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2C" w:rsidRDefault="0042352C" w:rsidP="0042352C">
      <w:pPr>
        <w:contextualSpacing/>
        <w:jc w:val="center"/>
        <w:rPr>
          <w:rFonts w:ascii="Gill Sans Ultra Bold" w:hAnsi="Gill Sans Ultra Bold"/>
          <w:b/>
          <w:sz w:val="32"/>
          <w:szCs w:val="32"/>
        </w:rPr>
      </w:pPr>
    </w:p>
    <w:p w:rsidR="0042352C" w:rsidRPr="001F189B" w:rsidRDefault="0042352C" w:rsidP="0042352C">
      <w:pPr>
        <w:contextualSpacing/>
        <w:jc w:val="center"/>
        <w:rPr>
          <w:rFonts w:ascii="Gill Sans Ultra Bold" w:hAnsi="Gill Sans Ultra Bold"/>
          <w:sz w:val="24"/>
          <w:szCs w:val="24"/>
        </w:rPr>
      </w:pPr>
      <w:r w:rsidRPr="001F189B">
        <w:rPr>
          <w:rFonts w:ascii="Gill Sans Ultra Bold" w:hAnsi="Gill Sans Ultra Bold"/>
          <w:sz w:val="24"/>
          <w:szCs w:val="24"/>
        </w:rPr>
        <w:t>I</w:t>
      </w:r>
      <w:r>
        <w:rPr>
          <w:rFonts w:ascii="Gill Sans Ultra Bold" w:hAnsi="Gill Sans Ultra Bold"/>
          <w:sz w:val="24"/>
          <w:szCs w:val="24"/>
        </w:rPr>
        <w:t>MPLICATION OF THE TREASURY SINGLE ACCOUNT ON THE FINANCIAL PERFORMANCE OF BANKS IN NIGERIA</w:t>
      </w:r>
      <w:r w:rsidRPr="001F189B">
        <w:rPr>
          <w:rFonts w:ascii="Gill Sans Ultra Bold" w:hAnsi="Gill Sans Ultra Bold"/>
          <w:sz w:val="24"/>
          <w:szCs w:val="24"/>
        </w:rPr>
        <w:t xml:space="preserve"> </w:t>
      </w:r>
    </w:p>
    <w:p w:rsidR="0042352C" w:rsidRPr="00330053" w:rsidRDefault="0042352C" w:rsidP="0042352C">
      <w:pPr>
        <w:contextualSpacing/>
        <w:jc w:val="center"/>
        <w:rPr>
          <w:b/>
          <w:sz w:val="28"/>
          <w:szCs w:val="28"/>
        </w:rPr>
      </w:pPr>
      <w:r w:rsidRPr="00330053">
        <w:rPr>
          <w:b/>
          <w:sz w:val="28"/>
          <w:szCs w:val="28"/>
        </w:rPr>
        <w:t xml:space="preserve">(A CASE STUDY OF </w:t>
      </w:r>
      <w:r>
        <w:rPr>
          <w:b/>
          <w:sz w:val="28"/>
          <w:szCs w:val="28"/>
        </w:rPr>
        <w:t xml:space="preserve">FIRST </w:t>
      </w:r>
      <w:r w:rsidRPr="00330053">
        <w:rPr>
          <w:b/>
          <w:sz w:val="28"/>
          <w:szCs w:val="28"/>
        </w:rPr>
        <w:t>BANK OF NIGERIA PLC.)</w:t>
      </w:r>
    </w:p>
    <w:p w:rsidR="0042352C" w:rsidRDefault="0042352C" w:rsidP="0042352C">
      <w:pPr>
        <w:contextualSpacing/>
        <w:jc w:val="center"/>
        <w:rPr>
          <w:b/>
          <w:sz w:val="32"/>
          <w:szCs w:val="32"/>
        </w:rPr>
      </w:pPr>
    </w:p>
    <w:p w:rsidR="0042352C" w:rsidRDefault="0042352C" w:rsidP="0042352C">
      <w:pPr>
        <w:contextualSpacing/>
        <w:jc w:val="center"/>
        <w:rPr>
          <w:b/>
          <w:sz w:val="32"/>
          <w:szCs w:val="32"/>
        </w:rPr>
      </w:pPr>
    </w:p>
    <w:p w:rsidR="0042352C" w:rsidRDefault="0042352C" w:rsidP="0042352C">
      <w:pPr>
        <w:contextualSpacing/>
        <w:jc w:val="center"/>
        <w:rPr>
          <w:b/>
          <w:sz w:val="32"/>
          <w:szCs w:val="32"/>
        </w:rPr>
      </w:pPr>
      <w:r w:rsidRPr="00DE06B1">
        <w:rPr>
          <w:b/>
          <w:sz w:val="32"/>
          <w:szCs w:val="32"/>
        </w:rPr>
        <w:t>BY</w:t>
      </w:r>
    </w:p>
    <w:p w:rsidR="0042352C" w:rsidRPr="00DE06B1" w:rsidRDefault="0042352C" w:rsidP="0042352C">
      <w:pPr>
        <w:contextualSpacing/>
        <w:jc w:val="center"/>
        <w:rPr>
          <w:b/>
          <w:sz w:val="20"/>
          <w:szCs w:val="20"/>
        </w:rPr>
      </w:pPr>
    </w:p>
    <w:p w:rsidR="0042352C" w:rsidRPr="004E4670" w:rsidRDefault="0042352C" w:rsidP="0042352C">
      <w:pPr>
        <w:contextualSpacing/>
        <w:jc w:val="center"/>
        <w:rPr>
          <w:rFonts w:ascii="Arial Black" w:hAnsi="Arial Black"/>
          <w:b/>
          <w:sz w:val="40"/>
          <w:szCs w:val="40"/>
        </w:rPr>
      </w:pPr>
      <w:r>
        <w:rPr>
          <w:rFonts w:ascii="Arial Black" w:hAnsi="Arial Black"/>
          <w:b/>
          <w:sz w:val="40"/>
          <w:szCs w:val="40"/>
        </w:rPr>
        <w:t>SHEHU YUSUF AMIDAH</w:t>
      </w:r>
    </w:p>
    <w:p w:rsidR="0042352C" w:rsidRPr="00DE06B1" w:rsidRDefault="0042352C" w:rsidP="0042352C">
      <w:pPr>
        <w:contextualSpacing/>
        <w:jc w:val="center"/>
        <w:rPr>
          <w:b/>
          <w:sz w:val="36"/>
          <w:szCs w:val="36"/>
        </w:rPr>
      </w:pPr>
      <w:r>
        <w:rPr>
          <w:b/>
          <w:sz w:val="36"/>
          <w:szCs w:val="36"/>
        </w:rPr>
        <w:t>MA</w:t>
      </w:r>
      <w:r w:rsidRPr="00DE06B1">
        <w:rPr>
          <w:b/>
          <w:sz w:val="36"/>
          <w:szCs w:val="36"/>
        </w:rPr>
        <w:t>TRIC NO:</w:t>
      </w:r>
      <w:r w:rsidRPr="00DE06B1">
        <w:rPr>
          <w:b/>
          <w:sz w:val="36"/>
          <w:szCs w:val="36"/>
        </w:rPr>
        <w:tab/>
      </w:r>
      <w:r>
        <w:rPr>
          <w:b/>
          <w:sz w:val="36"/>
          <w:szCs w:val="36"/>
        </w:rPr>
        <w:t>H</w:t>
      </w:r>
      <w:r w:rsidRPr="00DE06B1">
        <w:rPr>
          <w:b/>
          <w:sz w:val="36"/>
          <w:szCs w:val="36"/>
        </w:rPr>
        <w:t>ND/</w:t>
      </w:r>
      <w:r>
        <w:rPr>
          <w:b/>
          <w:sz w:val="36"/>
          <w:szCs w:val="36"/>
        </w:rPr>
        <w:t>22</w:t>
      </w:r>
      <w:r w:rsidRPr="00DE06B1">
        <w:rPr>
          <w:b/>
          <w:sz w:val="36"/>
          <w:szCs w:val="36"/>
        </w:rPr>
        <w:t>/</w:t>
      </w:r>
      <w:r>
        <w:rPr>
          <w:b/>
          <w:sz w:val="36"/>
          <w:szCs w:val="36"/>
        </w:rPr>
        <w:t>BFN</w:t>
      </w:r>
      <w:r w:rsidRPr="00DE06B1">
        <w:rPr>
          <w:b/>
          <w:sz w:val="36"/>
          <w:szCs w:val="36"/>
        </w:rPr>
        <w:t>/</w:t>
      </w:r>
      <w:r>
        <w:rPr>
          <w:b/>
          <w:sz w:val="36"/>
          <w:szCs w:val="36"/>
        </w:rPr>
        <w:t>FT</w:t>
      </w:r>
      <w:r w:rsidRPr="00DE06B1">
        <w:rPr>
          <w:b/>
          <w:sz w:val="36"/>
          <w:szCs w:val="36"/>
        </w:rPr>
        <w:t>/</w:t>
      </w:r>
      <w:r>
        <w:rPr>
          <w:b/>
          <w:sz w:val="36"/>
          <w:szCs w:val="36"/>
        </w:rPr>
        <w:t>445</w:t>
      </w:r>
    </w:p>
    <w:p w:rsidR="0042352C" w:rsidRDefault="0042352C" w:rsidP="0042352C">
      <w:pPr>
        <w:contextualSpacing/>
        <w:jc w:val="center"/>
        <w:rPr>
          <w:b/>
          <w:sz w:val="28"/>
          <w:szCs w:val="28"/>
        </w:rPr>
      </w:pPr>
    </w:p>
    <w:p w:rsidR="0042352C" w:rsidRDefault="0042352C" w:rsidP="0042352C">
      <w:pPr>
        <w:contextualSpacing/>
        <w:jc w:val="center"/>
        <w:rPr>
          <w:b/>
          <w:sz w:val="28"/>
          <w:szCs w:val="28"/>
        </w:rPr>
      </w:pPr>
    </w:p>
    <w:p w:rsidR="0042352C" w:rsidRDefault="0042352C" w:rsidP="0042352C">
      <w:pPr>
        <w:contextualSpacing/>
        <w:jc w:val="center"/>
        <w:rPr>
          <w:b/>
          <w:sz w:val="28"/>
          <w:szCs w:val="28"/>
        </w:rPr>
      </w:pPr>
    </w:p>
    <w:p w:rsidR="0042352C" w:rsidRDefault="0042352C" w:rsidP="0042352C">
      <w:pPr>
        <w:contextualSpacing/>
        <w:jc w:val="center"/>
        <w:rPr>
          <w:rFonts w:ascii="Gill Sans Ultra Bold" w:hAnsi="Gill Sans Ultra Bold"/>
          <w:b/>
          <w:sz w:val="28"/>
          <w:szCs w:val="28"/>
        </w:rPr>
      </w:pPr>
      <w:r w:rsidRPr="00921C78">
        <w:rPr>
          <w:rFonts w:ascii="Gill Sans Ultra Bold" w:hAnsi="Gill Sans Ultra Bold"/>
          <w:b/>
          <w:sz w:val="28"/>
          <w:szCs w:val="28"/>
        </w:rPr>
        <w:t xml:space="preserve">BEING A RESEARCH PROJECT SUBMITTED TO THE DEPARTMENT OF </w:t>
      </w:r>
      <w:r>
        <w:rPr>
          <w:rFonts w:ascii="Gill Sans Ultra Bold" w:hAnsi="Gill Sans Ultra Bold"/>
          <w:b/>
          <w:sz w:val="28"/>
          <w:szCs w:val="28"/>
        </w:rPr>
        <w:t>BANKING AND FINANCE</w:t>
      </w:r>
    </w:p>
    <w:p w:rsidR="0042352C" w:rsidRPr="00287D88" w:rsidRDefault="0042352C" w:rsidP="0042352C">
      <w:pPr>
        <w:contextualSpacing/>
        <w:jc w:val="center"/>
        <w:rPr>
          <w:rFonts w:ascii="Gill Sans Ultra Bold" w:hAnsi="Gill Sans Ultra Bold"/>
          <w:b/>
          <w:sz w:val="24"/>
          <w:szCs w:val="24"/>
        </w:rPr>
      </w:pPr>
      <w:r w:rsidRPr="00287D88">
        <w:rPr>
          <w:rFonts w:ascii="Gill Sans Ultra Bold" w:hAnsi="Gill Sans Ultra Bold"/>
          <w:b/>
          <w:sz w:val="24"/>
          <w:szCs w:val="24"/>
        </w:rPr>
        <w:t>INSTITUTE OF FINANCE AND MANAGEMENT STUDIES</w:t>
      </w:r>
    </w:p>
    <w:p w:rsidR="0042352C" w:rsidRPr="00921C78" w:rsidRDefault="0042352C" w:rsidP="0042352C">
      <w:pPr>
        <w:contextualSpacing/>
        <w:jc w:val="center"/>
        <w:rPr>
          <w:rFonts w:ascii="Gill Sans Ultra Bold" w:hAnsi="Gill Sans Ultra Bold"/>
          <w:b/>
          <w:sz w:val="28"/>
          <w:szCs w:val="28"/>
        </w:rPr>
      </w:pPr>
      <w:r w:rsidRPr="00921C78">
        <w:rPr>
          <w:rFonts w:ascii="Gill Sans Ultra Bold" w:hAnsi="Gill Sans Ultra Bold"/>
          <w:b/>
          <w:sz w:val="28"/>
          <w:szCs w:val="28"/>
        </w:rPr>
        <w:t>KWARA STATE POLYTECHNIC, ILORIN</w:t>
      </w:r>
    </w:p>
    <w:p w:rsidR="0042352C" w:rsidRPr="00921C78" w:rsidRDefault="0042352C" w:rsidP="0042352C">
      <w:pPr>
        <w:contextualSpacing/>
        <w:jc w:val="center"/>
        <w:rPr>
          <w:rFonts w:ascii="Gill Sans Ultra Bold" w:hAnsi="Gill Sans Ultra Bold"/>
          <w:b/>
          <w:sz w:val="28"/>
          <w:szCs w:val="28"/>
        </w:rPr>
      </w:pPr>
    </w:p>
    <w:p w:rsidR="0042352C" w:rsidRPr="00921C78" w:rsidRDefault="0042352C" w:rsidP="0042352C">
      <w:pPr>
        <w:contextualSpacing/>
        <w:jc w:val="center"/>
        <w:rPr>
          <w:rFonts w:ascii="Gill Sans Ultra Bold" w:hAnsi="Gill Sans Ultra Bold"/>
          <w:b/>
          <w:sz w:val="28"/>
          <w:szCs w:val="28"/>
        </w:rPr>
      </w:pPr>
    </w:p>
    <w:p w:rsidR="0042352C" w:rsidRPr="00F04467" w:rsidRDefault="0042352C" w:rsidP="0042352C">
      <w:pPr>
        <w:contextualSpacing/>
        <w:jc w:val="center"/>
        <w:rPr>
          <w:rFonts w:ascii="Gill Sans Ultra Bold" w:hAnsi="Gill Sans Ultra Bold"/>
          <w:b/>
          <w:sz w:val="24"/>
          <w:szCs w:val="24"/>
        </w:rPr>
      </w:pPr>
      <w:r w:rsidRPr="00F04467">
        <w:rPr>
          <w:rFonts w:ascii="Gill Sans Ultra Bold" w:hAnsi="Gill Sans Ultra Bold"/>
          <w:b/>
          <w:sz w:val="24"/>
          <w:szCs w:val="24"/>
        </w:rPr>
        <w:t>IN PARTIAL FULFILLMENT OF THE REQUIREMENT</w:t>
      </w:r>
      <w:r>
        <w:rPr>
          <w:rFonts w:ascii="Gill Sans Ultra Bold" w:hAnsi="Gill Sans Ultra Bold"/>
          <w:b/>
          <w:sz w:val="24"/>
          <w:szCs w:val="24"/>
        </w:rPr>
        <w:t>S</w:t>
      </w:r>
      <w:r w:rsidRPr="00F04467">
        <w:rPr>
          <w:rFonts w:ascii="Gill Sans Ultra Bold" w:hAnsi="Gill Sans Ultra Bold"/>
          <w:b/>
          <w:sz w:val="24"/>
          <w:szCs w:val="24"/>
        </w:rPr>
        <w:t xml:space="preserve"> FOR THE AWARD OF </w:t>
      </w:r>
      <w:r>
        <w:rPr>
          <w:rFonts w:ascii="Gill Sans Ultra Bold" w:hAnsi="Gill Sans Ultra Bold"/>
          <w:b/>
          <w:sz w:val="24"/>
          <w:szCs w:val="24"/>
        </w:rPr>
        <w:t xml:space="preserve">HIGHER </w:t>
      </w:r>
      <w:r w:rsidRPr="00F04467">
        <w:rPr>
          <w:rFonts w:ascii="Gill Sans Ultra Bold" w:hAnsi="Gill Sans Ultra Bold"/>
          <w:b/>
          <w:sz w:val="24"/>
          <w:szCs w:val="24"/>
        </w:rPr>
        <w:t>NATIONAL DIPLOMA (</w:t>
      </w:r>
      <w:r>
        <w:rPr>
          <w:rFonts w:ascii="Gill Sans Ultra Bold" w:hAnsi="Gill Sans Ultra Bold"/>
          <w:b/>
          <w:sz w:val="24"/>
          <w:szCs w:val="24"/>
        </w:rPr>
        <w:t>H</w:t>
      </w:r>
      <w:r w:rsidRPr="00F04467">
        <w:rPr>
          <w:rFonts w:ascii="Gill Sans Ultra Bold" w:hAnsi="Gill Sans Ultra Bold"/>
          <w:b/>
          <w:sz w:val="24"/>
          <w:szCs w:val="24"/>
        </w:rPr>
        <w:t xml:space="preserve">ND) IN </w:t>
      </w:r>
      <w:r>
        <w:rPr>
          <w:rFonts w:ascii="Gill Sans Ultra Bold" w:hAnsi="Gill Sans Ultra Bold"/>
          <w:b/>
          <w:sz w:val="28"/>
          <w:szCs w:val="28"/>
        </w:rPr>
        <w:t>BANKING AND FINANCE</w:t>
      </w:r>
      <w:r w:rsidRPr="00F04467">
        <w:rPr>
          <w:rFonts w:ascii="Gill Sans Ultra Bold" w:hAnsi="Gill Sans Ultra Bold"/>
          <w:b/>
          <w:sz w:val="24"/>
          <w:szCs w:val="24"/>
        </w:rPr>
        <w:t xml:space="preserve"> </w:t>
      </w:r>
    </w:p>
    <w:p w:rsidR="0042352C" w:rsidRDefault="0042352C" w:rsidP="0042352C">
      <w:pPr>
        <w:ind w:left="4320" w:firstLine="720"/>
        <w:contextualSpacing/>
        <w:jc w:val="center"/>
        <w:rPr>
          <w:rFonts w:ascii="Gill Sans Ultra Bold" w:hAnsi="Gill Sans Ultra Bold"/>
          <w:b/>
          <w:sz w:val="28"/>
          <w:szCs w:val="28"/>
        </w:rPr>
      </w:pPr>
    </w:p>
    <w:p w:rsidR="0042352C" w:rsidRDefault="0042352C" w:rsidP="0042352C">
      <w:pPr>
        <w:ind w:left="4320" w:firstLine="720"/>
        <w:contextualSpacing/>
        <w:jc w:val="center"/>
        <w:rPr>
          <w:rFonts w:ascii="Gill Sans Ultra Bold" w:hAnsi="Gill Sans Ultra Bold"/>
          <w:b/>
          <w:sz w:val="28"/>
          <w:szCs w:val="28"/>
        </w:rPr>
      </w:pPr>
    </w:p>
    <w:p w:rsidR="0042352C" w:rsidRDefault="0042352C" w:rsidP="0042352C">
      <w:pPr>
        <w:ind w:left="4320" w:firstLine="720"/>
        <w:contextualSpacing/>
        <w:jc w:val="center"/>
        <w:rPr>
          <w:rFonts w:ascii="Gill Sans Ultra Bold" w:hAnsi="Gill Sans Ultra Bold"/>
          <w:b/>
          <w:sz w:val="28"/>
          <w:szCs w:val="28"/>
        </w:rPr>
      </w:pPr>
    </w:p>
    <w:p w:rsidR="0042352C" w:rsidRPr="00921C78" w:rsidRDefault="0042352C" w:rsidP="0042352C">
      <w:pPr>
        <w:ind w:left="4320" w:firstLine="720"/>
        <w:contextualSpacing/>
        <w:jc w:val="center"/>
        <w:rPr>
          <w:rFonts w:ascii="Gill Sans Ultra Bold" w:hAnsi="Gill Sans Ultra Bold"/>
          <w:b/>
          <w:sz w:val="28"/>
          <w:szCs w:val="28"/>
        </w:rPr>
      </w:pPr>
      <w:r>
        <w:rPr>
          <w:rFonts w:ascii="Gill Sans Ultra Bold" w:hAnsi="Gill Sans Ultra Bold"/>
          <w:b/>
          <w:sz w:val="28"/>
          <w:szCs w:val="28"/>
        </w:rPr>
        <w:t>JUNE, 2025</w:t>
      </w:r>
      <w:r w:rsidRPr="00921C78">
        <w:rPr>
          <w:rFonts w:ascii="Gill Sans Ultra Bold" w:hAnsi="Gill Sans Ultra Bold"/>
          <w:b/>
          <w:sz w:val="28"/>
          <w:szCs w:val="28"/>
        </w:rPr>
        <w:t>.</w:t>
      </w:r>
    </w:p>
    <w:p w:rsidR="0042352C" w:rsidRDefault="0042352C" w:rsidP="0042352C">
      <w:pPr>
        <w:spacing w:line="288" w:lineRule="auto"/>
        <w:jc w:val="center"/>
        <w:rPr>
          <w:rFonts w:ascii="Arial" w:hAnsi="Arial" w:cs="Arial"/>
          <w:b/>
          <w:sz w:val="26"/>
          <w:szCs w:val="26"/>
        </w:rPr>
      </w:pPr>
    </w:p>
    <w:p w:rsidR="0042352C" w:rsidRDefault="0042352C" w:rsidP="0042352C">
      <w:pPr>
        <w:spacing w:line="288" w:lineRule="auto"/>
        <w:jc w:val="center"/>
        <w:rPr>
          <w:rFonts w:ascii="Arial" w:hAnsi="Arial" w:cs="Arial"/>
          <w:b/>
          <w:sz w:val="26"/>
          <w:szCs w:val="26"/>
        </w:rPr>
      </w:pPr>
    </w:p>
    <w:p w:rsidR="0042352C" w:rsidRPr="002B7E16" w:rsidRDefault="0042352C" w:rsidP="0042352C">
      <w:pPr>
        <w:spacing w:line="288" w:lineRule="auto"/>
        <w:jc w:val="center"/>
        <w:rPr>
          <w:rFonts w:ascii="Times New Roman" w:hAnsi="Times New Roman" w:cs="Times New Roman"/>
          <w:b/>
          <w:sz w:val="26"/>
          <w:szCs w:val="26"/>
        </w:rPr>
      </w:pPr>
      <w:r w:rsidRPr="002B7E16">
        <w:rPr>
          <w:rFonts w:ascii="Times New Roman" w:hAnsi="Times New Roman" w:cs="Times New Roman"/>
          <w:b/>
          <w:sz w:val="26"/>
          <w:szCs w:val="26"/>
        </w:rPr>
        <w:lastRenderedPageBreak/>
        <w:t>CERTIFICATION</w:t>
      </w:r>
    </w:p>
    <w:p w:rsidR="0042352C" w:rsidRPr="002B7E16" w:rsidRDefault="0042352C" w:rsidP="0042352C">
      <w:pPr>
        <w:spacing w:line="360" w:lineRule="auto"/>
        <w:ind w:firstLine="720"/>
        <w:contextualSpacing/>
        <w:jc w:val="both"/>
        <w:rPr>
          <w:rFonts w:ascii="Times New Roman" w:hAnsi="Times New Roman" w:cs="Times New Roman"/>
          <w:sz w:val="26"/>
          <w:szCs w:val="26"/>
        </w:rPr>
      </w:pPr>
      <w:r w:rsidRPr="002B7E16">
        <w:rPr>
          <w:rFonts w:ascii="Times New Roman" w:hAnsi="Times New Roman" w:cs="Times New Roman"/>
          <w:sz w:val="26"/>
          <w:szCs w:val="26"/>
        </w:rPr>
        <w:t>This is to certify that this project work, carried out by SHEHU YUSUF AMIDAH, with Matric No: HND/22/BFN/FT/445 of the Department of Banking and Finance has been read and approved as meeting the partial requirements for the award of Higher National Diploma (HND) in the Department of Banking and Finance, Institute of Finance and Management Studies, Kwara State Polytechnic, Ilorin.</w:t>
      </w:r>
    </w:p>
    <w:p w:rsidR="0042352C" w:rsidRPr="002B7E16" w:rsidRDefault="0042352C" w:rsidP="0042352C">
      <w:pPr>
        <w:spacing w:line="360" w:lineRule="auto"/>
        <w:contextualSpacing/>
        <w:jc w:val="both"/>
        <w:rPr>
          <w:rFonts w:ascii="Times New Roman" w:hAnsi="Times New Roman" w:cs="Times New Roman"/>
          <w:b/>
          <w:sz w:val="26"/>
          <w:szCs w:val="26"/>
        </w:rPr>
      </w:pPr>
    </w:p>
    <w:p w:rsidR="0042352C" w:rsidRPr="002B7E16" w:rsidRDefault="0042352C" w:rsidP="0042352C">
      <w:pPr>
        <w:contextualSpacing/>
        <w:jc w:val="both"/>
        <w:rPr>
          <w:rFonts w:ascii="Times New Roman" w:hAnsi="Times New Roman" w:cs="Times New Roman"/>
          <w:b/>
          <w:sz w:val="26"/>
          <w:szCs w:val="26"/>
        </w:rPr>
      </w:pPr>
    </w:p>
    <w:p w:rsidR="0042352C" w:rsidRPr="002B7E16" w:rsidRDefault="00022757" w:rsidP="0042352C">
      <w:pPr>
        <w:contextualSpacing/>
        <w:jc w:val="both"/>
        <w:rPr>
          <w:rFonts w:ascii="Times New Roman" w:hAnsi="Times New Roman" w:cs="Times New Roman"/>
          <w:b/>
          <w:sz w:val="26"/>
          <w:szCs w:val="26"/>
        </w:rPr>
      </w:pPr>
      <w:r w:rsidRPr="00022757">
        <w:rPr>
          <w:rFonts w:ascii="Times New Roman" w:hAnsi="Times New Roman" w:cs="Times New Roman"/>
          <w:b/>
          <w:noProof/>
          <w:sz w:val="26"/>
          <w:szCs w:val="26"/>
          <w:lang w:val="en-GB" w:eastAsia="en-GB"/>
        </w:rPr>
        <w:pict>
          <v:group id="_x0000_s1043" style="position:absolute;left:0;text-align:left;margin-left:7.7pt;margin-top:15.35pt;width:370.2pt;height:0;z-index:251682816" coordorigin="2169,6598" coordsize="7404,0">
            <v:shapetype id="_x0000_t32" coordsize="21600,21600" o:spt="32" o:oned="t" path="m,l21600,21600e" filled="f">
              <v:path arrowok="t" fillok="f" o:connecttype="none"/>
              <o:lock v:ext="edit" shapetype="t"/>
            </v:shapetype>
            <v:shape id="_x0000_s1044" type="#_x0000_t32" style="position:absolute;left:2169;top:6598;width:3099;height:0" o:connectortype="straight"/>
            <v:shape id="_x0000_s1045" type="#_x0000_t32" style="position:absolute;left:6474;top:6598;width:3099;height:0" o:connectortype="straight"/>
          </v:group>
        </w:pict>
      </w:r>
    </w:p>
    <w:p w:rsidR="0042352C" w:rsidRPr="002B7E16" w:rsidRDefault="0042352C" w:rsidP="0042352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Dr. AJIBOYE, W. T.</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42352C" w:rsidRPr="002B7E16" w:rsidRDefault="0042352C" w:rsidP="0042352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(PROJECT SUPERVISOR)</w:t>
      </w:r>
    </w:p>
    <w:p w:rsidR="0042352C" w:rsidRPr="002B7E16" w:rsidRDefault="0042352C" w:rsidP="0042352C">
      <w:pPr>
        <w:contextualSpacing/>
        <w:jc w:val="both"/>
        <w:rPr>
          <w:rFonts w:ascii="Times New Roman" w:hAnsi="Times New Roman" w:cs="Times New Roman"/>
          <w:b/>
          <w:sz w:val="26"/>
          <w:szCs w:val="26"/>
        </w:rPr>
      </w:pPr>
    </w:p>
    <w:p w:rsidR="0042352C" w:rsidRPr="002B7E16" w:rsidRDefault="0042352C" w:rsidP="0042352C">
      <w:pPr>
        <w:contextualSpacing/>
        <w:jc w:val="both"/>
        <w:rPr>
          <w:rFonts w:ascii="Times New Roman" w:hAnsi="Times New Roman" w:cs="Times New Roman"/>
          <w:b/>
          <w:sz w:val="26"/>
          <w:szCs w:val="26"/>
        </w:rPr>
      </w:pPr>
    </w:p>
    <w:p w:rsidR="0042352C" w:rsidRPr="002B7E16" w:rsidRDefault="00022757" w:rsidP="0042352C">
      <w:pPr>
        <w:ind w:firstLine="720"/>
        <w:contextualSpacing/>
        <w:jc w:val="both"/>
        <w:rPr>
          <w:rFonts w:ascii="Times New Roman" w:hAnsi="Times New Roman" w:cs="Times New Roman"/>
          <w:b/>
          <w:sz w:val="26"/>
          <w:szCs w:val="26"/>
        </w:rPr>
      </w:pPr>
      <w:r w:rsidRPr="00022757">
        <w:rPr>
          <w:rFonts w:ascii="Times New Roman" w:hAnsi="Times New Roman" w:cs="Times New Roman"/>
          <w:b/>
          <w:noProof/>
          <w:sz w:val="26"/>
          <w:szCs w:val="26"/>
          <w:lang w:val="en-GB" w:eastAsia="en-GB"/>
        </w:rPr>
        <w:pict>
          <v:group id="_x0000_s1046" style="position:absolute;left:0;text-align:left;margin-left:7.7pt;margin-top:11.95pt;width:370.2pt;height:0;z-index:251683840" coordorigin="2169,6598" coordsize="7404,0">
            <v:shape id="_x0000_s1047" type="#_x0000_t32" style="position:absolute;left:2169;top:6598;width:3099;height:0" o:connectortype="straight"/>
            <v:shape id="_x0000_s1048" type="#_x0000_t32" style="position:absolute;left:6474;top:6598;width:3099;height:0" o:connectortype="straight"/>
          </v:group>
        </w:pict>
      </w:r>
    </w:p>
    <w:p w:rsidR="0042352C" w:rsidRPr="002B7E16" w:rsidRDefault="0042352C" w:rsidP="0042352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MRS. OTAYOKHE, E. Y. </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42352C" w:rsidRPr="002B7E16" w:rsidRDefault="0042352C" w:rsidP="0042352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(PROJECT CO-ORDINATOR)</w:t>
      </w:r>
    </w:p>
    <w:p w:rsidR="0042352C" w:rsidRPr="002B7E16" w:rsidRDefault="0042352C" w:rsidP="0042352C">
      <w:pPr>
        <w:contextualSpacing/>
        <w:jc w:val="both"/>
        <w:rPr>
          <w:rFonts w:ascii="Times New Roman" w:hAnsi="Times New Roman" w:cs="Times New Roman"/>
          <w:b/>
          <w:sz w:val="26"/>
          <w:szCs w:val="26"/>
        </w:rPr>
      </w:pPr>
    </w:p>
    <w:p w:rsidR="0042352C" w:rsidRPr="002B7E16" w:rsidRDefault="0042352C" w:rsidP="0042352C">
      <w:pPr>
        <w:contextualSpacing/>
        <w:jc w:val="both"/>
        <w:rPr>
          <w:rFonts w:ascii="Times New Roman" w:hAnsi="Times New Roman" w:cs="Times New Roman"/>
          <w:b/>
          <w:sz w:val="26"/>
          <w:szCs w:val="26"/>
        </w:rPr>
      </w:pPr>
    </w:p>
    <w:p w:rsidR="0042352C" w:rsidRPr="002B7E16" w:rsidRDefault="00022757" w:rsidP="0042352C">
      <w:pPr>
        <w:ind w:firstLine="720"/>
        <w:contextualSpacing/>
        <w:jc w:val="both"/>
        <w:rPr>
          <w:rFonts w:ascii="Times New Roman" w:hAnsi="Times New Roman" w:cs="Times New Roman"/>
          <w:b/>
          <w:sz w:val="26"/>
          <w:szCs w:val="26"/>
        </w:rPr>
      </w:pPr>
      <w:r w:rsidRPr="00022757">
        <w:rPr>
          <w:rFonts w:ascii="Times New Roman" w:hAnsi="Times New Roman" w:cs="Times New Roman"/>
          <w:b/>
          <w:noProof/>
          <w:sz w:val="26"/>
          <w:szCs w:val="26"/>
          <w:lang w:val="en-GB" w:eastAsia="en-GB"/>
        </w:rPr>
        <w:pict>
          <v:group id="_x0000_s1049" style="position:absolute;left:0;text-align:left;margin-left:7.7pt;margin-top:15.9pt;width:370.2pt;height:0;z-index:251684864" coordorigin="2169,6598" coordsize="7404,0">
            <v:shape id="_x0000_s1050" type="#_x0000_t32" style="position:absolute;left:2169;top:6598;width:3099;height:0" o:connectortype="straight"/>
            <v:shape id="_x0000_s1051" type="#_x0000_t32" style="position:absolute;left:6474;top:6598;width:3099;height:0" o:connectortype="straight"/>
          </v:group>
        </w:pict>
      </w:r>
    </w:p>
    <w:p w:rsidR="0042352C" w:rsidRPr="002B7E16" w:rsidRDefault="0042352C" w:rsidP="0042352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Dr. AJIBOYE, W. T.</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42352C" w:rsidRPr="002B7E16" w:rsidRDefault="0042352C" w:rsidP="0042352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(HEAD OF DEPARTMENT)</w:t>
      </w:r>
    </w:p>
    <w:p w:rsidR="0042352C" w:rsidRPr="002B7E16" w:rsidRDefault="0042352C" w:rsidP="0042352C">
      <w:pPr>
        <w:contextualSpacing/>
        <w:jc w:val="center"/>
        <w:rPr>
          <w:rFonts w:ascii="Times New Roman" w:hAnsi="Times New Roman" w:cs="Times New Roman"/>
          <w:b/>
          <w:sz w:val="26"/>
          <w:szCs w:val="26"/>
        </w:rPr>
      </w:pPr>
    </w:p>
    <w:p w:rsidR="0042352C" w:rsidRPr="002B7E16" w:rsidRDefault="0042352C" w:rsidP="0042352C">
      <w:pPr>
        <w:ind w:firstLine="720"/>
        <w:contextualSpacing/>
        <w:jc w:val="both"/>
        <w:rPr>
          <w:rFonts w:ascii="Times New Roman" w:hAnsi="Times New Roman" w:cs="Times New Roman"/>
          <w:b/>
          <w:sz w:val="26"/>
          <w:szCs w:val="26"/>
        </w:rPr>
      </w:pPr>
    </w:p>
    <w:p w:rsidR="0042352C" w:rsidRPr="002B7E16" w:rsidRDefault="00022757" w:rsidP="0042352C">
      <w:pPr>
        <w:ind w:firstLine="720"/>
        <w:contextualSpacing/>
        <w:jc w:val="both"/>
        <w:rPr>
          <w:rFonts w:ascii="Times New Roman" w:hAnsi="Times New Roman" w:cs="Times New Roman"/>
          <w:b/>
          <w:sz w:val="26"/>
          <w:szCs w:val="26"/>
        </w:rPr>
      </w:pPr>
      <w:r>
        <w:rPr>
          <w:rFonts w:ascii="Times New Roman" w:hAnsi="Times New Roman" w:cs="Times New Roman"/>
          <w:b/>
          <w:noProof/>
          <w:sz w:val="26"/>
          <w:szCs w:val="26"/>
        </w:rPr>
        <w:pict>
          <v:group id="_x0000_s1052" style="position:absolute;left:0;text-align:left;margin-left:7.7pt;margin-top:13.55pt;width:370.2pt;height:0;z-index:251685888" coordorigin="2169,6598" coordsize="7404,0">
            <v:shape id="_x0000_s1053" type="#_x0000_t32" style="position:absolute;left:2169;top:6598;width:3099;height:0" o:connectortype="straight"/>
            <v:shape id="_x0000_s1054" type="#_x0000_t32" style="position:absolute;left:6474;top:6598;width:3099;height:0" o:connectortype="straight"/>
          </v:group>
        </w:pict>
      </w:r>
    </w:p>
    <w:p w:rsidR="0042352C" w:rsidRPr="002B7E16" w:rsidRDefault="0042352C" w:rsidP="0042352C">
      <w:pPr>
        <w:spacing w:line="480" w:lineRule="auto"/>
        <w:rPr>
          <w:rFonts w:ascii="Times New Roman" w:hAnsi="Times New Roman" w:cs="Times New Roman"/>
          <w:b/>
          <w:sz w:val="26"/>
          <w:szCs w:val="26"/>
        </w:rPr>
      </w:pPr>
      <w:r w:rsidRPr="002B7E16">
        <w:rPr>
          <w:rFonts w:ascii="Times New Roman" w:hAnsi="Times New Roman" w:cs="Times New Roman"/>
          <w:b/>
          <w:sz w:val="26"/>
          <w:szCs w:val="26"/>
        </w:rPr>
        <w:t xml:space="preserve"> (EXTERNAL EXAMINER)</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42352C" w:rsidRPr="002B7E16" w:rsidRDefault="0042352C" w:rsidP="0042352C">
      <w:pPr>
        <w:spacing w:line="432" w:lineRule="auto"/>
        <w:contextualSpacing/>
        <w:jc w:val="center"/>
        <w:rPr>
          <w:rFonts w:ascii="Times New Roman" w:hAnsi="Times New Roman" w:cs="Times New Roman"/>
          <w:b/>
          <w:sz w:val="26"/>
          <w:szCs w:val="26"/>
        </w:rPr>
      </w:pPr>
    </w:p>
    <w:p w:rsidR="0042352C" w:rsidRPr="002B7E16" w:rsidRDefault="0042352C" w:rsidP="0042352C">
      <w:pPr>
        <w:spacing w:line="432" w:lineRule="auto"/>
        <w:contextualSpacing/>
        <w:jc w:val="center"/>
        <w:rPr>
          <w:rFonts w:ascii="Times New Roman" w:hAnsi="Times New Roman" w:cs="Times New Roman"/>
          <w:b/>
          <w:sz w:val="26"/>
          <w:szCs w:val="26"/>
        </w:rPr>
      </w:pPr>
    </w:p>
    <w:p w:rsidR="0042352C" w:rsidRPr="002B7E16" w:rsidRDefault="0042352C" w:rsidP="0042352C">
      <w:pPr>
        <w:spacing w:line="432" w:lineRule="auto"/>
        <w:contextualSpacing/>
        <w:jc w:val="center"/>
        <w:rPr>
          <w:rFonts w:ascii="Times New Roman" w:hAnsi="Times New Roman" w:cs="Times New Roman"/>
          <w:b/>
          <w:sz w:val="26"/>
          <w:szCs w:val="26"/>
        </w:rPr>
      </w:pPr>
      <w:r w:rsidRPr="002B7E16">
        <w:rPr>
          <w:rFonts w:ascii="Times New Roman" w:hAnsi="Times New Roman" w:cs="Times New Roman"/>
          <w:b/>
          <w:sz w:val="26"/>
          <w:szCs w:val="26"/>
        </w:rPr>
        <w:lastRenderedPageBreak/>
        <w:t>DEDICATION</w:t>
      </w:r>
    </w:p>
    <w:p w:rsidR="0042352C" w:rsidRPr="00887B72" w:rsidRDefault="0042352C" w:rsidP="0042352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This is specially dedicated to Almighty Allah</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xml:space="preserve"> for giving me grace, mercy, enablement and opportunity to </w:t>
      </w:r>
      <w:r>
        <w:rPr>
          <w:rFonts w:ascii="Times New Roman" w:eastAsia="Times New Roman" w:hAnsi="Times New Roman" w:cs="Times New Roman"/>
          <w:sz w:val="26"/>
          <w:szCs w:val="26"/>
        </w:rPr>
        <w:t xml:space="preserve">make </w:t>
      </w:r>
      <w:r w:rsidRPr="00887B72">
        <w:rPr>
          <w:rFonts w:ascii="Times New Roman" w:eastAsia="Times New Roman" w:hAnsi="Times New Roman" w:cs="Times New Roman"/>
          <w:sz w:val="26"/>
          <w:szCs w:val="26"/>
        </w:rPr>
        <w:t>this project an easier one</w:t>
      </w:r>
      <w:r>
        <w:rPr>
          <w:rFonts w:ascii="Times New Roman" w:eastAsia="Times New Roman" w:hAnsi="Times New Roman" w:cs="Times New Roman"/>
          <w:sz w:val="26"/>
          <w:szCs w:val="26"/>
        </w:rPr>
        <w:t>. M</w:t>
      </w:r>
      <w:r w:rsidRPr="00887B72">
        <w:rPr>
          <w:rFonts w:ascii="Times New Roman" w:eastAsia="Times New Roman" w:hAnsi="Times New Roman" w:cs="Times New Roman"/>
          <w:sz w:val="26"/>
          <w:szCs w:val="26"/>
        </w:rPr>
        <w:t>ay I always succeed in any other life</w:t>
      </w:r>
      <w:r>
        <w:rPr>
          <w:rFonts w:ascii="Times New Roman" w:eastAsia="Times New Roman" w:hAnsi="Times New Roman" w:cs="Times New Roman"/>
          <w:sz w:val="26"/>
          <w:szCs w:val="26"/>
        </w:rPr>
        <w:t>’s</w:t>
      </w:r>
      <w:r w:rsidRPr="00887B72">
        <w:rPr>
          <w:rFonts w:ascii="Times New Roman" w:eastAsia="Times New Roman" w:hAnsi="Times New Roman" w:cs="Times New Roman"/>
          <w:sz w:val="26"/>
          <w:szCs w:val="26"/>
        </w:rPr>
        <w:t xml:space="preserve"> activities</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Alhamdulillah</w:t>
      </w:r>
      <w:r>
        <w:rPr>
          <w:rFonts w:ascii="Times New Roman" w:eastAsia="Times New Roman" w:hAnsi="Times New Roman" w:cs="Times New Roman"/>
          <w:sz w:val="26"/>
          <w:szCs w:val="26"/>
        </w:rPr>
        <w:t>!</w:t>
      </w:r>
    </w:p>
    <w:p w:rsidR="0042352C" w:rsidRPr="002B7E16" w:rsidRDefault="0042352C" w:rsidP="0042352C">
      <w:pPr>
        <w:spacing w:line="432" w:lineRule="auto"/>
        <w:contextualSpacing/>
        <w:jc w:val="both"/>
        <w:rPr>
          <w:rFonts w:ascii="Times New Roman" w:hAnsi="Times New Roman" w:cs="Times New Roman"/>
          <w:sz w:val="26"/>
          <w:szCs w:val="26"/>
        </w:rPr>
      </w:pPr>
    </w:p>
    <w:p w:rsidR="0042352C" w:rsidRPr="002B7E16" w:rsidRDefault="0042352C" w:rsidP="0042352C">
      <w:pPr>
        <w:spacing w:line="432" w:lineRule="auto"/>
        <w:contextualSpacing/>
        <w:jc w:val="both"/>
        <w:rPr>
          <w:rFonts w:ascii="Times New Roman" w:hAnsi="Times New Roman" w:cs="Times New Roman"/>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jc w:val="both"/>
        <w:rPr>
          <w:rFonts w:ascii="Times New Roman" w:hAnsi="Times New Roman" w:cs="Times New Roman"/>
          <w:b/>
          <w:sz w:val="26"/>
          <w:szCs w:val="26"/>
        </w:rPr>
      </w:pPr>
    </w:p>
    <w:p w:rsidR="0042352C" w:rsidRPr="002B7E16" w:rsidRDefault="0042352C" w:rsidP="0042352C">
      <w:pPr>
        <w:spacing w:line="432" w:lineRule="auto"/>
        <w:ind w:left="1440" w:firstLine="720"/>
        <w:contextualSpacing/>
        <w:jc w:val="both"/>
        <w:rPr>
          <w:rFonts w:ascii="Times New Roman" w:hAnsi="Times New Roman" w:cs="Times New Roman"/>
          <w:b/>
          <w:sz w:val="26"/>
          <w:szCs w:val="26"/>
        </w:rPr>
      </w:pPr>
    </w:p>
    <w:p w:rsidR="0042352C" w:rsidRDefault="0042352C" w:rsidP="0042352C">
      <w:pPr>
        <w:spacing w:line="432" w:lineRule="auto"/>
        <w:ind w:left="1440" w:firstLine="720"/>
        <w:contextualSpacing/>
        <w:jc w:val="both"/>
        <w:rPr>
          <w:rFonts w:ascii="Times New Roman" w:hAnsi="Times New Roman" w:cs="Times New Roman"/>
          <w:b/>
          <w:sz w:val="26"/>
          <w:szCs w:val="26"/>
        </w:rPr>
      </w:pPr>
    </w:p>
    <w:p w:rsidR="0042352C" w:rsidRDefault="0042352C" w:rsidP="0042352C">
      <w:pPr>
        <w:spacing w:line="432" w:lineRule="auto"/>
        <w:ind w:left="1440" w:firstLine="720"/>
        <w:contextualSpacing/>
        <w:jc w:val="both"/>
        <w:rPr>
          <w:rFonts w:ascii="Times New Roman" w:hAnsi="Times New Roman" w:cs="Times New Roman"/>
          <w:b/>
          <w:sz w:val="26"/>
          <w:szCs w:val="26"/>
        </w:rPr>
      </w:pPr>
    </w:p>
    <w:p w:rsidR="0042352C" w:rsidRPr="002B7E16" w:rsidRDefault="0042352C" w:rsidP="0042352C">
      <w:pPr>
        <w:spacing w:line="432" w:lineRule="auto"/>
        <w:ind w:left="1440" w:firstLine="720"/>
        <w:contextualSpacing/>
        <w:jc w:val="both"/>
        <w:rPr>
          <w:rFonts w:ascii="Times New Roman" w:hAnsi="Times New Roman" w:cs="Times New Roman"/>
          <w:b/>
          <w:sz w:val="26"/>
          <w:szCs w:val="26"/>
        </w:rPr>
      </w:pPr>
      <w:r w:rsidRPr="002B7E16">
        <w:rPr>
          <w:rFonts w:ascii="Times New Roman" w:hAnsi="Times New Roman" w:cs="Times New Roman"/>
          <w:b/>
          <w:sz w:val="26"/>
          <w:szCs w:val="26"/>
        </w:rPr>
        <w:lastRenderedPageBreak/>
        <w:t xml:space="preserve">ACKNOWLEDGEMENTS </w:t>
      </w:r>
    </w:p>
    <w:p w:rsidR="0042352C" w:rsidRDefault="0042352C" w:rsidP="0042352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All glory</w:t>
      </w:r>
      <w:r>
        <w:rPr>
          <w:rFonts w:ascii="Times New Roman" w:eastAsia="Times New Roman" w:hAnsi="Times New Roman" w:cs="Times New Roman"/>
          <w:sz w:val="26"/>
          <w:szCs w:val="26"/>
        </w:rPr>
        <w:t>, h</w:t>
      </w:r>
      <w:r w:rsidRPr="00887B72">
        <w:rPr>
          <w:rFonts w:ascii="Times New Roman" w:eastAsia="Times New Roman" w:hAnsi="Times New Roman" w:cs="Times New Roman"/>
          <w:sz w:val="26"/>
          <w:szCs w:val="26"/>
        </w:rPr>
        <w:t>onour and adoration to Almighty Allah, the most merciful, for keeping me up till date, for making this project possible for me</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may His name be praised for ever</w:t>
      </w:r>
      <w:r>
        <w:rPr>
          <w:rFonts w:ascii="Times New Roman" w:eastAsia="Times New Roman" w:hAnsi="Times New Roman" w:cs="Times New Roman"/>
          <w:sz w:val="26"/>
          <w:szCs w:val="26"/>
        </w:rPr>
        <w:t>.</w:t>
      </w:r>
    </w:p>
    <w:p w:rsidR="0042352C" w:rsidRPr="00887B72" w:rsidRDefault="0042352C" w:rsidP="0042352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 xml:space="preserve">My sincere gratitude goes to my lovely </w:t>
      </w:r>
      <w:r>
        <w:rPr>
          <w:rFonts w:ascii="Times New Roman" w:eastAsia="Times New Roman" w:hAnsi="Times New Roman" w:cs="Times New Roman"/>
          <w:sz w:val="26"/>
          <w:szCs w:val="26"/>
        </w:rPr>
        <w:t>project supervisor, D</w:t>
      </w:r>
      <w:r w:rsidRPr="00887B72">
        <w:rPr>
          <w:rFonts w:ascii="Times New Roman" w:eastAsia="Times New Roman" w:hAnsi="Times New Roman" w:cs="Times New Roman"/>
          <w:sz w:val="26"/>
          <w:szCs w:val="26"/>
        </w:rPr>
        <w:t>r Ajiboye, W.T</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for his support and contributions over this project and also to the lecture</w:t>
      </w:r>
      <w:r>
        <w:rPr>
          <w:rFonts w:ascii="Times New Roman" w:eastAsia="Times New Roman" w:hAnsi="Times New Roman" w:cs="Times New Roman"/>
          <w:sz w:val="26"/>
          <w:szCs w:val="26"/>
        </w:rPr>
        <w:t>r</w:t>
      </w:r>
      <w:r w:rsidRPr="00887B72">
        <w:rPr>
          <w:rFonts w:ascii="Times New Roman" w:eastAsia="Times New Roman" w:hAnsi="Times New Roman" w:cs="Times New Roman"/>
          <w:sz w:val="26"/>
          <w:szCs w:val="26"/>
        </w:rPr>
        <w:t xml:space="preserve">s in Banking and Finance </w:t>
      </w:r>
      <w:r>
        <w:rPr>
          <w:rFonts w:ascii="Times New Roman" w:eastAsia="Times New Roman" w:hAnsi="Times New Roman" w:cs="Times New Roman"/>
          <w:sz w:val="26"/>
          <w:szCs w:val="26"/>
        </w:rPr>
        <w:t xml:space="preserve">Department </w:t>
      </w:r>
      <w:r w:rsidRPr="00887B72">
        <w:rPr>
          <w:rFonts w:ascii="Times New Roman" w:eastAsia="Times New Roman" w:hAnsi="Times New Roman" w:cs="Times New Roman"/>
          <w:sz w:val="26"/>
          <w:szCs w:val="26"/>
        </w:rPr>
        <w:t>entirely for their useful piece of advice and immens</w:t>
      </w:r>
      <w:r>
        <w:rPr>
          <w:rFonts w:ascii="Times New Roman" w:eastAsia="Times New Roman" w:hAnsi="Times New Roman" w:cs="Times New Roman"/>
          <w:sz w:val="26"/>
          <w:szCs w:val="26"/>
        </w:rPr>
        <w:t>e contributions to this journey.</w:t>
      </w:r>
    </w:p>
    <w:p w:rsidR="0042352C" w:rsidRPr="00887B72" w:rsidRDefault="0042352C" w:rsidP="0042352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My profound gratitude also goes to my lovely and caring parents: Mr. And Mrs Shehu Amidah, for their support both morally and financially and spiritually during my</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 xml:space="preserve">courses of the study. May Almighty Allah continue to be with </w:t>
      </w:r>
      <w:r>
        <w:rPr>
          <w:rFonts w:ascii="Times New Roman" w:eastAsia="Times New Roman" w:hAnsi="Times New Roman" w:cs="Times New Roman"/>
          <w:sz w:val="26"/>
          <w:szCs w:val="26"/>
        </w:rPr>
        <w:t>them</w:t>
      </w:r>
      <w:r w:rsidRPr="00887B72">
        <w:rPr>
          <w:rFonts w:ascii="Times New Roman" w:eastAsia="Times New Roman" w:hAnsi="Times New Roman" w:cs="Times New Roman"/>
          <w:sz w:val="26"/>
          <w:szCs w:val="26"/>
        </w:rPr>
        <w:t xml:space="preserve"> and spare </w:t>
      </w:r>
      <w:r>
        <w:rPr>
          <w:rFonts w:ascii="Times New Roman" w:eastAsia="Times New Roman" w:hAnsi="Times New Roman" w:cs="Times New Roman"/>
          <w:sz w:val="26"/>
          <w:szCs w:val="26"/>
        </w:rPr>
        <w:t xml:space="preserve">their </w:t>
      </w:r>
      <w:r w:rsidRPr="00887B72">
        <w:rPr>
          <w:rFonts w:ascii="Times New Roman" w:eastAsia="Times New Roman" w:hAnsi="Times New Roman" w:cs="Times New Roman"/>
          <w:sz w:val="26"/>
          <w:szCs w:val="26"/>
        </w:rPr>
        <w:t>life to reap the</w:t>
      </w:r>
      <w:r>
        <w:rPr>
          <w:rFonts w:ascii="Times New Roman" w:eastAsia="Times New Roman" w:hAnsi="Times New Roman" w:cs="Times New Roman"/>
          <w:sz w:val="26"/>
          <w:szCs w:val="26"/>
        </w:rPr>
        <w:t>ir</w:t>
      </w:r>
      <w:r w:rsidRPr="00887B72">
        <w:rPr>
          <w:rFonts w:ascii="Times New Roman" w:eastAsia="Times New Roman" w:hAnsi="Times New Roman" w:cs="Times New Roman"/>
          <w:sz w:val="26"/>
          <w:szCs w:val="26"/>
        </w:rPr>
        <w:t xml:space="preserve"> fruits of your labour. </w:t>
      </w:r>
    </w:p>
    <w:p w:rsidR="0042352C" w:rsidRPr="00887B72" w:rsidRDefault="0042352C" w:rsidP="0042352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My sincere gratitude also goes to my lovely siblings: Shehu Kehinde, Shehu Taiye, Ummu Malik, Abu Khadija, my personal person Abu Adam, Ambassador Abdulgafar</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xml:space="preserve"> for their supports</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xml:space="preserve"> I wish you all a prosperous long life in good health and sound wealth</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w:t>
      </w:r>
    </w:p>
    <w:p w:rsidR="0042352C" w:rsidRPr="00887B72" w:rsidRDefault="0042352C" w:rsidP="0042352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Finally I acknowledge the effort of my friends and colleagues for their support and concern to the completion of the programme. May Almighty Allah reward you all abundantly.</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(Thanks in millions)</w:t>
      </w:r>
    </w:p>
    <w:p w:rsidR="0042352C" w:rsidRPr="002B7E16" w:rsidRDefault="0042352C" w:rsidP="0042352C">
      <w:pPr>
        <w:spacing w:line="360" w:lineRule="auto"/>
        <w:contextualSpacing/>
        <w:jc w:val="both"/>
        <w:rPr>
          <w:rFonts w:ascii="Times New Roman" w:hAnsi="Times New Roman" w:cs="Times New Roman"/>
          <w:b/>
          <w:sz w:val="26"/>
          <w:szCs w:val="26"/>
        </w:rPr>
      </w:pPr>
    </w:p>
    <w:p w:rsidR="0042352C" w:rsidRDefault="0042352C" w:rsidP="0042352C">
      <w:pPr>
        <w:spacing w:line="360" w:lineRule="auto"/>
        <w:contextualSpacing/>
        <w:jc w:val="both"/>
        <w:rPr>
          <w:rFonts w:ascii="Times New Roman" w:hAnsi="Times New Roman" w:cs="Times New Roman"/>
          <w:b/>
          <w:sz w:val="26"/>
          <w:szCs w:val="26"/>
        </w:rPr>
      </w:pPr>
    </w:p>
    <w:p w:rsidR="0042352C" w:rsidRPr="002B7E16" w:rsidRDefault="0042352C" w:rsidP="0042352C">
      <w:pPr>
        <w:spacing w:line="360" w:lineRule="auto"/>
        <w:contextualSpacing/>
        <w:jc w:val="both"/>
        <w:rPr>
          <w:rFonts w:ascii="Times New Roman" w:hAnsi="Times New Roman" w:cs="Times New Roman"/>
          <w:b/>
          <w:sz w:val="26"/>
          <w:szCs w:val="26"/>
        </w:rPr>
      </w:pPr>
    </w:p>
    <w:p w:rsidR="0042352C" w:rsidRPr="002B7E16" w:rsidRDefault="0042352C" w:rsidP="0042352C">
      <w:pPr>
        <w:spacing w:line="432" w:lineRule="auto"/>
        <w:contextualSpacing/>
        <w:jc w:val="center"/>
        <w:rPr>
          <w:rFonts w:ascii="Times New Roman" w:hAnsi="Times New Roman" w:cs="Times New Roman"/>
          <w:b/>
          <w:sz w:val="26"/>
          <w:szCs w:val="26"/>
        </w:rPr>
      </w:pPr>
      <w:r w:rsidRPr="002B7E16">
        <w:rPr>
          <w:rFonts w:ascii="Times New Roman" w:hAnsi="Times New Roman" w:cs="Times New Roman"/>
          <w:b/>
          <w:sz w:val="26"/>
          <w:szCs w:val="26"/>
        </w:rPr>
        <w:lastRenderedPageBreak/>
        <w:t>TABLE OF CONTENTS</w:t>
      </w:r>
    </w:p>
    <w:p w:rsidR="0042352C" w:rsidRPr="002B7E16" w:rsidRDefault="0042352C" w:rsidP="0042352C">
      <w:pPr>
        <w:spacing w:line="432" w:lineRule="auto"/>
        <w:contextualSpacing/>
        <w:jc w:val="both"/>
        <w:rPr>
          <w:rFonts w:ascii="Times New Roman" w:hAnsi="Times New Roman" w:cs="Times New Roman"/>
          <w:b/>
          <w:i/>
          <w:sz w:val="26"/>
          <w:szCs w:val="26"/>
        </w:rPr>
      </w:pPr>
      <w:r w:rsidRPr="002B7E16">
        <w:rPr>
          <w:rFonts w:ascii="Times New Roman" w:hAnsi="Times New Roman" w:cs="Times New Roman"/>
          <w:b/>
          <w:i/>
          <w:sz w:val="26"/>
          <w:szCs w:val="26"/>
        </w:rPr>
        <w:t>CONTENTS</w:t>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t xml:space="preserve">               Page</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TITLE PAGE</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i</w:t>
      </w:r>
    </w:p>
    <w:p w:rsidR="0042352C" w:rsidRPr="002B7E16" w:rsidRDefault="0042352C" w:rsidP="0042352C">
      <w:pPr>
        <w:spacing w:line="432" w:lineRule="auto"/>
        <w:contextualSpacing/>
        <w:jc w:val="both"/>
        <w:rPr>
          <w:rFonts w:ascii="Times New Roman" w:hAnsi="Times New Roman" w:cs="Times New Roman"/>
          <w:b/>
          <w:sz w:val="26"/>
          <w:szCs w:val="26"/>
        </w:rPr>
      </w:pPr>
      <w:r>
        <w:rPr>
          <w:rFonts w:ascii="Times New Roman" w:hAnsi="Times New Roman" w:cs="Times New Roman"/>
          <w:b/>
          <w:sz w:val="26"/>
          <w:szCs w:val="26"/>
        </w:rPr>
        <w:t>CERTIFICATION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ii</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DEDICATION</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iii</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ACKNOWLEDGEMENTS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iv</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TABLE OF CONTENTS</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v</w:t>
      </w:r>
    </w:p>
    <w:p w:rsidR="0042352C" w:rsidRPr="002B7E16" w:rsidRDefault="0042352C" w:rsidP="0042352C">
      <w:pPr>
        <w:spacing w:line="432" w:lineRule="auto"/>
        <w:contextualSpacing/>
        <w:jc w:val="both"/>
        <w:rPr>
          <w:rFonts w:ascii="Times New Roman" w:hAnsi="Times New Roman" w:cs="Times New Roman"/>
          <w:b/>
          <w:sz w:val="26"/>
          <w:szCs w:val="26"/>
        </w:rPr>
      </w:pP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CHAPTER ONE</w:t>
      </w:r>
      <w:r>
        <w:rPr>
          <w:rFonts w:ascii="Times New Roman" w:hAnsi="Times New Roman" w:cs="Times New Roman"/>
          <w:b/>
          <w:sz w:val="26"/>
          <w:szCs w:val="26"/>
        </w:rPr>
        <w:t>: 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1</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1.1</w:t>
      </w:r>
      <w:r w:rsidRPr="002B7E16">
        <w:rPr>
          <w:rFonts w:ascii="Times New Roman" w:hAnsi="Times New Roman" w:cs="Times New Roman"/>
          <w:sz w:val="26"/>
          <w:szCs w:val="26"/>
        </w:rPr>
        <w:tab/>
        <w:t>Backg</w:t>
      </w:r>
      <w:r>
        <w:rPr>
          <w:rFonts w:ascii="Times New Roman" w:hAnsi="Times New Roman" w:cs="Times New Roman"/>
          <w:sz w:val="26"/>
          <w:szCs w:val="26"/>
        </w:rPr>
        <w:t>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B7E16">
        <w:rPr>
          <w:rFonts w:ascii="Times New Roman" w:hAnsi="Times New Roman" w:cs="Times New Roman"/>
          <w:sz w:val="26"/>
          <w:szCs w:val="26"/>
        </w:rPr>
        <w:t>1</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1.2</w:t>
      </w:r>
      <w:r w:rsidRPr="002B7E16">
        <w:rPr>
          <w:rFonts w:ascii="Times New Roman" w:hAnsi="Times New Roman" w:cs="Times New Roman"/>
          <w:sz w:val="26"/>
          <w:szCs w:val="26"/>
        </w:rPr>
        <w:tab/>
        <w:t>Statement of the Problem</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3</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1.3</w:t>
      </w:r>
      <w:r w:rsidRPr="002B7E16">
        <w:rPr>
          <w:rFonts w:ascii="Times New Roman" w:hAnsi="Times New Roman" w:cs="Times New Roman"/>
          <w:sz w:val="26"/>
          <w:szCs w:val="26"/>
        </w:rPr>
        <w:tab/>
        <w:t>Research Questions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4</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1.4</w:t>
      </w:r>
      <w:r w:rsidRPr="002B7E16">
        <w:rPr>
          <w:rFonts w:ascii="Times New Roman" w:hAnsi="Times New Roman" w:cs="Times New Roman"/>
          <w:sz w:val="26"/>
          <w:szCs w:val="26"/>
        </w:rPr>
        <w:tab/>
        <w:t>Objectives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5</w:t>
      </w:r>
      <w:r w:rsidRPr="002B7E16">
        <w:rPr>
          <w:rFonts w:ascii="Times New Roman" w:hAnsi="Times New Roman" w:cs="Times New Roman"/>
          <w:sz w:val="26"/>
          <w:szCs w:val="26"/>
        </w:rPr>
        <w:t xml:space="preserve"> </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1.5</w:t>
      </w:r>
      <w:r w:rsidRPr="002B7E16">
        <w:rPr>
          <w:rFonts w:ascii="Times New Roman" w:hAnsi="Times New Roman" w:cs="Times New Roman"/>
          <w:sz w:val="26"/>
          <w:szCs w:val="26"/>
        </w:rPr>
        <w:tab/>
        <w:t>Research Hypotheses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5</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1.6</w:t>
      </w:r>
      <w:r w:rsidRPr="002B7E16">
        <w:rPr>
          <w:rFonts w:ascii="Times New Roman" w:hAnsi="Times New Roman" w:cs="Times New Roman"/>
          <w:sz w:val="26"/>
          <w:szCs w:val="26"/>
        </w:rPr>
        <w:tab/>
        <w:t>Significance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6</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1.7</w:t>
      </w:r>
      <w:r w:rsidRPr="002B7E16">
        <w:rPr>
          <w:rFonts w:ascii="Times New Roman" w:hAnsi="Times New Roman" w:cs="Times New Roman"/>
          <w:sz w:val="26"/>
          <w:szCs w:val="26"/>
        </w:rPr>
        <w:tab/>
        <w:t>Scope and Limitation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6</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1.8</w:t>
      </w:r>
      <w:r w:rsidRPr="002B7E16">
        <w:rPr>
          <w:rFonts w:ascii="Times New Roman" w:hAnsi="Times New Roman" w:cs="Times New Roman"/>
          <w:sz w:val="26"/>
          <w:szCs w:val="26"/>
        </w:rPr>
        <w:tab/>
        <w:t>Definition of Terms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7</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1.8</w:t>
      </w:r>
      <w:r w:rsidRPr="002B7E16">
        <w:rPr>
          <w:rFonts w:ascii="Times New Roman" w:hAnsi="Times New Roman" w:cs="Times New Roman"/>
          <w:sz w:val="26"/>
          <w:szCs w:val="26"/>
        </w:rPr>
        <w:tab/>
        <w:t>Plan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8</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CHAPTER TWO: </w:t>
      </w:r>
      <w:r w:rsidRPr="002B7E16">
        <w:rPr>
          <w:rFonts w:ascii="Times New Roman" w:hAnsi="Times New Roman" w:cs="Times New Roman"/>
          <w:b/>
          <w:sz w:val="26"/>
          <w:szCs w:val="26"/>
        </w:rPr>
        <w:tab/>
        <w:t>LITERATURE REVIEW</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 xml:space="preserve">        </w:t>
      </w:r>
      <w:r>
        <w:rPr>
          <w:rFonts w:ascii="Times New Roman" w:hAnsi="Times New Roman" w:cs="Times New Roman"/>
          <w:b/>
          <w:sz w:val="26"/>
          <w:szCs w:val="26"/>
        </w:rPr>
        <w:tab/>
        <w:t>9</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2.1</w:t>
      </w:r>
      <w:r w:rsidRPr="002B7E16">
        <w:rPr>
          <w:rFonts w:ascii="Times New Roman" w:hAnsi="Times New Roman" w:cs="Times New Roman"/>
          <w:sz w:val="26"/>
          <w:szCs w:val="26"/>
        </w:rPr>
        <w:tab/>
        <w:t>Introduction</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9</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ab/>
        <w:t>Conceptual Framework</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9</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2.2</w:t>
      </w:r>
      <w:r w:rsidRPr="002B7E16">
        <w:rPr>
          <w:rFonts w:ascii="Times New Roman" w:hAnsi="Times New Roman" w:cs="Times New Roman"/>
          <w:sz w:val="26"/>
          <w:szCs w:val="26"/>
        </w:rPr>
        <w:t>.1</w:t>
      </w:r>
      <w:r w:rsidRPr="002B7E16">
        <w:rPr>
          <w:rFonts w:ascii="Times New Roman" w:hAnsi="Times New Roman" w:cs="Times New Roman"/>
          <w:sz w:val="26"/>
          <w:szCs w:val="26"/>
        </w:rPr>
        <w:tab/>
        <w:t xml:space="preserve">Concept of </w:t>
      </w:r>
      <w:r>
        <w:rPr>
          <w:rFonts w:ascii="Times New Roman" w:hAnsi="Times New Roman" w:cs="Times New Roman"/>
          <w:sz w:val="26"/>
          <w:szCs w:val="26"/>
        </w:rPr>
        <w:t xml:space="preserve">Treasury Single Account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9</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2.</w:t>
      </w:r>
      <w:r>
        <w:rPr>
          <w:rFonts w:ascii="Times New Roman" w:hAnsi="Times New Roman" w:cs="Times New Roman"/>
          <w:sz w:val="26"/>
          <w:szCs w:val="26"/>
        </w:rPr>
        <w:t>2</w:t>
      </w:r>
      <w:r w:rsidRPr="002B7E16">
        <w:rPr>
          <w:rFonts w:ascii="Times New Roman" w:hAnsi="Times New Roman" w:cs="Times New Roman"/>
          <w:sz w:val="26"/>
          <w:szCs w:val="26"/>
        </w:rPr>
        <w:t>.2</w:t>
      </w:r>
      <w:r w:rsidRPr="002B7E16">
        <w:rPr>
          <w:rFonts w:ascii="Times New Roman" w:hAnsi="Times New Roman" w:cs="Times New Roman"/>
          <w:sz w:val="26"/>
          <w:szCs w:val="26"/>
        </w:rPr>
        <w:tab/>
      </w:r>
      <w:r>
        <w:rPr>
          <w:rFonts w:ascii="Times New Roman" w:hAnsi="Times New Roman" w:cs="Times New Roman"/>
          <w:sz w:val="26"/>
          <w:szCs w:val="26"/>
        </w:rPr>
        <w:t>Treasury Single Account and Banking System</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1</w:t>
      </w:r>
      <w:r>
        <w:rPr>
          <w:rFonts w:ascii="Times New Roman" w:hAnsi="Times New Roman" w:cs="Times New Roman"/>
          <w:sz w:val="26"/>
          <w:szCs w:val="26"/>
        </w:rPr>
        <w:t>1</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.3</w:t>
      </w:r>
      <w:r w:rsidRPr="002B7E16">
        <w:rPr>
          <w:rFonts w:ascii="Times New Roman" w:hAnsi="Times New Roman" w:cs="Times New Roman"/>
          <w:sz w:val="26"/>
          <w:szCs w:val="26"/>
        </w:rPr>
        <w:tab/>
      </w:r>
      <w:r>
        <w:rPr>
          <w:rFonts w:ascii="Times New Roman" w:hAnsi="Times New Roman" w:cs="Times New Roman"/>
          <w:sz w:val="26"/>
          <w:szCs w:val="26"/>
        </w:rPr>
        <w:t>Benefits of Treasury Single Account</w:t>
      </w:r>
      <w:r w:rsidRPr="002B7E16">
        <w:rPr>
          <w:rFonts w:ascii="Times New Roman" w:hAnsi="Times New Roman" w:cs="Times New Roman"/>
          <w:sz w:val="26"/>
          <w:szCs w:val="26"/>
        </w:rPr>
        <w:t xml:space="preserve">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13</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.4</w:t>
      </w:r>
      <w:r w:rsidRPr="002B7E16">
        <w:rPr>
          <w:rFonts w:ascii="Times New Roman" w:hAnsi="Times New Roman" w:cs="Times New Roman"/>
          <w:sz w:val="26"/>
          <w:szCs w:val="26"/>
        </w:rPr>
        <w:tab/>
      </w:r>
      <w:r>
        <w:rPr>
          <w:rFonts w:ascii="Times New Roman" w:hAnsi="Times New Roman" w:cs="Times New Roman"/>
          <w:sz w:val="26"/>
          <w:szCs w:val="26"/>
        </w:rPr>
        <w:t>Problems of Treasury Single Account</w:t>
      </w:r>
      <w:r w:rsidRPr="002B7E16">
        <w:rPr>
          <w:rFonts w:ascii="Times New Roman" w:hAnsi="Times New Roman" w:cs="Times New Roman"/>
          <w:sz w:val="26"/>
          <w:szCs w:val="26"/>
        </w:rPr>
        <w:t xml:space="preserve">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15</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.5</w:t>
      </w:r>
      <w:r w:rsidRPr="002B7E16">
        <w:rPr>
          <w:rFonts w:ascii="Times New Roman" w:hAnsi="Times New Roman" w:cs="Times New Roman"/>
          <w:sz w:val="26"/>
          <w:szCs w:val="26"/>
        </w:rPr>
        <w:tab/>
      </w:r>
      <w:r>
        <w:rPr>
          <w:rFonts w:ascii="Times New Roman" w:hAnsi="Times New Roman" w:cs="Times New Roman"/>
          <w:sz w:val="26"/>
          <w:szCs w:val="26"/>
        </w:rPr>
        <w:t>Immediate Effects of Treasury Single Account</w:t>
      </w:r>
      <w:r w:rsidRPr="002B7E16">
        <w:rPr>
          <w:rFonts w:ascii="Times New Roman" w:hAnsi="Times New Roman" w:cs="Times New Roman"/>
          <w:sz w:val="26"/>
          <w:szCs w:val="26"/>
        </w:rPr>
        <w:t xml:space="preserve"> </w:t>
      </w:r>
      <w:r>
        <w:rPr>
          <w:rFonts w:ascii="Times New Roman" w:hAnsi="Times New Roman" w:cs="Times New Roman"/>
          <w:sz w:val="26"/>
          <w:szCs w:val="26"/>
        </w:rPr>
        <w:t>Adoption in Nigeria 17</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.6</w:t>
      </w:r>
      <w:r w:rsidRPr="002B7E16">
        <w:rPr>
          <w:rFonts w:ascii="Times New Roman" w:hAnsi="Times New Roman" w:cs="Times New Roman"/>
          <w:sz w:val="26"/>
          <w:szCs w:val="26"/>
        </w:rPr>
        <w:tab/>
      </w:r>
      <w:r>
        <w:rPr>
          <w:rFonts w:ascii="Times New Roman" w:hAnsi="Times New Roman" w:cs="Times New Roman"/>
          <w:sz w:val="26"/>
          <w:szCs w:val="26"/>
        </w:rPr>
        <w:t>History of Treasury Single Account</w:t>
      </w:r>
      <w:r w:rsidRPr="002B7E16">
        <w:rPr>
          <w:rFonts w:ascii="Times New Roman" w:hAnsi="Times New Roman" w:cs="Times New Roman"/>
          <w:sz w:val="26"/>
          <w:szCs w:val="26"/>
        </w:rPr>
        <w:t xml:space="preserve">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18</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2.3</w:t>
      </w:r>
      <w:r w:rsidRPr="002B7E16">
        <w:rPr>
          <w:rFonts w:ascii="Times New Roman" w:hAnsi="Times New Roman" w:cs="Times New Roman"/>
          <w:sz w:val="26"/>
          <w:szCs w:val="26"/>
        </w:rPr>
        <w:tab/>
        <w:t>Theoretical Framework</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19</w:t>
      </w:r>
    </w:p>
    <w:p w:rsidR="0042352C"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2.3</w:t>
      </w:r>
      <w:r w:rsidRPr="002B7E16">
        <w:rPr>
          <w:rFonts w:ascii="Times New Roman" w:hAnsi="Times New Roman" w:cs="Times New Roman"/>
          <w:sz w:val="26"/>
          <w:szCs w:val="26"/>
        </w:rPr>
        <w:t>.1</w:t>
      </w:r>
      <w:r w:rsidRPr="002B7E16">
        <w:rPr>
          <w:rFonts w:ascii="Times New Roman" w:hAnsi="Times New Roman" w:cs="Times New Roman"/>
          <w:sz w:val="26"/>
          <w:szCs w:val="26"/>
        </w:rPr>
        <w:tab/>
      </w:r>
      <w:r>
        <w:rPr>
          <w:rFonts w:ascii="Times New Roman" w:hAnsi="Times New Roman" w:cs="Times New Roman"/>
          <w:sz w:val="26"/>
          <w:szCs w:val="26"/>
        </w:rPr>
        <w:t>Public Finance Management Theory</w:t>
      </w:r>
      <w:r>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19</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2.3.2</w:t>
      </w:r>
      <w:r>
        <w:rPr>
          <w:rFonts w:ascii="Times New Roman" w:hAnsi="Times New Roman" w:cs="Times New Roman"/>
          <w:sz w:val="26"/>
          <w:szCs w:val="26"/>
        </w:rPr>
        <w:tab/>
        <w:t>Modern Monetary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2.3</w:t>
      </w:r>
      <w:r w:rsidRPr="002B7E16">
        <w:rPr>
          <w:rFonts w:ascii="Times New Roman" w:hAnsi="Times New Roman" w:cs="Times New Roman"/>
          <w:sz w:val="26"/>
          <w:szCs w:val="26"/>
        </w:rPr>
        <w:tab/>
        <w:t>Empirical Review</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2</w:t>
      </w:r>
      <w:r>
        <w:rPr>
          <w:rFonts w:ascii="Times New Roman" w:hAnsi="Times New Roman" w:cs="Times New Roman"/>
          <w:sz w:val="26"/>
          <w:szCs w:val="26"/>
        </w:rPr>
        <w:t>0</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b/>
          <w:sz w:val="26"/>
          <w:szCs w:val="26"/>
        </w:rPr>
        <w:t>CHAPTER THREE: RESEARCH METHODOLOGY</w:t>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b/>
          <w:sz w:val="26"/>
          <w:szCs w:val="26"/>
        </w:rPr>
        <w:t>2</w:t>
      </w:r>
      <w:r>
        <w:rPr>
          <w:rFonts w:ascii="Times New Roman" w:hAnsi="Times New Roman" w:cs="Times New Roman"/>
          <w:b/>
          <w:sz w:val="26"/>
          <w:szCs w:val="26"/>
        </w:rPr>
        <w:t>1</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3.1</w:t>
      </w:r>
      <w:r w:rsidRPr="002B7E16">
        <w:rPr>
          <w:rFonts w:ascii="Times New Roman" w:hAnsi="Times New Roman" w:cs="Times New Roman"/>
          <w:sz w:val="26"/>
          <w:szCs w:val="26"/>
        </w:rPr>
        <w:tab/>
      </w:r>
      <w:r>
        <w:rPr>
          <w:rFonts w:ascii="Times New Roman" w:hAnsi="Times New Roman" w:cs="Times New Roman"/>
          <w:sz w:val="26"/>
          <w:szCs w:val="26"/>
        </w:rPr>
        <w:t xml:space="preserve">Introduction </w:t>
      </w:r>
      <w:r>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21</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w:t>
      </w:r>
      <w:r>
        <w:rPr>
          <w:rFonts w:ascii="Times New Roman" w:hAnsi="Times New Roman" w:cs="Times New Roman"/>
          <w:sz w:val="26"/>
          <w:szCs w:val="26"/>
        </w:rPr>
        <w:t>2</w:t>
      </w:r>
      <w:r w:rsidRPr="002B7E16">
        <w:rPr>
          <w:rFonts w:ascii="Times New Roman" w:hAnsi="Times New Roman" w:cs="Times New Roman"/>
          <w:sz w:val="26"/>
          <w:szCs w:val="26"/>
        </w:rPr>
        <w:tab/>
        <w:t>Research Design</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21</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3.3</w:t>
      </w:r>
      <w:r w:rsidRPr="002B7E16">
        <w:rPr>
          <w:rFonts w:ascii="Times New Roman" w:hAnsi="Times New Roman" w:cs="Times New Roman"/>
          <w:sz w:val="26"/>
          <w:szCs w:val="26"/>
        </w:rPr>
        <w:tab/>
        <w:t>Population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22</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3.4</w:t>
      </w:r>
      <w:r w:rsidRPr="002B7E16">
        <w:rPr>
          <w:rFonts w:ascii="Times New Roman" w:hAnsi="Times New Roman" w:cs="Times New Roman"/>
          <w:sz w:val="26"/>
          <w:szCs w:val="26"/>
        </w:rPr>
        <w:tab/>
        <w:t>Sample Size and Sampling Technique</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22</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3.5</w:t>
      </w:r>
      <w:r w:rsidRPr="002B7E16">
        <w:rPr>
          <w:rFonts w:ascii="Times New Roman" w:hAnsi="Times New Roman" w:cs="Times New Roman"/>
          <w:sz w:val="26"/>
          <w:szCs w:val="26"/>
        </w:rPr>
        <w:tab/>
      </w:r>
      <w:r>
        <w:rPr>
          <w:rFonts w:ascii="Times New Roman" w:hAnsi="Times New Roman" w:cs="Times New Roman"/>
          <w:sz w:val="26"/>
          <w:szCs w:val="26"/>
        </w:rPr>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42352C"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3.6</w:t>
      </w:r>
      <w:r w:rsidRPr="002B7E16">
        <w:rPr>
          <w:rFonts w:ascii="Times New Roman" w:hAnsi="Times New Roman" w:cs="Times New Roman"/>
          <w:sz w:val="26"/>
          <w:szCs w:val="26"/>
        </w:rPr>
        <w:tab/>
      </w:r>
      <w:r>
        <w:rPr>
          <w:rFonts w:ascii="Times New Roman" w:hAnsi="Times New Roman" w:cs="Times New Roman"/>
          <w:sz w:val="26"/>
          <w:szCs w:val="26"/>
        </w:rPr>
        <w:t>Instrument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Pr="002B7E16">
        <w:rPr>
          <w:rFonts w:ascii="Times New Roman" w:hAnsi="Times New Roman" w:cs="Times New Roman"/>
          <w:sz w:val="26"/>
          <w:szCs w:val="26"/>
        </w:rPr>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r w:rsidRPr="002B7E16">
        <w:rPr>
          <w:rFonts w:ascii="Times New Roman" w:hAnsi="Times New Roman" w:cs="Times New Roman"/>
          <w:sz w:val="26"/>
          <w:szCs w:val="26"/>
        </w:rPr>
        <w:t xml:space="preserve"> </w:t>
      </w:r>
    </w:p>
    <w:p w:rsidR="0042352C" w:rsidRPr="002B7E16" w:rsidRDefault="0042352C" w:rsidP="0042352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3.8</w:t>
      </w:r>
      <w:r w:rsidRPr="002B7E16">
        <w:rPr>
          <w:rFonts w:ascii="Times New Roman" w:hAnsi="Times New Roman" w:cs="Times New Roman"/>
          <w:sz w:val="26"/>
          <w:szCs w:val="26"/>
        </w:rPr>
        <w:tab/>
      </w:r>
      <w:r>
        <w:rPr>
          <w:rFonts w:ascii="Times New Roman" w:hAnsi="Times New Roman" w:cs="Times New Roman"/>
          <w:sz w:val="26"/>
          <w:szCs w:val="26"/>
        </w:rPr>
        <w:t>Limitations to the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42352C" w:rsidRDefault="0042352C" w:rsidP="0042352C">
      <w:pPr>
        <w:spacing w:line="432" w:lineRule="auto"/>
        <w:contextualSpacing/>
        <w:jc w:val="both"/>
        <w:rPr>
          <w:rFonts w:ascii="Times New Roman" w:hAnsi="Times New Roman" w:cs="Times New Roman"/>
          <w:b/>
          <w:sz w:val="26"/>
          <w:szCs w:val="26"/>
        </w:rPr>
      </w:pPr>
    </w:p>
    <w:p w:rsidR="0042352C" w:rsidRDefault="0042352C" w:rsidP="0042352C">
      <w:pPr>
        <w:spacing w:line="432" w:lineRule="auto"/>
        <w:contextualSpacing/>
        <w:jc w:val="both"/>
        <w:rPr>
          <w:rFonts w:ascii="Times New Roman" w:hAnsi="Times New Roman" w:cs="Times New Roman"/>
          <w:b/>
          <w:sz w:val="26"/>
          <w:szCs w:val="26"/>
        </w:rPr>
      </w:pP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lastRenderedPageBreak/>
        <w:t xml:space="preserve">CHAPTER FOUR: DATA PRESENTATION, ANALYSIS </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AND INTERPRETATION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4.1</w:t>
      </w:r>
      <w:r w:rsidRPr="002B7E16">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r w:rsidRPr="002B7E16">
        <w:rPr>
          <w:rFonts w:ascii="Times New Roman" w:hAnsi="Times New Roman" w:cs="Times New Roman"/>
          <w:sz w:val="26"/>
          <w:szCs w:val="26"/>
        </w:rPr>
        <w:t xml:space="preserve"> </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4.2</w:t>
      </w:r>
      <w:r w:rsidRPr="002B7E16">
        <w:rPr>
          <w:rFonts w:ascii="Times New Roman" w:hAnsi="Times New Roman" w:cs="Times New Roman"/>
          <w:sz w:val="26"/>
          <w:szCs w:val="26"/>
        </w:rPr>
        <w:tab/>
        <w:t>D</w:t>
      </w:r>
      <w:r>
        <w:rPr>
          <w:rFonts w:ascii="Times New Roman" w:hAnsi="Times New Roman" w:cs="Times New Roman"/>
          <w:sz w:val="26"/>
          <w:szCs w:val="26"/>
        </w:rPr>
        <w:t>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4.3</w:t>
      </w:r>
      <w:r w:rsidRPr="002B7E16">
        <w:rPr>
          <w:rFonts w:ascii="Times New Roman" w:hAnsi="Times New Roman" w:cs="Times New Roman"/>
          <w:sz w:val="26"/>
          <w:szCs w:val="26"/>
        </w:rPr>
        <w:tab/>
        <w:t>Test</w:t>
      </w:r>
      <w:r>
        <w:rPr>
          <w:rFonts w:ascii="Times New Roman" w:hAnsi="Times New Roman" w:cs="Times New Roman"/>
          <w:sz w:val="26"/>
          <w:szCs w:val="26"/>
        </w:rPr>
        <w:t xml:space="preserve"> of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4.4</w:t>
      </w:r>
      <w:r w:rsidRPr="002B7E16">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CHAPTER FIVE: SUMMARY, CONCLUSION AND </w:t>
      </w:r>
    </w:p>
    <w:p w:rsidR="0042352C" w:rsidRPr="002B7E16" w:rsidRDefault="0042352C" w:rsidP="0042352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RECOMMENDATIONS</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 xml:space="preserve">        </w:t>
      </w:r>
      <w:r>
        <w:rPr>
          <w:rFonts w:ascii="Times New Roman" w:hAnsi="Times New Roman" w:cs="Times New Roman"/>
          <w:b/>
          <w:sz w:val="26"/>
          <w:szCs w:val="26"/>
        </w:rPr>
        <w:tab/>
      </w:r>
      <w:r w:rsidRPr="002B7E16">
        <w:rPr>
          <w:rFonts w:ascii="Times New Roman" w:hAnsi="Times New Roman" w:cs="Times New Roman"/>
          <w:b/>
          <w:sz w:val="26"/>
          <w:szCs w:val="26"/>
        </w:rPr>
        <w:t xml:space="preserve">44       </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5.1</w:t>
      </w:r>
      <w:r w:rsidRPr="002B7E16">
        <w:rPr>
          <w:rFonts w:ascii="Times New Roman" w:hAnsi="Times New Roman" w:cs="Times New Roman"/>
          <w:sz w:val="26"/>
          <w:szCs w:val="26"/>
        </w:rPr>
        <w:tab/>
        <w:t>Summary of Findings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 xml:space="preserve">44    </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5.2</w:t>
      </w:r>
      <w:r w:rsidRPr="002B7E16">
        <w:rPr>
          <w:rFonts w:ascii="Times New Roman" w:hAnsi="Times New Roman" w:cs="Times New Roman"/>
          <w:sz w:val="26"/>
          <w:szCs w:val="26"/>
        </w:rPr>
        <w:tab/>
        <w:t xml:space="preserve">Conclusion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45</w:t>
      </w:r>
    </w:p>
    <w:p w:rsidR="0042352C" w:rsidRPr="002B7E16" w:rsidRDefault="0042352C" w:rsidP="0042352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5.3</w:t>
      </w:r>
      <w:r w:rsidRPr="002B7E16">
        <w:rPr>
          <w:rFonts w:ascii="Times New Roman" w:hAnsi="Times New Roman" w:cs="Times New Roman"/>
          <w:sz w:val="26"/>
          <w:szCs w:val="26"/>
        </w:rPr>
        <w:tab/>
        <w:t>Recommendations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45</w:t>
      </w:r>
    </w:p>
    <w:p w:rsidR="0042352C" w:rsidRPr="002B7E16" w:rsidRDefault="0042352C" w:rsidP="0042352C">
      <w:pPr>
        <w:spacing w:before="100" w:beforeAutospacing="1" w:after="100" w:afterAutospacing="1" w:line="432" w:lineRule="auto"/>
        <w:contextualSpacing/>
        <w:jc w:val="both"/>
        <w:rPr>
          <w:rFonts w:ascii="Times New Roman" w:hAnsi="Times New Roman" w:cs="Times New Roman"/>
          <w:sz w:val="26"/>
          <w:szCs w:val="26"/>
        </w:rPr>
      </w:pPr>
      <w:r w:rsidRPr="002B7E16">
        <w:rPr>
          <w:rFonts w:ascii="Times New Roman" w:eastAsia="Times New Roman" w:hAnsi="Times New Roman" w:cs="Times New Roman"/>
          <w:b/>
          <w:sz w:val="26"/>
          <w:szCs w:val="26"/>
        </w:rPr>
        <w:t>REFERENCES</w:t>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7</w:t>
      </w: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2352C" w:rsidRDefault="0042352C" w:rsidP="00726E13">
      <w:pPr>
        <w:spacing w:line="360" w:lineRule="auto"/>
        <w:contextualSpacing/>
        <w:jc w:val="center"/>
        <w:rPr>
          <w:rFonts w:ascii="Times New Roman" w:hAnsi="Times New Roman" w:cs="Times New Roman"/>
          <w:b/>
          <w:sz w:val="26"/>
          <w:szCs w:val="26"/>
        </w:rPr>
      </w:pPr>
    </w:p>
    <w:p w:rsidR="0045276F" w:rsidRPr="00726E13" w:rsidRDefault="0045276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b/>
          <w:sz w:val="26"/>
          <w:szCs w:val="26"/>
        </w:rPr>
        <w:lastRenderedPageBreak/>
        <w:t>CHAPTER ONE</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w:t>
      </w:r>
      <w:r w:rsidRPr="00726E13">
        <w:rPr>
          <w:rFonts w:ascii="Times New Roman" w:hAnsi="Times New Roman" w:cs="Times New Roman"/>
          <w:b/>
          <w:sz w:val="26"/>
          <w:szCs w:val="26"/>
        </w:rPr>
        <w:tab/>
        <w:t>INTRODUCTION</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1.1</w:t>
      </w:r>
      <w:r w:rsidRPr="00726E13">
        <w:rPr>
          <w:rFonts w:ascii="Times New Roman" w:hAnsi="Times New Roman" w:cs="Times New Roman"/>
          <w:b/>
          <w:sz w:val="26"/>
          <w:szCs w:val="26"/>
        </w:rPr>
        <w:tab/>
        <w:t xml:space="preserve">Background to the Study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Treasury Single Account (TSA) policy was introduced to block financial leakages, promote transparency and prevent mismanagement of government's revenue, unifies all government accounts, enabling it prevent revenue loss and mismanagement by revenue-generating agencies. The Treasury Single Account can block financial leakages, promotes transparency and accountability in the public financial management. Treasury Single Account helps to ensure effective, efficient and proper cash management by eliminating idle funds usually left with different commercial banks and in a way enhances reconciliation of revenue collection and payment.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banking sector is the engine of any nation's economy. The economic status of any nation depends on how stable their banking industry is. In other words, any issue that affects banks also has an impact on the economy of the nation (Kanu, 2016).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In Nigeria, deposit money banks have been the custodians of government funds. The banking system in Nigeria has experienced several reforms and policies, some favourable, others unfavourable. Many banks did not survive these reforms. Until the introduction of TSA, government Ministries, Departments and Agencies (MDA’s) operated a multiplicity of accounts in the commercial banks. The MDA’s use part of the funds they generated to fund their operation and remitted the residual to the federation account.</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directives by the then former President Mohammed Buhari that all government revenues should be remitted to Treasury Single Account is in </w:t>
      </w:r>
      <w:r w:rsidRPr="00726E13">
        <w:rPr>
          <w:rFonts w:ascii="Times New Roman" w:hAnsi="Times New Roman" w:cs="Times New Roman"/>
          <w:sz w:val="26"/>
          <w:szCs w:val="26"/>
        </w:rPr>
        <w:lastRenderedPageBreak/>
        <w:t>consonance with this programme and in compliance with the provisions of the 1999 constitution (CBN, 2016).</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Treasury Single Account (TSA) is a public accounting system under which all government revenues, receipts and incomes are collected into one single account, usually maintained by the country’s Central Bank and all payments are done through this account as well. The purpose is primarily to ensure accountability of government revenues, enhance transparency and avoid misapplication of public funds.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Different types of account could be maintained under Treasury Single Account arrangement and these may include the TSA main account, subsidiary or sub-accounts, transaction accounts and zero balance account. Other types of accounts that could be operated include imprest accounts, transit accounts and correspondence accounts. These accounts are maintained for transaction purposes for funds flowing in and out of the treasury single account (Adeolu, 2016).</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Central Bank has opened a Consolidated Revenue Account to receive all government revenues and effect payments through this account. This is the treasury single account. All ministries, departments and agencies are expected to remit their revenue collections to this account through the individual commercial banks which act as collection agents. This means that deposit money banks will continue to maintain revenue collection accounts for ministries, departments and agencies but all monies collected by these banks will have to be remitted to the Consolidated Revenue Account with the CBN at the end of each banking day. In other words, ministries, departments and agencies’ accounts with deposit money banks must be maintained at zero levels at the end of every banking day by a complete remittance to the treasury </w:t>
      </w:r>
      <w:r w:rsidRPr="00726E13">
        <w:rPr>
          <w:rFonts w:ascii="Times New Roman" w:hAnsi="Times New Roman" w:cs="Times New Roman"/>
          <w:sz w:val="26"/>
          <w:szCs w:val="26"/>
        </w:rPr>
        <w:lastRenderedPageBreak/>
        <w:t>single account of all revenues collected. The implication is that banks will no longer have access to the float provided by the accounts they maintain for the ministries, departments and agencies (CBN, 2016).</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From the foregoing, it is obvious that the primary benefit of Treasury Single Account is the mechanism it provides for proper monitoring of government receipts and payments. In the Nigerian case, it will help to block most if not all the leakages that have been the bane of the growth of the economy. We have a situation where some ministries, departments and agencies manage their finances like independent empire and remit limited revenues to government treasuries. Under a properly run Treasury Single Account, this is not possible as agencies of government are required to spend in line with duly approved budget provisions. The maintenance of a single account for government will enable the ministry of finance monitor funds flow as no agency of government is allowed to maintain any operational bank account outside the oversight of the ministry of finance.</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As a matter of fact, Deposit Money Banks (DMBs) need to release funds in their custody during the implementation of treasury single account. This is because of the fact that public sector funds constitute a large chunk of commercial banks deposit. Indeed, it is estimated that commercial banks hold about N2.2 trillion public sector funds at the beginning of sector quarter of 2016.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implication of the treasury single account on the financial performance of banks in Nigeria is the focus of the research work. </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1.2</w:t>
      </w:r>
      <w:r w:rsidRPr="00726E13">
        <w:rPr>
          <w:rFonts w:ascii="Times New Roman" w:hAnsi="Times New Roman" w:cs="Times New Roman"/>
          <w:b/>
          <w:sz w:val="26"/>
          <w:szCs w:val="26"/>
        </w:rPr>
        <w:tab/>
        <w:t xml:space="preserve">Statement of the Problem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Despite that the good reason for Treasury Single Account as directive by the then Nigerian President, former president Muhammad Buhari, that all </w:t>
      </w:r>
      <w:r w:rsidRPr="00726E13">
        <w:rPr>
          <w:rFonts w:ascii="Times New Roman" w:hAnsi="Times New Roman" w:cs="Times New Roman"/>
          <w:sz w:val="26"/>
          <w:szCs w:val="26"/>
        </w:rPr>
        <w:lastRenderedPageBreak/>
        <w:t xml:space="preserve">revenues due to the federal government or any of its agencies must be paid into the treasury single account (TSA) or designated accounts maintained and operated at the Central Bank of Nigeria (CBN), ultimately, we have seen the share price of these banks falling as investors attempt to price in the policy impact.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However, the implementation of this programme is a critical step towards curbing corruption in public finance, yet there are problems this Treasury single Account causes aside the possible liquidation of many banks.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It is in view of the aforementioned inherent challenges of financial leakages in the revenue generation, remittance, and absence of transparency; revenue loss as well as mismanagement by revenue-generating agencies that this research is embarked on by the researcher.</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1.3 Research Questions</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following research questions would be answered in this study, the following research questions are: </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What are the implications of Treasury Single Account on the financial performance of banks in Nigeria?</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What are the benefits accruable from the implementation of Treasury Single Account on the financial performance of banks in Nigeria?</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What are the challenges of implementing Treasury Single Account on the financial performance of banks in Nigeria?</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To what extent does Treasury Single Account enhance Nigerian financial performance in terms of blocking financial leakages, promoting transparency and accountability in the system?</w:t>
      </w:r>
    </w:p>
    <w:p w:rsidR="004D4522" w:rsidRDefault="004D4522" w:rsidP="00726E13">
      <w:pPr>
        <w:autoSpaceDE w:val="0"/>
        <w:autoSpaceDN w:val="0"/>
        <w:adjustRightInd w:val="0"/>
        <w:spacing w:after="0" w:line="360" w:lineRule="auto"/>
        <w:contextualSpacing/>
        <w:jc w:val="both"/>
        <w:rPr>
          <w:rFonts w:ascii="Times New Roman" w:hAnsi="Times New Roman" w:cs="Times New Roman"/>
          <w:b/>
          <w:bCs/>
          <w:sz w:val="26"/>
          <w:szCs w:val="26"/>
        </w:rPr>
      </w:pP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lastRenderedPageBreak/>
        <w:t>1.4 Objectives of the Study</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main objective of this study is to examine the implications of Treasury Single Account for the financial system in Nigeria. The following are the specific objectives of this study:</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w:t>
      </w:r>
      <w:r w:rsidR="0045276F" w:rsidRPr="00726E13">
        <w:rPr>
          <w:rFonts w:ascii="Times New Roman" w:hAnsi="Times New Roman" w:cs="Times New Roman"/>
          <w:sz w:val="26"/>
          <w:szCs w:val="26"/>
        </w:rPr>
        <w:t>. To examine the implications of Treasury Single Account on the financial performance of banks in Nigeria.</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ii</w:t>
      </w:r>
      <w:r w:rsidR="0045276F" w:rsidRPr="00726E13">
        <w:rPr>
          <w:rFonts w:ascii="Times New Roman" w:hAnsi="Times New Roman" w:cs="Times New Roman"/>
          <w:sz w:val="26"/>
          <w:szCs w:val="26"/>
        </w:rPr>
        <w:t>. To identify the benefits accruable from the implementation of Treasury Single Account on the financial performance of banks in Nigeria.</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iii</w:t>
      </w:r>
      <w:r w:rsidR="0045276F" w:rsidRPr="00726E13">
        <w:rPr>
          <w:rFonts w:ascii="Times New Roman" w:hAnsi="Times New Roman" w:cs="Times New Roman"/>
          <w:sz w:val="26"/>
          <w:szCs w:val="26"/>
        </w:rPr>
        <w:t>. To examine the challenges of Treasury Single Account on the financial performance of banks in Nigeria.</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iv</w:t>
      </w:r>
      <w:r w:rsidR="0045276F" w:rsidRPr="00726E13">
        <w:rPr>
          <w:rFonts w:ascii="Times New Roman" w:hAnsi="Times New Roman" w:cs="Times New Roman"/>
          <w:sz w:val="26"/>
          <w:szCs w:val="26"/>
        </w:rPr>
        <w:t>. To determine the extent to which Treasury Single Account enhances Nigerian financial performance in terms of blocking financial leakages, promoting transparency and accountability in the system.</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1.5 Research Hypotheses</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In order to give proper guidance to this study, the following research hypotheses are formulated:</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Ho1: Treasury Single Account has no significant implications on the financial performance of banks in Nigeria.</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Ho2: There are no significant benefits accruable from the implementation of Treasury Single Account on the financial performance of banks in Nigeria</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Ho3: There are no significant challenges of Treasury Single Account t on the financial performance of banks in Nigeria.</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Ho4: Treasury Single Account does not significantly enhance Nigerian financial performance in terms of blocking financial leakages, promoting transparency and accountability in the system.</w:t>
      </w:r>
    </w:p>
    <w:p w:rsidR="00112570" w:rsidRDefault="00112570" w:rsidP="00726E13">
      <w:pPr>
        <w:spacing w:line="360" w:lineRule="auto"/>
        <w:contextualSpacing/>
        <w:jc w:val="both"/>
        <w:rPr>
          <w:rFonts w:ascii="Times New Roman" w:hAnsi="Times New Roman" w:cs="Times New Roman"/>
          <w:b/>
          <w:sz w:val="26"/>
          <w:szCs w:val="26"/>
        </w:rPr>
      </w:pP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lastRenderedPageBreak/>
        <w:t>1.6</w:t>
      </w:r>
      <w:r w:rsidRPr="00726E13">
        <w:rPr>
          <w:rFonts w:ascii="Times New Roman" w:hAnsi="Times New Roman" w:cs="Times New Roman"/>
          <w:b/>
          <w:sz w:val="26"/>
          <w:szCs w:val="26"/>
        </w:rPr>
        <w:tab/>
        <w:t>Significance of the Study</w:t>
      </w:r>
    </w:p>
    <w:p w:rsidR="0045276F" w:rsidRPr="00726E13" w:rsidRDefault="0045276F"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This study is investigates the implication of Treasury Singe Account on financial performance of banks in Nigeria: The significance of this study is to provide adequate information to those that will benefit from this study: </w:t>
      </w:r>
    </w:p>
    <w:p w:rsidR="0045276F" w:rsidRPr="00726E13" w:rsidRDefault="0045276F" w:rsidP="00726E13">
      <w:pPr>
        <w:pStyle w:val="NormalWeb"/>
        <w:spacing w:before="0" w:beforeAutospacing="0" w:after="0" w:afterAutospacing="0" w:line="360" w:lineRule="auto"/>
        <w:contextualSpacing/>
        <w:jc w:val="both"/>
        <w:rPr>
          <w:sz w:val="26"/>
          <w:szCs w:val="26"/>
        </w:rPr>
      </w:pPr>
      <w:r w:rsidRPr="00726E13">
        <w:rPr>
          <w:sz w:val="26"/>
          <w:szCs w:val="26"/>
        </w:rPr>
        <w:t xml:space="preserve">- </w:t>
      </w:r>
      <w:r w:rsidRPr="00726E13">
        <w:rPr>
          <w:bCs/>
          <w:sz w:val="26"/>
          <w:szCs w:val="26"/>
        </w:rPr>
        <w:t xml:space="preserve">To Banker: </w:t>
      </w:r>
      <w:r w:rsidRPr="00726E13">
        <w:rPr>
          <w:sz w:val="26"/>
          <w:szCs w:val="26"/>
        </w:rPr>
        <w:t>This study brings about more trust to the deposit money banks in Nigeria, since income and expenses are coming and going from a central purse.</w:t>
      </w:r>
    </w:p>
    <w:p w:rsidR="0045276F" w:rsidRPr="00726E13" w:rsidRDefault="0045276F" w:rsidP="00726E13">
      <w:pPr>
        <w:pStyle w:val="NormalWeb"/>
        <w:spacing w:before="0" w:beforeAutospacing="0" w:after="0" w:afterAutospacing="0" w:line="360" w:lineRule="auto"/>
        <w:contextualSpacing/>
        <w:jc w:val="both"/>
        <w:rPr>
          <w:sz w:val="26"/>
          <w:szCs w:val="26"/>
        </w:rPr>
      </w:pPr>
      <w:r w:rsidRPr="00726E13">
        <w:rPr>
          <w:sz w:val="26"/>
          <w:szCs w:val="26"/>
        </w:rPr>
        <w:t xml:space="preserve">- </w:t>
      </w:r>
      <w:r w:rsidRPr="00726E13">
        <w:rPr>
          <w:bCs/>
          <w:sz w:val="26"/>
          <w:szCs w:val="26"/>
        </w:rPr>
        <w:t xml:space="preserve">To the Case Study: </w:t>
      </w:r>
      <w:r w:rsidRPr="00726E13">
        <w:rPr>
          <w:sz w:val="26"/>
          <w:szCs w:val="26"/>
        </w:rPr>
        <w:t xml:space="preserve">This will serve as a guide or reference to the management and staff of the banks in Nigeria.    </w:t>
      </w:r>
    </w:p>
    <w:p w:rsidR="0045276F" w:rsidRPr="00726E13" w:rsidRDefault="0045276F" w:rsidP="00726E13">
      <w:pPr>
        <w:pStyle w:val="NormalWeb"/>
        <w:spacing w:before="0" w:beforeAutospacing="0" w:after="0" w:afterAutospacing="0" w:line="360" w:lineRule="auto"/>
        <w:contextualSpacing/>
        <w:jc w:val="both"/>
        <w:rPr>
          <w:sz w:val="26"/>
          <w:szCs w:val="26"/>
        </w:rPr>
      </w:pPr>
      <w:r w:rsidRPr="00726E13">
        <w:rPr>
          <w:sz w:val="26"/>
          <w:szCs w:val="26"/>
        </w:rPr>
        <w:t xml:space="preserve">- </w:t>
      </w:r>
      <w:r w:rsidRPr="00726E13">
        <w:rPr>
          <w:bCs/>
          <w:sz w:val="26"/>
          <w:szCs w:val="26"/>
        </w:rPr>
        <w:t xml:space="preserve">To the Society: </w:t>
      </w:r>
      <w:r w:rsidRPr="00726E13">
        <w:rPr>
          <w:sz w:val="26"/>
          <w:szCs w:val="26"/>
        </w:rPr>
        <w:t>The outcome of this study will be of great advantage to the society in having the knowledge about Treasury ingle Account.</w:t>
      </w:r>
    </w:p>
    <w:p w:rsidR="0045276F" w:rsidRPr="00726E13" w:rsidRDefault="0045276F" w:rsidP="00726E13">
      <w:pPr>
        <w:pStyle w:val="NormalWeb"/>
        <w:spacing w:before="0" w:beforeAutospacing="0" w:after="0" w:afterAutospacing="0" w:line="360" w:lineRule="auto"/>
        <w:contextualSpacing/>
        <w:jc w:val="both"/>
        <w:rPr>
          <w:b/>
          <w:sz w:val="26"/>
          <w:szCs w:val="26"/>
        </w:rPr>
      </w:pPr>
      <w:r w:rsidRPr="00726E13">
        <w:rPr>
          <w:b/>
          <w:sz w:val="26"/>
          <w:szCs w:val="26"/>
        </w:rPr>
        <w:t>1.7</w:t>
      </w:r>
      <w:r w:rsidRPr="00726E13">
        <w:rPr>
          <w:b/>
          <w:sz w:val="26"/>
          <w:szCs w:val="26"/>
        </w:rPr>
        <w:tab/>
        <w:t xml:space="preserve">Scope and Limitation of the Study </w:t>
      </w:r>
    </w:p>
    <w:p w:rsidR="0045276F" w:rsidRPr="00726E13" w:rsidRDefault="0045276F" w:rsidP="00726E13">
      <w:pPr>
        <w:pStyle w:val="NormalWeb"/>
        <w:spacing w:before="0" w:beforeAutospacing="0" w:after="0" w:afterAutospacing="0" w:line="360" w:lineRule="auto"/>
        <w:ind w:firstLine="720"/>
        <w:contextualSpacing/>
        <w:jc w:val="both"/>
        <w:rPr>
          <w:sz w:val="26"/>
          <w:szCs w:val="26"/>
        </w:rPr>
      </w:pPr>
      <w:r w:rsidRPr="00726E13">
        <w:rPr>
          <w:bCs/>
          <w:sz w:val="26"/>
          <w:szCs w:val="26"/>
        </w:rPr>
        <w:t xml:space="preserve">In </w:t>
      </w:r>
      <w:r w:rsidRPr="00726E13">
        <w:rPr>
          <w:sz w:val="26"/>
          <w:szCs w:val="26"/>
        </w:rPr>
        <w:t xml:space="preserve">carrying out </w:t>
      </w:r>
      <w:r w:rsidRPr="00726E13">
        <w:rPr>
          <w:bCs/>
          <w:sz w:val="26"/>
          <w:szCs w:val="26"/>
        </w:rPr>
        <w:t xml:space="preserve">a research study of this sensitive nature, </w:t>
      </w:r>
      <w:r w:rsidRPr="00726E13">
        <w:rPr>
          <w:sz w:val="26"/>
          <w:szCs w:val="26"/>
        </w:rPr>
        <w:t xml:space="preserve">one cannot afford to expect some constraints which tend to hinder the gathering of accurate and up to-date data. The limitations of this study are: </w:t>
      </w:r>
    </w:p>
    <w:p w:rsidR="0045276F" w:rsidRPr="00726E13" w:rsidRDefault="00112570" w:rsidP="00726E13">
      <w:pPr>
        <w:pStyle w:val="NormalWeb"/>
        <w:spacing w:before="0" w:beforeAutospacing="0" w:after="0" w:afterAutospacing="0" w:line="360" w:lineRule="auto"/>
        <w:contextualSpacing/>
        <w:jc w:val="both"/>
        <w:rPr>
          <w:bCs/>
          <w:sz w:val="26"/>
          <w:szCs w:val="26"/>
        </w:rPr>
      </w:pPr>
      <w:r>
        <w:rPr>
          <w:bCs/>
          <w:sz w:val="26"/>
          <w:szCs w:val="26"/>
        </w:rPr>
        <w:t xml:space="preserve">- </w:t>
      </w:r>
      <w:r w:rsidR="0045276F" w:rsidRPr="00726E13">
        <w:rPr>
          <w:bCs/>
          <w:sz w:val="26"/>
          <w:szCs w:val="26"/>
        </w:rPr>
        <w:t>Finance: The problem of finance cannot be left out in the course of research to this study. This type of study requires money to enable the researcher visit the necessary places for collection of data.</w:t>
      </w:r>
    </w:p>
    <w:p w:rsidR="0045276F" w:rsidRPr="00726E13" w:rsidRDefault="00112570" w:rsidP="00726E13">
      <w:pPr>
        <w:pStyle w:val="NormalWeb"/>
        <w:spacing w:before="0" w:beforeAutospacing="0" w:after="0" w:afterAutospacing="0" w:line="360" w:lineRule="auto"/>
        <w:contextualSpacing/>
        <w:jc w:val="both"/>
        <w:rPr>
          <w:bCs/>
          <w:sz w:val="26"/>
          <w:szCs w:val="26"/>
        </w:rPr>
      </w:pPr>
      <w:r>
        <w:rPr>
          <w:bCs/>
          <w:sz w:val="26"/>
          <w:szCs w:val="26"/>
        </w:rPr>
        <w:t xml:space="preserve">- </w:t>
      </w:r>
      <w:r w:rsidR="0045276F" w:rsidRPr="00726E13">
        <w:rPr>
          <w:bCs/>
          <w:sz w:val="26"/>
          <w:szCs w:val="26"/>
        </w:rPr>
        <w:t>Insufficient Data: The staff of deposit money banks were not willing or feel reluctant in releasing information which in turn make the more difficult and this is because of the fear information give may be used against them by their competitive rivals in the financial industry.</w:t>
      </w:r>
    </w:p>
    <w:p w:rsidR="0045276F" w:rsidRPr="00726E13" w:rsidRDefault="00112570" w:rsidP="00726E13">
      <w:pPr>
        <w:pStyle w:val="NormalWeb"/>
        <w:spacing w:before="0" w:beforeAutospacing="0" w:after="0" w:afterAutospacing="0" w:line="360" w:lineRule="auto"/>
        <w:contextualSpacing/>
        <w:jc w:val="both"/>
        <w:rPr>
          <w:sz w:val="26"/>
          <w:szCs w:val="26"/>
        </w:rPr>
      </w:pPr>
      <w:r>
        <w:rPr>
          <w:bCs/>
          <w:sz w:val="26"/>
          <w:szCs w:val="26"/>
        </w:rPr>
        <w:t xml:space="preserve">- </w:t>
      </w:r>
      <w:r w:rsidRPr="00726E13">
        <w:rPr>
          <w:bCs/>
          <w:sz w:val="26"/>
          <w:szCs w:val="26"/>
        </w:rPr>
        <w:t>Time</w:t>
      </w:r>
      <w:r w:rsidR="0045276F" w:rsidRPr="00726E13">
        <w:rPr>
          <w:bCs/>
          <w:sz w:val="26"/>
          <w:szCs w:val="26"/>
        </w:rPr>
        <w:t xml:space="preserve">: </w:t>
      </w:r>
      <w:r w:rsidR="0045276F" w:rsidRPr="00726E13">
        <w:rPr>
          <w:sz w:val="26"/>
          <w:szCs w:val="26"/>
        </w:rPr>
        <w:t xml:space="preserve">As a result of the short academic programme, the research work is encountered with little available for data collection as well as lecture. The </w:t>
      </w:r>
      <w:r w:rsidR="0045276F" w:rsidRPr="00726E13">
        <w:rPr>
          <w:sz w:val="26"/>
          <w:szCs w:val="26"/>
        </w:rPr>
        <w:lastRenderedPageBreak/>
        <w:t xml:space="preserve">time for the project is very short as schedule in the academic calendar of the school. </w:t>
      </w:r>
    </w:p>
    <w:p w:rsidR="0045276F" w:rsidRPr="00726E13" w:rsidRDefault="0045276F" w:rsidP="00726E13">
      <w:pPr>
        <w:pStyle w:val="NormalWeb"/>
        <w:spacing w:before="0" w:beforeAutospacing="0" w:after="0" w:afterAutospacing="0" w:line="360" w:lineRule="auto"/>
        <w:ind w:firstLine="720"/>
        <w:contextualSpacing/>
        <w:jc w:val="both"/>
        <w:rPr>
          <w:sz w:val="26"/>
          <w:szCs w:val="26"/>
        </w:rPr>
      </w:pPr>
      <w:r w:rsidRPr="00726E13">
        <w:rPr>
          <w:sz w:val="26"/>
          <w:szCs w:val="26"/>
        </w:rPr>
        <w:t xml:space="preserve">But, despite all these limitations and constraints, the researcher ensures that problems encounters did not affect the validity and reliability of the research work. </w:t>
      </w:r>
    </w:p>
    <w:p w:rsidR="0045276F" w:rsidRPr="00726E13" w:rsidRDefault="0045276F" w:rsidP="00726E13">
      <w:pPr>
        <w:pStyle w:val="NormalWeb"/>
        <w:spacing w:before="0" w:beforeAutospacing="0" w:after="0" w:afterAutospacing="0" w:line="360" w:lineRule="auto"/>
        <w:contextualSpacing/>
        <w:jc w:val="both"/>
        <w:rPr>
          <w:b/>
          <w:bCs/>
          <w:sz w:val="26"/>
          <w:szCs w:val="26"/>
        </w:rPr>
      </w:pPr>
      <w:r w:rsidRPr="00726E13">
        <w:rPr>
          <w:b/>
          <w:bCs/>
          <w:sz w:val="26"/>
          <w:szCs w:val="26"/>
        </w:rPr>
        <w:t>1.8</w:t>
      </w:r>
      <w:r w:rsidRPr="00726E13">
        <w:rPr>
          <w:b/>
          <w:sz w:val="26"/>
          <w:szCs w:val="26"/>
        </w:rPr>
        <w:tab/>
        <w:t xml:space="preserve">Definition of Terms </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The following definitions are to be defined as it will be used in the research study:</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i. Treasury Single Account: </w:t>
      </w:r>
      <w:r w:rsidRPr="00726E13">
        <w:rPr>
          <w:rFonts w:ascii="Times New Roman" w:hAnsi="Times New Roman" w:cs="Times New Roman"/>
          <w:sz w:val="26"/>
          <w:szCs w:val="26"/>
        </w:rPr>
        <w:t>(TSA) is a financial policy in use in several countries all over the world.</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ii. </w:t>
      </w:r>
      <w:r w:rsidRPr="00726E13">
        <w:rPr>
          <w:rFonts w:ascii="Times New Roman" w:hAnsi="Times New Roman" w:cs="Times New Roman"/>
          <w:b/>
          <w:bCs/>
          <w:sz w:val="26"/>
          <w:szCs w:val="26"/>
        </w:rPr>
        <w:t xml:space="preserve">Financial System: </w:t>
      </w:r>
      <w:r w:rsidRPr="00726E13">
        <w:rPr>
          <w:rFonts w:ascii="Times New Roman" w:hAnsi="Times New Roman" w:cs="Times New Roman"/>
          <w:sz w:val="26"/>
          <w:szCs w:val="26"/>
        </w:rPr>
        <w:t>A financial system (within the scope of finance) is a system that allows the exchange of funds between lenders, investors, and borrowers.</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iii. </w:t>
      </w:r>
      <w:r w:rsidRPr="00726E13">
        <w:rPr>
          <w:rFonts w:ascii="Times New Roman" w:hAnsi="Times New Roman" w:cs="Times New Roman"/>
          <w:b/>
          <w:sz w:val="26"/>
          <w:szCs w:val="26"/>
        </w:rPr>
        <w:t>Money Deposit Bank</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 xml:space="preserve">A Money deposit bank is a type of financial institution that provides services such as accepting deposits, making business loans, and offering basic investment products. </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iv. </w:t>
      </w:r>
      <w:r w:rsidRPr="00726E13">
        <w:rPr>
          <w:rFonts w:ascii="Times New Roman" w:hAnsi="Times New Roman" w:cs="Times New Roman"/>
          <w:b/>
          <w:bCs/>
          <w:sz w:val="26"/>
          <w:szCs w:val="26"/>
        </w:rPr>
        <w:t xml:space="preserve">Government Revenues/Receipts: </w:t>
      </w:r>
      <w:r w:rsidRPr="00726E13">
        <w:rPr>
          <w:rFonts w:ascii="Times New Roman" w:hAnsi="Times New Roman" w:cs="Times New Roman"/>
          <w:sz w:val="26"/>
          <w:szCs w:val="26"/>
        </w:rPr>
        <w:t>is money received by a government. It is an important tool of the fiscal policy of the government and is the opposite factor of government spending</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v. Government Incomes: </w:t>
      </w:r>
      <w:r w:rsidRPr="00726E13">
        <w:rPr>
          <w:rFonts w:ascii="Times New Roman" w:hAnsi="Times New Roman" w:cs="Times New Roman"/>
          <w:sz w:val="26"/>
          <w:szCs w:val="26"/>
        </w:rPr>
        <w:t>Revenues earned by the government and are received from sources such as taxes levied on the incomes and wealth accumulation of individuals and corporations and on the goods and services produced; exports and imports, non-taxable sources such as government-owned corporations' incomes, central bank revenue and capital.</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vi. </w:t>
      </w:r>
      <w:r w:rsidRPr="00726E13">
        <w:rPr>
          <w:rFonts w:ascii="Times New Roman" w:hAnsi="Times New Roman" w:cs="Times New Roman"/>
          <w:b/>
          <w:bCs/>
          <w:sz w:val="26"/>
          <w:szCs w:val="26"/>
        </w:rPr>
        <w:t xml:space="preserve">Consolidated Revenue Fund: </w:t>
      </w:r>
      <w:r w:rsidRPr="00726E13">
        <w:rPr>
          <w:rFonts w:ascii="Times New Roman" w:hAnsi="Times New Roman" w:cs="Times New Roman"/>
          <w:sz w:val="26"/>
          <w:szCs w:val="26"/>
        </w:rPr>
        <w:t xml:space="preserve">Consolidated revenue fund is a central government purse in which all government receipts are paid into and </w:t>
      </w:r>
      <w:r w:rsidRPr="00726E13">
        <w:rPr>
          <w:rFonts w:ascii="Times New Roman" w:hAnsi="Times New Roman" w:cs="Times New Roman"/>
          <w:sz w:val="26"/>
          <w:szCs w:val="26"/>
        </w:rPr>
        <w:lastRenderedPageBreak/>
        <w:t>expenditure allocated from this account and is usually estimated in the constitution.</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1.9</w:t>
      </w:r>
      <w:r w:rsidRPr="00726E13">
        <w:rPr>
          <w:rFonts w:ascii="Times New Roman" w:hAnsi="Times New Roman" w:cs="Times New Roman"/>
          <w:b/>
          <w:sz w:val="26"/>
          <w:szCs w:val="26"/>
        </w:rPr>
        <w:tab/>
        <w:t>Plan of the Study</w:t>
      </w:r>
    </w:p>
    <w:p w:rsidR="0045276F" w:rsidRPr="00726E13" w:rsidRDefault="0045276F"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For proper understanding of the research study, the research study is divided into five chapters: </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Chapter One: This deals with introduction, statement of problems, research questions, objectives of the study, research hypothesis, significance of the study, scope and limitations of the study, definitions of terms and organization of the study. </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Chapter Two: This deals with literature review: Historical background of the case study; definition of Treasury Single Account concept, challenges etc. </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Chapter Three: This deals with Research methodology; Research design; population of the study; Sample size and sampling technique; Methods of data collection; Methods of data analysis; Limitations to methodology.</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Chapter Four: This discuses Data presentation; Data analysis; Data interpretation; and Test of hypotheses. </w:t>
      </w:r>
    </w:p>
    <w:p w:rsidR="0045276F" w:rsidRPr="00726E13" w:rsidRDefault="0045276F" w:rsidP="00726E13">
      <w:pPr>
        <w:spacing w:line="360" w:lineRule="auto"/>
        <w:ind w:firstLine="720"/>
        <w:contextualSpacing/>
        <w:jc w:val="both"/>
        <w:rPr>
          <w:rFonts w:ascii="Times New Roman" w:hAnsi="Times New Roman" w:cs="Times New Roman"/>
          <w:b/>
          <w:sz w:val="26"/>
          <w:szCs w:val="26"/>
        </w:rPr>
      </w:pPr>
      <w:r w:rsidRPr="00726E13">
        <w:rPr>
          <w:rFonts w:ascii="Times New Roman" w:hAnsi="Times New Roman" w:cs="Times New Roman"/>
          <w:sz w:val="26"/>
          <w:szCs w:val="26"/>
        </w:rPr>
        <w:t xml:space="preserve">Chapter five: It gives the summary of findings; Conclusion and Recommendations; based on the research topic. </w:t>
      </w:r>
    </w:p>
    <w:p w:rsidR="0045276F" w:rsidRPr="00726E13" w:rsidRDefault="0045276F" w:rsidP="00726E13">
      <w:pPr>
        <w:spacing w:line="360" w:lineRule="auto"/>
        <w:contextualSpacing/>
        <w:jc w:val="both"/>
        <w:rPr>
          <w:rFonts w:ascii="Times New Roman" w:hAnsi="Times New Roman" w:cs="Times New Roman"/>
          <w:b/>
          <w:sz w:val="26"/>
          <w:szCs w:val="26"/>
        </w:rPr>
      </w:pPr>
    </w:p>
    <w:p w:rsidR="0045276F" w:rsidRPr="00726E13" w:rsidRDefault="0045276F" w:rsidP="00726E13">
      <w:pPr>
        <w:spacing w:line="360" w:lineRule="auto"/>
        <w:contextualSpacing/>
        <w:jc w:val="both"/>
        <w:rPr>
          <w:rFonts w:ascii="Times New Roman" w:hAnsi="Times New Roman" w:cs="Times New Roman"/>
          <w:b/>
          <w:sz w:val="26"/>
          <w:szCs w:val="26"/>
        </w:rPr>
      </w:pPr>
    </w:p>
    <w:p w:rsidR="0045276F" w:rsidRPr="00726E13" w:rsidRDefault="0045276F" w:rsidP="00726E13">
      <w:pPr>
        <w:spacing w:line="360" w:lineRule="auto"/>
        <w:contextualSpacing/>
        <w:rPr>
          <w:rFonts w:ascii="Times New Roman" w:hAnsi="Times New Roman" w:cs="Times New Roman"/>
          <w:sz w:val="26"/>
          <w:szCs w:val="26"/>
        </w:rPr>
      </w:pPr>
    </w:p>
    <w:p w:rsidR="0045276F" w:rsidRPr="00726E13" w:rsidRDefault="0045276F"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C648D8" w:rsidRPr="00726E13" w:rsidRDefault="00C648D8"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4A7808" w:rsidRDefault="004A7808"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4A7808" w:rsidRDefault="004A7808"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D86448" w:rsidRPr="00726E13" w:rsidRDefault="00D86448" w:rsidP="00726E13">
      <w:pPr>
        <w:autoSpaceDE w:val="0"/>
        <w:autoSpaceDN w:val="0"/>
        <w:adjustRightInd w:val="0"/>
        <w:spacing w:after="0" w:line="360" w:lineRule="auto"/>
        <w:contextualSpacing/>
        <w:jc w:val="center"/>
        <w:rPr>
          <w:rFonts w:ascii="Times New Roman" w:hAnsi="Times New Roman" w:cs="Times New Roman"/>
          <w:b/>
          <w:bCs/>
          <w:sz w:val="26"/>
          <w:szCs w:val="26"/>
        </w:rPr>
      </w:pPr>
      <w:r w:rsidRPr="00726E13">
        <w:rPr>
          <w:rFonts w:ascii="Times New Roman" w:hAnsi="Times New Roman" w:cs="Times New Roman"/>
          <w:b/>
          <w:bCs/>
          <w:sz w:val="26"/>
          <w:szCs w:val="26"/>
        </w:rPr>
        <w:lastRenderedPageBreak/>
        <w:t>CHAPTER TWO</w:t>
      </w:r>
    </w:p>
    <w:p w:rsidR="00D86448" w:rsidRPr="00726E13" w:rsidRDefault="00114B15" w:rsidP="00726E13">
      <w:pPr>
        <w:autoSpaceDE w:val="0"/>
        <w:autoSpaceDN w:val="0"/>
        <w:adjustRightInd w:val="0"/>
        <w:spacing w:after="0" w:line="360" w:lineRule="auto"/>
        <w:contextualSpacing/>
        <w:jc w:val="center"/>
        <w:rPr>
          <w:rFonts w:ascii="Times New Roman" w:hAnsi="Times New Roman" w:cs="Times New Roman"/>
          <w:b/>
          <w:bCs/>
          <w:sz w:val="26"/>
          <w:szCs w:val="26"/>
        </w:rPr>
      </w:pPr>
      <w:r w:rsidRPr="00726E13">
        <w:rPr>
          <w:rFonts w:ascii="Times New Roman" w:hAnsi="Times New Roman" w:cs="Times New Roman"/>
          <w:b/>
          <w:bCs/>
          <w:sz w:val="26"/>
          <w:szCs w:val="26"/>
        </w:rPr>
        <w:t>LITERATURE REVI</w:t>
      </w:r>
      <w:r w:rsidR="00D86448" w:rsidRPr="00726E13">
        <w:rPr>
          <w:rFonts w:ascii="Times New Roman" w:hAnsi="Times New Roman" w:cs="Times New Roman"/>
          <w:b/>
          <w:bCs/>
          <w:sz w:val="26"/>
          <w:szCs w:val="26"/>
        </w:rPr>
        <w:t>EW</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2.1 Introduction </w:t>
      </w:r>
    </w:p>
    <w:p w:rsidR="00D86448" w:rsidRPr="00726E13" w:rsidRDefault="00D86448" w:rsidP="00726E13">
      <w:pPr>
        <w:spacing w:before="100" w:beforeAutospacing="1" w:after="100" w:afterAutospacing="1" w:line="360" w:lineRule="auto"/>
        <w:ind w:firstLine="720"/>
        <w:contextualSpacing/>
        <w:jc w:val="both"/>
        <w:rPr>
          <w:rFonts w:ascii="Times New Roman" w:eastAsia="Times New Roman" w:hAnsi="Times New Roman" w:cs="Times New Roman"/>
          <w:bCs/>
          <w:sz w:val="26"/>
          <w:szCs w:val="26"/>
        </w:rPr>
      </w:pPr>
      <w:r w:rsidRPr="00726E13">
        <w:rPr>
          <w:rFonts w:ascii="Times New Roman" w:eastAsia="Times New Roman" w:hAnsi="Times New Roman" w:cs="Times New Roman"/>
          <w:bCs/>
          <w:sz w:val="26"/>
          <w:szCs w:val="26"/>
        </w:rPr>
        <w:t>The literature review of the project deals with the review of past works on the subject matter; the necessary are to be reviewed, and is of conceptual framework, theoretical framework and empirical review.</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 Conceptual Framework</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2.2.1 Concept of Single Treasury Account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attractiveness of the Treasury Single Account in current period, most especially since its implementation in Nigeria, has to do with curbing corruption in the country. The Treasury Single Account (TSA) is a single pool for harvesting revenue inflows of Ministries, Department and Agencies (MDAs), the TSA is a process and device that combines all government accounts in a single unit for the effective of its finances, bank and cash position. It was not Buhari’s idea. It was conceived by the immediate administration of President Goodluck Jonathan, but it remained a mere policy on paper due to lack of political will on the part of past administration to enforce it. But with Buhari on board as President, the enforcement has become a compulsory policy that all the revenue generating MDAs must comply with. They have been mandated to channel their earnings into a single account to be domiciled with the Central Bank of Nigeria (CBN). Federal Government’s seriousness about enforcing TSA was conveyed in a circular entitled, “Re: Introduction of Treasury Single Account (TSA) (e-Collection of Government Receipts)” by the Head of the Civil Service of the Federation, Danladi I. Kifasi. The circular dated August 7, 2015 made it known that President Buhari has approved the establishment and operation of Treasury Single Account for </w:t>
      </w:r>
      <w:r w:rsidRPr="00726E13">
        <w:rPr>
          <w:rFonts w:ascii="Times New Roman" w:hAnsi="Times New Roman" w:cs="Times New Roman"/>
          <w:sz w:val="26"/>
          <w:szCs w:val="26"/>
        </w:rPr>
        <w:lastRenderedPageBreak/>
        <w:t xml:space="preserve">e-Collection of Government Receipts for all Federal MDAs with effect from the date of this circular. Specifically, the circular was to aid transparency and facilitates compliance with sections 80 and162 of the Constitution of the Federal Republic of Nigeria 1999 (as amended).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Consequently, he said all receipts due to the Federal Government or any of her agencies shall be “paid into the TSA as follows: Account Name: Accountant General (Federal Sub-Treasury), Account No. 3000002095 maintained in the Central Bank of Nigeria (CBN), except otherwise expressly approved (Vanguard, 2015).</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order on TSA, which came into effect on August 11, marks the beginning of MDAs’ retirement of revenues due to the Federal Government into a unified account maintained by the Central Bank of Nigeria (CBN). The payment of government revenue into multiple bank accounts operated by MDAs in Deposit Money Banks, as obtained under the old order, was clearly against the Nigerian Constitution which, in Sections 80 and 162, directed that all federally-collected revenues should be paid into the Federation Account. It was a flagrant breach of the constitution that underscores the rot in the management of the country’s finances. It is heartening that this will now be history, going by the efforts of the new administration to implement the TSA policy that was reportedly first recommended by the Federal Government’s Economic Reform and Governance Programme in 2004, but dumped in 2005, following intense pressure from the banking industry. TSA also is part of the Public Financial Management reforms which falls under Pillar 3 of the National Strategy for Public Service Reforms towards Vision 20:2020. The public financial management reforms were designed to address impediments to effective and efficient cash management.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According to Adeolu A. (2016) Treasury Single Account is a unified structure of government bank account enabling consolidation and optimal utilization of government cash resources. It is a bank account or a set of linked bank accounts through which the government transacts all its receipts and payments and gets a consolidated view of its cash position at any given time.</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A TSA therefore is considered a prerequisite for modern cash management and is an effective tool for the ministry of finance/treasury to establish oversight and centralized control over government’s cash resources. The TSA provides a number of other benefits and thereby enhances the overall effectiveness of a public financial management (PFM) system. The establishment of a TSA should, therefore, receive priority in any PFM reform agenda.</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According to Yusuf and Chiejina (2015) a Treasury Single Account is a unified structure of government bank account enabling consolidation and optimal utilization of government cash resources. It is a bank account or a set of linked bank accounts through which the government transacts all its receipts and payments and gets a consolidated view of its cash position at any given time. A TSA therefore is considered a prerequisite for modern cash management and is an effective tool for the ministry of finance/treasury to establish oversight and centralized control over government’s cash resources.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2.2.2 T</w:t>
      </w:r>
      <w:r w:rsidR="000D4EB4">
        <w:rPr>
          <w:rFonts w:ascii="Times New Roman" w:hAnsi="Times New Roman" w:cs="Times New Roman"/>
          <w:b/>
          <w:bCs/>
          <w:sz w:val="26"/>
          <w:szCs w:val="26"/>
        </w:rPr>
        <w:t xml:space="preserve">reasury </w:t>
      </w:r>
      <w:r w:rsidRPr="00726E13">
        <w:rPr>
          <w:rFonts w:ascii="Times New Roman" w:hAnsi="Times New Roman" w:cs="Times New Roman"/>
          <w:b/>
          <w:bCs/>
          <w:sz w:val="26"/>
          <w:szCs w:val="26"/>
        </w:rPr>
        <w:t>S</w:t>
      </w:r>
      <w:r w:rsidR="000D4EB4">
        <w:rPr>
          <w:rFonts w:ascii="Times New Roman" w:hAnsi="Times New Roman" w:cs="Times New Roman"/>
          <w:b/>
          <w:bCs/>
          <w:sz w:val="26"/>
          <w:szCs w:val="26"/>
        </w:rPr>
        <w:t xml:space="preserve">ingle </w:t>
      </w:r>
      <w:r w:rsidRPr="00726E13">
        <w:rPr>
          <w:rFonts w:ascii="Times New Roman" w:hAnsi="Times New Roman" w:cs="Times New Roman"/>
          <w:b/>
          <w:bCs/>
          <w:sz w:val="26"/>
          <w:szCs w:val="26"/>
        </w:rPr>
        <w:t>A</w:t>
      </w:r>
      <w:r w:rsidR="000D4EB4">
        <w:rPr>
          <w:rFonts w:ascii="Times New Roman" w:hAnsi="Times New Roman" w:cs="Times New Roman"/>
          <w:b/>
          <w:bCs/>
          <w:sz w:val="26"/>
          <w:szCs w:val="26"/>
        </w:rPr>
        <w:t xml:space="preserve">ccount </w:t>
      </w:r>
      <w:r w:rsidRPr="00726E13">
        <w:rPr>
          <w:rFonts w:ascii="Times New Roman" w:hAnsi="Times New Roman" w:cs="Times New Roman"/>
          <w:b/>
          <w:bCs/>
          <w:sz w:val="26"/>
          <w:szCs w:val="26"/>
        </w:rPr>
        <w:t>and Banking System</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In Nigeria, Deposit Money Banks have been the custodians of government funds (Kanu, 2016). Therefore, with the maintenance of a single account, banks will be deprived of the free flow of funds from ministries.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Indeed, it is estimated that Deposit Money Banks hold about N2.2 trillion public sector funds at the beginning of the first quarter of 2015. When </w:t>
      </w:r>
      <w:r w:rsidRPr="00726E13">
        <w:rPr>
          <w:rFonts w:ascii="Times New Roman" w:hAnsi="Times New Roman" w:cs="Times New Roman"/>
          <w:sz w:val="26"/>
          <w:szCs w:val="26"/>
        </w:rPr>
        <w:lastRenderedPageBreak/>
        <w:t xml:space="preserve">such amount of money leaves the system is obvious. When one considers the fact that each time the monthly federal allocation is released, the banking system is usually awash with liquidity, and as soon as this public sector fund dries up, the result is liquidity problem with an increase in interbank rates. The banks must be affected, when such high revenue generating parastatals like the NNPC moves out of Deposit Money Banks (Kanu, 2016).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b/>
          <w:bCs/>
          <w:sz w:val="26"/>
          <w:szCs w:val="26"/>
        </w:rPr>
      </w:pPr>
      <w:r w:rsidRPr="00726E13">
        <w:rPr>
          <w:rFonts w:ascii="Times New Roman" w:hAnsi="Times New Roman" w:cs="Times New Roman"/>
          <w:sz w:val="26"/>
          <w:szCs w:val="26"/>
        </w:rPr>
        <w:t xml:space="preserve">Deposit money banks will be tremendously affected by the Treasury Single Account policy. This would cause insufficiency of available cash in the banking system, resulting in a surge in money market rates during the period as banks source for funds to cover their poor liquidity positions. Indeed, the Nigerian banking industry, on an aggregate basis, would be affected regarding deposits and funding cost structure (Kanu, 2016). As a matter of fact, TSA generated much fear in the banking industry even before its implementation. The fear is that with the high Monetary Policy Rate at 13%, Cash Reserve Ratio (CRR) at 20% and 75% available for private and public sector deposits respectively, its implementation would not be favourable to banks. Irrespective of how tough his policy will be on banks, it will perhaps compel the banks to focus on the funds of the real sector of the economy, rather than spending much on Federal Government projects, Oil &amp; Gas Transactions , Forex dealings , etc. Any commercial bank that fails to operate based on the core banking functions for which they were licensed must definitely close shop. This will cause heavy downsizing of staff, thereby increasing the unemployment rate in the country. Managements of banks should understand the aim of establishing banks. The Government is not only customer banks have. The issue of banks chasing government money at the expense of other </w:t>
      </w:r>
      <w:r w:rsidRPr="00726E13">
        <w:rPr>
          <w:rFonts w:ascii="Times New Roman" w:hAnsi="Times New Roman" w:cs="Times New Roman"/>
          <w:sz w:val="26"/>
          <w:szCs w:val="26"/>
        </w:rPr>
        <w:lastRenderedPageBreak/>
        <w:t>clients especially in the sector of the economy is a questionable commentary on the performance of the banks (Kanu, 2016).</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2.2.3</w:t>
      </w:r>
      <w:r w:rsidRPr="00726E13">
        <w:rPr>
          <w:rFonts w:ascii="Times New Roman" w:hAnsi="Times New Roman" w:cs="Times New Roman"/>
          <w:b/>
          <w:bCs/>
          <w:sz w:val="26"/>
          <w:szCs w:val="26"/>
        </w:rPr>
        <w:tab/>
        <w:t>Benefits of Treasury Single Account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Benefits of Treasury Single Account Among others, the benefits of the implementation of the TSA are mainly financial as the non-existence of several banking arrangements will reinforce the monitoring and transparency of MDAs operations and prevent funds from being easily diverted from their original purpose.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Treasury will at all times have an accurate view of the Government’s cash position as against the formal system where the positions of different agencies have to be pooled together to get an overall picture.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It will also curb financial excesses on MDA’s and the Federal Government. Prior to the directive, some MDA’s deposited their earnings in Deposit Money Banks who ironically lent same to the Federal Government at a high interest rate. Therefore by introducing economy and efficiency in the management of scarce public resources, the Government is in a better position to realize its policy goals.</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TSA is forcing banks to leave their comfort zone caused by dependence on government money to now become as creative and inventive as it is the case in modern economies around the world, which is to seek private deposits through investing in the real sector of the economy.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With TSA, the era of economic diversification through industrialization has began. TSA, if properly run, agencies of government will spend in line with duly approved budget provisions.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maintenance of a single account for government will enable</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the Ministry of Finance monitor fund flow as no agency of government is allowed to maintain any operational bank account outside the oversight of the ministry of finance.</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According to IMF (2020), the benefits and objective of operating a Treasury Single Account is to ensure effective aggregate control over government cash balances. Other benefits among are:</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Allows complete and timely information on government cash resources;</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Improves appropriation control:</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ensures that the Ministry of Finance has full control over budget allocations, and strengthens the authority of the budget appropriation;</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Improves operational control during budget execution:</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 xml:space="preserve">When the treasury has full information about cash resources, it can plan and implement budget execution in an efficient, transparent, and reliable manner; </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Enables efficient cash management:</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facilitates regular monitoring of government cash balances. It also enables higher quality cash outturn analysis to be undertaken;</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Facilitates efficient payment mechanisms:</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ensures that there is no ambiguity regarding the volume or the location of the government funds, and makes it possible to monitor payment mechanisms precisely. and</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sz w:val="26"/>
          <w:szCs w:val="26"/>
        </w:rPr>
        <w:t xml:space="preserve"> </w:t>
      </w:r>
      <w:r w:rsidRPr="00726E13">
        <w:rPr>
          <w:rFonts w:ascii="Times New Roman" w:hAnsi="Times New Roman" w:cs="Times New Roman"/>
          <w:bCs/>
          <w:sz w:val="26"/>
          <w:szCs w:val="26"/>
        </w:rPr>
        <w:t>Lowers liquidity reserve needs:</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reduces the volatility of cash flows through the treasury, thus allowing it to maintain a lower cash reserve/buffer to meet unexpected fiscal volatility.</w:t>
      </w:r>
    </w:p>
    <w:p w:rsidR="00076CFA" w:rsidRDefault="00076CFA" w:rsidP="00726E13">
      <w:pPr>
        <w:spacing w:after="0" w:line="360" w:lineRule="auto"/>
        <w:contextualSpacing/>
        <w:jc w:val="both"/>
        <w:rPr>
          <w:rFonts w:ascii="Times New Roman" w:hAnsi="Times New Roman" w:cs="Times New Roman"/>
          <w:b/>
          <w:bCs/>
          <w:sz w:val="26"/>
          <w:szCs w:val="26"/>
        </w:rPr>
      </w:pPr>
    </w:p>
    <w:p w:rsidR="00D86448" w:rsidRPr="00726E13" w:rsidRDefault="00D86448" w:rsidP="00726E13">
      <w:pPr>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lastRenderedPageBreak/>
        <w:t>2.2.4</w:t>
      </w:r>
      <w:r w:rsidRPr="00726E13">
        <w:rPr>
          <w:rFonts w:ascii="Times New Roman" w:hAnsi="Times New Roman" w:cs="Times New Roman"/>
          <w:b/>
          <w:bCs/>
          <w:sz w:val="26"/>
          <w:szCs w:val="26"/>
        </w:rPr>
        <w:tab/>
        <w:t>Problems of Treasury Single Account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Though, TSA allows government banking and fund to be unified, to enable the relevant stakeholders, such as the Ministry of Finance and Accountant General of the Federation to have full oversight of all cash flows across different bank accounts (Udo, 2016). This notwithstanding has not removed the bottleneck and other challenges of TSA.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According to Yusufon, (2015), laudable as the TSA policy seems, not a few believe that it has its downsides. To operators in the banking sector, it is feared that the sector would be losing about N2 trillion deposits to the CBN, with the implementation of the TSA. The report on accounts of banks with CBN shows that as at beginning of this current quarter, banks’ total public sector deposits was N1.3 trillion but additional net flows from Federation Accounts Allocation Committee, FACC, as at end of last month (about N240 billion) as well as expected inflows by end of this month may push the figure close to N2.2 trillion by the time the pull out begins next month.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TSA has an impact on liquidity level in the banking system, resulting in a surge in money market rates during the period as banks scrambled for funds to cover their liquidity positions.</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With the TSA implementation extended to all federal MDAs, the Nigerian banking industry, on an aggregate basis, would be affected in terms of deposits and funding cost structure.”</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With the benefit of hindsight, the adverse implication of the TSA is already unfolding as some of the banks, can no longer afford to keep their staff, as ministries and agencies of government have commenced withdrawal of their deposits in Deposit Money Banks, in compliance with the federal government directive.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The TSA policy, although designed to ensure accountability and transparency, it is equally going to ground a lot of the Deposit Money Banks. This may eventually lead to retrenchment in banking sector (Yusufon, 2015).</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TSA provides a number of other benefits and thereby enhances the overall effectiveness of a public financial management (PFM) system.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establishment of a TSA should, therefore, receive priority in any PFM reform agenda. According to the directive, this measure is specifically to promote transparency and facilitate compliance with sections 80and 162 of the 1999 Constitution.</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 TSA is an essential tool for consolidating and managing governments’ cash resources. In countries with fragmented government banking arrangement, the establishment of a TSA receives priority in the public financial management reform agenda. The CBN lamented that the; Erosion of the fiscal buffers through the depletion of the Excess Crude Account (ECA) has further exposed the economy to vulnerabilities while the fall in oil revenue has left capital inflows as the only source of external reserves accretions”(CBN,2014:20).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It also expressed concern that the federal government’s debt had also risen phenomenally along with its deposits at the deposit money banks. This, it said, showed the federal government as a net creditor to the system. “This underscores the urgent need for the immediate implementation of the Treasury Single Account. The continued delay in returning government accounts to the Central Bank is adding to the huge cost of government debt due to poor cash flow management” (CBN,2014:21) the MPC statement added.</w:t>
      </w:r>
    </w:p>
    <w:p w:rsidR="0019705C" w:rsidRDefault="0019705C" w:rsidP="00726E13">
      <w:pPr>
        <w:autoSpaceDE w:val="0"/>
        <w:autoSpaceDN w:val="0"/>
        <w:adjustRightInd w:val="0"/>
        <w:spacing w:after="0" w:line="360" w:lineRule="auto"/>
        <w:contextualSpacing/>
        <w:jc w:val="both"/>
        <w:rPr>
          <w:rFonts w:ascii="Times New Roman" w:hAnsi="Times New Roman" w:cs="Times New Roman"/>
          <w:b/>
          <w:sz w:val="26"/>
          <w:szCs w:val="26"/>
        </w:rPr>
      </w:pPr>
    </w:p>
    <w:p w:rsidR="0019705C" w:rsidRDefault="0019705C" w:rsidP="00726E13">
      <w:pPr>
        <w:autoSpaceDE w:val="0"/>
        <w:autoSpaceDN w:val="0"/>
        <w:adjustRightInd w:val="0"/>
        <w:spacing w:after="0" w:line="360" w:lineRule="auto"/>
        <w:contextualSpacing/>
        <w:jc w:val="both"/>
        <w:rPr>
          <w:rFonts w:ascii="Times New Roman" w:hAnsi="Times New Roman" w:cs="Times New Roman"/>
          <w:b/>
          <w:sz w:val="26"/>
          <w:szCs w:val="26"/>
        </w:rPr>
      </w:pP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lastRenderedPageBreak/>
        <w:t>2.2.5</w:t>
      </w:r>
      <w:r w:rsidRPr="00726E13">
        <w:rPr>
          <w:rFonts w:ascii="Times New Roman" w:hAnsi="Times New Roman" w:cs="Times New Roman"/>
          <w:b/>
          <w:sz w:val="26"/>
          <w:szCs w:val="26"/>
        </w:rPr>
        <w:tab/>
        <w:t xml:space="preserve">Immediate Effect of TSA Adoption in Nigeria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following according to Lamikanra (2015) can be adduced to be immediate effect of TSA adoption in Nigeria:</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 TSA has allowed the government to monitor the financial activities of over 900 MDAs from one single platform;</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 TSA has strengthened the monetary policy management and control of the CBN with positive impact on inflation;</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iii) TSA has reduced the amount the FGN loses in interest rates on borrowing from Deposit Money Banks. The TSA has eliminated the process of cash backing MDAs accounts with Deposit Money Banks;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iv) TSA eliminates the use of public funds for investment purposes by commercial and microfinance banks. TSA instilled fiscal discipline and eliminated the process of cash-backing MDAs accounts with Deposit Money Banks;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v) TSA has eliminated corruption associated with MDAs banking relationships with Deposit Money Banks. TSA has ensured timely reconciliation of MDA accounts;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vi) TSA has fast-tracked the MDAs’ compliance with the e-payment and cashless policy of the CBN. TSA has provided better information on the cash resources available to government at any point in time and the financing gaps that need to be met; </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vii) The TSA project is an essential reform for any government wishing to pursue fiscal sustainability and prudent management of its resources;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Other benefits include the blocking of leakages that have stunted the growth of the economy, ensuring of accountability of government receipts and expenditure, promotion of transparency, reduction of corruption and diversion </w:t>
      </w:r>
      <w:r w:rsidRPr="00726E13">
        <w:rPr>
          <w:rFonts w:ascii="Times New Roman" w:hAnsi="Times New Roman" w:cs="Times New Roman"/>
          <w:sz w:val="26"/>
          <w:szCs w:val="26"/>
        </w:rPr>
        <w:lastRenderedPageBreak/>
        <w:t>of public funds, elimination of idle funds left in numerous accounts in Deposit Money Banks usually used to bear interest for corrupt entities and easier reconciliation of revenue collection and payments (Lamikanra, 2015).</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2.2.6 History of TSA in Nigeria</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It is globally recommended that no other government agency should operate bank accounts outside the oversight of the treasury. Institutional structures and transaction processing arrangements determine how a TSA is accessed and operated. The treasury, as the chief financial agent of the government, should manage the government’s cash (and debt) positions to ensure that sufficient funds are available to meet financial obligations, idle cash is efficiently invested, and debt is optimally issued according to the appropriate statutes. </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In some cases, debt management including issuance of debt is done by a Debt Management Office (DMO). Judging by the provisions of the Financial Regulations (FR) and the 1999 Constitution of the Federal Republic of Nigeria, some Ministries/Extra-Ministerial Offices, Agencies and other arms of Government collect revenue (such as Value Added Tax (VAT), Withholding Tax (WHT), fees, fines and interest) are expected to remit same into the Consolidated Revenue Fund (CRF). </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In line with Section 16 of the Finance (Control and Management) Act, LFN, 1990 and the Financial Regulation N0. 413 (i), all unexpended recurrent votes for a financial year shall lapse at the expiration of the year.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eastAsia="TimesNewRomanPSMT" w:hAnsi="Times New Roman" w:cs="Times New Roman"/>
          <w:sz w:val="26"/>
          <w:szCs w:val="26"/>
        </w:rPr>
        <w:t xml:space="preserve">Consequently, all unspent balances in the Recurrent Expenditure Cash Books at the end of the financial year must be paid back to the Consolidated Revenue Fund Account N0. 0020054141107 with CBN by issuing mandate in favor of Sub-Treasure of the Federation, Federal Sub-Treasury, Ladoke </w:t>
      </w:r>
      <w:r w:rsidRPr="00726E13">
        <w:rPr>
          <w:rFonts w:ascii="Times New Roman" w:eastAsia="TimesNewRomanPSMT" w:hAnsi="Times New Roman" w:cs="Times New Roman"/>
          <w:sz w:val="26"/>
          <w:szCs w:val="26"/>
        </w:rPr>
        <w:lastRenderedPageBreak/>
        <w:t>Akintola Boulevard, Garki II, Abuja latest by the close of work on the last Friday of every December.</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2.3 Theoretical Framework</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2.3.1</w:t>
      </w:r>
      <w:r w:rsidRPr="00726E13">
        <w:rPr>
          <w:rFonts w:ascii="Times New Roman" w:hAnsi="Times New Roman" w:cs="Times New Roman"/>
          <w:b/>
          <w:bCs/>
          <w:sz w:val="26"/>
          <w:szCs w:val="26"/>
        </w:rPr>
        <w:tab/>
        <w:t>Public Finance Management Theory</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This theory assumes that all aspects of financial resources – mobilization and expenditure should be well managed in government for the benefits of the citizenry. It includes resources mobilization, prioritization of programmes, the budgetary process, efficient management of resources and exercising control to guide against threats. The purpose of treasury single account primarily is to avoid misapplication of public fund (Grubber,2005). This theory conforms to the study as TSA is concerned with the consolidation and prudent management of public funds for the benefit of the citizenry. </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2.3.2</w:t>
      </w:r>
      <w:r w:rsidRPr="00726E13">
        <w:rPr>
          <w:rFonts w:ascii="Times New Roman" w:hAnsi="Times New Roman" w:cs="Times New Roman"/>
          <w:b/>
          <w:bCs/>
          <w:sz w:val="26"/>
          <w:szCs w:val="26"/>
        </w:rPr>
        <w:tab/>
        <w:t xml:space="preserve">Modern Monetary Theory </w:t>
      </w:r>
    </w:p>
    <w:p w:rsidR="00D86448" w:rsidRPr="00726E13" w:rsidRDefault="00D86448" w:rsidP="0076542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eastAsia="TimesNewRomanPSMT" w:hAnsi="Times New Roman" w:cs="Times New Roman"/>
          <w:sz w:val="26"/>
          <w:szCs w:val="26"/>
        </w:rPr>
        <w:t>Modern Monetary Theory (Mmt) also (Known as Neo-Chartalism) was proposed by Georg Friedrick Knapp (1905). It is a macro economic theory which describes and analyses modern economies in which the national currency is flat money, established and created by the government. The key insight of MMT is that “monetarily sovereign government is the monopoly of it currency and can issue currency of any denomination in physical or non-physical forms. As such the government has an unlimited capacity to pay for the things it wishes to purchase and to fulfil promised future payments, and has an unlimited</w:t>
      </w:r>
      <w:r w:rsidR="00765423">
        <w:rPr>
          <w:rFonts w:ascii="Times New Roman" w:eastAsia="TimesNewRomanPSMT" w:hAnsi="Times New Roman" w:cs="Times New Roman"/>
          <w:sz w:val="26"/>
          <w:szCs w:val="26"/>
        </w:rPr>
        <w:t xml:space="preserve"> </w:t>
      </w:r>
      <w:r w:rsidRPr="00726E13">
        <w:rPr>
          <w:rFonts w:ascii="Times New Roman" w:eastAsia="TimesNewRomanPSMT" w:hAnsi="Times New Roman" w:cs="Times New Roman"/>
          <w:sz w:val="26"/>
          <w:szCs w:val="26"/>
        </w:rPr>
        <w:t>ability to provide funds to other sectors, thus insolvency and bankruptcy of government is not possible. MMT stipulated that, a sovereign government typically has an operating account with the country's central bank. From this account, the government can spend and also receive taxes and other inflows (Scott Fullwilter, 1914).</w:t>
      </w:r>
    </w:p>
    <w:p w:rsidR="00D86448" w:rsidRPr="00726E13" w:rsidRDefault="00D86448" w:rsidP="00726E13">
      <w:pPr>
        <w:spacing w:after="0"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lastRenderedPageBreak/>
        <w:t>2.4</w:t>
      </w:r>
      <w:r w:rsidRPr="00726E13">
        <w:rPr>
          <w:rFonts w:ascii="Times New Roman" w:hAnsi="Times New Roman" w:cs="Times New Roman"/>
          <w:b/>
          <w:sz w:val="26"/>
          <w:szCs w:val="26"/>
        </w:rPr>
        <w:tab/>
        <w:t>Empirical Review</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iCs/>
          <w:sz w:val="26"/>
          <w:szCs w:val="26"/>
        </w:rPr>
        <w:t xml:space="preserve">Micheal, (2018), in his journal titled: The Treasury Single Account (TSA) and Its Implications on The Financial System”; the Treasury Single Account (TSA) policy was introduced to block financial leakages, promote transparency and prevent mismanagement of government's revenue, unifies all government accounts, enabling it prevent revenue loss and mismanagement by revenue-generating agencies. The Treasury Single Account can block financial leakages, promotes transparency and accountability in the public financial management. The Treasury Single Account (TSA) was seen through the findings to be capable of plugging financial loopholes, promoting transparency and accountability in the public Financial System. After the analysis of the result obtained through the questionnaire, it was seen that for the success of this policy government should promulgate more legislation to make it mandatory for all the three tiers of government in Nigeria. </w:t>
      </w:r>
    </w:p>
    <w:p w:rsidR="00D86448" w:rsidRPr="00726E13" w:rsidRDefault="00D86448" w:rsidP="00726E13">
      <w:pPr>
        <w:spacing w:after="0" w:line="360" w:lineRule="auto"/>
        <w:ind w:firstLine="720"/>
        <w:contextualSpacing/>
        <w:jc w:val="both"/>
        <w:rPr>
          <w:rFonts w:ascii="Times New Roman" w:hAnsi="Times New Roman" w:cs="Times New Roman"/>
          <w:b/>
          <w:sz w:val="26"/>
          <w:szCs w:val="26"/>
        </w:rPr>
      </w:pPr>
      <w:r w:rsidRPr="00726E13">
        <w:rPr>
          <w:rFonts w:ascii="Times New Roman" w:hAnsi="Times New Roman" w:cs="Times New Roman"/>
          <w:sz w:val="26"/>
          <w:szCs w:val="26"/>
        </w:rPr>
        <w:t xml:space="preserve">Ndubuaku; Ohaegbu; Nina (2017) in their study titled: </w:t>
      </w:r>
      <w:r w:rsidRPr="00726E13">
        <w:rPr>
          <w:rFonts w:ascii="Times New Roman" w:hAnsi="Times New Roman" w:cs="Times New Roman"/>
          <w:iCs/>
          <w:sz w:val="26"/>
          <w:szCs w:val="26"/>
        </w:rPr>
        <w:t>Impact of TSA on the performance of banking sector in Nigeria; treasury Single Account (TSA) was introduced to curb corruption in the country’s public accounting system with its attendant impact on the banking sector. This research study aims to determine the impact of TSA on the performance of the banking system in Nigeria. This research study sought to determine the impact of TSA on Credit to the Private Sector, Deposit mobilization and Loans and Advances respectively. Secondary and time series data were obtained from the CBN statistical bulletin 2015. The data were analysed using regression and correlation analysis. The results from the research analysis confirmed that the TSA had a significant impact on Credit to the Private Sector, Deposit Mobilization and Loans and Advances.</w:t>
      </w:r>
    </w:p>
    <w:p w:rsidR="00FF09A3" w:rsidRPr="00726E13" w:rsidRDefault="00FF09A3"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lastRenderedPageBreak/>
        <w:t>CHAPTER THREE</w:t>
      </w:r>
    </w:p>
    <w:p w:rsidR="00FF09A3" w:rsidRPr="00726E13" w:rsidRDefault="00D66F28"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3.0</w:t>
      </w:r>
      <w:r w:rsidRPr="00726E13">
        <w:rPr>
          <w:rFonts w:ascii="Times New Roman" w:hAnsi="Times New Roman" w:cs="Times New Roman"/>
          <w:b/>
          <w:sz w:val="26"/>
          <w:szCs w:val="26"/>
        </w:rPr>
        <w:tab/>
        <w:t>Research Methodology</w:t>
      </w:r>
    </w:p>
    <w:p w:rsidR="00FF09A3" w:rsidRPr="00726E13" w:rsidRDefault="00D66F28"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3.1</w:t>
      </w:r>
      <w:r w:rsidRPr="00726E13">
        <w:rPr>
          <w:rFonts w:ascii="Times New Roman" w:hAnsi="Times New Roman" w:cs="Times New Roman"/>
          <w:b/>
          <w:sz w:val="26"/>
          <w:szCs w:val="26"/>
        </w:rPr>
        <w:tab/>
        <w:t>Introduction</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Research methodology is a systematic process of collecting, presenting, analyzing and interpreting of data for the purpose of arriving at a dependable solution to human problem. </w:t>
      </w:r>
    </w:p>
    <w:p w:rsidR="00FF09A3" w:rsidRPr="00726E13" w:rsidRDefault="00FF09A3"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In this chapter, efforts will be made to highlight/define research design, population of the study, sample size, and sampling procedure, methods of data collection, methods of data analysis.</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3.2</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Research Design</w:t>
      </w:r>
    </w:p>
    <w:p w:rsidR="00855B01" w:rsidRPr="00726E13" w:rsidRDefault="00FF09A3"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sz w:val="26"/>
          <w:szCs w:val="26"/>
        </w:rPr>
        <w:tab/>
        <w:t>Research design is a tentative outline of proposed research work, proper research design provides firm a foundation and allows smooth and efficient sailing of project yielding maximum information and reliability of result.</w:t>
      </w:r>
      <w:r w:rsidR="00855B01" w:rsidRPr="00726E13">
        <w:rPr>
          <w:rFonts w:ascii="Times New Roman" w:hAnsi="Times New Roman" w:cs="Times New Roman"/>
          <w:sz w:val="26"/>
          <w:szCs w:val="26"/>
        </w:rPr>
        <w:t xml:space="preserve"> </w:t>
      </w:r>
      <w:r w:rsidR="00855B01" w:rsidRPr="00726E13">
        <w:rPr>
          <w:rFonts w:ascii="Times New Roman" w:hAnsi="Times New Roman" w:cs="Times New Roman"/>
          <w:color w:val="000000"/>
          <w:sz w:val="26"/>
          <w:szCs w:val="26"/>
        </w:rPr>
        <w:t>The research design used for this study comprised both survey and descriptive research designs. These designs were considered appropriate due to the characteristics of data collected using questionnaire and were described and analyzed using frequencies and percentages and no manipulations of data or variables were necessary. The researcher chose this research design because it was expected that it could provide accurate findings and reliable data analysis results could also be achieved.</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There are major research designs, namely:</w:t>
      </w:r>
    </w:p>
    <w:p w:rsidR="00FF09A3" w:rsidRPr="00726E13" w:rsidRDefault="00FF09A3" w:rsidP="00726E13">
      <w:pPr>
        <w:pStyle w:val="ListParagraph"/>
        <w:numPr>
          <w:ilvl w:val="0"/>
          <w:numId w:val="4"/>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Experimental Research</w:t>
      </w:r>
    </w:p>
    <w:p w:rsidR="00FF09A3" w:rsidRPr="00726E13" w:rsidRDefault="00FF09A3" w:rsidP="00726E13">
      <w:pPr>
        <w:pStyle w:val="ListParagraph"/>
        <w:numPr>
          <w:ilvl w:val="0"/>
          <w:numId w:val="4"/>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Sample Survey Research.</w:t>
      </w:r>
    </w:p>
    <w:p w:rsidR="00FF09A3" w:rsidRPr="00726E13" w:rsidRDefault="00FF09A3" w:rsidP="00726E13">
      <w:pPr>
        <w:spacing w:line="360" w:lineRule="auto"/>
        <w:ind w:left="360" w:firstLine="360"/>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For the purpose of this study, survey research (a process by which quantitative fact is collected about the social aspects of a community or organization’s compositions and activities) will be used.</w:t>
      </w:r>
    </w:p>
    <w:p w:rsidR="00FF09A3" w:rsidRPr="00726E13" w:rsidRDefault="00FF09A3" w:rsidP="00726E13">
      <w:pPr>
        <w:spacing w:line="360" w:lineRule="auto"/>
        <w:ind w:left="360"/>
        <w:contextualSpacing/>
        <w:jc w:val="both"/>
        <w:rPr>
          <w:rFonts w:ascii="Times New Roman" w:hAnsi="Times New Roman" w:cs="Times New Roman"/>
          <w:sz w:val="26"/>
          <w:szCs w:val="26"/>
        </w:rPr>
      </w:pPr>
      <w:r w:rsidRPr="00726E13">
        <w:rPr>
          <w:rFonts w:ascii="Times New Roman" w:hAnsi="Times New Roman" w:cs="Times New Roman"/>
          <w:sz w:val="26"/>
          <w:szCs w:val="26"/>
        </w:rPr>
        <w:tab/>
        <w:t>Sample survey research is opted due to the following reasons:</w:t>
      </w:r>
    </w:p>
    <w:p w:rsidR="00FF09A3" w:rsidRPr="00726E13" w:rsidRDefault="00FF09A3" w:rsidP="00726E13">
      <w:pPr>
        <w:pStyle w:val="ListParagraph"/>
        <w:numPr>
          <w:ilvl w:val="0"/>
          <w:numId w:val="3"/>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The desired information is obtained by questioning directly the members of the groups which is being studied.</w:t>
      </w:r>
    </w:p>
    <w:p w:rsidR="00FF09A3" w:rsidRPr="00726E13" w:rsidRDefault="00FF09A3" w:rsidP="00726E13">
      <w:pPr>
        <w:pStyle w:val="ListParagraph"/>
        <w:numPr>
          <w:ilvl w:val="0"/>
          <w:numId w:val="3"/>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The findings which emerge can generally be expressed quantitatively.</w:t>
      </w:r>
    </w:p>
    <w:p w:rsidR="00FF09A3" w:rsidRPr="00726E13" w:rsidRDefault="00FF09A3" w:rsidP="00726E13">
      <w:pPr>
        <w:pStyle w:val="ListParagraph"/>
        <w:numPr>
          <w:ilvl w:val="0"/>
          <w:numId w:val="3"/>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 xml:space="preserve">The information is usually sought for practical purpose that is to find out the cause and extent of a social problem, so that adequate steps can be taken to overcome it. </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3.3</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Population of the Study</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Haroid Lucas (1970), defined population as “the bulk from which sample is drawn”.</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Osuala (1990), defined it “as the means of identifying characters which members of the universe have in common and which will identify each unit as being a member of particular group”.</w:t>
      </w:r>
    </w:p>
    <w:p w:rsidR="00FF09A3" w:rsidRPr="00726E13" w:rsidRDefault="00FF09A3"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population of this study consists of staff of </w:t>
      </w:r>
      <w:r w:rsidR="00EA2E63">
        <w:rPr>
          <w:rFonts w:ascii="Times New Roman" w:hAnsi="Times New Roman" w:cs="Times New Roman"/>
          <w:sz w:val="26"/>
          <w:szCs w:val="26"/>
        </w:rPr>
        <w:t xml:space="preserve">First </w:t>
      </w:r>
      <w:r w:rsidRPr="00726E13">
        <w:rPr>
          <w:rFonts w:ascii="Times New Roman" w:hAnsi="Times New Roman" w:cs="Times New Roman"/>
          <w:sz w:val="26"/>
          <w:szCs w:val="26"/>
        </w:rPr>
        <w:t xml:space="preserve">Bank </w:t>
      </w:r>
      <w:r w:rsidR="00EA2E63">
        <w:rPr>
          <w:rFonts w:ascii="Times New Roman" w:hAnsi="Times New Roman" w:cs="Times New Roman"/>
          <w:sz w:val="26"/>
          <w:szCs w:val="26"/>
        </w:rPr>
        <w:t xml:space="preserve">of </w:t>
      </w:r>
      <w:r w:rsidRPr="00726E13">
        <w:rPr>
          <w:rFonts w:ascii="Times New Roman" w:hAnsi="Times New Roman" w:cs="Times New Roman"/>
          <w:sz w:val="26"/>
          <w:szCs w:val="26"/>
        </w:rPr>
        <w:t>Nigeria Plc, Ilorin, Kwara State, for reliabili</w:t>
      </w:r>
      <w:r w:rsidR="00D45469" w:rsidRPr="00726E13">
        <w:rPr>
          <w:rFonts w:ascii="Times New Roman" w:hAnsi="Times New Roman" w:cs="Times New Roman"/>
          <w:sz w:val="26"/>
          <w:szCs w:val="26"/>
        </w:rPr>
        <w:t>ty to relevant bias conclusion, i</w:t>
      </w:r>
      <w:r w:rsidRPr="00726E13">
        <w:rPr>
          <w:rFonts w:ascii="Times New Roman" w:hAnsi="Times New Roman" w:cs="Times New Roman"/>
          <w:sz w:val="26"/>
          <w:szCs w:val="26"/>
        </w:rPr>
        <w:t xml:space="preserve">n the </w:t>
      </w:r>
      <w:r w:rsidR="00EA2E63">
        <w:rPr>
          <w:rFonts w:ascii="Times New Roman" w:hAnsi="Times New Roman" w:cs="Times New Roman"/>
          <w:sz w:val="26"/>
          <w:szCs w:val="26"/>
        </w:rPr>
        <w:t xml:space="preserve">Unity Road </w:t>
      </w:r>
      <w:r w:rsidR="00D73487" w:rsidRPr="00726E13">
        <w:rPr>
          <w:rFonts w:ascii="Times New Roman" w:hAnsi="Times New Roman" w:cs="Times New Roman"/>
          <w:sz w:val="26"/>
          <w:szCs w:val="26"/>
        </w:rPr>
        <w:t xml:space="preserve"> b</w:t>
      </w:r>
      <w:r w:rsidRPr="00726E13">
        <w:rPr>
          <w:rFonts w:ascii="Times New Roman" w:hAnsi="Times New Roman" w:cs="Times New Roman"/>
          <w:sz w:val="26"/>
          <w:szCs w:val="26"/>
        </w:rPr>
        <w:t>ranch of the bank, there are about Twen</w:t>
      </w:r>
      <w:r w:rsidR="009C4285" w:rsidRPr="00726E13">
        <w:rPr>
          <w:rFonts w:ascii="Times New Roman" w:hAnsi="Times New Roman" w:cs="Times New Roman"/>
          <w:sz w:val="26"/>
          <w:szCs w:val="26"/>
        </w:rPr>
        <w:t>ty-five</w:t>
      </w:r>
      <w:r w:rsidRPr="00726E13">
        <w:rPr>
          <w:rFonts w:ascii="Times New Roman" w:hAnsi="Times New Roman" w:cs="Times New Roman"/>
          <w:sz w:val="26"/>
          <w:szCs w:val="26"/>
        </w:rPr>
        <w:t xml:space="preserve"> (2</w:t>
      </w:r>
      <w:r w:rsidR="009C4285" w:rsidRPr="00726E13">
        <w:rPr>
          <w:rFonts w:ascii="Times New Roman" w:hAnsi="Times New Roman" w:cs="Times New Roman"/>
          <w:sz w:val="26"/>
          <w:szCs w:val="26"/>
        </w:rPr>
        <w:t>5</w:t>
      </w:r>
      <w:r w:rsidRPr="00726E13">
        <w:rPr>
          <w:rFonts w:ascii="Times New Roman" w:hAnsi="Times New Roman" w:cs="Times New Roman"/>
          <w:sz w:val="26"/>
          <w:szCs w:val="26"/>
        </w:rPr>
        <w:t>) available staff.</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3.4</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Sample Size and Sampling Technique</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Sample as defined by Haroid (1970) is “an attempt to assess some properties of a larger number of items by a study of similar properties of a smaller number”.</w:t>
      </w:r>
    </w:p>
    <w:p w:rsidR="00FF09A3" w:rsidRPr="00726E13" w:rsidRDefault="00FF09A3" w:rsidP="00726E13">
      <w:pPr>
        <w:pStyle w:val="NormalWeb"/>
        <w:spacing w:line="360" w:lineRule="auto"/>
        <w:contextualSpacing/>
        <w:jc w:val="both"/>
        <w:rPr>
          <w:sz w:val="26"/>
          <w:szCs w:val="26"/>
        </w:rPr>
      </w:pPr>
      <w:r w:rsidRPr="00726E13">
        <w:rPr>
          <w:sz w:val="26"/>
          <w:szCs w:val="26"/>
        </w:rPr>
        <w:lastRenderedPageBreak/>
        <w:tab/>
        <w:t>The sample size refers to the number of element from the universe or population that was selected to form part of the study. The statistical formula was adopted which is Taro Yamane formula:</w:t>
      </w:r>
    </w:p>
    <w:p w:rsidR="00FF09A3" w:rsidRPr="00726E13" w:rsidRDefault="00FF09A3" w:rsidP="00726E13">
      <w:pPr>
        <w:pStyle w:val="NormalWeb"/>
        <w:spacing w:line="360" w:lineRule="auto"/>
        <w:contextualSpacing/>
        <w:jc w:val="both"/>
        <w:rPr>
          <w:sz w:val="26"/>
          <w:szCs w:val="26"/>
        </w:rPr>
      </w:pPr>
      <w:r w:rsidRPr="00726E13">
        <w:rPr>
          <w:sz w:val="26"/>
          <w:szCs w:val="26"/>
        </w:rPr>
        <w:t>Taro Yamane formula:</w:t>
      </w:r>
    </w:p>
    <w:p w:rsidR="00FF09A3" w:rsidRPr="00726E13" w:rsidRDefault="00022757" w:rsidP="00726E13">
      <w:pPr>
        <w:pStyle w:val="NormalWeb"/>
        <w:spacing w:line="360" w:lineRule="auto"/>
        <w:contextualSpacing/>
        <w:jc w:val="both"/>
        <w:rPr>
          <w:sz w:val="26"/>
          <w:szCs w:val="26"/>
        </w:rPr>
      </w:pPr>
      <w:r>
        <w:rPr>
          <w:noProof/>
          <w:sz w:val="26"/>
          <w:szCs w:val="26"/>
        </w:rPr>
        <w:pict>
          <v:shape id="_x0000_s1026" type="#_x0000_t32" style="position:absolute;left:0;text-align:left;margin-left:23pt;margin-top:18.1pt;width:76.85pt;height:0;z-index:251660288" o:connectortype="straight"/>
        </w:pict>
      </w:r>
      <w:r w:rsidR="00FF09A3" w:rsidRPr="00726E13">
        <w:rPr>
          <w:sz w:val="26"/>
          <w:szCs w:val="26"/>
        </w:rPr>
        <w:t>n =     N</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      {1+N (e)</w:t>
      </w:r>
      <w:r w:rsidRPr="00726E13">
        <w:rPr>
          <w:sz w:val="26"/>
          <w:szCs w:val="26"/>
          <w:vertAlign w:val="superscript"/>
        </w:rPr>
        <w:t>2</w:t>
      </w:r>
      <w:r w:rsidRPr="00726E13">
        <w:rPr>
          <w:sz w:val="26"/>
          <w:szCs w:val="26"/>
        </w:rPr>
        <w:t>}</w:t>
      </w:r>
    </w:p>
    <w:p w:rsidR="00FF09A3" w:rsidRPr="00726E13" w:rsidRDefault="00FF09A3" w:rsidP="00726E13">
      <w:pPr>
        <w:pStyle w:val="NormalWeb"/>
        <w:spacing w:line="360" w:lineRule="auto"/>
        <w:contextualSpacing/>
        <w:jc w:val="both"/>
        <w:rPr>
          <w:sz w:val="26"/>
          <w:szCs w:val="26"/>
        </w:rPr>
      </w:pPr>
      <w:r w:rsidRPr="00726E13">
        <w:rPr>
          <w:sz w:val="26"/>
          <w:szCs w:val="26"/>
        </w:rPr>
        <w:t>Where</w:t>
      </w:r>
    </w:p>
    <w:p w:rsidR="00FF09A3" w:rsidRPr="00726E13" w:rsidRDefault="00E073D9" w:rsidP="00726E13">
      <w:pPr>
        <w:pStyle w:val="NormalWeb"/>
        <w:spacing w:line="360" w:lineRule="auto"/>
        <w:contextualSpacing/>
        <w:jc w:val="both"/>
        <w:rPr>
          <w:sz w:val="26"/>
          <w:szCs w:val="26"/>
        </w:rPr>
      </w:pPr>
      <w:r w:rsidRPr="00726E13">
        <w:rPr>
          <w:sz w:val="26"/>
          <w:szCs w:val="26"/>
        </w:rPr>
        <w:t>N = is the population (25</w:t>
      </w:r>
      <w:r w:rsidR="00FF09A3" w:rsidRPr="00726E13">
        <w:rPr>
          <w:sz w:val="26"/>
          <w:szCs w:val="26"/>
        </w:rPr>
        <w:t>)</w:t>
      </w:r>
    </w:p>
    <w:p w:rsidR="00FF09A3" w:rsidRPr="00726E13" w:rsidRDefault="00FF09A3" w:rsidP="00726E13">
      <w:pPr>
        <w:pStyle w:val="NormalWeb"/>
        <w:spacing w:line="360" w:lineRule="auto"/>
        <w:contextualSpacing/>
        <w:jc w:val="both"/>
        <w:rPr>
          <w:sz w:val="26"/>
          <w:szCs w:val="26"/>
        </w:rPr>
      </w:pPr>
      <w:r w:rsidRPr="00726E13">
        <w:rPr>
          <w:sz w:val="26"/>
          <w:szCs w:val="26"/>
        </w:rPr>
        <w:t>1 = is the constant</w:t>
      </w:r>
    </w:p>
    <w:p w:rsidR="00FF09A3" w:rsidRPr="00726E13" w:rsidRDefault="00FF09A3" w:rsidP="00726E13">
      <w:pPr>
        <w:pStyle w:val="NormalWeb"/>
        <w:spacing w:line="360" w:lineRule="auto"/>
        <w:contextualSpacing/>
        <w:jc w:val="both"/>
        <w:rPr>
          <w:sz w:val="26"/>
          <w:szCs w:val="26"/>
        </w:rPr>
      </w:pPr>
      <w:r w:rsidRPr="00726E13">
        <w:rPr>
          <w:sz w:val="26"/>
          <w:szCs w:val="26"/>
        </w:rPr>
        <w:t>e = is the degree of error expected (0.05).</w:t>
      </w:r>
    </w:p>
    <w:p w:rsidR="00FF09A3" w:rsidRPr="00726E13" w:rsidRDefault="00FF09A3" w:rsidP="00726E13">
      <w:pPr>
        <w:pStyle w:val="NormalWeb"/>
        <w:spacing w:line="360" w:lineRule="auto"/>
        <w:contextualSpacing/>
        <w:jc w:val="both"/>
        <w:rPr>
          <w:sz w:val="26"/>
          <w:szCs w:val="26"/>
        </w:rPr>
      </w:pPr>
      <w:r w:rsidRPr="00726E13">
        <w:rPr>
          <w:sz w:val="26"/>
          <w:szCs w:val="26"/>
        </w:rPr>
        <w:t>n = is the sample size (?)</w:t>
      </w:r>
    </w:p>
    <w:p w:rsidR="00FF09A3" w:rsidRPr="00726E13" w:rsidRDefault="00022757" w:rsidP="00726E13">
      <w:pPr>
        <w:pStyle w:val="NormalWeb"/>
        <w:spacing w:line="360" w:lineRule="auto"/>
        <w:contextualSpacing/>
        <w:jc w:val="both"/>
        <w:rPr>
          <w:sz w:val="26"/>
          <w:szCs w:val="26"/>
        </w:rPr>
      </w:pPr>
      <w:r>
        <w:rPr>
          <w:noProof/>
          <w:sz w:val="26"/>
          <w:szCs w:val="26"/>
        </w:rPr>
        <w:pict>
          <v:shape id="_x0000_s1027" type="#_x0000_t32" style="position:absolute;left:0;text-align:left;margin-left:23pt;margin-top:19.35pt;width:130.8pt;height:0;z-index:251661312" o:connectortype="straight"/>
        </w:pict>
      </w:r>
      <w:r w:rsidR="00E073D9" w:rsidRPr="00726E13">
        <w:rPr>
          <w:sz w:val="26"/>
          <w:szCs w:val="26"/>
        </w:rPr>
        <w:t xml:space="preserve">  n = 25</w:t>
      </w:r>
    </w:p>
    <w:p w:rsidR="00FF09A3" w:rsidRPr="00726E13" w:rsidRDefault="00E073D9" w:rsidP="00726E13">
      <w:pPr>
        <w:pStyle w:val="NormalWeb"/>
        <w:spacing w:line="360" w:lineRule="auto"/>
        <w:contextualSpacing/>
        <w:jc w:val="both"/>
        <w:rPr>
          <w:sz w:val="26"/>
          <w:szCs w:val="26"/>
        </w:rPr>
      </w:pPr>
      <w:r w:rsidRPr="00726E13">
        <w:rPr>
          <w:sz w:val="26"/>
          <w:szCs w:val="26"/>
        </w:rPr>
        <w:t xml:space="preserve">     {1+ 25</w:t>
      </w:r>
      <w:r w:rsidR="00FF09A3" w:rsidRPr="00726E13">
        <w:rPr>
          <w:sz w:val="26"/>
          <w:szCs w:val="26"/>
        </w:rPr>
        <w:t xml:space="preserve"> (0.05)</w:t>
      </w:r>
      <w:r w:rsidR="00FF09A3" w:rsidRPr="00726E13">
        <w:rPr>
          <w:sz w:val="26"/>
          <w:szCs w:val="26"/>
          <w:vertAlign w:val="superscript"/>
        </w:rPr>
        <w:t>2</w:t>
      </w:r>
      <w:r w:rsidR="00FF09A3" w:rsidRPr="00726E13">
        <w:rPr>
          <w:sz w:val="26"/>
          <w:szCs w:val="26"/>
        </w:rPr>
        <w:t>}</w:t>
      </w:r>
    </w:p>
    <w:p w:rsidR="00FF09A3" w:rsidRPr="00726E13" w:rsidRDefault="00022757" w:rsidP="00726E13">
      <w:pPr>
        <w:pStyle w:val="NormalWeb"/>
        <w:spacing w:line="360" w:lineRule="auto"/>
        <w:contextualSpacing/>
        <w:jc w:val="both"/>
        <w:rPr>
          <w:sz w:val="26"/>
          <w:szCs w:val="26"/>
        </w:rPr>
      </w:pPr>
      <w:r>
        <w:rPr>
          <w:noProof/>
          <w:sz w:val="26"/>
          <w:szCs w:val="26"/>
        </w:rPr>
        <w:pict>
          <v:shape id="_x0000_s1028" type="#_x0000_t32" style="position:absolute;left:0;text-align:left;margin-left:16.45pt;margin-top:17.5pt;width:130.8pt;height:0;z-index:251662336" o:connectortype="straight"/>
        </w:pict>
      </w:r>
      <w:r w:rsidR="00A65BBA" w:rsidRPr="00726E13">
        <w:rPr>
          <w:sz w:val="26"/>
          <w:szCs w:val="26"/>
        </w:rPr>
        <w:t>n = 25</w:t>
      </w:r>
    </w:p>
    <w:p w:rsidR="00FF09A3" w:rsidRPr="00726E13" w:rsidRDefault="00A65BBA" w:rsidP="00726E13">
      <w:pPr>
        <w:pStyle w:val="NormalWeb"/>
        <w:spacing w:line="360" w:lineRule="auto"/>
        <w:contextualSpacing/>
        <w:jc w:val="both"/>
        <w:rPr>
          <w:sz w:val="26"/>
          <w:szCs w:val="26"/>
        </w:rPr>
      </w:pPr>
      <w:r w:rsidRPr="00726E13">
        <w:rPr>
          <w:sz w:val="26"/>
          <w:szCs w:val="26"/>
        </w:rPr>
        <w:t xml:space="preserve">     {1</w:t>
      </w:r>
      <w:r w:rsidR="0049183E" w:rsidRPr="00726E13">
        <w:rPr>
          <w:sz w:val="26"/>
          <w:szCs w:val="26"/>
        </w:rPr>
        <w:t xml:space="preserve"> </w:t>
      </w:r>
      <w:r w:rsidRPr="00726E13">
        <w:rPr>
          <w:sz w:val="26"/>
          <w:szCs w:val="26"/>
        </w:rPr>
        <w:t>+ 25</w:t>
      </w:r>
      <w:r w:rsidR="00FF09A3" w:rsidRPr="00726E13">
        <w:rPr>
          <w:sz w:val="26"/>
          <w:szCs w:val="26"/>
        </w:rPr>
        <w:t xml:space="preserve"> (0.0025)}</w:t>
      </w:r>
    </w:p>
    <w:p w:rsidR="00FF09A3" w:rsidRPr="00726E13" w:rsidRDefault="00022757" w:rsidP="00726E13">
      <w:pPr>
        <w:pStyle w:val="NormalWeb"/>
        <w:spacing w:line="360" w:lineRule="auto"/>
        <w:contextualSpacing/>
        <w:jc w:val="both"/>
        <w:rPr>
          <w:sz w:val="26"/>
          <w:szCs w:val="26"/>
        </w:rPr>
      </w:pPr>
      <w:r>
        <w:rPr>
          <w:noProof/>
          <w:sz w:val="26"/>
          <w:szCs w:val="26"/>
        </w:rPr>
        <w:pict>
          <v:shape id="_x0000_s1029" type="#_x0000_t32" style="position:absolute;left:0;text-align:left;margin-left:18.95pt;margin-top:18.55pt;width:62.5pt;height:0;z-index:251663360" o:connectortype="straight"/>
        </w:pict>
      </w:r>
      <w:r w:rsidR="0049183E" w:rsidRPr="00726E13">
        <w:rPr>
          <w:sz w:val="26"/>
          <w:szCs w:val="26"/>
        </w:rPr>
        <w:t>n  = 25</w:t>
      </w:r>
    </w:p>
    <w:p w:rsidR="00FF09A3" w:rsidRPr="00726E13" w:rsidRDefault="0049183E" w:rsidP="00726E13">
      <w:pPr>
        <w:pStyle w:val="NormalWeb"/>
        <w:spacing w:line="360" w:lineRule="auto"/>
        <w:contextualSpacing/>
        <w:jc w:val="both"/>
        <w:rPr>
          <w:sz w:val="26"/>
          <w:szCs w:val="26"/>
        </w:rPr>
      </w:pPr>
      <w:r w:rsidRPr="00726E13">
        <w:rPr>
          <w:sz w:val="26"/>
          <w:szCs w:val="26"/>
        </w:rPr>
        <w:t xml:space="preserve">      (1+0.06</w:t>
      </w:r>
      <w:r w:rsidR="00FF09A3" w:rsidRPr="00726E13">
        <w:rPr>
          <w:sz w:val="26"/>
          <w:szCs w:val="26"/>
        </w:rPr>
        <w:t>25)</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 </w:t>
      </w:r>
    </w:p>
    <w:p w:rsidR="00FF09A3" w:rsidRPr="00726E13" w:rsidRDefault="00022757" w:rsidP="00726E13">
      <w:pPr>
        <w:pStyle w:val="NormalWeb"/>
        <w:spacing w:line="360" w:lineRule="auto"/>
        <w:contextualSpacing/>
        <w:jc w:val="both"/>
        <w:rPr>
          <w:sz w:val="26"/>
          <w:szCs w:val="26"/>
        </w:rPr>
      </w:pPr>
      <w:r>
        <w:rPr>
          <w:noProof/>
          <w:sz w:val="26"/>
          <w:szCs w:val="26"/>
        </w:rPr>
        <w:pict>
          <v:shape id="_x0000_s1030" type="#_x0000_t32" style="position:absolute;left:0;text-align:left;margin-left:12.7pt;margin-top:17.4pt;width:62.5pt;height:0;z-index:251664384" o:connectortype="straight"/>
        </w:pict>
      </w:r>
      <w:r w:rsidR="0049183E" w:rsidRPr="00726E13">
        <w:rPr>
          <w:sz w:val="26"/>
          <w:szCs w:val="26"/>
        </w:rPr>
        <w:t>=    25</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      1.0</w:t>
      </w:r>
      <w:r w:rsidR="0049183E" w:rsidRPr="00726E13">
        <w:rPr>
          <w:sz w:val="26"/>
          <w:szCs w:val="26"/>
        </w:rPr>
        <w:t>6</w:t>
      </w:r>
      <w:r w:rsidRPr="00726E13">
        <w:rPr>
          <w:sz w:val="26"/>
          <w:szCs w:val="26"/>
        </w:rPr>
        <w:t>25</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n =  </w:t>
      </w:r>
      <w:r w:rsidR="0049183E" w:rsidRPr="00726E13">
        <w:rPr>
          <w:sz w:val="26"/>
          <w:szCs w:val="26"/>
        </w:rPr>
        <w:t>23.53</w:t>
      </w:r>
      <w:r w:rsidRPr="00726E13">
        <w:rPr>
          <w:sz w:val="26"/>
          <w:szCs w:val="26"/>
        </w:rPr>
        <w:t xml:space="preserve"> </w:t>
      </w:r>
    </w:p>
    <w:p w:rsidR="00FF09A3" w:rsidRPr="00726E13" w:rsidRDefault="0049183E" w:rsidP="00726E13">
      <w:pPr>
        <w:pStyle w:val="NormalWeb"/>
        <w:spacing w:line="360" w:lineRule="auto"/>
        <w:contextualSpacing/>
        <w:jc w:val="both"/>
        <w:rPr>
          <w:sz w:val="26"/>
          <w:szCs w:val="26"/>
        </w:rPr>
      </w:pPr>
      <w:r w:rsidRPr="00726E13">
        <w:rPr>
          <w:sz w:val="26"/>
          <w:szCs w:val="26"/>
        </w:rPr>
        <w:t>Approximately = 24</w:t>
      </w:r>
      <w:r w:rsidR="00FF09A3" w:rsidRPr="00726E13">
        <w:rPr>
          <w:sz w:val="26"/>
          <w:szCs w:val="26"/>
        </w:rPr>
        <w:t xml:space="preserve">; </w:t>
      </w:r>
    </w:p>
    <w:p w:rsidR="00FF09A3" w:rsidRPr="00726E13" w:rsidRDefault="0049183E" w:rsidP="00726E13">
      <w:pPr>
        <w:pStyle w:val="NormalWeb"/>
        <w:spacing w:line="360" w:lineRule="auto"/>
        <w:contextualSpacing/>
        <w:jc w:val="both"/>
        <w:rPr>
          <w:sz w:val="26"/>
          <w:szCs w:val="26"/>
        </w:rPr>
      </w:pPr>
      <w:r w:rsidRPr="00726E13">
        <w:rPr>
          <w:sz w:val="26"/>
          <w:szCs w:val="26"/>
        </w:rPr>
        <w:t>Therefore, n = 24</w:t>
      </w:r>
      <w:r w:rsidR="00FF09A3" w:rsidRPr="00726E13">
        <w:rPr>
          <w:sz w:val="26"/>
          <w:szCs w:val="26"/>
        </w:rPr>
        <w:t xml:space="preserve"> (Sample size).</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3.5</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Method of Data Collection</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There are two methods of collecting data, namely:</w:t>
      </w:r>
    </w:p>
    <w:p w:rsidR="00FF09A3" w:rsidRPr="00726E13" w:rsidRDefault="00806BAB"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 xml:space="preserve">i. PRIMARY METHOD: </w:t>
      </w:r>
      <w:r w:rsidR="00FF09A3" w:rsidRPr="00726E13">
        <w:rPr>
          <w:rFonts w:ascii="Times New Roman" w:hAnsi="Times New Roman" w:cs="Times New Roman"/>
          <w:sz w:val="26"/>
          <w:szCs w:val="26"/>
        </w:rPr>
        <w:t>It involves collection of data directly from the respondents. This involves the use of interview, questionnaire, observation, suggestion.</w:t>
      </w:r>
    </w:p>
    <w:p w:rsidR="00FF09A3" w:rsidRPr="00726E13" w:rsidRDefault="00FF09A3" w:rsidP="00726E13">
      <w:pPr>
        <w:spacing w:line="360" w:lineRule="auto"/>
        <w:ind w:firstLine="360"/>
        <w:contextualSpacing/>
        <w:jc w:val="both"/>
        <w:rPr>
          <w:rFonts w:ascii="Times New Roman" w:hAnsi="Times New Roman" w:cs="Times New Roman"/>
          <w:sz w:val="26"/>
          <w:szCs w:val="26"/>
        </w:rPr>
      </w:pPr>
      <w:r w:rsidRPr="00726E13">
        <w:rPr>
          <w:rFonts w:ascii="Times New Roman" w:hAnsi="Times New Roman" w:cs="Times New Roman"/>
          <w:sz w:val="26"/>
          <w:szCs w:val="26"/>
        </w:rPr>
        <w:t>The instruments for collecting data includes the following:</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 QUESTIONNAIRE METHOD: It can be defined as a process whereby investigator sends prepared questions to the respondents who is expected to give the required information needed and return after completion of questionnaire to the investigator.</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 INTERVIEW METHOD: It is the process by which the investigators or researchers give direct contact by visiting the respondents one by one and ask them the prepared questions and answers should be recorded promptly.</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iii. OBSERVATION: It involves the process by which the investigators collect the data through observing the behaviours of the respondents or participate in their activities so as to generate accurate results.</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iv. SUGGESTION: This involves providing possible solution to research questions developed in the process of research.</w:t>
      </w:r>
    </w:p>
    <w:p w:rsidR="00FF09A3" w:rsidRPr="00726E13" w:rsidRDefault="00FF09A3" w:rsidP="00726E13">
      <w:pPr>
        <w:spacing w:line="360" w:lineRule="auto"/>
        <w:ind w:firstLine="270"/>
        <w:contextualSpacing/>
        <w:jc w:val="both"/>
        <w:rPr>
          <w:rFonts w:ascii="Times New Roman" w:hAnsi="Times New Roman" w:cs="Times New Roman"/>
          <w:sz w:val="26"/>
          <w:szCs w:val="26"/>
        </w:rPr>
      </w:pPr>
      <w:r w:rsidRPr="00726E13">
        <w:rPr>
          <w:rFonts w:ascii="Times New Roman" w:hAnsi="Times New Roman" w:cs="Times New Roman"/>
          <w:sz w:val="26"/>
          <w:szCs w:val="26"/>
        </w:rPr>
        <w:t>Questionnaire is the instrument adopted for this study. Therefore, for the purpose of this study, questionnaires were selected for all and distributed to the sample due to the following benefits:</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It is simple, clear and straight forward;</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It is neat and attractive;</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It is short, so as to facilitate prompt response because long questionnaires discourage respondents;</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Confidential question can be easily answered by the respondents which may not be possible in the presence of the interviewer.</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 xml:space="preserve">ii.  SECONDARY METHOD: This involves collection of data from already existing research work like collection of data from textbooks, journals annual report, and internet etc. </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3.6</w:t>
      </w:r>
      <w:r w:rsidRPr="00726E13">
        <w:rPr>
          <w:rFonts w:ascii="Times New Roman" w:hAnsi="Times New Roman" w:cs="Times New Roman"/>
          <w:b/>
          <w:sz w:val="26"/>
          <w:szCs w:val="26"/>
        </w:rPr>
        <w:tab/>
      </w:r>
      <w:r w:rsidR="00CF7BCB" w:rsidRPr="00726E13">
        <w:rPr>
          <w:rFonts w:ascii="Times New Roman" w:hAnsi="Times New Roman" w:cs="Times New Roman"/>
          <w:b/>
          <w:sz w:val="26"/>
          <w:szCs w:val="26"/>
        </w:rPr>
        <w:t xml:space="preserve">Instrument of Data Collection </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Questionnaire is the main instrument used for collecting data. Stratified sampling techniques was used in this study to obtain the overall population of the study of employee of Union Bank of Nigeria Plc. comprising the managers, supervisors, other rank of the bank.</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A sampling size of 20 respondents was drawn from population using a systematic random sampling method.</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Sampling technique is used when the population is heterogeneous or dissimilar where certain homogeneous or similar sub-population can be isolated strata.</w:t>
      </w:r>
    </w:p>
    <w:p w:rsidR="00FF09A3" w:rsidRPr="00726E13" w:rsidRDefault="00FF09A3" w:rsidP="00726E13">
      <w:pPr>
        <w:pStyle w:val="NormalWeb"/>
        <w:spacing w:before="0" w:beforeAutospacing="0" w:after="0" w:afterAutospacing="0" w:line="360" w:lineRule="auto"/>
        <w:ind w:left="720" w:hanging="720"/>
        <w:contextualSpacing/>
        <w:jc w:val="both"/>
        <w:rPr>
          <w:b/>
          <w:sz w:val="26"/>
          <w:szCs w:val="26"/>
        </w:rPr>
      </w:pPr>
      <w:r w:rsidRPr="00726E13">
        <w:rPr>
          <w:b/>
          <w:sz w:val="26"/>
          <w:szCs w:val="26"/>
        </w:rPr>
        <w:t>3.7</w:t>
      </w:r>
      <w:r w:rsidRPr="00726E13">
        <w:rPr>
          <w:b/>
          <w:sz w:val="26"/>
          <w:szCs w:val="26"/>
        </w:rPr>
        <w:tab/>
      </w:r>
      <w:r w:rsidR="00CF7BCB" w:rsidRPr="00726E13">
        <w:rPr>
          <w:b/>
          <w:sz w:val="26"/>
          <w:szCs w:val="26"/>
        </w:rPr>
        <w:t>Methods of Data Analysis</w:t>
      </w:r>
    </w:p>
    <w:p w:rsidR="00FF09A3" w:rsidRPr="00726E13" w:rsidRDefault="00FF09A3" w:rsidP="00726E13">
      <w:pPr>
        <w:pStyle w:val="NormalWeb"/>
        <w:spacing w:before="0" w:beforeAutospacing="0" w:after="0" w:afterAutospacing="0" w:line="360" w:lineRule="auto"/>
        <w:ind w:firstLine="720"/>
        <w:contextualSpacing/>
        <w:jc w:val="both"/>
        <w:rPr>
          <w:sz w:val="26"/>
          <w:szCs w:val="26"/>
        </w:rPr>
      </w:pPr>
      <w:r w:rsidRPr="00726E13">
        <w:rPr>
          <w:sz w:val="26"/>
          <w:szCs w:val="26"/>
        </w:rPr>
        <w:t xml:space="preserve">The methods used in presenting and analyzing data for this research study is table presentation method (percentage). All information collected was prepared for analysis to clearly see and comment on the research. The method used in analyzing of data was chi-square method, the chi-square method can he used to determined the probability that differentiate in the number of expected and observed number of the cases falling to each call of the cross table occurred in sampling variation. </w:t>
      </w:r>
    </w:p>
    <w:p w:rsidR="00A6450F" w:rsidRPr="00726E13" w:rsidRDefault="00830CDB"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3.8</w:t>
      </w:r>
      <w:r w:rsidR="00A6450F" w:rsidRPr="00726E13">
        <w:rPr>
          <w:rFonts w:ascii="Times New Roman" w:hAnsi="Times New Roman" w:cs="Times New Roman"/>
          <w:b/>
          <w:bCs/>
          <w:color w:val="000000"/>
          <w:sz w:val="26"/>
          <w:szCs w:val="26"/>
        </w:rPr>
        <w:t xml:space="preserve"> Limitations</w:t>
      </w:r>
      <w:r w:rsidRPr="00726E13">
        <w:rPr>
          <w:rFonts w:ascii="Times New Roman" w:hAnsi="Times New Roman" w:cs="Times New Roman"/>
          <w:b/>
          <w:bCs/>
          <w:color w:val="000000"/>
          <w:sz w:val="26"/>
          <w:szCs w:val="26"/>
        </w:rPr>
        <w:t xml:space="preserve"> to the Methodology</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Since this study is </w:t>
      </w:r>
      <w:r w:rsidR="000F067F" w:rsidRPr="00726E13">
        <w:rPr>
          <w:rFonts w:ascii="Times New Roman" w:hAnsi="Times New Roman" w:cs="Times New Roman"/>
          <w:color w:val="000000"/>
          <w:sz w:val="26"/>
          <w:szCs w:val="26"/>
        </w:rPr>
        <w:t xml:space="preserve">both survey and </w:t>
      </w:r>
      <w:r w:rsidRPr="00726E13">
        <w:rPr>
          <w:rFonts w:ascii="Times New Roman" w:hAnsi="Times New Roman" w:cs="Times New Roman"/>
          <w:color w:val="000000"/>
          <w:sz w:val="26"/>
          <w:szCs w:val="26"/>
        </w:rPr>
        <w:t>descriptive research, validation of data characteristics and</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variables described may</w:t>
      </w:r>
      <w:r w:rsidR="001F4B00"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be limited to some extent as other statistical tools such as</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w:t>
      </w:r>
      <w:r w:rsidR="001F4B00" w:rsidRPr="00726E13">
        <w:rPr>
          <w:rFonts w:ascii="Times New Roman" w:hAnsi="Times New Roman" w:cs="Times New Roman"/>
          <w:color w:val="000000"/>
          <w:sz w:val="26"/>
          <w:szCs w:val="26"/>
        </w:rPr>
        <w:t xml:space="preserve"> table percentage, a</w:t>
      </w:r>
      <w:r w:rsidRPr="00726E13">
        <w:rPr>
          <w:rFonts w:ascii="Times New Roman" w:hAnsi="Times New Roman" w:cs="Times New Roman"/>
          <w:color w:val="000000"/>
          <w:sz w:val="26"/>
          <w:szCs w:val="26"/>
        </w:rPr>
        <w:t xml:space="preserve">nd </w:t>
      </w:r>
      <w:r w:rsidR="001F4B00" w:rsidRPr="00726E13">
        <w:rPr>
          <w:rFonts w:ascii="Times New Roman" w:hAnsi="Times New Roman" w:cs="Times New Roman"/>
          <w:color w:val="000000"/>
          <w:sz w:val="26"/>
          <w:szCs w:val="26"/>
        </w:rPr>
        <w:t xml:space="preserve">chi-square method, </w:t>
      </w:r>
      <w:r w:rsidRPr="00726E13">
        <w:rPr>
          <w:rFonts w:ascii="Times New Roman" w:hAnsi="Times New Roman" w:cs="Times New Roman"/>
          <w:color w:val="000000"/>
          <w:sz w:val="26"/>
          <w:szCs w:val="26"/>
        </w:rPr>
        <w:t xml:space="preserve">to </w:t>
      </w:r>
      <w:r w:rsidRPr="00726E13">
        <w:rPr>
          <w:rFonts w:ascii="Times New Roman" w:hAnsi="Times New Roman" w:cs="Times New Roman"/>
          <w:color w:val="000000"/>
          <w:sz w:val="26"/>
          <w:szCs w:val="26"/>
        </w:rPr>
        <w:lastRenderedPageBreak/>
        <w:t>further prove the accuracy of findings in this study. The researcher</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only used descriptive statistical tools such as frequencies and percentages to</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describe data characteristics and findings.</w:t>
      </w:r>
    </w:p>
    <w:p w:rsidR="00E52443" w:rsidRPr="00726E13" w:rsidRDefault="00E52443"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E52443" w:rsidRPr="00726E13" w:rsidRDefault="00E52443"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BA284C" w:rsidRPr="00726E13" w:rsidRDefault="00BA284C" w:rsidP="00DD2E4D">
      <w:pPr>
        <w:spacing w:line="336"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lastRenderedPageBreak/>
        <w:t>CHAPTER FOUR</w:t>
      </w:r>
    </w:p>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4.0</w:t>
      </w:r>
      <w:r w:rsidRPr="00726E13">
        <w:rPr>
          <w:rFonts w:ascii="Times New Roman" w:hAnsi="Times New Roman" w:cs="Times New Roman"/>
          <w:b/>
          <w:sz w:val="26"/>
          <w:szCs w:val="26"/>
        </w:rPr>
        <w:tab/>
        <w:t>DATA PRESENTATION, ANALYSIS AND INTERPRETATION</w:t>
      </w:r>
    </w:p>
    <w:p w:rsidR="005B4B3E" w:rsidRPr="00726E13" w:rsidRDefault="005B4B3E"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4.1 Introduction</w:t>
      </w:r>
    </w:p>
    <w:p w:rsidR="00D95787" w:rsidRPr="00726E13" w:rsidRDefault="00D95787" w:rsidP="00DD2E4D">
      <w:pPr>
        <w:autoSpaceDE w:val="0"/>
        <w:autoSpaceDN w:val="0"/>
        <w:adjustRightInd w:val="0"/>
        <w:spacing w:after="0" w:line="336"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This chapter is devoted to the presentation, analysis and interpretation of the data</w:t>
      </w:r>
      <w:r w:rsidR="002911CA">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gathered in the course of this study. The data are based on the number of copies of the</w:t>
      </w:r>
      <w:r w:rsidR="002911CA">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questionnaire</w:t>
      </w:r>
      <w:r w:rsidR="002D766F" w:rsidRPr="00726E13">
        <w:rPr>
          <w:rFonts w:ascii="Times New Roman" w:hAnsi="Times New Roman" w:cs="Times New Roman"/>
          <w:color w:val="000000"/>
          <w:sz w:val="26"/>
          <w:szCs w:val="26"/>
        </w:rPr>
        <w:t>s</w:t>
      </w:r>
      <w:r w:rsidRPr="00726E13">
        <w:rPr>
          <w:rFonts w:ascii="Times New Roman" w:hAnsi="Times New Roman" w:cs="Times New Roman"/>
          <w:color w:val="000000"/>
          <w:sz w:val="26"/>
          <w:szCs w:val="26"/>
        </w:rPr>
        <w:t xml:space="preserve"> completed and returned by the respondents. The data are presented in</w:t>
      </w:r>
      <w:r w:rsidR="002911CA">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tables and the analysis is done using the </w:t>
      </w:r>
      <w:r w:rsidR="00B6785B" w:rsidRPr="00726E13">
        <w:rPr>
          <w:rFonts w:ascii="Times New Roman" w:hAnsi="Times New Roman" w:cs="Times New Roman"/>
          <w:color w:val="000000"/>
          <w:sz w:val="26"/>
          <w:szCs w:val="26"/>
        </w:rPr>
        <w:t>chi-square method</w:t>
      </w:r>
      <w:r w:rsidRPr="00726E13">
        <w:rPr>
          <w:rFonts w:ascii="Times New Roman" w:hAnsi="Times New Roman" w:cs="Times New Roman"/>
          <w:color w:val="000000"/>
          <w:sz w:val="26"/>
          <w:szCs w:val="26"/>
        </w:rPr>
        <w:t>.</w:t>
      </w:r>
    </w:p>
    <w:p w:rsidR="00D95787" w:rsidRPr="00726E13" w:rsidRDefault="00D95787" w:rsidP="00DD2E4D">
      <w:pPr>
        <w:autoSpaceDE w:val="0"/>
        <w:autoSpaceDN w:val="0"/>
        <w:adjustRightInd w:val="0"/>
        <w:spacing w:after="0" w:line="336"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4.2 Data Presentation and Analysis</w:t>
      </w:r>
    </w:p>
    <w:p w:rsidR="00D95787" w:rsidRPr="00726E13" w:rsidRDefault="00D95787" w:rsidP="00F26E15">
      <w:pPr>
        <w:autoSpaceDE w:val="0"/>
        <w:autoSpaceDN w:val="0"/>
        <w:adjustRightInd w:val="0"/>
        <w:spacing w:after="0" w:line="336"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The data presented below were gathered during field work:</w:t>
      </w:r>
    </w:p>
    <w:p w:rsidR="003B7991" w:rsidRPr="00726E13" w:rsidRDefault="00D95787" w:rsidP="00DD2E4D">
      <w:pPr>
        <w:spacing w:line="336"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Bio Data of Respondents</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Table 1:</w:t>
      </w:r>
      <w:r w:rsidRPr="00726E13">
        <w:rPr>
          <w:rFonts w:ascii="Times New Roman" w:hAnsi="Times New Roman" w:cs="Times New Roman"/>
          <w:sz w:val="26"/>
          <w:szCs w:val="26"/>
        </w:rPr>
        <w:tab/>
        <w:t>Sex Distribution of Respondents</w:t>
      </w:r>
    </w:p>
    <w:tbl>
      <w:tblPr>
        <w:tblStyle w:val="TableGrid"/>
        <w:tblW w:w="0" w:type="auto"/>
        <w:tblLook w:val="04A0"/>
      </w:tblPr>
      <w:tblGrid>
        <w:gridCol w:w="2808"/>
        <w:gridCol w:w="2808"/>
        <w:gridCol w:w="2808"/>
      </w:tblGrid>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SEX</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Male</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Female</w:t>
            </w:r>
          </w:p>
        </w:tc>
        <w:tc>
          <w:tcPr>
            <w:tcW w:w="2808" w:type="dxa"/>
          </w:tcPr>
          <w:p w:rsidR="00BA284C" w:rsidRPr="00726E13" w:rsidRDefault="008107BE"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10</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8107BE" w:rsidRPr="00726E13">
              <w:rPr>
                <w:rFonts w:ascii="Times New Roman" w:hAnsi="Times New Roman" w:cs="Times New Roman"/>
                <w:sz w:val="26"/>
                <w:szCs w:val="26"/>
              </w:rPr>
              <w:t>4</w:t>
            </w:r>
          </w:p>
        </w:tc>
        <w:tc>
          <w:tcPr>
            <w:tcW w:w="2808" w:type="dxa"/>
          </w:tcPr>
          <w:p w:rsidR="00BA284C" w:rsidRPr="00726E13" w:rsidRDefault="00812DC8"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41.7</w:t>
            </w:r>
            <w:r w:rsidR="00BA284C" w:rsidRPr="00726E13">
              <w:rPr>
                <w:rFonts w:ascii="Times New Roman" w:hAnsi="Times New Roman" w:cs="Times New Roman"/>
                <w:sz w:val="26"/>
                <w:szCs w:val="26"/>
              </w:rPr>
              <w:t>%</w:t>
            </w:r>
          </w:p>
          <w:p w:rsidR="00BA284C" w:rsidRPr="00726E13" w:rsidRDefault="00812DC8"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58.3</w:t>
            </w:r>
            <w:r w:rsidR="00BA284C" w:rsidRPr="00726E13">
              <w:rPr>
                <w:rFonts w:ascii="Times New Roman" w:hAnsi="Times New Roman" w:cs="Times New Roman"/>
                <w:sz w:val="26"/>
                <w:szCs w:val="26"/>
              </w:rPr>
              <w:t>%</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808" w:type="dxa"/>
          </w:tcPr>
          <w:p w:rsidR="00BA284C" w:rsidRPr="00726E13" w:rsidRDefault="008107BE"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 xml:space="preserve">The table above shows that </w:t>
      </w:r>
      <w:r w:rsidR="00374CE5" w:rsidRPr="00726E13">
        <w:rPr>
          <w:rFonts w:ascii="Times New Roman" w:hAnsi="Times New Roman" w:cs="Times New Roman"/>
          <w:sz w:val="26"/>
          <w:szCs w:val="26"/>
        </w:rPr>
        <w:t>10</w:t>
      </w:r>
      <w:r w:rsidRPr="00726E13">
        <w:rPr>
          <w:rFonts w:ascii="Times New Roman" w:hAnsi="Times New Roman" w:cs="Times New Roman"/>
          <w:sz w:val="26"/>
          <w:szCs w:val="26"/>
        </w:rPr>
        <w:t xml:space="preserve"> (4</w:t>
      </w:r>
      <w:r w:rsidR="00374CE5" w:rsidRPr="00726E13">
        <w:rPr>
          <w:rFonts w:ascii="Times New Roman" w:hAnsi="Times New Roman" w:cs="Times New Roman"/>
          <w:sz w:val="26"/>
          <w:szCs w:val="26"/>
        </w:rPr>
        <w:t>1.7</w:t>
      </w:r>
      <w:r w:rsidRPr="00726E13">
        <w:rPr>
          <w:rFonts w:ascii="Times New Roman" w:hAnsi="Times New Roman" w:cs="Times New Roman"/>
          <w:sz w:val="26"/>
          <w:szCs w:val="26"/>
        </w:rPr>
        <w:t xml:space="preserve">%) of the respondents were male and </w:t>
      </w:r>
      <w:r w:rsidR="00374CE5" w:rsidRPr="00726E13">
        <w:rPr>
          <w:rFonts w:ascii="Times New Roman" w:hAnsi="Times New Roman" w:cs="Times New Roman"/>
          <w:sz w:val="26"/>
          <w:szCs w:val="26"/>
        </w:rPr>
        <w:t>14</w:t>
      </w:r>
      <w:r w:rsidRPr="00726E13">
        <w:rPr>
          <w:rFonts w:ascii="Times New Roman" w:hAnsi="Times New Roman" w:cs="Times New Roman"/>
          <w:sz w:val="26"/>
          <w:szCs w:val="26"/>
        </w:rPr>
        <w:t xml:space="preserve"> (</w:t>
      </w:r>
      <w:r w:rsidR="00374CE5" w:rsidRPr="00726E13">
        <w:rPr>
          <w:rFonts w:ascii="Times New Roman" w:hAnsi="Times New Roman" w:cs="Times New Roman"/>
          <w:sz w:val="26"/>
          <w:szCs w:val="26"/>
        </w:rPr>
        <w:t>58.3</w:t>
      </w:r>
      <w:r w:rsidRPr="00726E13">
        <w:rPr>
          <w:rFonts w:ascii="Times New Roman" w:hAnsi="Times New Roman" w:cs="Times New Roman"/>
          <w:sz w:val="26"/>
          <w:szCs w:val="26"/>
        </w:rPr>
        <w:t>%) were female. This shows that majority of the respondents were female.</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Table 2:</w:t>
      </w:r>
      <w:r w:rsidRPr="00726E13">
        <w:rPr>
          <w:rFonts w:ascii="Times New Roman" w:hAnsi="Times New Roman" w:cs="Times New Roman"/>
          <w:sz w:val="26"/>
          <w:szCs w:val="26"/>
        </w:rPr>
        <w:tab/>
        <w:t>Marital Status of the Respondents</w:t>
      </w:r>
    </w:p>
    <w:tbl>
      <w:tblPr>
        <w:tblStyle w:val="TableGrid"/>
        <w:tblW w:w="0" w:type="auto"/>
        <w:tblLook w:val="04A0"/>
      </w:tblPr>
      <w:tblGrid>
        <w:gridCol w:w="2808"/>
        <w:gridCol w:w="2808"/>
        <w:gridCol w:w="2808"/>
      </w:tblGrid>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MARITAL STATUS</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Single</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Married</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Divorced</w:t>
            </w:r>
          </w:p>
        </w:tc>
        <w:tc>
          <w:tcPr>
            <w:tcW w:w="2808" w:type="dxa"/>
          </w:tcPr>
          <w:p w:rsidR="00BA284C" w:rsidRPr="00726E13" w:rsidRDefault="001D17F9"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15</w:t>
            </w:r>
          </w:p>
          <w:p w:rsidR="00BA284C" w:rsidRPr="00726E13" w:rsidRDefault="001D17F9"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w:t>
            </w:r>
          </w:p>
          <w:p w:rsidR="001D17F9" w:rsidRPr="00726E13" w:rsidRDefault="001D17F9"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p>
        </w:tc>
        <w:tc>
          <w:tcPr>
            <w:tcW w:w="2808" w:type="dxa"/>
          </w:tcPr>
          <w:p w:rsidR="00BA284C" w:rsidRPr="00726E13" w:rsidRDefault="00D00A0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62.5</w:t>
            </w:r>
            <w:r w:rsidR="00BA284C" w:rsidRPr="00726E13">
              <w:rPr>
                <w:rFonts w:ascii="Times New Roman" w:hAnsi="Times New Roman" w:cs="Times New Roman"/>
                <w:sz w:val="26"/>
                <w:szCs w:val="26"/>
              </w:rPr>
              <w:t>%</w:t>
            </w:r>
          </w:p>
          <w:p w:rsidR="00BA284C" w:rsidRPr="00726E13" w:rsidRDefault="00D00A0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33.3</w:t>
            </w:r>
            <w:r w:rsidR="00BA284C" w:rsidRPr="00726E13">
              <w:rPr>
                <w:rFonts w:ascii="Times New Roman" w:hAnsi="Times New Roman" w:cs="Times New Roman"/>
                <w:sz w:val="26"/>
                <w:szCs w:val="26"/>
              </w:rPr>
              <w:t>%</w:t>
            </w:r>
          </w:p>
          <w:p w:rsidR="00BA284C" w:rsidRPr="00726E13" w:rsidRDefault="00D00A0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4.2</w:t>
            </w:r>
            <w:r w:rsidR="00BA284C" w:rsidRPr="00726E13">
              <w:rPr>
                <w:rFonts w:ascii="Times New Roman" w:hAnsi="Times New Roman" w:cs="Times New Roman"/>
                <w:sz w:val="26"/>
                <w:szCs w:val="26"/>
              </w:rPr>
              <w:t>%</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808" w:type="dxa"/>
          </w:tcPr>
          <w:p w:rsidR="00BA284C" w:rsidRPr="00726E13" w:rsidRDefault="001D17F9"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lastRenderedPageBreak/>
        <w:tab/>
      </w:r>
      <w:r w:rsidRPr="00726E13">
        <w:rPr>
          <w:rFonts w:ascii="Times New Roman" w:hAnsi="Times New Roman" w:cs="Times New Roman"/>
          <w:sz w:val="26"/>
          <w:szCs w:val="26"/>
        </w:rPr>
        <w:t>The table above shows that 1</w:t>
      </w:r>
      <w:r w:rsidR="00D00A0C" w:rsidRPr="00726E13">
        <w:rPr>
          <w:rFonts w:ascii="Times New Roman" w:hAnsi="Times New Roman" w:cs="Times New Roman"/>
          <w:sz w:val="26"/>
          <w:szCs w:val="26"/>
        </w:rPr>
        <w:t>5</w:t>
      </w:r>
      <w:r w:rsidRPr="00726E13">
        <w:rPr>
          <w:rFonts w:ascii="Times New Roman" w:hAnsi="Times New Roman" w:cs="Times New Roman"/>
          <w:sz w:val="26"/>
          <w:szCs w:val="26"/>
        </w:rPr>
        <w:t xml:space="preserve"> (</w:t>
      </w:r>
      <w:r w:rsidR="00D00A0C" w:rsidRPr="00726E13">
        <w:rPr>
          <w:rFonts w:ascii="Times New Roman" w:hAnsi="Times New Roman" w:cs="Times New Roman"/>
          <w:sz w:val="26"/>
          <w:szCs w:val="26"/>
        </w:rPr>
        <w:t>62.5</w:t>
      </w:r>
      <w:r w:rsidRPr="00726E13">
        <w:rPr>
          <w:rFonts w:ascii="Times New Roman" w:hAnsi="Times New Roman" w:cs="Times New Roman"/>
          <w:sz w:val="26"/>
          <w:szCs w:val="26"/>
        </w:rPr>
        <w:t xml:space="preserve">%) of the respondents were single, </w:t>
      </w:r>
      <w:r w:rsidR="00D00A0C" w:rsidRPr="00726E13">
        <w:rPr>
          <w:rFonts w:ascii="Times New Roman" w:hAnsi="Times New Roman" w:cs="Times New Roman"/>
          <w:sz w:val="26"/>
          <w:szCs w:val="26"/>
        </w:rPr>
        <w:t>8</w:t>
      </w:r>
      <w:r w:rsidRPr="00726E13">
        <w:rPr>
          <w:rFonts w:ascii="Times New Roman" w:hAnsi="Times New Roman" w:cs="Times New Roman"/>
          <w:sz w:val="26"/>
          <w:szCs w:val="26"/>
        </w:rPr>
        <w:t xml:space="preserve"> (</w:t>
      </w:r>
      <w:r w:rsidR="00D00A0C" w:rsidRPr="00726E13">
        <w:rPr>
          <w:rFonts w:ascii="Times New Roman" w:hAnsi="Times New Roman" w:cs="Times New Roman"/>
          <w:sz w:val="26"/>
          <w:szCs w:val="26"/>
        </w:rPr>
        <w:t>3</w:t>
      </w:r>
      <w:r w:rsidRPr="00726E13">
        <w:rPr>
          <w:rFonts w:ascii="Times New Roman" w:hAnsi="Times New Roman" w:cs="Times New Roman"/>
          <w:sz w:val="26"/>
          <w:szCs w:val="26"/>
        </w:rPr>
        <w:t>3</w:t>
      </w:r>
      <w:r w:rsidR="00D00A0C" w:rsidRPr="00726E13">
        <w:rPr>
          <w:rFonts w:ascii="Times New Roman" w:hAnsi="Times New Roman" w:cs="Times New Roman"/>
          <w:sz w:val="26"/>
          <w:szCs w:val="26"/>
        </w:rPr>
        <w:t>.3</w:t>
      </w:r>
      <w:r w:rsidRPr="00726E13">
        <w:rPr>
          <w:rFonts w:ascii="Times New Roman" w:hAnsi="Times New Roman" w:cs="Times New Roman"/>
          <w:sz w:val="26"/>
          <w:szCs w:val="26"/>
        </w:rPr>
        <w:t>%) were married and 1 (</w:t>
      </w:r>
      <w:r w:rsidR="00D00A0C" w:rsidRPr="00726E13">
        <w:rPr>
          <w:rFonts w:ascii="Times New Roman" w:hAnsi="Times New Roman" w:cs="Times New Roman"/>
          <w:sz w:val="26"/>
          <w:szCs w:val="26"/>
        </w:rPr>
        <w:t>4.2</w:t>
      </w:r>
      <w:r w:rsidRPr="00726E13">
        <w:rPr>
          <w:rFonts w:ascii="Times New Roman" w:hAnsi="Times New Roman" w:cs="Times New Roman"/>
          <w:sz w:val="26"/>
          <w:szCs w:val="26"/>
        </w:rPr>
        <w:t>%) was divorced. This implies that m</w:t>
      </w:r>
      <w:r w:rsidR="0028668E" w:rsidRPr="00726E13">
        <w:rPr>
          <w:rFonts w:ascii="Times New Roman" w:hAnsi="Times New Roman" w:cs="Times New Roman"/>
          <w:sz w:val="26"/>
          <w:szCs w:val="26"/>
        </w:rPr>
        <w:t>ajority of the respondents were single</w:t>
      </w:r>
      <w:r w:rsidRPr="00726E13">
        <w:rPr>
          <w:rFonts w:ascii="Times New Roman" w:hAnsi="Times New Roman" w:cs="Times New Roman"/>
          <w:sz w:val="26"/>
          <w:szCs w:val="26"/>
        </w:rPr>
        <w: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Table 3:</w:t>
      </w:r>
      <w:r w:rsidRPr="00726E13">
        <w:rPr>
          <w:rFonts w:ascii="Times New Roman" w:hAnsi="Times New Roman" w:cs="Times New Roman"/>
          <w:sz w:val="26"/>
          <w:szCs w:val="26"/>
        </w:rPr>
        <w:tab/>
        <w:t>Distribution of Respondents by Age.</w:t>
      </w:r>
    </w:p>
    <w:tbl>
      <w:tblPr>
        <w:tblStyle w:val="TableGrid"/>
        <w:tblW w:w="0" w:type="auto"/>
        <w:tblLook w:val="04A0"/>
      </w:tblPr>
      <w:tblGrid>
        <w:gridCol w:w="2808"/>
        <w:gridCol w:w="2808"/>
        <w:gridCol w:w="2808"/>
      </w:tblGrid>
      <w:tr w:rsidR="00BA284C" w:rsidRPr="00726E13" w:rsidTr="009964B5">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AGE</w:t>
            </w:r>
          </w:p>
        </w:tc>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280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Below 25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25-35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35-45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45 years and Above </w:t>
            </w:r>
          </w:p>
        </w:tc>
        <w:tc>
          <w:tcPr>
            <w:tcW w:w="2808" w:type="dxa"/>
          </w:tcPr>
          <w:p w:rsidR="00BA284C" w:rsidRPr="00726E13" w:rsidRDefault="00966336"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14</w:t>
            </w:r>
          </w:p>
          <w:p w:rsidR="00966336" w:rsidRPr="00726E13" w:rsidRDefault="00966336"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5</w:t>
            </w:r>
          </w:p>
          <w:p w:rsidR="00966336" w:rsidRPr="00726E13" w:rsidRDefault="00966336"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w:t>
            </w:r>
          </w:p>
          <w:p w:rsidR="00BA284C" w:rsidRPr="00726E13" w:rsidRDefault="007A219E"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w:t>
            </w:r>
          </w:p>
        </w:tc>
        <w:tc>
          <w:tcPr>
            <w:tcW w:w="2808" w:type="dxa"/>
          </w:tcPr>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58.3</w:t>
            </w:r>
            <w:r w:rsidR="00BA284C" w:rsidRPr="00726E13">
              <w:rPr>
                <w:rFonts w:ascii="Times New Roman" w:hAnsi="Times New Roman" w:cs="Times New Roman"/>
                <w:sz w:val="26"/>
                <w:szCs w:val="26"/>
              </w:rPr>
              <w:t>%</w:t>
            </w:r>
          </w:p>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20.8</w:t>
            </w:r>
            <w:r w:rsidR="00BA284C" w:rsidRPr="00726E13">
              <w:rPr>
                <w:rFonts w:ascii="Times New Roman" w:hAnsi="Times New Roman" w:cs="Times New Roman"/>
                <w:sz w:val="26"/>
                <w:szCs w:val="26"/>
              </w:rPr>
              <w:t>%</w:t>
            </w:r>
          </w:p>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12.5</w:t>
            </w:r>
            <w:r w:rsidR="00BA284C" w:rsidRPr="00726E13">
              <w:rPr>
                <w:rFonts w:ascii="Times New Roman" w:hAnsi="Times New Roman" w:cs="Times New Roman"/>
                <w:sz w:val="26"/>
                <w:szCs w:val="26"/>
              </w:rPr>
              <w:t>%</w:t>
            </w:r>
          </w:p>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8.3</w:t>
            </w:r>
            <w:r w:rsidR="00BA284C" w:rsidRPr="00726E13">
              <w:rPr>
                <w:rFonts w:ascii="Times New Roman" w:hAnsi="Times New Roman" w:cs="Times New Roman"/>
                <w:sz w:val="26"/>
                <w:szCs w:val="26"/>
              </w:rPr>
              <w:t>%</w:t>
            </w:r>
          </w:p>
        </w:tc>
      </w:tr>
      <w:tr w:rsidR="00BA284C" w:rsidRPr="00726E13" w:rsidTr="009964B5">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808" w:type="dxa"/>
          </w:tcPr>
          <w:p w:rsidR="00BA284C" w:rsidRPr="00726E13" w:rsidRDefault="00966336"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1</w:t>
      </w:r>
      <w:r w:rsidR="00930800" w:rsidRPr="00726E13">
        <w:rPr>
          <w:rFonts w:ascii="Times New Roman" w:hAnsi="Times New Roman" w:cs="Times New Roman"/>
          <w:sz w:val="26"/>
          <w:szCs w:val="26"/>
        </w:rPr>
        <w:t>4</w:t>
      </w:r>
      <w:r w:rsidRPr="00726E13">
        <w:rPr>
          <w:rFonts w:ascii="Times New Roman" w:hAnsi="Times New Roman" w:cs="Times New Roman"/>
          <w:sz w:val="26"/>
          <w:szCs w:val="26"/>
        </w:rPr>
        <w:t xml:space="preserve"> (</w:t>
      </w:r>
      <w:r w:rsidR="00930800" w:rsidRPr="00726E13">
        <w:rPr>
          <w:rFonts w:ascii="Times New Roman" w:hAnsi="Times New Roman" w:cs="Times New Roman"/>
          <w:sz w:val="26"/>
          <w:szCs w:val="26"/>
        </w:rPr>
        <w:t>58.3</w:t>
      </w:r>
      <w:r w:rsidRPr="00726E13">
        <w:rPr>
          <w:rFonts w:ascii="Times New Roman" w:hAnsi="Times New Roman" w:cs="Times New Roman"/>
          <w:sz w:val="26"/>
          <w:szCs w:val="26"/>
        </w:rPr>
        <w:t xml:space="preserve">%) of the respondents was below 25 years, </w:t>
      </w:r>
      <w:r w:rsidR="00930800" w:rsidRPr="00726E13">
        <w:rPr>
          <w:rFonts w:ascii="Times New Roman" w:hAnsi="Times New Roman" w:cs="Times New Roman"/>
          <w:sz w:val="26"/>
          <w:szCs w:val="26"/>
        </w:rPr>
        <w:t>5</w:t>
      </w:r>
      <w:r w:rsidRPr="00726E13">
        <w:rPr>
          <w:rFonts w:ascii="Times New Roman" w:hAnsi="Times New Roman" w:cs="Times New Roman"/>
          <w:sz w:val="26"/>
          <w:szCs w:val="26"/>
        </w:rPr>
        <w:t xml:space="preserve"> (</w:t>
      </w:r>
      <w:r w:rsidR="00930800" w:rsidRPr="00726E13">
        <w:rPr>
          <w:rFonts w:ascii="Times New Roman" w:hAnsi="Times New Roman" w:cs="Times New Roman"/>
          <w:sz w:val="26"/>
          <w:szCs w:val="26"/>
        </w:rPr>
        <w:t>20.8</w:t>
      </w:r>
      <w:r w:rsidRPr="00726E13">
        <w:rPr>
          <w:rFonts w:ascii="Times New Roman" w:hAnsi="Times New Roman" w:cs="Times New Roman"/>
          <w:sz w:val="26"/>
          <w:szCs w:val="26"/>
        </w:rPr>
        <w:t xml:space="preserve">%) were between 25-35 years, </w:t>
      </w:r>
      <w:r w:rsidR="00930800" w:rsidRPr="00726E13">
        <w:rPr>
          <w:rFonts w:ascii="Times New Roman" w:hAnsi="Times New Roman" w:cs="Times New Roman"/>
          <w:sz w:val="26"/>
          <w:szCs w:val="26"/>
        </w:rPr>
        <w:t>3</w:t>
      </w:r>
      <w:r w:rsidRPr="00726E13">
        <w:rPr>
          <w:rFonts w:ascii="Times New Roman" w:hAnsi="Times New Roman" w:cs="Times New Roman"/>
          <w:sz w:val="26"/>
          <w:szCs w:val="26"/>
        </w:rPr>
        <w:t xml:space="preserve"> (</w:t>
      </w:r>
      <w:r w:rsidR="00930800" w:rsidRPr="00726E13">
        <w:rPr>
          <w:rFonts w:ascii="Times New Roman" w:hAnsi="Times New Roman" w:cs="Times New Roman"/>
          <w:sz w:val="26"/>
          <w:szCs w:val="26"/>
        </w:rPr>
        <w:t>12.5</w:t>
      </w:r>
      <w:r w:rsidRPr="00726E13">
        <w:rPr>
          <w:rFonts w:ascii="Times New Roman" w:hAnsi="Times New Roman" w:cs="Times New Roman"/>
          <w:sz w:val="26"/>
          <w:szCs w:val="26"/>
        </w:rPr>
        <w:t>%) of the respondents were between 35-45 years and 2 (</w:t>
      </w:r>
      <w:r w:rsidR="00DB42B2" w:rsidRPr="00726E13">
        <w:rPr>
          <w:rFonts w:ascii="Times New Roman" w:hAnsi="Times New Roman" w:cs="Times New Roman"/>
          <w:sz w:val="26"/>
          <w:szCs w:val="26"/>
        </w:rPr>
        <w:t>8.3</w:t>
      </w:r>
      <w:r w:rsidRPr="00726E13">
        <w:rPr>
          <w:rFonts w:ascii="Times New Roman" w:hAnsi="Times New Roman" w:cs="Times New Roman"/>
          <w:sz w:val="26"/>
          <w:szCs w:val="26"/>
        </w:rPr>
        <w:t>%) were between 45 years and above.</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 xml:space="preserve">Table 4:   </w:t>
      </w:r>
      <w:r w:rsidRPr="00726E13">
        <w:rPr>
          <w:rFonts w:ascii="Times New Roman" w:hAnsi="Times New Roman" w:cs="Times New Roman"/>
          <w:sz w:val="26"/>
          <w:szCs w:val="26"/>
        </w:rPr>
        <w:t>Educational Qualification of the Respondents</w:t>
      </w:r>
    </w:p>
    <w:tbl>
      <w:tblPr>
        <w:tblStyle w:val="TableGrid"/>
        <w:tblW w:w="0" w:type="auto"/>
        <w:tblLook w:val="04A0"/>
      </w:tblPr>
      <w:tblGrid>
        <w:gridCol w:w="3798"/>
        <w:gridCol w:w="2250"/>
        <w:gridCol w:w="2376"/>
      </w:tblGrid>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QUALIFICATION</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WASC/GCE O’ Level</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NCE/ND</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BSc./HND </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Masters and Above</w:t>
            </w:r>
          </w:p>
        </w:tc>
        <w:tc>
          <w:tcPr>
            <w:tcW w:w="2250"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w:t>
            </w:r>
          </w:p>
          <w:p w:rsidR="00BA284C" w:rsidRPr="00726E13" w:rsidRDefault="00CA618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w:t>
            </w:r>
          </w:p>
          <w:p w:rsidR="00BA284C" w:rsidRPr="00726E13" w:rsidRDefault="00CA618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16</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w:t>
            </w:r>
          </w:p>
        </w:tc>
        <w:tc>
          <w:tcPr>
            <w:tcW w:w="2376" w:type="dxa"/>
          </w:tcPr>
          <w:p w:rsidR="00BA284C" w:rsidRPr="00726E13" w:rsidRDefault="00A2184A"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8.3</w:t>
            </w:r>
            <w:r w:rsidR="00BA284C" w:rsidRPr="00726E13">
              <w:rPr>
                <w:rFonts w:ascii="Times New Roman" w:hAnsi="Times New Roman" w:cs="Times New Roman"/>
                <w:sz w:val="26"/>
                <w:szCs w:val="26"/>
              </w:rPr>
              <w:t>%</w:t>
            </w:r>
          </w:p>
          <w:p w:rsidR="00BA284C" w:rsidRPr="00726E13" w:rsidRDefault="00A2184A"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12.5</w:t>
            </w:r>
            <w:r w:rsidR="00BA284C" w:rsidRPr="00726E13">
              <w:rPr>
                <w:rFonts w:ascii="Times New Roman" w:hAnsi="Times New Roman" w:cs="Times New Roman"/>
                <w:sz w:val="26"/>
                <w:szCs w:val="26"/>
              </w:rPr>
              <w:t>%</w:t>
            </w:r>
          </w:p>
          <w:p w:rsidR="00BA284C" w:rsidRPr="00726E13" w:rsidRDefault="00A2184A"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66.7</w:t>
            </w:r>
            <w:r w:rsidR="00BA284C" w:rsidRPr="00726E13">
              <w:rPr>
                <w:rFonts w:ascii="Times New Roman" w:hAnsi="Times New Roman" w:cs="Times New Roman"/>
                <w:sz w:val="26"/>
                <w:szCs w:val="26"/>
              </w:rPr>
              <w: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A2184A" w:rsidRPr="00726E13">
              <w:rPr>
                <w:rFonts w:ascii="Times New Roman" w:hAnsi="Times New Roman" w:cs="Times New Roman"/>
                <w:sz w:val="26"/>
                <w:szCs w:val="26"/>
              </w:rPr>
              <w:t>2.5</w:t>
            </w:r>
            <w:r w:rsidRPr="00726E13">
              <w:rPr>
                <w:rFonts w:ascii="Times New Roman" w:hAnsi="Times New Roman" w:cs="Times New Roman"/>
                <w:sz w:val="26"/>
                <w:szCs w:val="26"/>
              </w:rPr>
              <w:t>%</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250" w:type="dxa"/>
          </w:tcPr>
          <w:p w:rsidR="00BA284C" w:rsidRPr="00726E13" w:rsidRDefault="00476531"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2 (</w:t>
      </w:r>
      <w:r w:rsidR="00BB692E" w:rsidRPr="00726E13">
        <w:rPr>
          <w:rFonts w:ascii="Times New Roman" w:hAnsi="Times New Roman" w:cs="Times New Roman"/>
          <w:sz w:val="26"/>
          <w:szCs w:val="26"/>
        </w:rPr>
        <w:t>8.3</w:t>
      </w:r>
      <w:r w:rsidRPr="00726E13">
        <w:rPr>
          <w:rFonts w:ascii="Times New Roman" w:hAnsi="Times New Roman" w:cs="Times New Roman"/>
          <w:sz w:val="26"/>
          <w:szCs w:val="26"/>
        </w:rPr>
        <w:t xml:space="preserve">%) of the respondents were WASC/GCE O’ Level holders, </w:t>
      </w:r>
      <w:r w:rsidR="00BB692E" w:rsidRPr="00726E13">
        <w:rPr>
          <w:rFonts w:ascii="Times New Roman" w:hAnsi="Times New Roman" w:cs="Times New Roman"/>
          <w:sz w:val="26"/>
          <w:szCs w:val="26"/>
        </w:rPr>
        <w:t>3</w:t>
      </w:r>
      <w:r w:rsidRPr="00726E13">
        <w:rPr>
          <w:rFonts w:ascii="Times New Roman" w:hAnsi="Times New Roman" w:cs="Times New Roman"/>
          <w:sz w:val="26"/>
          <w:szCs w:val="26"/>
        </w:rPr>
        <w:t xml:space="preserve"> (</w:t>
      </w:r>
      <w:r w:rsidR="00BB692E" w:rsidRPr="00726E13">
        <w:rPr>
          <w:rFonts w:ascii="Times New Roman" w:hAnsi="Times New Roman" w:cs="Times New Roman"/>
          <w:sz w:val="26"/>
          <w:szCs w:val="26"/>
        </w:rPr>
        <w:t>12.5</w:t>
      </w:r>
      <w:r w:rsidRPr="00726E13">
        <w:rPr>
          <w:rFonts w:ascii="Times New Roman" w:hAnsi="Times New Roman" w:cs="Times New Roman"/>
          <w:sz w:val="26"/>
          <w:szCs w:val="26"/>
        </w:rPr>
        <w:t>%) of the respondents were NCE/ND, 1</w:t>
      </w:r>
      <w:r w:rsidR="00BB692E" w:rsidRPr="00726E13">
        <w:rPr>
          <w:rFonts w:ascii="Times New Roman" w:hAnsi="Times New Roman" w:cs="Times New Roman"/>
          <w:sz w:val="26"/>
          <w:szCs w:val="26"/>
        </w:rPr>
        <w:t>6</w:t>
      </w:r>
      <w:r w:rsidRPr="00726E13">
        <w:rPr>
          <w:rFonts w:ascii="Times New Roman" w:hAnsi="Times New Roman" w:cs="Times New Roman"/>
          <w:sz w:val="26"/>
          <w:szCs w:val="26"/>
        </w:rPr>
        <w:t xml:space="preserve"> (</w:t>
      </w:r>
      <w:r w:rsidR="00BB692E" w:rsidRPr="00726E13">
        <w:rPr>
          <w:rFonts w:ascii="Times New Roman" w:hAnsi="Times New Roman" w:cs="Times New Roman"/>
          <w:sz w:val="26"/>
          <w:szCs w:val="26"/>
        </w:rPr>
        <w:t>66.7</w:t>
      </w:r>
      <w:r w:rsidRPr="00726E13">
        <w:rPr>
          <w:rFonts w:ascii="Times New Roman" w:hAnsi="Times New Roman" w:cs="Times New Roman"/>
          <w:sz w:val="26"/>
          <w:szCs w:val="26"/>
        </w:rPr>
        <w:t>%) of the respondents were graduates of BSC/HND and 3 (1</w:t>
      </w:r>
      <w:r w:rsidR="00BB692E" w:rsidRPr="00726E13">
        <w:rPr>
          <w:rFonts w:ascii="Times New Roman" w:hAnsi="Times New Roman" w:cs="Times New Roman"/>
          <w:sz w:val="26"/>
          <w:szCs w:val="26"/>
        </w:rPr>
        <w:t>2.5</w:t>
      </w:r>
      <w:r w:rsidRPr="00726E13">
        <w:rPr>
          <w:rFonts w:ascii="Times New Roman" w:hAnsi="Times New Roman" w:cs="Times New Roman"/>
          <w:sz w:val="26"/>
          <w:szCs w:val="26"/>
        </w:rPr>
        <w:t xml:space="preserve">%) </w:t>
      </w:r>
      <w:r w:rsidRPr="00726E13">
        <w:rPr>
          <w:rFonts w:ascii="Times New Roman" w:hAnsi="Times New Roman" w:cs="Times New Roman"/>
          <w:sz w:val="26"/>
          <w:szCs w:val="26"/>
        </w:rPr>
        <w:lastRenderedPageBreak/>
        <w:t>were holders of Masters and Above certificates. This implies that majority of the respondents were graduates of Bsc/HND.</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 xml:space="preserve">Table 5: </w:t>
      </w:r>
      <w:r w:rsidRPr="00726E13">
        <w:rPr>
          <w:rFonts w:ascii="Times New Roman" w:hAnsi="Times New Roman" w:cs="Times New Roman"/>
          <w:sz w:val="26"/>
          <w:szCs w:val="26"/>
        </w:rPr>
        <w:t>Department/Unit</w:t>
      </w:r>
    </w:p>
    <w:tbl>
      <w:tblPr>
        <w:tblStyle w:val="TableGrid"/>
        <w:tblW w:w="0" w:type="auto"/>
        <w:tblLook w:val="04A0"/>
      </w:tblPr>
      <w:tblGrid>
        <w:gridCol w:w="3798"/>
        <w:gridCol w:w="2250"/>
        <w:gridCol w:w="2376"/>
      </w:tblGrid>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DEPARTMENT/UNIT</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Administrative</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Account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ICT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Marketing </w:t>
            </w:r>
          </w:p>
        </w:tc>
        <w:tc>
          <w:tcPr>
            <w:tcW w:w="2250"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w:t>
            </w:r>
          </w:p>
          <w:p w:rsidR="00BA284C" w:rsidRPr="00726E13" w:rsidRDefault="00E813B7"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7</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w:t>
            </w:r>
          </w:p>
          <w:p w:rsidR="00BA284C" w:rsidRPr="00726E13" w:rsidRDefault="00E813B7"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692FC7" w:rsidRPr="00726E13">
              <w:rPr>
                <w:rFonts w:ascii="Times New Roman" w:hAnsi="Times New Roman" w:cs="Times New Roman"/>
                <w:sz w:val="26"/>
                <w:szCs w:val="26"/>
              </w:rPr>
              <w:t>1</w:t>
            </w:r>
          </w:p>
        </w:tc>
        <w:tc>
          <w:tcPr>
            <w:tcW w:w="2376" w:type="dxa"/>
          </w:tcPr>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8.3</w:t>
            </w:r>
            <w:r w:rsidR="00BA284C" w:rsidRPr="00726E13">
              <w:rPr>
                <w:rFonts w:ascii="Times New Roman" w:hAnsi="Times New Roman" w:cs="Times New Roman"/>
                <w:sz w:val="26"/>
                <w:szCs w:val="26"/>
              </w:rPr>
              <w:t>%</w:t>
            </w:r>
          </w:p>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29.2</w:t>
            </w:r>
            <w:r w:rsidR="00BA284C" w:rsidRPr="00726E13">
              <w:rPr>
                <w:rFonts w:ascii="Times New Roman" w:hAnsi="Times New Roman" w:cs="Times New Roman"/>
                <w:sz w:val="26"/>
                <w:szCs w:val="26"/>
              </w:rPr>
              <w:t>%</w:t>
            </w:r>
          </w:p>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16.7</w:t>
            </w:r>
            <w:r w:rsidR="00BA284C" w:rsidRPr="00726E13">
              <w:rPr>
                <w:rFonts w:ascii="Times New Roman" w:hAnsi="Times New Roman" w:cs="Times New Roman"/>
                <w:sz w:val="26"/>
                <w:szCs w:val="26"/>
              </w:rPr>
              <w:t>%</w:t>
            </w:r>
          </w:p>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45.8</w:t>
            </w:r>
            <w:r w:rsidR="00BA284C" w:rsidRPr="00726E13">
              <w:rPr>
                <w:rFonts w:ascii="Times New Roman" w:hAnsi="Times New Roman" w:cs="Times New Roman"/>
                <w:sz w:val="26"/>
                <w:szCs w:val="26"/>
              </w:rPr>
              <w:t>%</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250" w:type="dxa"/>
          </w:tcPr>
          <w:p w:rsidR="00BA284C" w:rsidRPr="00726E13" w:rsidRDefault="00276330"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2 (</w:t>
      </w:r>
      <w:r w:rsidR="0006024A" w:rsidRPr="00726E13">
        <w:rPr>
          <w:rFonts w:ascii="Times New Roman" w:hAnsi="Times New Roman" w:cs="Times New Roman"/>
          <w:sz w:val="26"/>
          <w:szCs w:val="26"/>
        </w:rPr>
        <w:t>8.3</w:t>
      </w:r>
      <w:r w:rsidRPr="00726E13">
        <w:rPr>
          <w:rFonts w:ascii="Times New Roman" w:hAnsi="Times New Roman" w:cs="Times New Roman"/>
          <w:sz w:val="26"/>
          <w:szCs w:val="26"/>
        </w:rPr>
        <w:t>%) of the respondents were in Administrative Department, 7 (2</w:t>
      </w:r>
      <w:r w:rsidR="0006024A" w:rsidRPr="00726E13">
        <w:rPr>
          <w:rFonts w:ascii="Times New Roman" w:hAnsi="Times New Roman" w:cs="Times New Roman"/>
          <w:sz w:val="26"/>
          <w:szCs w:val="26"/>
        </w:rPr>
        <w:t>9.2</w:t>
      </w:r>
      <w:r w:rsidRPr="00726E13">
        <w:rPr>
          <w:rFonts w:ascii="Times New Roman" w:hAnsi="Times New Roman" w:cs="Times New Roman"/>
          <w:sz w:val="26"/>
          <w:szCs w:val="26"/>
        </w:rPr>
        <w:t>%) were in Account, 4 (</w:t>
      </w:r>
      <w:r w:rsidR="0006024A" w:rsidRPr="00726E13">
        <w:rPr>
          <w:rFonts w:ascii="Times New Roman" w:hAnsi="Times New Roman" w:cs="Times New Roman"/>
          <w:sz w:val="26"/>
          <w:szCs w:val="26"/>
        </w:rPr>
        <w:t>16.7</w:t>
      </w:r>
      <w:r w:rsidRPr="00726E13">
        <w:rPr>
          <w:rFonts w:ascii="Times New Roman" w:hAnsi="Times New Roman" w:cs="Times New Roman"/>
          <w:sz w:val="26"/>
          <w:szCs w:val="26"/>
        </w:rPr>
        <w:t>%) were from ICT and another 1</w:t>
      </w:r>
      <w:r w:rsidR="0006024A" w:rsidRPr="00726E13">
        <w:rPr>
          <w:rFonts w:ascii="Times New Roman" w:hAnsi="Times New Roman" w:cs="Times New Roman"/>
          <w:sz w:val="26"/>
          <w:szCs w:val="26"/>
        </w:rPr>
        <w:t>1</w:t>
      </w:r>
      <w:r w:rsidRPr="00726E13">
        <w:rPr>
          <w:rFonts w:ascii="Times New Roman" w:hAnsi="Times New Roman" w:cs="Times New Roman"/>
          <w:sz w:val="26"/>
          <w:szCs w:val="26"/>
        </w:rPr>
        <w:t xml:space="preserve"> (</w:t>
      </w:r>
      <w:r w:rsidR="0006024A" w:rsidRPr="00726E13">
        <w:rPr>
          <w:rFonts w:ascii="Times New Roman" w:hAnsi="Times New Roman" w:cs="Times New Roman"/>
          <w:sz w:val="26"/>
          <w:szCs w:val="26"/>
        </w:rPr>
        <w:t>45.8</w:t>
      </w:r>
      <w:r w:rsidRPr="00726E13">
        <w:rPr>
          <w:rFonts w:ascii="Times New Roman" w:hAnsi="Times New Roman" w:cs="Times New Roman"/>
          <w:sz w:val="26"/>
          <w:szCs w:val="26"/>
        </w:rPr>
        <w:t>%) were from Marketing Department. This implies that majority of the respondents were from the Marketing departments.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 xml:space="preserve">Table 6: </w:t>
      </w:r>
      <w:r w:rsidRPr="00726E13">
        <w:rPr>
          <w:rFonts w:ascii="Times New Roman" w:hAnsi="Times New Roman" w:cs="Times New Roman"/>
          <w:sz w:val="26"/>
          <w:szCs w:val="26"/>
        </w:rPr>
        <w:t>Years of Experience</w:t>
      </w:r>
      <w:r w:rsidR="00B35F03" w:rsidRPr="00726E13">
        <w:rPr>
          <w:rFonts w:ascii="Times New Roman" w:hAnsi="Times New Roman" w:cs="Times New Roman"/>
          <w:sz w:val="26"/>
          <w:szCs w:val="26"/>
        </w:rPr>
        <w:t xml:space="preserve"> in service</w:t>
      </w:r>
    </w:p>
    <w:tbl>
      <w:tblPr>
        <w:tblStyle w:val="TableGrid"/>
        <w:tblW w:w="0" w:type="auto"/>
        <w:tblLook w:val="04A0"/>
      </w:tblPr>
      <w:tblGrid>
        <w:gridCol w:w="3798"/>
        <w:gridCol w:w="2250"/>
        <w:gridCol w:w="2376"/>
      </w:tblGrid>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EXPERIENCE</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6-10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10 years and Above</w:t>
            </w:r>
          </w:p>
        </w:tc>
        <w:tc>
          <w:tcPr>
            <w:tcW w:w="2250"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w:t>
            </w:r>
          </w:p>
          <w:p w:rsidR="00BA284C" w:rsidRPr="00726E13" w:rsidRDefault="00446DD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7</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446DDC" w:rsidRPr="00726E13">
              <w:rPr>
                <w:rFonts w:ascii="Times New Roman" w:hAnsi="Times New Roman" w:cs="Times New Roman"/>
                <w:sz w:val="26"/>
                <w:szCs w:val="26"/>
              </w:rPr>
              <w:t>1</w:t>
            </w:r>
          </w:p>
        </w:tc>
        <w:tc>
          <w:tcPr>
            <w:tcW w:w="2376" w:type="dxa"/>
          </w:tcPr>
          <w:p w:rsidR="00BA284C" w:rsidRPr="00726E13" w:rsidRDefault="00465BC0"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25</w:t>
            </w:r>
            <w:r w:rsidR="00BA284C" w:rsidRPr="00726E13">
              <w:rPr>
                <w:rFonts w:ascii="Times New Roman" w:hAnsi="Times New Roman" w:cs="Times New Roman"/>
                <w:sz w:val="26"/>
                <w:szCs w:val="26"/>
              </w:rPr>
              <w:t>%</w:t>
            </w:r>
          </w:p>
          <w:p w:rsidR="00BA284C" w:rsidRPr="00726E13" w:rsidRDefault="00465BC0"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29.2</w:t>
            </w:r>
            <w:r w:rsidR="00BA284C" w:rsidRPr="00726E13">
              <w:rPr>
                <w:rFonts w:ascii="Times New Roman" w:hAnsi="Times New Roman" w:cs="Times New Roman"/>
                <w:sz w:val="26"/>
                <w:szCs w:val="26"/>
              </w:rPr>
              <w:t>%</w:t>
            </w:r>
          </w:p>
          <w:p w:rsidR="00BA284C" w:rsidRPr="00726E13" w:rsidRDefault="00465BC0"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45.8</w:t>
            </w:r>
            <w:r w:rsidR="00BA284C" w:rsidRPr="00726E13">
              <w:rPr>
                <w:rFonts w:ascii="Times New Roman" w:hAnsi="Times New Roman" w:cs="Times New Roman"/>
                <w:sz w:val="26"/>
                <w:szCs w:val="26"/>
              </w:rPr>
              <w:t>%</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w:t>
            </w:r>
            <w:r w:rsidR="00D820BB" w:rsidRPr="00726E13">
              <w:rPr>
                <w:rFonts w:ascii="Times New Roman" w:hAnsi="Times New Roman" w:cs="Times New Roman"/>
                <w:b/>
                <w:sz w:val="26"/>
                <w:szCs w:val="26"/>
              </w:rPr>
              <w:t>4</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6 (2</w:t>
      </w:r>
      <w:r w:rsidR="00465BC0" w:rsidRPr="00726E13">
        <w:rPr>
          <w:rFonts w:ascii="Times New Roman" w:hAnsi="Times New Roman" w:cs="Times New Roman"/>
          <w:sz w:val="26"/>
          <w:szCs w:val="26"/>
        </w:rPr>
        <w:t>5</w:t>
      </w:r>
      <w:r w:rsidRPr="00726E13">
        <w:rPr>
          <w:rFonts w:ascii="Times New Roman" w:hAnsi="Times New Roman" w:cs="Times New Roman"/>
          <w:sz w:val="26"/>
          <w:szCs w:val="26"/>
        </w:rPr>
        <w:t xml:space="preserve">%) of the respondents were in the bank for between 2 -5 years, </w:t>
      </w:r>
      <w:r w:rsidR="00465BC0" w:rsidRPr="00726E13">
        <w:rPr>
          <w:rFonts w:ascii="Times New Roman" w:hAnsi="Times New Roman" w:cs="Times New Roman"/>
          <w:sz w:val="26"/>
          <w:szCs w:val="26"/>
        </w:rPr>
        <w:t>7</w:t>
      </w:r>
      <w:r w:rsidRPr="00726E13">
        <w:rPr>
          <w:rFonts w:ascii="Times New Roman" w:hAnsi="Times New Roman" w:cs="Times New Roman"/>
          <w:sz w:val="26"/>
          <w:szCs w:val="26"/>
        </w:rPr>
        <w:t xml:space="preserve"> (</w:t>
      </w:r>
      <w:r w:rsidR="00465BC0" w:rsidRPr="00726E13">
        <w:rPr>
          <w:rFonts w:ascii="Times New Roman" w:hAnsi="Times New Roman" w:cs="Times New Roman"/>
          <w:sz w:val="26"/>
          <w:szCs w:val="26"/>
        </w:rPr>
        <w:t>29.2</w:t>
      </w:r>
      <w:r w:rsidRPr="00726E13">
        <w:rPr>
          <w:rFonts w:ascii="Times New Roman" w:hAnsi="Times New Roman" w:cs="Times New Roman"/>
          <w:sz w:val="26"/>
          <w:szCs w:val="26"/>
        </w:rPr>
        <w:t>%) were in the bank for between 6-10 years and 1</w:t>
      </w:r>
      <w:r w:rsidR="00465BC0" w:rsidRPr="00726E13">
        <w:rPr>
          <w:rFonts w:ascii="Times New Roman" w:hAnsi="Times New Roman" w:cs="Times New Roman"/>
          <w:sz w:val="26"/>
          <w:szCs w:val="26"/>
        </w:rPr>
        <w:t>1</w:t>
      </w:r>
      <w:r w:rsidRPr="00726E13">
        <w:rPr>
          <w:rFonts w:ascii="Times New Roman" w:hAnsi="Times New Roman" w:cs="Times New Roman"/>
          <w:sz w:val="26"/>
          <w:szCs w:val="26"/>
        </w:rPr>
        <w:t xml:space="preserve"> (</w:t>
      </w:r>
      <w:r w:rsidR="00465BC0" w:rsidRPr="00726E13">
        <w:rPr>
          <w:rFonts w:ascii="Times New Roman" w:hAnsi="Times New Roman" w:cs="Times New Roman"/>
          <w:sz w:val="26"/>
          <w:szCs w:val="26"/>
        </w:rPr>
        <w:t>45.8</w:t>
      </w:r>
      <w:r w:rsidRPr="00726E13">
        <w:rPr>
          <w:rFonts w:ascii="Times New Roman" w:hAnsi="Times New Roman" w:cs="Times New Roman"/>
          <w:sz w:val="26"/>
          <w:szCs w:val="26"/>
        </w:rPr>
        <w:t xml:space="preserve"> years) for between 10 years and Above. This implies that majority of the respondents were in the bank for between 10 years and Above.</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lastRenderedPageBreak/>
        <w:t>Tables Based on Research Questions</w:t>
      </w:r>
    </w:p>
    <w:p w:rsidR="00D21374" w:rsidRPr="00726E13" w:rsidRDefault="00D21374"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Section B:</w:t>
      </w:r>
    </w:p>
    <w:p w:rsidR="00D21374" w:rsidRPr="00726E13" w:rsidRDefault="00D21374"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1:  </w:t>
      </w:r>
      <w:r w:rsidR="008F6077" w:rsidRPr="00726E13">
        <w:rPr>
          <w:rFonts w:ascii="Times New Roman" w:hAnsi="Times New Roman" w:cs="Times New Roman"/>
          <w:bCs/>
          <w:sz w:val="26"/>
          <w:szCs w:val="26"/>
        </w:rPr>
        <w:t xml:space="preserve">Is </w:t>
      </w:r>
      <w:r w:rsidR="006276D2" w:rsidRPr="00726E13">
        <w:rPr>
          <w:rFonts w:ascii="Times New Roman" w:hAnsi="Times New Roman" w:cs="Times New Roman"/>
          <w:bCs/>
          <w:color w:val="000000"/>
          <w:sz w:val="26"/>
          <w:szCs w:val="26"/>
        </w:rPr>
        <w:t>Treasury single account</w:t>
      </w:r>
      <w:r w:rsidR="008F6077" w:rsidRPr="00726E13">
        <w:rPr>
          <w:rFonts w:ascii="Times New Roman" w:hAnsi="Times New Roman" w:cs="Times New Roman"/>
          <w:bCs/>
          <w:color w:val="000000"/>
          <w:sz w:val="26"/>
          <w:szCs w:val="26"/>
        </w:rPr>
        <w:t xml:space="preserve"> good for a developing economy</w:t>
      </w:r>
      <w:r w:rsidRPr="00726E13">
        <w:rPr>
          <w:rFonts w:ascii="Times New Roman" w:hAnsi="Times New Roman" w:cs="Times New Roman"/>
          <w:sz w:val="26"/>
          <w:szCs w:val="26"/>
        </w:rPr>
        <w:t xml:space="preserve">? </w:t>
      </w:r>
    </w:p>
    <w:p w:rsidR="00D21374" w:rsidRPr="00726E13" w:rsidRDefault="00D21374" w:rsidP="00726E13">
      <w:pPr>
        <w:autoSpaceDE w:val="0"/>
        <w:autoSpaceDN w:val="0"/>
        <w:adjustRightInd w:val="0"/>
        <w:spacing w:after="0" w:line="360" w:lineRule="auto"/>
        <w:contextualSpacing/>
        <w:jc w:val="both"/>
        <w:rPr>
          <w:rFonts w:ascii="Times New Roman" w:hAnsi="Times New Roman" w:cs="Times New Roman"/>
          <w:bCs/>
          <w:sz w:val="26"/>
          <w:szCs w:val="26"/>
        </w:rPr>
      </w:pPr>
      <w:r w:rsidRPr="00726E13">
        <w:rPr>
          <w:rFonts w:ascii="Times New Roman" w:hAnsi="Times New Roman" w:cs="Times New Roman"/>
          <w:b/>
          <w:bCs/>
          <w:sz w:val="26"/>
          <w:szCs w:val="26"/>
        </w:rPr>
        <w:t xml:space="preserve">Table 7:  </w:t>
      </w:r>
      <w:r w:rsidRPr="00726E13">
        <w:rPr>
          <w:rFonts w:ascii="Times New Roman" w:hAnsi="Times New Roman" w:cs="Times New Roman"/>
          <w:bCs/>
          <w:sz w:val="26"/>
          <w:szCs w:val="26"/>
        </w:rPr>
        <w:t xml:space="preserve">Distribution of respondents on whether </w:t>
      </w:r>
      <w:r w:rsidR="00FB5B75" w:rsidRPr="00726E13">
        <w:rPr>
          <w:rFonts w:ascii="Times New Roman" w:hAnsi="Times New Roman" w:cs="Times New Roman"/>
          <w:bCs/>
          <w:color w:val="000000"/>
          <w:sz w:val="26"/>
          <w:szCs w:val="26"/>
        </w:rPr>
        <w:t>Treasury single account is good for a developing economy</w:t>
      </w:r>
    </w:p>
    <w:tbl>
      <w:tblPr>
        <w:tblStyle w:val="TableGrid"/>
        <w:tblW w:w="0" w:type="auto"/>
        <w:tblLook w:val="04A0"/>
      </w:tblPr>
      <w:tblGrid>
        <w:gridCol w:w="2166"/>
        <w:gridCol w:w="3409"/>
        <w:gridCol w:w="2849"/>
      </w:tblGrid>
      <w:tr w:rsidR="00D21374" w:rsidRPr="00726E13" w:rsidTr="009964B5">
        <w:tc>
          <w:tcPr>
            <w:tcW w:w="2448"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D21374" w:rsidRPr="00726E13" w:rsidTr="009964B5">
        <w:tc>
          <w:tcPr>
            <w:tcW w:w="2448"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D21374" w:rsidRPr="00726E13" w:rsidRDefault="00B717E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21</w:t>
            </w:r>
          </w:p>
          <w:p w:rsidR="00B717E8" w:rsidRPr="00726E13" w:rsidRDefault="00B717E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D21374" w:rsidRPr="00726E13" w:rsidRDefault="00B717E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w:t>
            </w:r>
          </w:p>
        </w:tc>
        <w:tc>
          <w:tcPr>
            <w:tcW w:w="3192" w:type="dxa"/>
          </w:tcPr>
          <w:p w:rsidR="00D21374" w:rsidRPr="00726E13" w:rsidRDefault="00D7116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87.5</w:t>
            </w:r>
            <w:r w:rsidR="00D21374" w:rsidRPr="00726E13">
              <w:rPr>
                <w:rFonts w:ascii="Times New Roman" w:hAnsi="Times New Roman" w:cs="Times New Roman"/>
                <w:bCs/>
                <w:sz w:val="26"/>
                <w:szCs w:val="26"/>
              </w:rPr>
              <w:t>%</w:t>
            </w:r>
          </w:p>
          <w:p w:rsidR="00D21374" w:rsidRPr="00726E13" w:rsidRDefault="00D7116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D21374" w:rsidRPr="00726E13" w:rsidRDefault="00D7116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w:t>
            </w:r>
          </w:p>
        </w:tc>
      </w:tr>
      <w:tr w:rsidR="00D21374" w:rsidRPr="00726E13" w:rsidTr="009964B5">
        <w:tc>
          <w:tcPr>
            <w:tcW w:w="2448"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D21374" w:rsidRPr="00726E13" w:rsidRDefault="00B717E8"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D21374" w:rsidRPr="00726E13" w:rsidRDefault="00D21374"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2329C7" w:rsidRPr="00726E13" w:rsidRDefault="00D21374" w:rsidP="00726E13">
      <w:pPr>
        <w:autoSpaceDE w:val="0"/>
        <w:autoSpaceDN w:val="0"/>
        <w:adjustRightInd w:val="0"/>
        <w:spacing w:after="0" w:line="360" w:lineRule="auto"/>
        <w:ind w:firstLine="720"/>
        <w:contextualSpacing/>
        <w:jc w:val="both"/>
        <w:rPr>
          <w:rFonts w:ascii="Times New Roman" w:hAnsi="Times New Roman" w:cs="Times New Roman"/>
          <w:b/>
          <w:bCs/>
          <w:color w:val="000000"/>
          <w:sz w:val="26"/>
          <w:szCs w:val="26"/>
        </w:rPr>
      </w:pPr>
      <w:r w:rsidRPr="00726E13">
        <w:rPr>
          <w:rFonts w:ascii="Times New Roman" w:hAnsi="Times New Roman" w:cs="Times New Roman"/>
          <w:sz w:val="26"/>
          <w:szCs w:val="26"/>
        </w:rPr>
        <w:t xml:space="preserve">The table above shows that </w:t>
      </w:r>
      <w:r w:rsidR="006276D2" w:rsidRPr="00726E13">
        <w:rPr>
          <w:rFonts w:ascii="Times New Roman" w:hAnsi="Times New Roman" w:cs="Times New Roman"/>
          <w:sz w:val="26"/>
          <w:szCs w:val="26"/>
        </w:rPr>
        <w:t xml:space="preserve">21 (87.5%) </w:t>
      </w:r>
      <w:r w:rsidRPr="00726E13">
        <w:rPr>
          <w:rFonts w:ascii="Times New Roman" w:hAnsi="Times New Roman" w:cs="Times New Roman"/>
          <w:sz w:val="26"/>
          <w:szCs w:val="26"/>
        </w:rPr>
        <w:t xml:space="preserve">of the respondents believed that </w:t>
      </w:r>
      <w:r w:rsidR="006276D2" w:rsidRPr="00726E13">
        <w:rPr>
          <w:rFonts w:ascii="Times New Roman" w:hAnsi="Times New Roman" w:cs="Times New Roman"/>
          <w:bCs/>
          <w:color w:val="000000"/>
          <w:sz w:val="26"/>
          <w:szCs w:val="26"/>
        </w:rPr>
        <w:t>Treasury single account is good for a developing economy</w:t>
      </w:r>
      <w:r w:rsidR="007F78B6" w:rsidRPr="00726E13">
        <w:rPr>
          <w:rFonts w:ascii="Times New Roman" w:hAnsi="Times New Roman" w:cs="Times New Roman"/>
          <w:bCs/>
          <w:color w:val="000000"/>
          <w:sz w:val="26"/>
          <w:szCs w:val="26"/>
        </w:rPr>
        <w:t>; 1 (4.2%) said it is not good</w:t>
      </w:r>
      <w:r w:rsidR="002C11CF" w:rsidRPr="00726E13">
        <w:rPr>
          <w:rFonts w:ascii="Times New Roman" w:hAnsi="Times New Roman" w:cs="Times New Roman"/>
          <w:bCs/>
          <w:color w:val="000000"/>
          <w:sz w:val="26"/>
          <w:szCs w:val="26"/>
        </w:rPr>
        <w:t>; while the remaining 2 (8.3%) said they are indifferent on the matter.</w:t>
      </w:r>
    </w:p>
    <w:p w:rsidR="00D239C4" w:rsidRPr="00726E13" w:rsidRDefault="00065467"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Question 2</w:t>
      </w:r>
      <w:r w:rsidR="000209F5" w:rsidRPr="00726E13">
        <w:rPr>
          <w:rFonts w:ascii="Times New Roman" w:hAnsi="Times New Roman" w:cs="Times New Roman"/>
          <w:b/>
          <w:bCs/>
          <w:sz w:val="26"/>
          <w:szCs w:val="26"/>
        </w:rPr>
        <w:t xml:space="preserve">:  </w:t>
      </w:r>
      <w:r w:rsidR="00D239C4" w:rsidRPr="00726E13">
        <w:rPr>
          <w:rFonts w:ascii="Times New Roman" w:hAnsi="Times New Roman" w:cs="Times New Roman"/>
          <w:bCs/>
          <w:sz w:val="26"/>
          <w:szCs w:val="26"/>
        </w:rPr>
        <w:t xml:space="preserve">Are </w:t>
      </w:r>
      <w:r w:rsidR="00D239C4" w:rsidRPr="00726E13">
        <w:rPr>
          <w:rFonts w:ascii="Times New Roman" w:hAnsi="Times New Roman" w:cs="Times New Roman"/>
          <w:bCs/>
          <w:color w:val="000000"/>
          <w:sz w:val="26"/>
          <w:szCs w:val="26"/>
        </w:rPr>
        <w:t>there are enormous implications to treasury single account on financial system?</w:t>
      </w:r>
    </w:p>
    <w:p w:rsidR="00D239C4" w:rsidRPr="00726E13" w:rsidRDefault="00065467"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8</w:t>
      </w:r>
      <w:r w:rsidR="000209F5" w:rsidRPr="00726E13">
        <w:rPr>
          <w:rFonts w:ascii="Times New Roman" w:hAnsi="Times New Roman" w:cs="Times New Roman"/>
          <w:b/>
          <w:bCs/>
          <w:sz w:val="26"/>
          <w:szCs w:val="26"/>
        </w:rPr>
        <w:t xml:space="preserve">:  </w:t>
      </w:r>
      <w:r w:rsidR="000209F5" w:rsidRPr="00726E13">
        <w:rPr>
          <w:rFonts w:ascii="Times New Roman" w:hAnsi="Times New Roman" w:cs="Times New Roman"/>
          <w:bCs/>
          <w:sz w:val="26"/>
          <w:szCs w:val="26"/>
        </w:rPr>
        <w:t xml:space="preserve">Distribution of respondents on whether </w:t>
      </w:r>
      <w:r w:rsidR="00D239C4" w:rsidRPr="00726E13">
        <w:rPr>
          <w:rFonts w:ascii="Times New Roman" w:hAnsi="Times New Roman" w:cs="Times New Roman"/>
          <w:bCs/>
          <w:color w:val="000000"/>
          <w:sz w:val="26"/>
          <w:szCs w:val="26"/>
        </w:rPr>
        <w:t>there are enormous implications to treasury single account on financial system</w:t>
      </w:r>
    </w:p>
    <w:tbl>
      <w:tblPr>
        <w:tblStyle w:val="TableGrid"/>
        <w:tblW w:w="0" w:type="auto"/>
        <w:tblLook w:val="04A0"/>
      </w:tblPr>
      <w:tblGrid>
        <w:gridCol w:w="2166"/>
        <w:gridCol w:w="3409"/>
        <w:gridCol w:w="2849"/>
      </w:tblGrid>
      <w:tr w:rsidR="000209F5" w:rsidRPr="00726E13" w:rsidTr="00F06A5F">
        <w:tc>
          <w:tcPr>
            <w:tcW w:w="2166"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40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4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0209F5" w:rsidRPr="00726E13" w:rsidTr="00F06A5F">
        <w:tc>
          <w:tcPr>
            <w:tcW w:w="2166"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409" w:type="dxa"/>
          </w:tcPr>
          <w:p w:rsidR="000209F5" w:rsidRPr="00726E13" w:rsidRDefault="00AF1FC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24</w:t>
            </w:r>
          </w:p>
          <w:p w:rsidR="00AF1FC6" w:rsidRPr="00726E13" w:rsidRDefault="00AF1FC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AF1FC6" w:rsidRPr="00726E13" w:rsidRDefault="00AF1FC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c>
          <w:tcPr>
            <w:tcW w:w="2849" w:type="dxa"/>
          </w:tcPr>
          <w:p w:rsidR="000209F5" w:rsidRPr="00726E13" w:rsidRDefault="001810E0"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100</w:t>
            </w:r>
            <w:r w:rsidR="000209F5" w:rsidRPr="00726E13">
              <w:rPr>
                <w:rFonts w:ascii="Times New Roman" w:hAnsi="Times New Roman" w:cs="Times New Roman"/>
                <w:bCs/>
                <w:sz w:val="26"/>
                <w:szCs w:val="26"/>
              </w:rPr>
              <w:t>%</w:t>
            </w:r>
          </w:p>
          <w:p w:rsidR="001810E0" w:rsidRPr="00726E13" w:rsidRDefault="001810E0"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0209F5" w:rsidRPr="00726E13" w:rsidRDefault="001810E0"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r>
      <w:tr w:rsidR="000209F5" w:rsidRPr="00726E13" w:rsidTr="00F06A5F">
        <w:tc>
          <w:tcPr>
            <w:tcW w:w="2166"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40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4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0209F5" w:rsidRPr="00726E13" w:rsidRDefault="000209F5"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9F3392" w:rsidRPr="00726E13" w:rsidRDefault="000209F5" w:rsidP="00F06A5F">
      <w:pPr>
        <w:autoSpaceDE w:val="0"/>
        <w:autoSpaceDN w:val="0"/>
        <w:adjustRightInd w:val="0"/>
        <w:spacing w:after="0" w:line="336"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sz w:val="26"/>
          <w:szCs w:val="26"/>
        </w:rPr>
        <w:lastRenderedPageBreak/>
        <w:t xml:space="preserve">The table above shows that </w:t>
      </w:r>
      <w:r w:rsidR="009A0B9C" w:rsidRPr="00726E13">
        <w:rPr>
          <w:rFonts w:ascii="Times New Roman" w:hAnsi="Times New Roman" w:cs="Times New Roman"/>
          <w:sz w:val="26"/>
          <w:szCs w:val="26"/>
        </w:rPr>
        <w:t xml:space="preserve">all of the 24 </w:t>
      </w:r>
      <w:r w:rsidRPr="00726E13">
        <w:rPr>
          <w:rFonts w:ascii="Times New Roman" w:hAnsi="Times New Roman" w:cs="Times New Roman"/>
          <w:sz w:val="26"/>
          <w:szCs w:val="26"/>
        </w:rPr>
        <w:t>(</w:t>
      </w:r>
      <w:r w:rsidR="009A0B9C" w:rsidRPr="00726E13">
        <w:rPr>
          <w:rFonts w:ascii="Times New Roman" w:hAnsi="Times New Roman" w:cs="Times New Roman"/>
          <w:sz w:val="26"/>
          <w:szCs w:val="26"/>
        </w:rPr>
        <w:t>100</w:t>
      </w:r>
      <w:r w:rsidRPr="00726E13">
        <w:rPr>
          <w:rFonts w:ascii="Times New Roman" w:hAnsi="Times New Roman" w:cs="Times New Roman"/>
          <w:sz w:val="26"/>
          <w:szCs w:val="26"/>
        </w:rPr>
        <w:t xml:space="preserve">%) of the respondents believed that </w:t>
      </w:r>
      <w:r w:rsidR="00D50237" w:rsidRPr="00726E13">
        <w:rPr>
          <w:rFonts w:ascii="Times New Roman" w:hAnsi="Times New Roman" w:cs="Times New Roman"/>
          <w:bCs/>
          <w:color w:val="000000"/>
          <w:sz w:val="26"/>
          <w:szCs w:val="26"/>
        </w:rPr>
        <w:t>t</w:t>
      </w:r>
      <w:r w:rsidR="009A0B9C" w:rsidRPr="00726E13">
        <w:rPr>
          <w:rFonts w:ascii="Times New Roman" w:hAnsi="Times New Roman" w:cs="Times New Roman"/>
          <w:bCs/>
          <w:color w:val="000000"/>
          <w:sz w:val="26"/>
          <w:szCs w:val="26"/>
        </w:rPr>
        <w:t xml:space="preserve">here are enormous implications to treasury single account on </w:t>
      </w:r>
      <w:r w:rsidR="00D50237" w:rsidRPr="00726E13">
        <w:rPr>
          <w:rFonts w:ascii="Times New Roman" w:hAnsi="Times New Roman" w:cs="Times New Roman"/>
          <w:bCs/>
          <w:color w:val="000000"/>
          <w:sz w:val="26"/>
          <w:szCs w:val="26"/>
        </w:rPr>
        <w:t>financial system.</w:t>
      </w:r>
    </w:p>
    <w:p w:rsidR="00512AD9" w:rsidRPr="00726E13" w:rsidRDefault="00012410"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3:  </w:t>
      </w:r>
      <w:r w:rsidR="00512AD9" w:rsidRPr="00726E13">
        <w:rPr>
          <w:rFonts w:ascii="Times New Roman" w:hAnsi="Times New Roman" w:cs="Times New Roman"/>
          <w:bCs/>
          <w:sz w:val="26"/>
          <w:szCs w:val="26"/>
        </w:rPr>
        <w:t>Will</w:t>
      </w:r>
      <w:r w:rsidR="00512AD9" w:rsidRPr="00726E13">
        <w:rPr>
          <w:rFonts w:ascii="Times New Roman" w:hAnsi="Times New Roman" w:cs="Times New Roman"/>
          <w:bCs/>
          <w:color w:val="000000"/>
          <w:sz w:val="26"/>
          <w:szCs w:val="26"/>
        </w:rPr>
        <w:t xml:space="preserve"> Treasury single account help minimize corruption, enthrone transparency and accountability?</w:t>
      </w:r>
    </w:p>
    <w:p w:rsidR="00512AD9" w:rsidRPr="00726E13" w:rsidRDefault="00012410"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Table 9:  </w:t>
      </w:r>
      <w:r w:rsidRPr="00726E13">
        <w:rPr>
          <w:rFonts w:ascii="Times New Roman" w:hAnsi="Times New Roman" w:cs="Times New Roman"/>
          <w:bCs/>
          <w:sz w:val="26"/>
          <w:szCs w:val="26"/>
        </w:rPr>
        <w:t xml:space="preserve">Distribution of respondents on whether </w:t>
      </w:r>
      <w:r w:rsidR="00512AD9" w:rsidRPr="00726E13">
        <w:rPr>
          <w:rFonts w:ascii="Times New Roman" w:hAnsi="Times New Roman" w:cs="Times New Roman"/>
          <w:bCs/>
          <w:color w:val="000000"/>
          <w:sz w:val="26"/>
          <w:szCs w:val="26"/>
        </w:rPr>
        <w:t>Treasury single account will help minimize corruption, enthrone transparency and accountability</w:t>
      </w:r>
    </w:p>
    <w:tbl>
      <w:tblPr>
        <w:tblStyle w:val="TableGrid"/>
        <w:tblW w:w="0" w:type="auto"/>
        <w:tblLook w:val="04A0"/>
      </w:tblPr>
      <w:tblGrid>
        <w:gridCol w:w="2166"/>
        <w:gridCol w:w="3409"/>
        <w:gridCol w:w="2849"/>
      </w:tblGrid>
      <w:tr w:rsidR="00012410" w:rsidRPr="00726E13" w:rsidTr="009964B5">
        <w:tc>
          <w:tcPr>
            <w:tcW w:w="2448"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012410" w:rsidRPr="00726E13" w:rsidTr="009964B5">
        <w:tc>
          <w:tcPr>
            <w:tcW w:w="2448"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012410" w:rsidRPr="00726E13" w:rsidRDefault="00472ABD"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23</w:t>
            </w:r>
          </w:p>
          <w:p w:rsidR="00472ABD" w:rsidRPr="00726E13" w:rsidRDefault="00472ABD"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012410" w:rsidRPr="00726E13" w:rsidRDefault="001061D7"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95.8</w:t>
            </w:r>
            <w:r w:rsidR="00012410" w:rsidRPr="00726E13">
              <w:rPr>
                <w:rFonts w:ascii="Times New Roman" w:hAnsi="Times New Roman" w:cs="Times New Roman"/>
                <w:bCs/>
                <w:sz w:val="26"/>
                <w:szCs w:val="26"/>
              </w:rPr>
              <w:t>%</w:t>
            </w:r>
          </w:p>
          <w:p w:rsidR="001061D7" w:rsidRPr="00726E13" w:rsidRDefault="001061D7"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012410" w:rsidRPr="00726E13" w:rsidTr="009964B5">
        <w:tc>
          <w:tcPr>
            <w:tcW w:w="2448"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012410" w:rsidRPr="00726E13" w:rsidRDefault="00012410" w:rsidP="00F06A5F">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7352A1" w:rsidRPr="00726E13" w:rsidRDefault="00012410" w:rsidP="00F06A5F">
      <w:pPr>
        <w:autoSpaceDE w:val="0"/>
        <w:autoSpaceDN w:val="0"/>
        <w:adjustRightInd w:val="0"/>
        <w:spacing w:after="0" w:line="336"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w:t>
      </w:r>
      <w:r w:rsidR="007352A1" w:rsidRPr="00726E13">
        <w:rPr>
          <w:rFonts w:ascii="Times New Roman" w:hAnsi="Times New Roman" w:cs="Times New Roman"/>
          <w:sz w:val="26"/>
          <w:szCs w:val="26"/>
        </w:rPr>
        <w:t>23</w:t>
      </w:r>
      <w:r w:rsidRPr="00726E13">
        <w:rPr>
          <w:rFonts w:ascii="Times New Roman" w:hAnsi="Times New Roman" w:cs="Times New Roman"/>
          <w:sz w:val="26"/>
          <w:szCs w:val="26"/>
        </w:rPr>
        <w:t xml:space="preserve"> (</w:t>
      </w:r>
      <w:r w:rsidR="007352A1" w:rsidRPr="00726E13">
        <w:rPr>
          <w:rFonts w:ascii="Times New Roman" w:hAnsi="Times New Roman" w:cs="Times New Roman"/>
          <w:sz w:val="26"/>
          <w:szCs w:val="26"/>
        </w:rPr>
        <w:t>95.8</w:t>
      </w:r>
      <w:r w:rsidRPr="00726E13">
        <w:rPr>
          <w:rFonts w:ascii="Times New Roman" w:hAnsi="Times New Roman" w:cs="Times New Roman"/>
          <w:sz w:val="26"/>
          <w:szCs w:val="26"/>
        </w:rPr>
        <w:t xml:space="preserve">%) of the respondents believed that </w:t>
      </w:r>
      <w:r w:rsidR="007352A1" w:rsidRPr="00726E13">
        <w:rPr>
          <w:rFonts w:ascii="Times New Roman" w:hAnsi="Times New Roman" w:cs="Times New Roman"/>
          <w:bCs/>
          <w:color w:val="000000"/>
          <w:sz w:val="26"/>
          <w:szCs w:val="26"/>
        </w:rPr>
        <w:t>Treasury single account will help minimize corruption, enthrone transparency and accountability; while just 1 (4.2%) is indifferent on the matter.</w:t>
      </w:r>
    </w:p>
    <w:p w:rsidR="00395EAC" w:rsidRPr="00726E13" w:rsidRDefault="00395EAC"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w:t>
      </w:r>
      <w:r w:rsidR="003F28F0" w:rsidRPr="00726E13">
        <w:rPr>
          <w:rFonts w:ascii="Times New Roman" w:hAnsi="Times New Roman" w:cs="Times New Roman"/>
          <w:b/>
          <w:bCs/>
          <w:sz w:val="26"/>
          <w:szCs w:val="26"/>
        </w:rPr>
        <w:t>4</w:t>
      </w:r>
      <w:r w:rsidRPr="00726E13">
        <w:rPr>
          <w:rFonts w:ascii="Times New Roman" w:hAnsi="Times New Roman" w:cs="Times New Roman"/>
          <w:b/>
          <w:bCs/>
          <w:sz w:val="26"/>
          <w:szCs w:val="26"/>
        </w:rPr>
        <w:t xml:space="preserve">:  </w:t>
      </w:r>
      <w:r w:rsidR="00DD3AC6" w:rsidRPr="00726E13">
        <w:rPr>
          <w:rFonts w:ascii="Times New Roman" w:hAnsi="Times New Roman" w:cs="Times New Roman"/>
          <w:bCs/>
          <w:sz w:val="26"/>
          <w:szCs w:val="26"/>
        </w:rPr>
        <w:t xml:space="preserve">Will </w:t>
      </w:r>
      <w:r w:rsidR="00DD3AC6" w:rsidRPr="00726E13">
        <w:rPr>
          <w:rFonts w:ascii="Times New Roman" w:hAnsi="Times New Roman" w:cs="Times New Roman"/>
          <w:bCs/>
          <w:color w:val="000000"/>
          <w:sz w:val="26"/>
          <w:szCs w:val="26"/>
        </w:rPr>
        <w:t>Implementation of Treasury single account help speed up economic development</w:t>
      </w:r>
      <w:r w:rsidR="00470CA1" w:rsidRPr="00726E13">
        <w:rPr>
          <w:rFonts w:ascii="Times New Roman" w:hAnsi="Times New Roman" w:cs="Times New Roman"/>
          <w:bCs/>
          <w:color w:val="000000"/>
          <w:sz w:val="26"/>
          <w:szCs w:val="26"/>
        </w:rPr>
        <w:t xml:space="preserve">? </w:t>
      </w:r>
    </w:p>
    <w:p w:rsidR="00BC27DB" w:rsidRPr="00726E13" w:rsidRDefault="003F28F0"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10</w:t>
      </w:r>
      <w:r w:rsidR="00BC27DB" w:rsidRPr="00726E13">
        <w:rPr>
          <w:rFonts w:ascii="Times New Roman" w:hAnsi="Times New Roman" w:cs="Times New Roman"/>
          <w:b/>
          <w:bCs/>
          <w:sz w:val="26"/>
          <w:szCs w:val="26"/>
        </w:rPr>
        <w:t xml:space="preserve">:  </w:t>
      </w:r>
      <w:r w:rsidR="00BC27DB" w:rsidRPr="00726E13">
        <w:rPr>
          <w:rFonts w:ascii="Times New Roman" w:hAnsi="Times New Roman" w:cs="Times New Roman"/>
          <w:bCs/>
          <w:sz w:val="26"/>
          <w:szCs w:val="26"/>
        </w:rPr>
        <w:t xml:space="preserve">Distribution of respondents on whether </w:t>
      </w:r>
      <w:r w:rsidR="00233503" w:rsidRPr="00726E13">
        <w:rPr>
          <w:rFonts w:ascii="Times New Roman" w:hAnsi="Times New Roman" w:cs="Times New Roman"/>
          <w:bCs/>
          <w:color w:val="000000"/>
          <w:sz w:val="26"/>
          <w:szCs w:val="26"/>
        </w:rPr>
        <w:t xml:space="preserve">Implementation of Treasury single account would help speed up economic development </w:t>
      </w:r>
    </w:p>
    <w:tbl>
      <w:tblPr>
        <w:tblStyle w:val="TableGrid"/>
        <w:tblW w:w="0" w:type="auto"/>
        <w:tblLook w:val="04A0"/>
      </w:tblPr>
      <w:tblGrid>
        <w:gridCol w:w="2166"/>
        <w:gridCol w:w="3409"/>
        <w:gridCol w:w="2849"/>
      </w:tblGrid>
      <w:tr w:rsidR="00BC27DB" w:rsidRPr="00726E13" w:rsidTr="009964B5">
        <w:tc>
          <w:tcPr>
            <w:tcW w:w="2448"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BC27DB" w:rsidRPr="00726E13" w:rsidTr="009964B5">
        <w:tc>
          <w:tcPr>
            <w:tcW w:w="2448"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23</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95.8%</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BC27DB" w:rsidRPr="00726E13" w:rsidTr="009964B5">
        <w:tc>
          <w:tcPr>
            <w:tcW w:w="2448"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BC27DB" w:rsidRPr="00726E13" w:rsidRDefault="00BC27DB" w:rsidP="00F06A5F">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C27DB" w:rsidRPr="00726E13" w:rsidRDefault="00BC27DB" w:rsidP="00E24F57">
      <w:pPr>
        <w:autoSpaceDE w:val="0"/>
        <w:autoSpaceDN w:val="0"/>
        <w:adjustRightInd w:val="0"/>
        <w:spacing w:after="0" w:line="336"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lastRenderedPageBreak/>
        <w:t xml:space="preserve">The table above shows that 23 (95.8%) of the respondents believed that </w:t>
      </w:r>
      <w:r w:rsidR="00B97CD8" w:rsidRPr="00726E13">
        <w:rPr>
          <w:rFonts w:ascii="Times New Roman" w:hAnsi="Times New Roman" w:cs="Times New Roman"/>
          <w:bCs/>
          <w:color w:val="000000"/>
          <w:sz w:val="26"/>
          <w:szCs w:val="26"/>
        </w:rPr>
        <w:t>Implementation of Treasury single account would help speed up economic development</w:t>
      </w:r>
      <w:r w:rsidRPr="00726E13">
        <w:rPr>
          <w:rFonts w:ascii="Times New Roman" w:hAnsi="Times New Roman" w:cs="Times New Roman"/>
          <w:bCs/>
          <w:color w:val="000000"/>
          <w:sz w:val="26"/>
          <w:szCs w:val="26"/>
        </w:rPr>
        <w:t>; while just 1 (4.2%) is indifferent on the matter.</w:t>
      </w:r>
    </w:p>
    <w:p w:rsidR="00650614" w:rsidRPr="00726E13" w:rsidRDefault="00650614"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w:t>
      </w:r>
      <w:r w:rsidR="00FA39B8" w:rsidRPr="00726E13">
        <w:rPr>
          <w:rFonts w:ascii="Times New Roman" w:hAnsi="Times New Roman" w:cs="Times New Roman"/>
          <w:b/>
          <w:bCs/>
          <w:sz w:val="26"/>
          <w:szCs w:val="26"/>
        </w:rPr>
        <w:t>5</w:t>
      </w:r>
      <w:r w:rsidRPr="00726E13">
        <w:rPr>
          <w:rFonts w:ascii="Times New Roman" w:hAnsi="Times New Roman" w:cs="Times New Roman"/>
          <w:b/>
          <w:bCs/>
          <w:sz w:val="26"/>
          <w:szCs w:val="26"/>
        </w:rPr>
        <w:t xml:space="preserve">:  </w:t>
      </w:r>
      <w:r w:rsidR="004270DB" w:rsidRPr="00726E13">
        <w:rPr>
          <w:rFonts w:ascii="Times New Roman" w:hAnsi="Times New Roman" w:cs="Times New Roman"/>
          <w:bCs/>
          <w:sz w:val="26"/>
          <w:szCs w:val="26"/>
        </w:rPr>
        <w:t xml:space="preserve">Is </w:t>
      </w:r>
      <w:r w:rsidR="004270DB" w:rsidRPr="00726E13">
        <w:rPr>
          <w:rFonts w:ascii="Times New Roman" w:hAnsi="Times New Roman" w:cs="Times New Roman"/>
          <w:bCs/>
          <w:color w:val="000000"/>
          <w:sz w:val="26"/>
          <w:szCs w:val="26"/>
        </w:rPr>
        <w:t>Treasury single account good for cash management and reduction on revenue leakages</w:t>
      </w:r>
      <w:r w:rsidRPr="00726E13">
        <w:rPr>
          <w:rFonts w:ascii="Times New Roman" w:hAnsi="Times New Roman" w:cs="Times New Roman"/>
          <w:bCs/>
          <w:color w:val="000000"/>
          <w:sz w:val="26"/>
          <w:szCs w:val="26"/>
        </w:rPr>
        <w:t xml:space="preserve">? </w:t>
      </w:r>
    </w:p>
    <w:p w:rsidR="00650614" w:rsidRPr="00726E13" w:rsidRDefault="00FA39B8"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11</w:t>
      </w:r>
      <w:r w:rsidR="00650614" w:rsidRPr="00726E13">
        <w:rPr>
          <w:rFonts w:ascii="Times New Roman" w:hAnsi="Times New Roman" w:cs="Times New Roman"/>
          <w:b/>
          <w:bCs/>
          <w:sz w:val="26"/>
          <w:szCs w:val="26"/>
        </w:rPr>
        <w:t xml:space="preserve">:  </w:t>
      </w:r>
      <w:r w:rsidR="00650614" w:rsidRPr="00726E13">
        <w:rPr>
          <w:rFonts w:ascii="Times New Roman" w:hAnsi="Times New Roman" w:cs="Times New Roman"/>
          <w:bCs/>
          <w:sz w:val="26"/>
          <w:szCs w:val="26"/>
        </w:rPr>
        <w:t xml:space="preserve">Distribution of respondents on whether </w:t>
      </w:r>
      <w:r w:rsidR="0053304E" w:rsidRPr="00726E13">
        <w:rPr>
          <w:rFonts w:ascii="Times New Roman" w:hAnsi="Times New Roman" w:cs="Times New Roman"/>
          <w:bCs/>
          <w:color w:val="000000"/>
          <w:sz w:val="26"/>
          <w:szCs w:val="26"/>
        </w:rPr>
        <w:t>Treasury single account is good for cash management and reduction on revenue leakages</w:t>
      </w:r>
      <w:r w:rsidR="00650614" w:rsidRPr="00726E13">
        <w:rPr>
          <w:rFonts w:ascii="Times New Roman" w:hAnsi="Times New Roman" w:cs="Times New Roman"/>
          <w:bCs/>
          <w:color w:val="000000"/>
          <w:sz w:val="26"/>
          <w:szCs w:val="26"/>
        </w:rPr>
        <w:t xml:space="preserve"> </w:t>
      </w:r>
    </w:p>
    <w:tbl>
      <w:tblPr>
        <w:tblStyle w:val="TableGrid"/>
        <w:tblW w:w="0" w:type="auto"/>
        <w:tblLook w:val="04A0"/>
      </w:tblPr>
      <w:tblGrid>
        <w:gridCol w:w="2166"/>
        <w:gridCol w:w="3409"/>
        <w:gridCol w:w="2849"/>
      </w:tblGrid>
      <w:tr w:rsidR="00650614" w:rsidRPr="00726E13" w:rsidTr="009964B5">
        <w:tc>
          <w:tcPr>
            <w:tcW w:w="2448"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650614" w:rsidRPr="00726E13" w:rsidTr="009964B5">
        <w:tc>
          <w:tcPr>
            <w:tcW w:w="2448"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23</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95.8%</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650614" w:rsidRPr="00726E13" w:rsidTr="009964B5">
        <w:tc>
          <w:tcPr>
            <w:tcW w:w="2448"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650614" w:rsidRPr="00726E13" w:rsidRDefault="00650614" w:rsidP="00E24F57">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650614" w:rsidRPr="00726E13" w:rsidRDefault="00650614" w:rsidP="00E24F57">
      <w:pPr>
        <w:autoSpaceDE w:val="0"/>
        <w:autoSpaceDN w:val="0"/>
        <w:adjustRightInd w:val="0"/>
        <w:spacing w:after="0" w:line="336"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23 (95.8%) of the respondents believed that </w:t>
      </w:r>
      <w:r w:rsidR="0048689E" w:rsidRPr="00726E13">
        <w:rPr>
          <w:rFonts w:ascii="Times New Roman" w:hAnsi="Times New Roman" w:cs="Times New Roman"/>
          <w:bCs/>
          <w:color w:val="000000"/>
          <w:sz w:val="26"/>
          <w:szCs w:val="26"/>
        </w:rPr>
        <w:t>Treasury single account is good for cash management and reduction on revenue leakages</w:t>
      </w:r>
      <w:r w:rsidRPr="00726E13">
        <w:rPr>
          <w:rFonts w:ascii="Times New Roman" w:hAnsi="Times New Roman" w:cs="Times New Roman"/>
          <w:bCs/>
          <w:color w:val="000000"/>
          <w:sz w:val="26"/>
          <w:szCs w:val="26"/>
        </w:rPr>
        <w:t>; while just 1 (4.2%) is indifferent on the matter.</w:t>
      </w:r>
    </w:p>
    <w:p w:rsidR="00A31F10" w:rsidRPr="00726E13" w:rsidRDefault="00A31F10"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6:  </w:t>
      </w:r>
      <w:r w:rsidRPr="00726E13">
        <w:rPr>
          <w:rFonts w:ascii="Times New Roman" w:hAnsi="Times New Roman" w:cs="Times New Roman"/>
          <w:bCs/>
          <w:sz w:val="26"/>
          <w:szCs w:val="26"/>
        </w:rPr>
        <w:t xml:space="preserve">Is </w:t>
      </w:r>
      <w:r w:rsidRPr="00726E13">
        <w:rPr>
          <w:rFonts w:ascii="Times New Roman" w:hAnsi="Times New Roman" w:cs="Times New Roman"/>
          <w:bCs/>
          <w:color w:val="000000"/>
          <w:sz w:val="26"/>
          <w:szCs w:val="26"/>
        </w:rPr>
        <w:t xml:space="preserve">Treasury single account good for cash management and reduction on revenue leakages? </w:t>
      </w:r>
    </w:p>
    <w:p w:rsidR="00A31F10" w:rsidRPr="00726E13" w:rsidRDefault="00A31F10"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Table 12:  </w:t>
      </w:r>
      <w:r w:rsidRPr="00726E13">
        <w:rPr>
          <w:rFonts w:ascii="Times New Roman" w:hAnsi="Times New Roman" w:cs="Times New Roman"/>
          <w:bCs/>
          <w:sz w:val="26"/>
          <w:szCs w:val="26"/>
        </w:rPr>
        <w:t xml:space="preserve">Distribution of respondents on whether </w:t>
      </w:r>
      <w:r w:rsidR="004310EF" w:rsidRPr="00726E13">
        <w:rPr>
          <w:rFonts w:ascii="Times New Roman" w:hAnsi="Times New Roman" w:cs="Times New Roman"/>
          <w:bCs/>
          <w:color w:val="000000"/>
          <w:sz w:val="26"/>
          <w:szCs w:val="26"/>
        </w:rPr>
        <w:t xml:space="preserve">Revenue and transfer by commercial Bank to CBN on behalf of government agency is effective and has achieved accountability objective of the government </w:t>
      </w:r>
      <w:r w:rsidRPr="00726E13">
        <w:rPr>
          <w:rFonts w:ascii="Times New Roman" w:hAnsi="Times New Roman" w:cs="Times New Roman"/>
          <w:bCs/>
          <w:color w:val="000000"/>
          <w:sz w:val="26"/>
          <w:szCs w:val="26"/>
        </w:rPr>
        <w:t xml:space="preserve"> </w:t>
      </w:r>
    </w:p>
    <w:tbl>
      <w:tblPr>
        <w:tblStyle w:val="TableGrid"/>
        <w:tblW w:w="0" w:type="auto"/>
        <w:tblLook w:val="04A0"/>
      </w:tblPr>
      <w:tblGrid>
        <w:gridCol w:w="2166"/>
        <w:gridCol w:w="3409"/>
        <w:gridCol w:w="2849"/>
      </w:tblGrid>
      <w:tr w:rsidR="00A31F10" w:rsidRPr="00726E13" w:rsidTr="009964B5">
        <w:tc>
          <w:tcPr>
            <w:tcW w:w="2448"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A31F10" w:rsidRPr="00726E13" w:rsidTr="009964B5">
        <w:tc>
          <w:tcPr>
            <w:tcW w:w="2448"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A31F10" w:rsidRPr="00726E13" w:rsidRDefault="004310EF"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20</w:t>
            </w:r>
          </w:p>
          <w:p w:rsidR="00A31F10" w:rsidRPr="00726E13" w:rsidRDefault="004310EF"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A31F10" w:rsidRPr="00726E13" w:rsidRDefault="00F115DA"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83.3</w:t>
            </w:r>
            <w:r w:rsidR="00A31F10" w:rsidRPr="00726E13">
              <w:rPr>
                <w:rFonts w:ascii="Times New Roman" w:hAnsi="Times New Roman" w:cs="Times New Roman"/>
                <w:bCs/>
                <w:sz w:val="26"/>
                <w:szCs w:val="26"/>
              </w:rPr>
              <w:t>%</w:t>
            </w:r>
          </w:p>
          <w:p w:rsidR="00A31F10" w:rsidRPr="00726E13" w:rsidRDefault="00F115DA"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A31F10" w:rsidRPr="00726E13" w:rsidTr="009964B5">
        <w:tc>
          <w:tcPr>
            <w:tcW w:w="2448"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A31F10" w:rsidRPr="00726E13" w:rsidRDefault="00A31F10" w:rsidP="00E24F57">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A31F10" w:rsidRPr="00726E13" w:rsidRDefault="00A31F10" w:rsidP="00726E13">
      <w:pPr>
        <w:autoSpaceDE w:val="0"/>
        <w:autoSpaceDN w:val="0"/>
        <w:adjustRightInd w:val="0"/>
        <w:spacing w:after="0" w:line="360"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lastRenderedPageBreak/>
        <w:t xml:space="preserve">The table above shows that </w:t>
      </w:r>
      <w:r w:rsidR="00070ECC" w:rsidRPr="00726E13">
        <w:rPr>
          <w:rFonts w:ascii="Times New Roman" w:hAnsi="Times New Roman" w:cs="Times New Roman"/>
          <w:sz w:val="26"/>
          <w:szCs w:val="26"/>
        </w:rPr>
        <w:t>20</w:t>
      </w:r>
      <w:r w:rsidRPr="00726E13">
        <w:rPr>
          <w:rFonts w:ascii="Times New Roman" w:hAnsi="Times New Roman" w:cs="Times New Roman"/>
          <w:sz w:val="26"/>
          <w:szCs w:val="26"/>
        </w:rPr>
        <w:t xml:space="preserve"> (</w:t>
      </w:r>
      <w:r w:rsidR="00070ECC" w:rsidRPr="00726E13">
        <w:rPr>
          <w:rFonts w:ascii="Times New Roman" w:hAnsi="Times New Roman" w:cs="Times New Roman"/>
          <w:sz w:val="26"/>
          <w:szCs w:val="26"/>
        </w:rPr>
        <w:t>83.3</w:t>
      </w:r>
      <w:r w:rsidRPr="00726E13">
        <w:rPr>
          <w:rFonts w:ascii="Times New Roman" w:hAnsi="Times New Roman" w:cs="Times New Roman"/>
          <w:sz w:val="26"/>
          <w:szCs w:val="26"/>
        </w:rPr>
        <w:t xml:space="preserve">%) of the respondents believed that </w:t>
      </w:r>
      <w:r w:rsidR="003806FE" w:rsidRPr="00726E13">
        <w:rPr>
          <w:rFonts w:ascii="Times New Roman" w:hAnsi="Times New Roman" w:cs="Times New Roman"/>
          <w:bCs/>
          <w:color w:val="000000"/>
          <w:sz w:val="26"/>
          <w:szCs w:val="26"/>
        </w:rPr>
        <w:t>Revenue and transfer by commercial Bank to CBN on behalf of government agency is effective and has achieved accountability objective of the government</w:t>
      </w:r>
      <w:r w:rsidRPr="00726E13">
        <w:rPr>
          <w:rFonts w:ascii="Times New Roman" w:hAnsi="Times New Roman" w:cs="Times New Roman"/>
          <w:bCs/>
          <w:color w:val="000000"/>
          <w:sz w:val="26"/>
          <w:szCs w:val="26"/>
        </w:rPr>
        <w:t xml:space="preserve">; while </w:t>
      </w:r>
      <w:r w:rsidR="00BF3759" w:rsidRPr="00726E13">
        <w:rPr>
          <w:rFonts w:ascii="Times New Roman" w:hAnsi="Times New Roman" w:cs="Times New Roman"/>
          <w:bCs/>
          <w:color w:val="000000"/>
          <w:sz w:val="26"/>
          <w:szCs w:val="26"/>
        </w:rPr>
        <w:t xml:space="preserve">3 (12.5%) said no and </w:t>
      </w:r>
      <w:r w:rsidRPr="00726E13">
        <w:rPr>
          <w:rFonts w:ascii="Times New Roman" w:hAnsi="Times New Roman" w:cs="Times New Roman"/>
          <w:bCs/>
          <w:color w:val="000000"/>
          <w:sz w:val="26"/>
          <w:szCs w:val="26"/>
        </w:rPr>
        <w:t>just 1 (4.2%) is indifferent on the matter.</w:t>
      </w:r>
    </w:p>
    <w:p w:rsidR="00C811FE" w:rsidRPr="00726E13" w:rsidRDefault="00BF3759"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w:t>
      </w:r>
      <w:r w:rsidR="00D94C6E" w:rsidRPr="00726E13">
        <w:rPr>
          <w:rFonts w:ascii="Times New Roman" w:hAnsi="Times New Roman" w:cs="Times New Roman"/>
          <w:b/>
          <w:bCs/>
          <w:sz w:val="26"/>
          <w:szCs w:val="26"/>
        </w:rPr>
        <w:t>7</w:t>
      </w:r>
      <w:r w:rsidRPr="00726E13">
        <w:rPr>
          <w:rFonts w:ascii="Times New Roman" w:hAnsi="Times New Roman" w:cs="Times New Roman"/>
          <w:b/>
          <w:bCs/>
          <w:sz w:val="26"/>
          <w:szCs w:val="26"/>
        </w:rPr>
        <w:t xml:space="preserve">:  </w:t>
      </w:r>
      <w:r w:rsidR="00C811FE" w:rsidRPr="00726E13">
        <w:rPr>
          <w:rFonts w:ascii="Times New Roman" w:hAnsi="Times New Roman" w:cs="Times New Roman"/>
          <w:bCs/>
          <w:sz w:val="26"/>
          <w:szCs w:val="26"/>
        </w:rPr>
        <w:t xml:space="preserve">Has </w:t>
      </w:r>
      <w:r w:rsidR="00C811FE" w:rsidRPr="00726E13">
        <w:rPr>
          <w:rFonts w:ascii="Times New Roman" w:hAnsi="Times New Roman" w:cs="Times New Roman"/>
          <w:bCs/>
          <w:color w:val="000000"/>
          <w:sz w:val="26"/>
          <w:szCs w:val="26"/>
        </w:rPr>
        <w:t>treasury single account changed accounting practice as approved in financial regulations of the Federal Government of Nigeria?</w:t>
      </w:r>
    </w:p>
    <w:p w:rsidR="00BF3759" w:rsidRPr="00726E13" w:rsidRDefault="00D94C6E"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13</w:t>
      </w:r>
      <w:r w:rsidR="00BF3759" w:rsidRPr="00726E13">
        <w:rPr>
          <w:rFonts w:ascii="Times New Roman" w:hAnsi="Times New Roman" w:cs="Times New Roman"/>
          <w:b/>
          <w:bCs/>
          <w:sz w:val="26"/>
          <w:szCs w:val="26"/>
        </w:rPr>
        <w:t xml:space="preserve">:  </w:t>
      </w:r>
      <w:r w:rsidR="00BF3759" w:rsidRPr="00726E13">
        <w:rPr>
          <w:rFonts w:ascii="Times New Roman" w:hAnsi="Times New Roman" w:cs="Times New Roman"/>
          <w:bCs/>
          <w:sz w:val="26"/>
          <w:szCs w:val="26"/>
        </w:rPr>
        <w:t xml:space="preserve">Distribution of respondents on whether </w:t>
      </w:r>
      <w:r w:rsidR="00C811FE" w:rsidRPr="00726E13">
        <w:rPr>
          <w:rFonts w:ascii="Times New Roman" w:hAnsi="Times New Roman" w:cs="Times New Roman"/>
          <w:bCs/>
          <w:color w:val="000000"/>
          <w:sz w:val="26"/>
          <w:szCs w:val="26"/>
        </w:rPr>
        <w:t xml:space="preserve">treasury single account has changed accounting practice as approved in financial regulations of the Federal Government of Nigeria </w:t>
      </w:r>
    </w:p>
    <w:tbl>
      <w:tblPr>
        <w:tblStyle w:val="TableGrid"/>
        <w:tblW w:w="0" w:type="auto"/>
        <w:tblLook w:val="04A0"/>
      </w:tblPr>
      <w:tblGrid>
        <w:gridCol w:w="2166"/>
        <w:gridCol w:w="3409"/>
        <w:gridCol w:w="2849"/>
      </w:tblGrid>
      <w:tr w:rsidR="00BF3759" w:rsidRPr="00726E13" w:rsidTr="009964B5">
        <w:tc>
          <w:tcPr>
            <w:tcW w:w="2448"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BF3759" w:rsidRPr="00726E13" w:rsidTr="009964B5">
        <w:tc>
          <w:tcPr>
            <w:tcW w:w="2448"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20</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83.3%</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BF3759" w:rsidRPr="00726E13" w:rsidTr="009964B5">
        <w:tc>
          <w:tcPr>
            <w:tcW w:w="2448"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BF3759" w:rsidRPr="00726E13" w:rsidRDefault="00BF3759"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F3759" w:rsidRPr="00726E13" w:rsidRDefault="00BF3759"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20 (83.3%) of the respondents believed that </w:t>
      </w:r>
      <w:r w:rsidR="001E4C4C" w:rsidRPr="00726E13">
        <w:rPr>
          <w:rFonts w:ascii="Times New Roman" w:hAnsi="Times New Roman" w:cs="Times New Roman"/>
          <w:bCs/>
          <w:color w:val="000000"/>
          <w:sz w:val="26"/>
          <w:szCs w:val="26"/>
        </w:rPr>
        <w:t>treasury single account has changed accounting practice as approved in financial regulations of the Federal Government of Nigeria</w:t>
      </w:r>
      <w:r w:rsidRPr="00726E13">
        <w:rPr>
          <w:rFonts w:ascii="Times New Roman" w:hAnsi="Times New Roman" w:cs="Times New Roman"/>
          <w:bCs/>
          <w:color w:val="000000"/>
          <w:sz w:val="26"/>
          <w:szCs w:val="26"/>
        </w:rPr>
        <w:t>; while 3 (12.5%) said no and just 1 (4.2%) is indifferent on the matter.</w:t>
      </w:r>
    </w:p>
    <w:p w:rsidR="00423EC2" w:rsidRPr="00726E13" w:rsidRDefault="00423EC2"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8:  </w:t>
      </w:r>
      <w:r w:rsidRPr="00726E13">
        <w:rPr>
          <w:rFonts w:ascii="Times New Roman" w:hAnsi="Times New Roman" w:cs="Times New Roman"/>
          <w:bCs/>
          <w:sz w:val="26"/>
          <w:szCs w:val="26"/>
        </w:rPr>
        <w:t>Has t</w:t>
      </w:r>
      <w:r w:rsidRPr="00726E13">
        <w:rPr>
          <w:rFonts w:ascii="Times New Roman" w:hAnsi="Times New Roman" w:cs="Times New Roman"/>
          <w:bCs/>
          <w:color w:val="000000"/>
          <w:sz w:val="26"/>
          <w:szCs w:val="26"/>
        </w:rPr>
        <w:t>he impact of Treasury single account on prior treasury system enhance</w:t>
      </w:r>
      <w:r w:rsidR="00C94DF8" w:rsidRPr="00726E13">
        <w:rPr>
          <w:rFonts w:ascii="Times New Roman" w:hAnsi="Times New Roman" w:cs="Times New Roman"/>
          <w:bCs/>
          <w:color w:val="000000"/>
          <w:sz w:val="26"/>
          <w:szCs w:val="26"/>
        </w:rPr>
        <w:t>s</w:t>
      </w:r>
      <w:r w:rsidRPr="00726E13">
        <w:rPr>
          <w:rFonts w:ascii="Times New Roman" w:hAnsi="Times New Roman" w:cs="Times New Roman"/>
          <w:bCs/>
          <w:color w:val="000000"/>
          <w:sz w:val="26"/>
          <w:szCs w:val="26"/>
        </w:rPr>
        <w:t xml:space="preserve"> transparency, accountability and collective pool in Nigeria?</w:t>
      </w:r>
    </w:p>
    <w:p w:rsidR="00423EC2" w:rsidRPr="00726E13" w:rsidRDefault="00423EC2"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Table 14:  </w:t>
      </w:r>
      <w:r w:rsidRPr="00726E13">
        <w:rPr>
          <w:rFonts w:ascii="Times New Roman" w:hAnsi="Times New Roman" w:cs="Times New Roman"/>
          <w:bCs/>
          <w:sz w:val="26"/>
          <w:szCs w:val="26"/>
        </w:rPr>
        <w:t xml:space="preserve">Distribution of respondents on whether </w:t>
      </w:r>
      <w:r w:rsidR="00C94DF8" w:rsidRPr="00726E13">
        <w:rPr>
          <w:rFonts w:ascii="Times New Roman" w:hAnsi="Times New Roman" w:cs="Times New Roman"/>
          <w:bCs/>
          <w:color w:val="000000"/>
          <w:sz w:val="26"/>
          <w:szCs w:val="26"/>
        </w:rPr>
        <w:t>t</w:t>
      </w:r>
      <w:r w:rsidRPr="00726E13">
        <w:rPr>
          <w:rFonts w:ascii="Times New Roman" w:hAnsi="Times New Roman" w:cs="Times New Roman"/>
          <w:bCs/>
          <w:color w:val="000000"/>
          <w:sz w:val="26"/>
          <w:szCs w:val="26"/>
        </w:rPr>
        <w:t>he impact of Treasury single account on prior treasury system enhance</w:t>
      </w:r>
      <w:r w:rsidR="00C94DF8" w:rsidRPr="00726E13">
        <w:rPr>
          <w:rFonts w:ascii="Times New Roman" w:hAnsi="Times New Roman" w:cs="Times New Roman"/>
          <w:bCs/>
          <w:color w:val="000000"/>
          <w:sz w:val="26"/>
          <w:szCs w:val="26"/>
        </w:rPr>
        <w:t>s t</w:t>
      </w:r>
      <w:r w:rsidRPr="00726E13">
        <w:rPr>
          <w:rFonts w:ascii="Times New Roman" w:hAnsi="Times New Roman" w:cs="Times New Roman"/>
          <w:bCs/>
          <w:color w:val="000000"/>
          <w:sz w:val="26"/>
          <w:szCs w:val="26"/>
        </w:rPr>
        <w:t xml:space="preserve">ransparency, accountability and collective pool in Nigeria </w:t>
      </w:r>
    </w:p>
    <w:tbl>
      <w:tblPr>
        <w:tblStyle w:val="TableGrid"/>
        <w:tblW w:w="0" w:type="auto"/>
        <w:tblLook w:val="04A0"/>
      </w:tblPr>
      <w:tblGrid>
        <w:gridCol w:w="2166"/>
        <w:gridCol w:w="3409"/>
        <w:gridCol w:w="2849"/>
      </w:tblGrid>
      <w:tr w:rsidR="00423EC2" w:rsidRPr="00726E13" w:rsidTr="009964B5">
        <w:tc>
          <w:tcPr>
            <w:tcW w:w="2448"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lastRenderedPageBreak/>
              <w:t xml:space="preserve">OPTIONS </w:t>
            </w:r>
          </w:p>
        </w:tc>
        <w:tc>
          <w:tcPr>
            <w:tcW w:w="3936"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423EC2" w:rsidRPr="00726E13" w:rsidTr="009964B5">
        <w:tc>
          <w:tcPr>
            <w:tcW w:w="2448"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423EC2" w:rsidRPr="00726E13" w:rsidRDefault="007338A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22</w:t>
            </w:r>
          </w:p>
          <w:p w:rsidR="007338A7" w:rsidRPr="00726E13" w:rsidRDefault="007338A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423EC2" w:rsidRPr="00726E13" w:rsidRDefault="007338A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423EC2" w:rsidRPr="00726E13" w:rsidRDefault="00724A9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91.7</w:t>
            </w:r>
            <w:r w:rsidR="00423EC2" w:rsidRPr="00726E13">
              <w:rPr>
                <w:rFonts w:ascii="Times New Roman" w:hAnsi="Times New Roman" w:cs="Times New Roman"/>
                <w:bCs/>
                <w:sz w:val="26"/>
                <w:szCs w:val="26"/>
              </w:rPr>
              <w:t>%</w:t>
            </w:r>
          </w:p>
          <w:p w:rsidR="00423EC2" w:rsidRPr="00726E13" w:rsidRDefault="00724A9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r w:rsidR="00423EC2" w:rsidRPr="00726E13">
              <w:rPr>
                <w:rFonts w:ascii="Times New Roman" w:hAnsi="Times New Roman" w:cs="Times New Roman"/>
                <w:bCs/>
                <w:sz w:val="26"/>
                <w:szCs w:val="26"/>
              </w:rPr>
              <w:t>%</w:t>
            </w:r>
          </w:p>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423EC2" w:rsidRPr="00726E13" w:rsidTr="009964B5">
        <w:tc>
          <w:tcPr>
            <w:tcW w:w="2448"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423EC2" w:rsidRPr="00726E13" w:rsidRDefault="00423EC2"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423EC2" w:rsidRPr="00726E13" w:rsidRDefault="00423EC2" w:rsidP="00726E13">
      <w:pPr>
        <w:autoSpaceDE w:val="0"/>
        <w:autoSpaceDN w:val="0"/>
        <w:adjustRightInd w:val="0"/>
        <w:spacing w:after="0" w:line="360"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w:t>
      </w:r>
      <w:r w:rsidR="00577718" w:rsidRPr="00726E13">
        <w:rPr>
          <w:rFonts w:ascii="Times New Roman" w:hAnsi="Times New Roman" w:cs="Times New Roman"/>
          <w:sz w:val="26"/>
          <w:szCs w:val="26"/>
        </w:rPr>
        <w:t>21</w:t>
      </w:r>
      <w:r w:rsidRPr="00726E13">
        <w:rPr>
          <w:rFonts w:ascii="Times New Roman" w:hAnsi="Times New Roman" w:cs="Times New Roman"/>
          <w:sz w:val="26"/>
          <w:szCs w:val="26"/>
        </w:rPr>
        <w:t xml:space="preserve"> (</w:t>
      </w:r>
      <w:r w:rsidR="00577718" w:rsidRPr="00726E13">
        <w:rPr>
          <w:rFonts w:ascii="Times New Roman" w:hAnsi="Times New Roman" w:cs="Times New Roman"/>
          <w:sz w:val="26"/>
          <w:szCs w:val="26"/>
        </w:rPr>
        <w:t>91.7</w:t>
      </w:r>
      <w:r w:rsidRPr="00726E13">
        <w:rPr>
          <w:rFonts w:ascii="Times New Roman" w:hAnsi="Times New Roman" w:cs="Times New Roman"/>
          <w:sz w:val="26"/>
          <w:szCs w:val="26"/>
        </w:rPr>
        <w:t xml:space="preserve">%) of the respondents believed that </w:t>
      </w:r>
      <w:r w:rsidR="00577718" w:rsidRPr="00726E13">
        <w:rPr>
          <w:rFonts w:ascii="Times New Roman" w:hAnsi="Times New Roman" w:cs="Times New Roman"/>
          <w:bCs/>
          <w:color w:val="000000"/>
          <w:sz w:val="26"/>
          <w:szCs w:val="26"/>
        </w:rPr>
        <w:t>the impact of treasury single account on prior treasury system enhances transparency, accountability and collective pool in Nigeria</w:t>
      </w:r>
      <w:r w:rsidRPr="00726E13">
        <w:rPr>
          <w:rFonts w:ascii="Times New Roman" w:hAnsi="Times New Roman" w:cs="Times New Roman"/>
          <w:bCs/>
          <w:color w:val="000000"/>
          <w:sz w:val="26"/>
          <w:szCs w:val="26"/>
        </w:rPr>
        <w:t xml:space="preserve">; while </w:t>
      </w:r>
      <w:r w:rsidR="00577718" w:rsidRPr="00726E13">
        <w:rPr>
          <w:rFonts w:ascii="Times New Roman" w:hAnsi="Times New Roman" w:cs="Times New Roman"/>
          <w:bCs/>
          <w:color w:val="000000"/>
          <w:sz w:val="26"/>
          <w:szCs w:val="26"/>
        </w:rPr>
        <w:t>1</w:t>
      </w:r>
      <w:r w:rsidRPr="00726E13">
        <w:rPr>
          <w:rFonts w:ascii="Times New Roman" w:hAnsi="Times New Roman" w:cs="Times New Roman"/>
          <w:bCs/>
          <w:color w:val="000000"/>
          <w:sz w:val="26"/>
          <w:szCs w:val="26"/>
        </w:rPr>
        <w:t xml:space="preserve"> (</w:t>
      </w:r>
      <w:r w:rsidR="00577718" w:rsidRPr="00726E13">
        <w:rPr>
          <w:rFonts w:ascii="Times New Roman" w:hAnsi="Times New Roman" w:cs="Times New Roman"/>
          <w:bCs/>
          <w:color w:val="000000"/>
          <w:sz w:val="26"/>
          <w:szCs w:val="26"/>
        </w:rPr>
        <w:t>4.2</w:t>
      </w:r>
      <w:r w:rsidRPr="00726E13">
        <w:rPr>
          <w:rFonts w:ascii="Times New Roman" w:hAnsi="Times New Roman" w:cs="Times New Roman"/>
          <w:bCs/>
          <w:color w:val="000000"/>
          <w:sz w:val="26"/>
          <w:szCs w:val="26"/>
        </w:rPr>
        <w:t xml:space="preserve">%) said no and </w:t>
      </w:r>
      <w:r w:rsidR="00577718" w:rsidRPr="00726E13">
        <w:rPr>
          <w:rFonts w:ascii="Times New Roman" w:hAnsi="Times New Roman" w:cs="Times New Roman"/>
          <w:bCs/>
          <w:color w:val="000000"/>
          <w:sz w:val="26"/>
          <w:szCs w:val="26"/>
        </w:rPr>
        <w:t xml:space="preserve">another </w:t>
      </w:r>
      <w:r w:rsidRPr="00726E13">
        <w:rPr>
          <w:rFonts w:ascii="Times New Roman" w:hAnsi="Times New Roman" w:cs="Times New Roman"/>
          <w:bCs/>
          <w:color w:val="000000"/>
          <w:sz w:val="26"/>
          <w:szCs w:val="26"/>
        </w:rPr>
        <w:t>1 (4.2%) is indifferent on the matter.</w:t>
      </w:r>
    </w:p>
    <w:p w:rsidR="00AF5BD7" w:rsidRPr="00726E13" w:rsidRDefault="00F03464"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9:  </w:t>
      </w:r>
      <w:r w:rsidR="00AF5BD7" w:rsidRPr="00726E13">
        <w:rPr>
          <w:rFonts w:ascii="Times New Roman" w:hAnsi="Times New Roman" w:cs="Times New Roman"/>
          <w:sz w:val="26"/>
          <w:szCs w:val="26"/>
        </w:rPr>
        <w:t>What are the implications of Treasury Single Account on the financial performance of banks in Nigeria?</w:t>
      </w:r>
    </w:p>
    <w:p w:rsidR="00AF5BD7" w:rsidRPr="00726E13" w:rsidRDefault="00F03464"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15:  </w:t>
      </w:r>
      <w:r w:rsidRPr="00726E13">
        <w:rPr>
          <w:rFonts w:ascii="Times New Roman" w:hAnsi="Times New Roman" w:cs="Times New Roman"/>
          <w:bCs/>
          <w:sz w:val="26"/>
          <w:szCs w:val="26"/>
        </w:rPr>
        <w:t xml:space="preserve">Distribution of respondents on </w:t>
      </w:r>
      <w:r w:rsidR="00AF5BD7" w:rsidRPr="00726E13">
        <w:rPr>
          <w:rFonts w:ascii="Times New Roman" w:hAnsi="Times New Roman" w:cs="Times New Roman"/>
          <w:sz w:val="26"/>
          <w:szCs w:val="26"/>
        </w:rPr>
        <w:t xml:space="preserve">the implications of Treasury Single Account on the financial </w:t>
      </w:r>
      <w:r w:rsidR="00E4043B" w:rsidRPr="00726E13">
        <w:rPr>
          <w:rFonts w:ascii="Times New Roman" w:hAnsi="Times New Roman" w:cs="Times New Roman"/>
          <w:sz w:val="26"/>
          <w:szCs w:val="26"/>
        </w:rPr>
        <w:t>performance of banks in Nigeria</w:t>
      </w:r>
    </w:p>
    <w:tbl>
      <w:tblPr>
        <w:tblStyle w:val="TableGrid"/>
        <w:tblW w:w="0" w:type="auto"/>
        <w:tblLook w:val="04A0"/>
      </w:tblPr>
      <w:tblGrid>
        <w:gridCol w:w="2358"/>
        <w:gridCol w:w="3243"/>
        <w:gridCol w:w="2823"/>
      </w:tblGrid>
      <w:tr w:rsidR="00F03464" w:rsidRPr="00726E13" w:rsidTr="00D86E7B">
        <w:tc>
          <w:tcPr>
            <w:tcW w:w="2358"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24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2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F03464" w:rsidRPr="00726E13" w:rsidTr="00D86E7B">
        <w:tc>
          <w:tcPr>
            <w:tcW w:w="2358" w:type="dxa"/>
          </w:tcPr>
          <w:p w:rsidR="007A3783"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7A3783"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7A3783"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F03464"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All of the above</w:t>
            </w:r>
          </w:p>
        </w:tc>
        <w:tc>
          <w:tcPr>
            <w:tcW w:w="324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271ED2" w:rsidRPr="00726E13" w:rsidRDefault="00271ED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271ED2" w:rsidRPr="00726E13" w:rsidRDefault="00271ED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19</w:t>
            </w:r>
          </w:p>
        </w:tc>
        <w:tc>
          <w:tcPr>
            <w:tcW w:w="282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271ED2" w:rsidRPr="00726E13" w:rsidRDefault="00196E3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CE5AB5" w:rsidRPr="00726E13" w:rsidRDefault="00CE5AB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79.2%</w:t>
            </w:r>
          </w:p>
        </w:tc>
      </w:tr>
      <w:tr w:rsidR="00F03464" w:rsidRPr="00726E13" w:rsidTr="00D86E7B">
        <w:tc>
          <w:tcPr>
            <w:tcW w:w="2358"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24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2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F03464" w:rsidRPr="00726E13" w:rsidRDefault="00F03464"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F03464" w:rsidRPr="00726E13" w:rsidRDefault="00F03464"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table above shows that 1 (</w:t>
      </w:r>
      <w:r w:rsidR="0082271E" w:rsidRPr="00726E13">
        <w:rPr>
          <w:rFonts w:ascii="Times New Roman" w:hAnsi="Times New Roman" w:cs="Times New Roman"/>
          <w:sz w:val="26"/>
          <w:szCs w:val="26"/>
        </w:rPr>
        <w:t>4.2</w:t>
      </w:r>
      <w:r w:rsidRPr="00726E13">
        <w:rPr>
          <w:rFonts w:ascii="Times New Roman" w:hAnsi="Times New Roman" w:cs="Times New Roman"/>
          <w:sz w:val="26"/>
          <w:szCs w:val="26"/>
        </w:rPr>
        <w:t xml:space="preserve">%) of the respondents believed that </w:t>
      </w:r>
      <w:r w:rsidR="0082271E" w:rsidRPr="00726E13">
        <w:rPr>
          <w:rFonts w:ascii="Times New Roman" w:hAnsi="Times New Roman" w:cs="Times New Roman"/>
          <w:sz w:val="26"/>
          <w:szCs w:val="26"/>
        </w:rPr>
        <w:t>accountability is the implication of treasury single account; another 1 (4.2%) also said it is ease access of fund; 3 (12.5%) said it is to curb corruption, while 19 (79.2%) said it is all of the above reasons.</w:t>
      </w:r>
    </w:p>
    <w:p w:rsidR="004F4BA7" w:rsidRPr="00726E13" w:rsidRDefault="00E038A1"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lastRenderedPageBreak/>
        <w:t xml:space="preserve">Question 10:  </w:t>
      </w:r>
      <w:r w:rsidR="004F4BA7" w:rsidRPr="00726E13">
        <w:rPr>
          <w:rFonts w:ascii="Times New Roman" w:hAnsi="Times New Roman" w:cs="Times New Roman"/>
          <w:sz w:val="26"/>
          <w:szCs w:val="26"/>
        </w:rPr>
        <w:t>What are the benefits accruable from the implementation of Treasury Single Account on the financial performance of banks in Nigeria?</w:t>
      </w:r>
    </w:p>
    <w:p w:rsidR="00E038A1" w:rsidRPr="00726E13" w:rsidRDefault="00E038A1"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16:  </w:t>
      </w:r>
      <w:r w:rsidRPr="00726E13">
        <w:rPr>
          <w:rFonts w:ascii="Times New Roman" w:hAnsi="Times New Roman" w:cs="Times New Roman"/>
          <w:bCs/>
          <w:sz w:val="26"/>
          <w:szCs w:val="26"/>
        </w:rPr>
        <w:t xml:space="preserve">Distribution of respondents on </w:t>
      </w:r>
      <w:r w:rsidR="00137C20" w:rsidRPr="00726E13">
        <w:rPr>
          <w:rFonts w:ascii="Times New Roman" w:hAnsi="Times New Roman" w:cs="Times New Roman"/>
          <w:sz w:val="26"/>
          <w:szCs w:val="26"/>
        </w:rPr>
        <w:t>the</w:t>
      </w:r>
      <w:r w:rsidR="004F4BA7" w:rsidRPr="00726E13">
        <w:rPr>
          <w:rFonts w:ascii="Times New Roman" w:hAnsi="Times New Roman" w:cs="Times New Roman"/>
          <w:sz w:val="26"/>
          <w:szCs w:val="26"/>
        </w:rPr>
        <w:t xml:space="preserve"> benefits accruable from the implementation of Treasury Single Account on the financial performance of banks in Nigeria</w:t>
      </w:r>
    </w:p>
    <w:tbl>
      <w:tblPr>
        <w:tblStyle w:val="TableGrid"/>
        <w:tblW w:w="0" w:type="auto"/>
        <w:tblLook w:val="04A0"/>
      </w:tblPr>
      <w:tblGrid>
        <w:gridCol w:w="2448"/>
        <w:gridCol w:w="3153"/>
        <w:gridCol w:w="2823"/>
      </w:tblGrid>
      <w:tr w:rsidR="00E038A1" w:rsidRPr="00726E13" w:rsidTr="00D36B36">
        <w:tc>
          <w:tcPr>
            <w:tcW w:w="2448"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15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2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E038A1" w:rsidRPr="00726E13" w:rsidTr="00D36B36">
        <w:tc>
          <w:tcPr>
            <w:tcW w:w="2448"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All of the above</w:t>
            </w:r>
          </w:p>
        </w:tc>
        <w:tc>
          <w:tcPr>
            <w:tcW w:w="315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19</w:t>
            </w:r>
          </w:p>
        </w:tc>
        <w:tc>
          <w:tcPr>
            <w:tcW w:w="282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79.2%</w:t>
            </w:r>
          </w:p>
        </w:tc>
      </w:tr>
      <w:tr w:rsidR="00E038A1" w:rsidRPr="00726E13" w:rsidTr="00D36B36">
        <w:tc>
          <w:tcPr>
            <w:tcW w:w="2448"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15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2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E038A1" w:rsidRPr="00726E13" w:rsidRDefault="00E038A1"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E038A1" w:rsidRPr="00726E13" w:rsidRDefault="00E038A1"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table above shows that 1 (4.2%) of the respondents believed that accountability is the </w:t>
      </w:r>
      <w:r w:rsidR="002834D9" w:rsidRPr="00726E13">
        <w:rPr>
          <w:rFonts w:ascii="Times New Roman" w:hAnsi="Times New Roman" w:cs="Times New Roman"/>
          <w:sz w:val="26"/>
          <w:szCs w:val="26"/>
        </w:rPr>
        <w:t xml:space="preserve">benefit accruable from the implementation </w:t>
      </w:r>
      <w:r w:rsidRPr="00726E13">
        <w:rPr>
          <w:rFonts w:ascii="Times New Roman" w:hAnsi="Times New Roman" w:cs="Times New Roman"/>
          <w:sz w:val="26"/>
          <w:szCs w:val="26"/>
        </w:rPr>
        <w:t xml:space="preserve">of treasury single account; another 1 (4.2%) also said it is ease access </w:t>
      </w:r>
      <w:r w:rsidR="002834D9" w:rsidRPr="00726E13">
        <w:rPr>
          <w:rFonts w:ascii="Times New Roman" w:hAnsi="Times New Roman" w:cs="Times New Roman"/>
          <w:sz w:val="26"/>
          <w:szCs w:val="26"/>
        </w:rPr>
        <w:t xml:space="preserve">to </w:t>
      </w:r>
      <w:r w:rsidRPr="00726E13">
        <w:rPr>
          <w:rFonts w:ascii="Times New Roman" w:hAnsi="Times New Roman" w:cs="Times New Roman"/>
          <w:sz w:val="26"/>
          <w:szCs w:val="26"/>
        </w:rPr>
        <w:t>fund; 3 (12.5%) said it is to curb</w:t>
      </w:r>
      <w:r w:rsidR="002834D9" w:rsidRPr="00726E13">
        <w:rPr>
          <w:rFonts w:ascii="Times New Roman" w:hAnsi="Times New Roman" w:cs="Times New Roman"/>
          <w:sz w:val="26"/>
          <w:szCs w:val="26"/>
        </w:rPr>
        <w:t>ing</w:t>
      </w:r>
      <w:r w:rsidRPr="00726E13">
        <w:rPr>
          <w:rFonts w:ascii="Times New Roman" w:hAnsi="Times New Roman" w:cs="Times New Roman"/>
          <w:sz w:val="26"/>
          <w:szCs w:val="26"/>
        </w:rPr>
        <w:t xml:space="preserve"> corruption, while 19 (79.2%) said it is all of the above reasons.</w:t>
      </w:r>
    </w:p>
    <w:p w:rsidR="000A7066" w:rsidRPr="00726E13" w:rsidRDefault="006A605D"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11:  </w:t>
      </w:r>
      <w:r w:rsidR="000A7066" w:rsidRPr="00726E13">
        <w:rPr>
          <w:rFonts w:ascii="Times New Roman" w:hAnsi="Times New Roman" w:cs="Times New Roman"/>
          <w:sz w:val="26"/>
          <w:szCs w:val="26"/>
        </w:rPr>
        <w:t>What are the challenges of implementing Treasury Single Account on the financial performance of banks in Nigeria?</w:t>
      </w:r>
    </w:p>
    <w:p w:rsidR="006A605D" w:rsidRPr="00726E13" w:rsidRDefault="006A605D"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17:  </w:t>
      </w:r>
      <w:r w:rsidRPr="00726E13">
        <w:rPr>
          <w:rFonts w:ascii="Times New Roman" w:hAnsi="Times New Roman" w:cs="Times New Roman"/>
          <w:bCs/>
          <w:sz w:val="26"/>
          <w:szCs w:val="26"/>
        </w:rPr>
        <w:t xml:space="preserve">Distribution of respondents on </w:t>
      </w:r>
      <w:r w:rsidRPr="00726E13">
        <w:rPr>
          <w:rFonts w:ascii="Times New Roman" w:hAnsi="Times New Roman" w:cs="Times New Roman"/>
          <w:sz w:val="26"/>
          <w:szCs w:val="26"/>
        </w:rPr>
        <w:t>the</w:t>
      </w:r>
      <w:r w:rsidR="00F713D1" w:rsidRPr="00726E13">
        <w:rPr>
          <w:rFonts w:ascii="Times New Roman" w:hAnsi="Times New Roman" w:cs="Times New Roman"/>
          <w:sz w:val="26"/>
          <w:szCs w:val="26"/>
        </w:rPr>
        <w:t xml:space="preserve"> </w:t>
      </w:r>
      <w:r w:rsidR="003B6965" w:rsidRPr="00726E13">
        <w:rPr>
          <w:rFonts w:ascii="Times New Roman" w:hAnsi="Times New Roman" w:cs="Times New Roman"/>
          <w:sz w:val="26"/>
          <w:szCs w:val="26"/>
        </w:rPr>
        <w:t>challenges of implementing Treasury Single Account on the financial performance of banks in Nigeria</w:t>
      </w:r>
    </w:p>
    <w:p w:rsidR="00226E76" w:rsidRDefault="00226E76" w:rsidP="00726E13">
      <w:pPr>
        <w:autoSpaceDE w:val="0"/>
        <w:autoSpaceDN w:val="0"/>
        <w:adjustRightInd w:val="0"/>
        <w:spacing w:after="0" w:line="360" w:lineRule="auto"/>
        <w:contextualSpacing/>
        <w:jc w:val="both"/>
        <w:rPr>
          <w:rFonts w:ascii="Times New Roman" w:hAnsi="Times New Roman" w:cs="Times New Roman"/>
          <w:sz w:val="26"/>
          <w:szCs w:val="26"/>
        </w:rPr>
      </w:pPr>
    </w:p>
    <w:p w:rsidR="000922A8" w:rsidRDefault="000922A8" w:rsidP="00726E13">
      <w:pPr>
        <w:autoSpaceDE w:val="0"/>
        <w:autoSpaceDN w:val="0"/>
        <w:adjustRightInd w:val="0"/>
        <w:spacing w:after="0" w:line="360" w:lineRule="auto"/>
        <w:contextualSpacing/>
        <w:jc w:val="both"/>
        <w:rPr>
          <w:rFonts w:ascii="Times New Roman" w:hAnsi="Times New Roman" w:cs="Times New Roman"/>
          <w:sz w:val="26"/>
          <w:szCs w:val="26"/>
        </w:rPr>
      </w:pPr>
    </w:p>
    <w:p w:rsidR="000922A8" w:rsidRPr="00726E13" w:rsidRDefault="000922A8" w:rsidP="00726E13">
      <w:pPr>
        <w:autoSpaceDE w:val="0"/>
        <w:autoSpaceDN w:val="0"/>
        <w:adjustRightInd w:val="0"/>
        <w:spacing w:after="0" w:line="360" w:lineRule="auto"/>
        <w:contextualSpacing/>
        <w:jc w:val="both"/>
        <w:rPr>
          <w:rFonts w:ascii="Times New Roman" w:hAnsi="Times New Roman" w:cs="Times New Roman"/>
          <w:sz w:val="26"/>
          <w:szCs w:val="26"/>
        </w:rPr>
      </w:pPr>
    </w:p>
    <w:p w:rsidR="00226E76" w:rsidRPr="00726E13" w:rsidRDefault="00226E76" w:rsidP="00726E13">
      <w:pPr>
        <w:autoSpaceDE w:val="0"/>
        <w:autoSpaceDN w:val="0"/>
        <w:adjustRightInd w:val="0"/>
        <w:spacing w:after="0" w:line="360" w:lineRule="auto"/>
        <w:contextualSpacing/>
        <w:jc w:val="both"/>
        <w:rPr>
          <w:rFonts w:ascii="Times New Roman" w:hAnsi="Times New Roman" w:cs="Times New Roman"/>
          <w:sz w:val="26"/>
          <w:szCs w:val="26"/>
        </w:rPr>
      </w:pPr>
    </w:p>
    <w:tbl>
      <w:tblPr>
        <w:tblStyle w:val="TableGrid"/>
        <w:tblW w:w="0" w:type="auto"/>
        <w:tblLook w:val="04A0"/>
      </w:tblPr>
      <w:tblGrid>
        <w:gridCol w:w="2748"/>
        <w:gridCol w:w="3120"/>
        <w:gridCol w:w="2556"/>
      </w:tblGrid>
      <w:tr w:rsidR="006A605D" w:rsidRPr="00726E13" w:rsidTr="000450E0">
        <w:tc>
          <w:tcPr>
            <w:tcW w:w="2748"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lastRenderedPageBreak/>
              <w:t xml:space="preserve"> </w:t>
            </w:r>
            <w:r w:rsidRPr="00726E13">
              <w:rPr>
                <w:rFonts w:ascii="Times New Roman" w:hAnsi="Times New Roman" w:cs="Times New Roman"/>
                <w:b/>
                <w:bCs/>
                <w:sz w:val="26"/>
                <w:szCs w:val="26"/>
              </w:rPr>
              <w:t xml:space="preserve">OPTIONS </w:t>
            </w:r>
          </w:p>
        </w:tc>
        <w:tc>
          <w:tcPr>
            <w:tcW w:w="3120"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556"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6A605D" w:rsidRPr="00726E13" w:rsidTr="000450E0">
        <w:tc>
          <w:tcPr>
            <w:tcW w:w="2748" w:type="dxa"/>
          </w:tcPr>
          <w:p w:rsidR="00975F5D" w:rsidRPr="00726E13" w:rsidRDefault="00975F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 xml:space="preserve">Merging of account </w:t>
            </w:r>
          </w:p>
          <w:p w:rsidR="00FC68A6" w:rsidRPr="00726E13" w:rsidRDefault="00FC68A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Long processing period to access fund</w:t>
            </w:r>
          </w:p>
          <w:p w:rsidR="0080465B" w:rsidRPr="00726E13" w:rsidRDefault="0080465B"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Lack of transparency</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All of the above</w:t>
            </w:r>
          </w:p>
        </w:tc>
        <w:tc>
          <w:tcPr>
            <w:tcW w:w="3120" w:type="dxa"/>
          </w:tcPr>
          <w:p w:rsidR="006A605D" w:rsidRPr="00726E13" w:rsidRDefault="00F462FC"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w:t>
            </w:r>
          </w:p>
          <w:p w:rsidR="00C36672" w:rsidRPr="00726E13" w:rsidRDefault="00C36672" w:rsidP="00726E13">
            <w:pPr>
              <w:autoSpaceDE w:val="0"/>
              <w:autoSpaceDN w:val="0"/>
              <w:adjustRightInd w:val="0"/>
              <w:spacing w:line="360" w:lineRule="auto"/>
              <w:contextualSpacing/>
              <w:jc w:val="both"/>
              <w:rPr>
                <w:rFonts w:ascii="Times New Roman" w:hAnsi="Times New Roman" w:cs="Times New Roman"/>
                <w:bCs/>
                <w:sz w:val="26"/>
                <w:szCs w:val="26"/>
              </w:rPr>
            </w:pP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80465B" w:rsidRPr="00726E13" w:rsidRDefault="0080465B"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19</w:t>
            </w:r>
          </w:p>
        </w:tc>
        <w:tc>
          <w:tcPr>
            <w:tcW w:w="2556" w:type="dxa"/>
          </w:tcPr>
          <w:p w:rsidR="006A605D" w:rsidRPr="00726E13" w:rsidRDefault="00C3667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8.4</w:t>
            </w:r>
            <w:r w:rsidR="006A605D" w:rsidRPr="00726E13">
              <w:rPr>
                <w:rFonts w:ascii="Times New Roman" w:hAnsi="Times New Roman" w:cs="Times New Roman"/>
                <w:bCs/>
                <w:sz w:val="26"/>
                <w:szCs w:val="26"/>
              </w:rPr>
              <w:t>%</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80465B" w:rsidRPr="00726E13" w:rsidRDefault="0080465B"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79.2%</w:t>
            </w:r>
          </w:p>
        </w:tc>
      </w:tr>
      <w:tr w:rsidR="006A605D" w:rsidRPr="00726E13" w:rsidTr="000450E0">
        <w:tc>
          <w:tcPr>
            <w:tcW w:w="2748"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120"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556"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6A605D" w:rsidRPr="00726E13" w:rsidRDefault="006A605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6A605D" w:rsidRPr="00726E13" w:rsidRDefault="006A605D"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table above shows that </w:t>
      </w:r>
      <w:r w:rsidR="00433DB7" w:rsidRPr="00726E13">
        <w:rPr>
          <w:rFonts w:ascii="Times New Roman" w:hAnsi="Times New Roman" w:cs="Times New Roman"/>
          <w:sz w:val="26"/>
          <w:szCs w:val="26"/>
        </w:rPr>
        <w:t>2</w:t>
      </w:r>
      <w:r w:rsidRPr="00726E13">
        <w:rPr>
          <w:rFonts w:ascii="Times New Roman" w:hAnsi="Times New Roman" w:cs="Times New Roman"/>
          <w:sz w:val="26"/>
          <w:szCs w:val="26"/>
        </w:rPr>
        <w:t xml:space="preserve"> (</w:t>
      </w:r>
      <w:r w:rsidR="00433DB7" w:rsidRPr="00726E13">
        <w:rPr>
          <w:rFonts w:ascii="Times New Roman" w:hAnsi="Times New Roman" w:cs="Times New Roman"/>
          <w:sz w:val="26"/>
          <w:szCs w:val="26"/>
        </w:rPr>
        <w:t>8.</w:t>
      </w:r>
      <w:r w:rsidRPr="00726E13">
        <w:rPr>
          <w:rFonts w:ascii="Times New Roman" w:hAnsi="Times New Roman" w:cs="Times New Roman"/>
          <w:sz w:val="26"/>
          <w:szCs w:val="26"/>
        </w:rPr>
        <w:t xml:space="preserve">4%) of the respondents believed that </w:t>
      </w:r>
      <w:r w:rsidR="00433DB7" w:rsidRPr="00726E13">
        <w:rPr>
          <w:rFonts w:ascii="Times New Roman" w:hAnsi="Times New Roman" w:cs="Times New Roman"/>
          <w:sz w:val="26"/>
          <w:szCs w:val="26"/>
        </w:rPr>
        <w:t xml:space="preserve">merging of previous individual </w:t>
      </w:r>
      <w:r w:rsidRPr="00726E13">
        <w:rPr>
          <w:rFonts w:ascii="Times New Roman" w:hAnsi="Times New Roman" w:cs="Times New Roman"/>
          <w:sz w:val="26"/>
          <w:szCs w:val="26"/>
        </w:rPr>
        <w:t xml:space="preserve">account is the </w:t>
      </w:r>
      <w:r w:rsidR="00433DB7" w:rsidRPr="00726E13">
        <w:rPr>
          <w:rFonts w:ascii="Times New Roman" w:hAnsi="Times New Roman" w:cs="Times New Roman"/>
          <w:sz w:val="26"/>
          <w:szCs w:val="26"/>
        </w:rPr>
        <w:t xml:space="preserve">challenge </w:t>
      </w:r>
      <w:r w:rsidRPr="00726E13">
        <w:rPr>
          <w:rFonts w:ascii="Times New Roman" w:hAnsi="Times New Roman" w:cs="Times New Roman"/>
          <w:sz w:val="26"/>
          <w:szCs w:val="26"/>
        </w:rPr>
        <w:t>of t</w:t>
      </w:r>
      <w:r w:rsidR="00433DB7" w:rsidRPr="00726E13">
        <w:rPr>
          <w:rFonts w:ascii="Times New Roman" w:hAnsi="Times New Roman" w:cs="Times New Roman"/>
          <w:sz w:val="26"/>
          <w:szCs w:val="26"/>
        </w:rPr>
        <w:t>reasury single account; 3</w:t>
      </w:r>
      <w:r w:rsidRPr="00726E13">
        <w:rPr>
          <w:rFonts w:ascii="Times New Roman" w:hAnsi="Times New Roman" w:cs="Times New Roman"/>
          <w:sz w:val="26"/>
          <w:szCs w:val="26"/>
        </w:rPr>
        <w:t xml:space="preserve"> (</w:t>
      </w:r>
      <w:r w:rsidR="00433DB7" w:rsidRPr="00726E13">
        <w:rPr>
          <w:rFonts w:ascii="Times New Roman" w:hAnsi="Times New Roman" w:cs="Times New Roman"/>
          <w:sz w:val="26"/>
          <w:szCs w:val="26"/>
        </w:rPr>
        <w:t>12.5</w:t>
      </w:r>
      <w:r w:rsidRPr="00726E13">
        <w:rPr>
          <w:rFonts w:ascii="Times New Roman" w:hAnsi="Times New Roman" w:cs="Times New Roman"/>
          <w:sz w:val="26"/>
          <w:szCs w:val="26"/>
        </w:rPr>
        <w:t xml:space="preserve">%) also said it is </w:t>
      </w:r>
      <w:r w:rsidR="00270BBA" w:rsidRPr="00726E13">
        <w:rPr>
          <w:rFonts w:ascii="Times New Roman" w:hAnsi="Times New Roman" w:cs="Times New Roman"/>
          <w:sz w:val="26"/>
          <w:szCs w:val="26"/>
        </w:rPr>
        <w:t>long processing period to</w:t>
      </w:r>
      <w:r w:rsidR="00EB7149" w:rsidRPr="00726E13">
        <w:rPr>
          <w:rFonts w:ascii="Times New Roman" w:hAnsi="Times New Roman" w:cs="Times New Roman"/>
          <w:sz w:val="26"/>
          <w:szCs w:val="26"/>
        </w:rPr>
        <w:t xml:space="preserve"> access fund</w:t>
      </w:r>
      <w:r w:rsidRPr="00726E13">
        <w:rPr>
          <w:rFonts w:ascii="Times New Roman" w:hAnsi="Times New Roman" w:cs="Times New Roman"/>
          <w:sz w:val="26"/>
          <w:szCs w:val="26"/>
        </w:rPr>
        <w:t>; while 19 (79.2%) said it is all of the above reasons.</w:t>
      </w:r>
    </w:p>
    <w:p w:rsidR="002057DA" w:rsidRPr="00726E13" w:rsidRDefault="00E81A16"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12: </w:t>
      </w:r>
      <w:r w:rsidR="002057DA" w:rsidRPr="00726E13">
        <w:rPr>
          <w:rFonts w:ascii="Times New Roman" w:hAnsi="Times New Roman" w:cs="Times New Roman"/>
          <w:sz w:val="26"/>
          <w:szCs w:val="26"/>
        </w:rPr>
        <w:t>To what extent does Treasury Single Account enhance Nigerian financial performance in terms of blocking financial leakages, promoting transparency and accountability in the system?</w:t>
      </w:r>
    </w:p>
    <w:p w:rsidR="00E81A16" w:rsidRPr="00726E13" w:rsidRDefault="00E81A16"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18:  </w:t>
      </w:r>
      <w:r w:rsidRPr="00726E13">
        <w:rPr>
          <w:rFonts w:ascii="Times New Roman" w:hAnsi="Times New Roman" w:cs="Times New Roman"/>
          <w:bCs/>
          <w:sz w:val="26"/>
          <w:szCs w:val="26"/>
        </w:rPr>
        <w:t xml:space="preserve">Distribution of respondents on </w:t>
      </w:r>
      <w:r w:rsidR="00270BBA" w:rsidRPr="00726E13">
        <w:rPr>
          <w:rFonts w:ascii="Times New Roman" w:hAnsi="Times New Roman" w:cs="Times New Roman"/>
          <w:sz w:val="26"/>
          <w:szCs w:val="26"/>
        </w:rPr>
        <w:t>extent Treasury Single Account enhance Nigerian financial performance in terms of blocking financial leakages, promoting transparency and accountability in the system</w:t>
      </w:r>
    </w:p>
    <w:tbl>
      <w:tblPr>
        <w:tblStyle w:val="TableGrid"/>
        <w:tblW w:w="0" w:type="auto"/>
        <w:tblLook w:val="04A0"/>
      </w:tblPr>
      <w:tblGrid>
        <w:gridCol w:w="2268"/>
        <w:gridCol w:w="3299"/>
        <w:gridCol w:w="2857"/>
      </w:tblGrid>
      <w:tr w:rsidR="00E81A16" w:rsidRPr="00726E13" w:rsidTr="000450E0">
        <w:tc>
          <w:tcPr>
            <w:tcW w:w="2268"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299"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57"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E81A16" w:rsidRPr="00726E13" w:rsidTr="000450E0">
        <w:tc>
          <w:tcPr>
            <w:tcW w:w="2268" w:type="dxa"/>
          </w:tcPr>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Very high</w:t>
            </w:r>
          </w:p>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High</w:t>
            </w:r>
          </w:p>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Low</w:t>
            </w:r>
          </w:p>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Undecided</w:t>
            </w:r>
          </w:p>
        </w:tc>
        <w:tc>
          <w:tcPr>
            <w:tcW w:w="3299" w:type="dxa"/>
          </w:tcPr>
          <w:p w:rsidR="00E81A16"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22</w:t>
            </w:r>
          </w:p>
          <w:p w:rsidR="00750E8A"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w:t>
            </w:r>
          </w:p>
          <w:p w:rsidR="00750E8A"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750E8A"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c>
          <w:tcPr>
            <w:tcW w:w="2857" w:type="dxa"/>
          </w:tcPr>
          <w:p w:rsidR="00E81A16"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91.7</w:t>
            </w:r>
            <w:r w:rsidR="00E81A16" w:rsidRPr="00726E13">
              <w:rPr>
                <w:rFonts w:ascii="Times New Roman" w:hAnsi="Times New Roman" w:cs="Times New Roman"/>
                <w:bCs/>
                <w:sz w:val="26"/>
                <w:szCs w:val="26"/>
              </w:rPr>
              <w:t>%</w:t>
            </w:r>
          </w:p>
          <w:p w:rsidR="00E81A16"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w:t>
            </w:r>
            <w:r w:rsidR="00E81A16" w:rsidRPr="00726E13">
              <w:rPr>
                <w:rFonts w:ascii="Times New Roman" w:hAnsi="Times New Roman" w:cs="Times New Roman"/>
                <w:bCs/>
                <w:sz w:val="26"/>
                <w:szCs w:val="26"/>
              </w:rPr>
              <w:t>%</w:t>
            </w:r>
          </w:p>
          <w:p w:rsidR="005C1904"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5C1904"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r>
      <w:tr w:rsidR="00E81A16" w:rsidRPr="00726E13" w:rsidTr="000450E0">
        <w:tc>
          <w:tcPr>
            <w:tcW w:w="2268"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299"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57"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E81A16" w:rsidRPr="00726E13" w:rsidRDefault="00E81A16"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E81A16" w:rsidRPr="00726E13" w:rsidRDefault="00E81A16"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The table above shows that 2</w:t>
      </w:r>
      <w:r w:rsidR="0065155F" w:rsidRPr="00726E13">
        <w:rPr>
          <w:rFonts w:ascii="Times New Roman" w:hAnsi="Times New Roman" w:cs="Times New Roman"/>
          <w:sz w:val="26"/>
          <w:szCs w:val="26"/>
        </w:rPr>
        <w:t>2</w:t>
      </w:r>
      <w:r w:rsidRPr="00726E13">
        <w:rPr>
          <w:rFonts w:ascii="Times New Roman" w:hAnsi="Times New Roman" w:cs="Times New Roman"/>
          <w:sz w:val="26"/>
          <w:szCs w:val="26"/>
        </w:rPr>
        <w:t xml:space="preserve"> (</w:t>
      </w:r>
      <w:r w:rsidR="0065155F" w:rsidRPr="00726E13">
        <w:rPr>
          <w:rFonts w:ascii="Times New Roman" w:hAnsi="Times New Roman" w:cs="Times New Roman"/>
          <w:sz w:val="26"/>
          <w:szCs w:val="26"/>
        </w:rPr>
        <w:t>91.7</w:t>
      </w:r>
      <w:r w:rsidRPr="00726E13">
        <w:rPr>
          <w:rFonts w:ascii="Times New Roman" w:hAnsi="Times New Roman" w:cs="Times New Roman"/>
          <w:sz w:val="26"/>
          <w:szCs w:val="26"/>
        </w:rPr>
        <w:t xml:space="preserve">%) of the respondents believed that </w:t>
      </w:r>
      <w:r w:rsidR="0065155F" w:rsidRPr="00726E13">
        <w:rPr>
          <w:rFonts w:ascii="Times New Roman" w:hAnsi="Times New Roman" w:cs="Times New Roman"/>
          <w:sz w:val="26"/>
          <w:szCs w:val="26"/>
        </w:rPr>
        <w:t>extent to which Treasury Single Account enhance Nigerian financial performance in terms of blocking financial leakages, promoting transparency and accountability in the system is very high; while 2 (8.3%) said it is high.</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4.3 Test of Research Hypothesis</w:t>
      </w:r>
    </w:p>
    <w:p w:rsidR="003A420F" w:rsidRPr="00726E13" w:rsidRDefault="003A420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 xml:space="preserve">Hypothesis Testing One  </w:t>
      </w:r>
    </w:p>
    <w:p w:rsidR="003A420F" w:rsidRPr="00726E13" w:rsidRDefault="003A420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p>
    <w:p w:rsidR="00675C86" w:rsidRPr="00726E13" w:rsidRDefault="00675C86"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Ho1: Treasury Single Account has no significant implications on the financial performance of banks in Nigeria.</w:t>
      </w:r>
    </w:p>
    <w:p w:rsidR="003A420F" w:rsidRPr="00726E13" w:rsidRDefault="003A420F"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3A6C56" w:rsidRPr="00726E13">
        <w:rPr>
          <w:rFonts w:ascii="Times New Roman" w:hAnsi="Times New Roman" w:cs="Times New Roman"/>
          <w:b/>
          <w:sz w:val="26"/>
          <w:szCs w:val="26"/>
        </w:rPr>
        <w:t>5</w:t>
      </w:r>
      <w:r w:rsidRPr="00726E13">
        <w:rPr>
          <w:rFonts w:ascii="Times New Roman" w:hAnsi="Times New Roman" w:cs="Times New Roman"/>
          <w:b/>
          <w:sz w:val="26"/>
          <w:szCs w:val="26"/>
        </w:rPr>
        <w:t xml:space="preserve"> is focused:</w:t>
      </w:r>
    </w:p>
    <w:p w:rsidR="003A420F" w:rsidRPr="00726E13" w:rsidRDefault="003A420F" w:rsidP="00726E13">
      <w:pPr>
        <w:pStyle w:val="NormalWeb"/>
        <w:spacing w:line="360" w:lineRule="auto"/>
        <w:contextualSpacing/>
        <w:jc w:val="both"/>
        <w:rPr>
          <w:sz w:val="26"/>
          <w:szCs w:val="26"/>
        </w:rPr>
      </w:pPr>
      <w:r w:rsidRPr="00726E13">
        <w:rPr>
          <w:sz w:val="26"/>
          <w:szCs w:val="26"/>
        </w:rPr>
        <w:t>Using chi-square method of analysis</w:t>
      </w:r>
    </w:p>
    <w:p w:rsidR="003A420F" w:rsidRPr="00726E13" w:rsidRDefault="003A420F"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 xml:space="preserve"> = ∑(O-E)</w:t>
      </w:r>
      <w:r w:rsidRPr="00726E13">
        <w:rPr>
          <w:sz w:val="26"/>
          <w:szCs w:val="26"/>
          <w:vertAlign w:val="superscript"/>
        </w:rPr>
        <w:t>2</w:t>
      </w:r>
    </w:p>
    <w:p w:rsidR="003A420F" w:rsidRPr="00726E13" w:rsidRDefault="00022757" w:rsidP="00726E13">
      <w:pPr>
        <w:pStyle w:val="NormalWeb"/>
        <w:spacing w:line="360" w:lineRule="auto"/>
        <w:contextualSpacing/>
        <w:jc w:val="both"/>
        <w:rPr>
          <w:sz w:val="26"/>
          <w:szCs w:val="26"/>
        </w:rPr>
      </w:pPr>
      <w:r>
        <w:rPr>
          <w:noProof/>
          <w:sz w:val="26"/>
          <w:szCs w:val="26"/>
        </w:rPr>
        <w:pict>
          <v:shape id="_x0000_s1031" type="#_x0000_t32" style="position:absolute;left:0;text-align:left;margin-left:20.25pt;margin-top:-.25pt;width:45.8pt;height:0;z-index:251666432" o:connectortype="straight"/>
        </w:pict>
      </w:r>
      <w:r w:rsidR="003A420F" w:rsidRPr="00726E13">
        <w:rPr>
          <w:sz w:val="26"/>
          <w:szCs w:val="26"/>
        </w:rPr>
        <w:t xml:space="preserve">              E</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Where O = Observed frequency </w:t>
      </w:r>
    </w:p>
    <w:p w:rsidR="003A420F" w:rsidRPr="00726E13" w:rsidRDefault="003A420F" w:rsidP="00726E13">
      <w:pPr>
        <w:pStyle w:val="NormalWeb"/>
        <w:spacing w:line="360" w:lineRule="auto"/>
        <w:contextualSpacing/>
        <w:jc w:val="both"/>
        <w:rPr>
          <w:sz w:val="26"/>
          <w:szCs w:val="26"/>
        </w:rPr>
      </w:pPr>
      <w:r w:rsidRPr="00726E13">
        <w:rPr>
          <w:sz w:val="26"/>
          <w:szCs w:val="26"/>
        </w:rPr>
        <w:tab/>
        <w:t xml:space="preserve">   E = expected frequency </w:t>
      </w:r>
    </w:p>
    <w:p w:rsidR="003A420F" w:rsidRPr="00726E13" w:rsidRDefault="003A420F" w:rsidP="00726E13">
      <w:pPr>
        <w:pStyle w:val="NormalWeb"/>
        <w:spacing w:line="360" w:lineRule="auto"/>
        <w:contextualSpacing/>
        <w:jc w:val="both"/>
        <w:rPr>
          <w:sz w:val="26"/>
          <w:szCs w:val="26"/>
        </w:rPr>
      </w:pPr>
      <w:r w:rsidRPr="00726E13">
        <w:rPr>
          <w:sz w:val="26"/>
          <w:szCs w:val="26"/>
        </w:rPr>
        <w:tab/>
        <w:t xml:space="preserve">   ∑ = Summation</w:t>
      </w:r>
    </w:p>
    <w:p w:rsidR="003A420F" w:rsidRPr="00726E13" w:rsidRDefault="003A420F" w:rsidP="00726E13">
      <w:pPr>
        <w:pStyle w:val="NormalWeb"/>
        <w:spacing w:line="360" w:lineRule="auto"/>
        <w:contextualSpacing/>
        <w:jc w:val="both"/>
        <w:rPr>
          <w:sz w:val="26"/>
          <w:szCs w:val="26"/>
        </w:rPr>
      </w:pPr>
      <w:r w:rsidRPr="00726E13">
        <w:rPr>
          <w:sz w:val="26"/>
          <w:szCs w:val="26"/>
        </w:rPr>
        <w:t>Note: this is one-way Chi-Square, there is only one independent variable</w:t>
      </w:r>
    </w:p>
    <w:p w:rsidR="003A420F" w:rsidRPr="00726E13" w:rsidRDefault="00022757" w:rsidP="00726E13">
      <w:pPr>
        <w:pStyle w:val="NormalWeb"/>
        <w:spacing w:line="360" w:lineRule="auto"/>
        <w:contextualSpacing/>
        <w:jc w:val="both"/>
        <w:rPr>
          <w:sz w:val="26"/>
          <w:szCs w:val="26"/>
        </w:rPr>
      </w:pPr>
      <w:r>
        <w:rPr>
          <w:noProof/>
          <w:sz w:val="26"/>
          <w:szCs w:val="26"/>
        </w:rPr>
        <w:pict>
          <v:shape id="_x0000_s1032" type="#_x0000_t32" style="position:absolute;left:0;text-align:left;margin-left:147pt;margin-top:20.5pt;width:288.75pt;height:.75pt;z-index:251667456" o:connectortype="straight"/>
        </w:pict>
      </w:r>
      <w:r w:rsidR="003A420F" w:rsidRPr="00726E13">
        <w:rPr>
          <w:sz w:val="26"/>
          <w:szCs w:val="26"/>
        </w:rPr>
        <w:t>Expected frequency (E) = Sample Size</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    </w:t>
      </w:r>
      <w:r w:rsidRPr="00726E13">
        <w:rPr>
          <w:sz w:val="26"/>
          <w:szCs w:val="26"/>
        </w:rPr>
        <w:tab/>
      </w:r>
      <w:r w:rsidRPr="00726E13">
        <w:rPr>
          <w:sz w:val="26"/>
          <w:szCs w:val="26"/>
        </w:rPr>
        <w:tab/>
      </w:r>
      <w:r w:rsidRPr="00726E13">
        <w:rPr>
          <w:sz w:val="26"/>
          <w:szCs w:val="26"/>
        </w:rPr>
        <w:tab/>
      </w:r>
      <w:r w:rsidRPr="00726E13">
        <w:rPr>
          <w:sz w:val="26"/>
          <w:szCs w:val="26"/>
        </w:rPr>
        <w:tab/>
        <w:t xml:space="preserve">      No of options in that single independent variable, k</w:t>
      </w:r>
    </w:p>
    <w:p w:rsidR="003A420F" w:rsidRPr="00726E13" w:rsidRDefault="00022757" w:rsidP="00726E13">
      <w:pPr>
        <w:pStyle w:val="NormalWeb"/>
        <w:spacing w:line="360" w:lineRule="auto"/>
        <w:contextualSpacing/>
        <w:jc w:val="both"/>
        <w:rPr>
          <w:sz w:val="26"/>
          <w:szCs w:val="26"/>
        </w:rPr>
      </w:pPr>
      <w:r>
        <w:rPr>
          <w:noProof/>
          <w:sz w:val="26"/>
          <w:szCs w:val="26"/>
        </w:rPr>
        <w:pict>
          <v:shape id="_x0000_s1033" type="#_x0000_t32" style="position:absolute;left:0;text-align:left;margin-left:174pt;margin-top:18.5pt;width:33.75pt;height:.75pt;z-index:251668480" o:connectortype="straight"/>
        </w:pict>
      </w:r>
      <w:r w:rsidR="003A420F" w:rsidRPr="00726E13">
        <w:rPr>
          <w:sz w:val="26"/>
          <w:szCs w:val="26"/>
        </w:rPr>
        <w:t xml:space="preserve">Therefore, Expected frequency =  </w:t>
      </w:r>
      <w:r w:rsidR="00027235" w:rsidRPr="00726E13">
        <w:rPr>
          <w:sz w:val="26"/>
          <w:szCs w:val="26"/>
        </w:rPr>
        <w:t>24</w:t>
      </w:r>
      <w:r w:rsidR="003A420F" w:rsidRPr="00726E13">
        <w:rPr>
          <w:sz w:val="26"/>
          <w:szCs w:val="26"/>
        </w:rPr>
        <w:t xml:space="preserve">      =  </w:t>
      </w:r>
      <w:r w:rsidR="00027235" w:rsidRPr="00726E13">
        <w:rPr>
          <w:sz w:val="26"/>
          <w:szCs w:val="26"/>
        </w:rPr>
        <w:t>6.0</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                        </w:t>
      </w:r>
      <w:r w:rsidR="00027235" w:rsidRPr="00726E13">
        <w:rPr>
          <w:sz w:val="26"/>
          <w:szCs w:val="26"/>
        </w:rPr>
        <w:t xml:space="preserve">                             </w:t>
      </w:r>
      <w:r w:rsidR="002A4722">
        <w:rPr>
          <w:sz w:val="26"/>
          <w:szCs w:val="26"/>
        </w:rPr>
        <w:t xml:space="preserve">   </w:t>
      </w:r>
      <w:r w:rsidR="00027235" w:rsidRPr="00726E13">
        <w:rPr>
          <w:sz w:val="26"/>
          <w:szCs w:val="26"/>
        </w:rPr>
        <w:t xml:space="preserve"> 4</w:t>
      </w:r>
    </w:p>
    <w:p w:rsidR="003A420F" w:rsidRDefault="003A420F"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Table </w:t>
      </w:r>
      <w:r w:rsidR="003A6C56" w:rsidRPr="00726E13">
        <w:rPr>
          <w:rFonts w:ascii="Times New Roman" w:hAnsi="Times New Roman" w:cs="Times New Roman"/>
          <w:sz w:val="26"/>
          <w:szCs w:val="26"/>
        </w:rPr>
        <w:t>15</w:t>
      </w:r>
      <w:r w:rsidRPr="00726E13">
        <w:rPr>
          <w:rFonts w:ascii="Times New Roman" w:hAnsi="Times New Roman" w:cs="Times New Roman"/>
          <w:sz w:val="26"/>
          <w:szCs w:val="26"/>
        </w:rPr>
        <w:t xml:space="preserve"> is focused:</w:t>
      </w:r>
    </w:p>
    <w:p w:rsidR="002A4722" w:rsidRPr="00726E13" w:rsidRDefault="002A4722" w:rsidP="00726E13">
      <w:pPr>
        <w:spacing w:line="360" w:lineRule="auto"/>
        <w:contextualSpacing/>
        <w:jc w:val="both"/>
        <w:rPr>
          <w:rFonts w:ascii="Times New Roman" w:hAnsi="Times New Roman" w:cs="Times New Roman"/>
          <w:sz w:val="26"/>
          <w:szCs w:val="26"/>
        </w:rPr>
      </w:pPr>
    </w:p>
    <w:tbl>
      <w:tblPr>
        <w:tblStyle w:val="TableGrid"/>
        <w:tblW w:w="0" w:type="auto"/>
        <w:tblLook w:val="04A0"/>
      </w:tblPr>
      <w:tblGrid>
        <w:gridCol w:w="2186"/>
        <w:gridCol w:w="1428"/>
        <w:gridCol w:w="1368"/>
        <w:gridCol w:w="1378"/>
        <w:gridCol w:w="856"/>
        <w:gridCol w:w="1208"/>
      </w:tblGrid>
      <w:tr w:rsidR="003A420F" w:rsidRPr="00726E13" w:rsidTr="002F776D">
        <w:tc>
          <w:tcPr>
            <w:tcW w:w="2718" w:type="dxa"/>
          </w:tcPr>
          <w:p w:rsidR="003A420F" w:rsidRPr="00726E13" w:rsidRDefault="003A420F" w:rsidP="00726E13">
            <w:pPr>
              <w:pStyle w:val="NormalWeb"/>
              <w:spacing w:line="360" w:lineRule="auto"/>
              <w:contextualSpacing/>
              <w:jc w:val="both"/>
              <w:rPr>
                <w:b/>
                <w:sz w:val="26"/>
                <w:szCs w:val="26"/>
              </w:rPr>
            </w:pPr>
            <w:r w:rsidRPr="00726E13">
              <w:rPr>
                <w:b/>
                <w:sz w:val="26"/>
                <w:szCs w:val="26"/>
              </w:rPr>
              <w:lastRenderedPageBreak/>
              <w:t xml:space="preserve">Options </w:t>
            </w:r>
          </w:p>
        </w:tc>
        <w:tc>
          <w:tcPr>
            <w:tcW w:w="1525"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Observed, O</w:t>
            </w:r>
          </w:p>
        </w:tc>
        <w:tc>
          <w:tcPr>
            <w:tcW w:w="1445"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 xml:space="preserve">Expected, E </w:t>
            </w:r>
          </w:p>
        </w:tc>
        <w:tc>
          <w:tcPr>
            <w:tcW w:w="1620"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Residual = (O-E)</w:t>
            </w:r>
          </w:p>
        </w:tc>
        <w:tc>
          <w:tcPr>
            <w:tcW w:w="1170"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710"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3A420F" w:rsidRPr="00726E13" w:rsidTr="002F776D">
        <w:tc>
          <w:tcPr>
            <w:tcW w:w="2718" w:type="dxa"/>
          </w:tcPr>
          <w:p w:rsidR="0042755E" w:rsidRPr="00726E13" w:rsidRDefault="0042755E"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42755E" w:rsidRPr="00726E13" w:rsidRDefault="0042755E"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42755E" w:rsidRPr="00726E13" w:rsidRDefault="0042755E"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3A420F" w:rsidRPr="00726E13" w:rsidRDefault="0042755E"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All of the above</w:t>
            </w:r>
          </w:p>
        </w:tc>
        <w:tc>
          <w:tcPr>
            <w:tcW w:w="1525" w:type="dxa"/>
          </w:tcPr>
          <w:p w:rsidR="00E13BF7"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2A4722" w:rsidRDefault="002A4722" w:rsidP="00726E13">
            <w:pPr>
              <w:spacing w:line="360" w:lineRule="auto"/>
              <w:contextualSpacing/>
              <w:jc w:val="center"/>
              <w:rPr>
                <w:rFonts w:ascii="Times New Roman" w:hAnsi="Times New Roman" w:cs="Times New Roman"/>
                <w:sz w:val="26"/>
                <w:szCs w:val="26"/>
              </w:rPr>
            </w:pPr>
          </w:p>
          <w:p w:rsidR="00E13BF7"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E13BF7"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3</w:t>
            </w:r>
          </w:p>
          <w:p w:rsidR="003A420F"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19</w:t>
            </w:r>
          </w:p>
        </w:tc>
        <w:tc>
          <w:tcPr>
            <w:tcW w:w="1445" w:type="dxa"/>
          </w:tcPr>
          <w:p w:rsidR="003A420F" w:rsidRPr="00726E13" w:rsidRDefault="009D4B07" w:rsidP="00726E13">
            <w:pPr>
              <w:pStyle w:val="NormalWeb"/>
              <w:spacing w:line="360" w:lineRule="auto"/>
              <w:contextualSpacing/>
              <w:jc w:val="both"/>
              <w:rPr>
                <w:sz w:val="26"/>
                <w:szCs w:val="26"/>
              </w:rPr>
            </w:pPr>
            <w:r w:rsidRPr="00726E13">
              <w:rPr>
                <w:sz w:val="26"/>
                <w:szCs w:val="26"/>
              </w:rPr>
              <w:t>6.0</w:t>
            </w:r>
          </w:p>
          <w:p w:rsidR="002A4722" w:rsidRDefault="002A4722" w:rsidP="00726E13">
            <w:pPr>
              <w:pStyle w:val="NormalWeb"/>
              <w:spacing w:line="360" w:lineRule="auto"/>
              <w:contextualSpacing/>
              <w:jc w:val="both"/>
              <w:rPr>
                <w:sz w:val="26"/>
                <w:szCs w:val="26"/>
              </w:rPr>
            </w:pPr>
          </w:p>
          <w:p w:rsidR="009D4B07" w:rsidRPr="00726E13" w:rsidRDefault="009D4B07" w:rsidP="00726E13">
            <w:pPr>
              <w:pStyle w:val="NormalWeb"/>
              <w:spacing w:line="360" w:lineRule="auto"/>
              <w:contextualSpacing/>
              <w:jc w:val="both"/>
              <w:rPr>
                <w:sz w:val="26"/>
                <w:szCs w:val="26"/>
              </w:rPr>
            </w:pPr>
            <w:r w:rsidRPr="00726E13">
              <w:rPr>
                <w:sz w:val="26"/>
                <w:szCs w:val="26"/>
              </w:rPr>
              <w:t>6.0</w:t>
            </w:r>
          </w:p>
          <w:p w:rsidR="009D4B07" w:rsidRPr="00726E13" w:rsidRDefault="009D4B07" w:rsidP="00726E13">
            <w:pPr>
              <w:pStyle w:val="NormalWeb"/>
              <w:spacing w:line="360" w:lineRule="auto"/>
              <w:contextualSpacing/>
              <w:jc w:val="both"/>
              <w:rPr>
                <w:sz w:val="26"/>
                <w:szCs w:val="26"/>
              </w:rPr>
            </w:pPr>
            <w:r w:rsidRPr="00726E13">
              <w:rPr>
                <w:sz w:val="26"/>
                <w:szCs w:val="26"/>
              </w:rPr>
              <w:t>6.0</w:t>
            </w:r>
          </w:p>
          <w:p w:rsidR="009D4B07" w:rsidRPr="00726E13" w:rsidRDefault="009D4B07" w:rsidP="00726E13">
            <w:pPr>
              <w:pStyle w:val="NormalWeb"/>
              <w:spacing w:line="360" w:lineRule="auto"/>
              <w:contextualSpacing/>
              <w:jc w:val="both"/>
              <w:rPr>
                <w:sz w:val="26"/>
                <w:szCs w:val="26"/>
              </w:rPr>
            </w:pPr>
            <w:r w:rsidRPr="00726E13">
              <w:rPr>
                <w:sz w:val="26"/>
                <w:szCs w:val="26"/>
              </w:rPr>
              <w:t>6.0</w:t>
            </w:r>
          </w:p>
        </w:tc>
        <w:tc>
          <w:tcPr>
            <w:tcW w:w="1620" w:type="dxa"/>
          </w:tcPr>
          <w:p w:rsidR="00D30283" w:rsidRPr="00726E13" w:rsidRDefault="00D30283" w:rsidP="00726E13">
            <w:pPr>
              <w:pStyle w:val="NormalWeb"/>
              <w:spacing w:line="360" w:lineRule="auto"/>
              <w:contextualSpacing/>
              <w:jc w:val="both"/>
              <w:rPr>
                <w:sz w:val="26"/>
                <w:szCs w:val="26"/>
              </w:rPr>
            </w:pPr>
            <w:r w:rsidRPr="00726E13">
              <w:rPr>
                <w:sz w:val="26"/>
                <w:szCs w:val="26"/>
              </w:rPr>
              <w:t>5.0</w:t>
            </w:r>
          </w:p>
          <w:p w:rsidR="002A4722" w:rsidRDefault="002A4722" w:rsidP="00726E13">
            <w:pPr>
              <w:pStyle w:val="NormalWeb"/>
              <w:spacing w:line="360" w:lineRule="auto"/>
              <w:contextualSpacing/>
              <w:jc w:val="both"/>
              <w:rPr>
                <w:sz w:val="26"/>
                <w:szCs w:val="26"/>
              </w:rPr>
            </w:pPr>
          </w:p>
          <w:p w:rsidR="00D30283" w:rsidRPr="00726E13" w:rsidRDefault="00D30283" w:rsidP="00726E13">
            <w:pPr>
              <w:pStyle w:val="NormalWeb"/>
              <w:spacing w:line="360" w:lineRule="auto"/>
              <w:contextualSpacing/>
              <w:jc w:val="both"/>
              <w:rPr>
                <w:sz w:val="26"/>
                <w:szCs w:val="26"/>
              </w:rPr>
            </w:pPr>
            <w:r w:rsidRPr="00726E13">
              <w:rPr>
                <w:sz w:val="26"/>
                <w:szCs w:val="26"/>
              </w:rPr>
              <w:t>5.0</w:t>
            </w:r>
          </w:p>
          <w:p w:rsidR="00D30283" w:rsidRPr="00726E13" w:rsidRDefault="00D30283" w:rsidP="00726E13">
            <w:pPr>
              <w:pStyle w:val="NormalWeb"/>
              <w:spacing w:line="360" w:lineRule="auto"/>
              <w:contextualSpacing/>
              <w:jc w:val="both"/>
              <w:rPr>
                <w:sz w:val="26"/>
                <w:szCs w:val="26"/>
              </w:rPr>
            </w:pPr>
            <w:r w:rsidRPr="00726E13">
              <w:rPr>
                <w:sz w:val="26"/>
                <w:szCs w:val="26"/>
              </w:rPr>
              <w:t>3.0</w:t>
            </w:r>
          </w:p>
          <w:p w:rsidR="003A420F" w:rsidRPr="00726E13" w:rsidRDefault="00D30283" w:rsidP="00726E13">
            <w:pPr>
              <w:pStyle w:val="NormalWeb"/>
              <w:spacing w:line="360" w:lineRule="auto"/>
              <w:contextualSpacing/>
              <w:jc w:val="both"/>
              <w:rPr>
                <w:sz w:val="26"/>
                <w:szCs w:val="26"/>
              </w:rPr>
            </w:pPr>
            <w:r w:rsidRPr="00726E13">
              <w:rPr>
                <w:sz w:val="26"/>
                <w:szCs w:val="26"/>
              </w:rPr>
              <w:t>13.0</w:t>
            </w:r>
          </w:p>
        </w:tc>
        <w:tc>
          <w:tcPr>
            <w:tcW w:w="1170" w:type="dxa"/>
          </w:tcPr>
          <w:p w:rsidR="003A420F" w:rsidRPr="00726E13" w:rsidRDefault="00FB1433" w:rsidP="00726E13">
            <w:pPr>
              <w:pStyle w:val="NormalWeb"/>
              <w:spacing w:line="360" w:lineRule="auto"/>
              <w:contextualSpacing/>
              <w:jc w:val="both"/>
              <w:rPr>
                <w:sz w:val="26"/>
                <w:szCs w:val="26"/>
              </w:rPr>
            </w:pPr>
            <w:r w:rsidRPr="00726E13">
              <w:rPr>
                <w:sz w:val="26"/>
                <w:szCs w:val="26"/>
              </w:rPr>
              <w:t>25</w:t>
            </w:r>
          </w:p>
          <w:p w:rsidR="002A4722" w:rsidRDefault="002A4722" w:rsidP="00726E13">
            <w:pPr>
              <w:pStyle w:val="NormalWeb"/>
              <w:spacing w:line="360" w:lineRule="auto"/>
              <w:contextualSpacing/>
              <w:jc w:val="both"/>
              <w:rPr>
                <w:sz w:val="26"/>
                <w:szCs w:val="26"/>
              </w:rPr>
            </w:pPr>
          </w:p>
          <w:p w:rsidR="00FB1433" w:rsidRPr="00726E13" w:rsidRDefault="00FB1433" w:rsidP="00726E13">
            <w:pPr>
              <w:pStyle w:val="NormalWeb"/>
              <w:spacing w:line="360" w:lineRule="auto"/>
              <w:contextualSpacing/>
              <w:jc w:val="both"/>
              <w:rPr>
                <w:sz w:val="26"/>
                <w:szCs w:val="26"/>
              </w:rPr>
            </w:pPr>
            <w:r w:rsidRPr="00726E13">
              <w:rPr>
                <w:sz w:val="26"/>
                <w:szCs w:val="26"/>
              </w:rPr>
              <w:t>25</w:t>
            </w:r>
          </w:p>
          <w:p w:rsidR="00FB1433" w:rsidRPr="00726E13" w:rsidRDefault="00FB1433" w:rsidP="00726E13">
            <w:pPr>
              <w:pStyle w:val="NormalWeb"/>
              <w:spacing w:line="360" w:lineRule="auto"/>
              <w:contextualSpacing/>
              <w:jc w:val="both"/>
              <w:rPr>
                <w:sz w:val="26"/>
                <w:szCs w:val="26"/>
              </w:rPr>
            </w:pPr>
            <w:r w:rsidRPr="00726E13">
              <w:rPr>
                <w:sz w:val="26"/>
                <w:szCs w:val="26"/>
              </w:rPr>
              <w:t>9</w:t>
            </w:r>
          </w:p>
          <w:p w:rsidR="00FB1433" w:rsidRPr="00726E13" w:rsidRDefault="00FB1433" w:rsidP="00726E13">
            <w:pPr>
              <w:pStyle w:val="NormalWeb"/>
              <w:spacing w:line="360" w:lineRule="auto"/>
              <w:contextualSpacing/>
              <w:jc w:val="both"/>
              <w:rPr>
                <w:sz w:val="26"/>
                <w:szCs w:val="26"/>
              </w:rPr>
            </w:pPr>
            <w:r w:rsidRPr="00726E13">
              <w:rPr>
                <w:sz w:val="26"/>
                <w:szCs w:val="26"/>
              </w:rPr>
              <w:t>169</w:t>
            </w:r>
          </w:p>
        </w:tc>
        <w:tc>
          <w:tcPr>
            <w:tcW w:w="1710" w:type="dxa"/>
          </w:tcPr>
          <w:p w:rsidR="003A420F" w:rsidRPr="00726E13" w:rsidRDefault="00F745DD" w:rsidP="00726E13">
            <w:pPr>
              <w:pStyle w:val="NormalWeb"/>
              <w:spacing w:line="360" w:lineRule="auto"/>
              <w:contextualSpacing/>
              <w:jc w:val="both"/>
              <w:rPr>
                <w:sz w:val="26"/>
                <w:szCs w:val="26"/>
              </w:rPr>
            </w:pPr>
            <w:r w:rsidRPr="00726E13">
              <w:rPr>
                <w:sz w:val="26"/>
                <w:szCs w:val="26"/>
              </w:rPr>
              <w:t>4.2</w:t>
            </w:r>
          </w:p>
          <w:p w:rsidR="002A4722" w:rsidRDefault="002A4722" w:rsidP="00726E13">
            <w:pPr>
              <w:pStyle w:val="NormalWeb"/>
              <w:spacing w:line="360" w:lineRule="auto"/>
              <w:contextualSpacing/>
              <w:jc w:val="both"/>
              <w:rPr>
                <w:sz w:val="26"/>
                <w:szCs w:val="26"/>
              </w:rPr>
            </w:pPr>
          </w:p>
          <w:p w:rsidR="00F745DD" w:rsidRPr="00726E13" w:rsidRDefault="00F745DD" w:rsidP="00726E13">
            <w:pPr>
              <w:pStyle w:val="NormalWeb"/>
              <w:spacing w:line="360" w:lineRule="auto"/>
              <w:contextualSpacing/>
              <w:jc w:val="both"/>
              <w:rPr>
                <w:sz w:val="26"/>
                <w:szCs w:val="26"/>
              </w:rPr>
            </w:pPr>
            <w:r w:rsidRPr="00726E13">
              <w:rPr>
                <w:sz w:val="26"/>
                <w:szCs w:val="26"/>
              </w:rPr>
              <w:t>4.2</w:t>
            </w:r>
          </w:p>
          <w:p w:rsidR="00F745DD" w:rsidRPr="00726E13" w:rsidRDefault="00F745DD" w:rsidP="00726E13">
            <w:pPr>
              <w:pStyle w:val="NormalWeb"/>
              <w:spacing w:line="360" w:lineRule="auto"/>
              <w:contextualSpacing/>
              <w:jc w:val="both"/>
              <w:rPr>
                <w:sz w:val="26"/>
                <w:szCs w:val="26"/>
              </w:rPr>
            </w:pPr>
            <w:r w:rsidRPr="00726E13">
              <w:rPr>
                <w:sz w:val="26"/>
                <w:szCs w:val="26"/>
              </w:rPr>
              <w:t>1.5</w:t>
            </w:r>
          </w:p>
          <w:p w:rsidR="00F745DD" w:rsidRPr="00726E13" w:rsidRDefault="00F745DD" w:rsidP="00726E13">
            <w:pPr>
              <w:pStyle w:val="NormalWeb"/>
              <w:spacing w:line="360" w:lineRule="auto"/>
              <w:contextualSpacing/>
              <w:jc w:val="both"/>
              <w:rPr>
                <w:sz w:val="26"/>
                <w:szCs w:val="26"/>
              </w:rPr>
            </w:pPr>
            <w:r w:rsidRPr="00726E13">
              <w:rPr>
                <w:sz w:val="26"/>
                <w:szCs w:val="26"/>
              </w:rPr>
              <w:t>28.2</w:t>
            </w:r>
          </w:p>
        </w:tc>
      </w:tr>
      <w:tr w:rsidR="003A420F" w:rsidRPr="00726E13" w:rsidTr="002F776D">
        <w:tc>
          <w:tcPr>
            <w:tcW w:w="2718" w:type="dxa"/>
          </w:tcPr>
          <w:p w:rsidR="003A420F" w:rsidRPr="00726E13" w:rsidRDefault="003A420F"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525" w:type="dxa"/>
          </w:tcPr>
          <w:p w:rsidR="003A420F" w:rsidRPr="00726E13" w:rsidRDefault="00E13BF7"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445" w:type="dxa"/>
          </w:tcPr>
          <w:p w:rsidR="003A420F" w:rsidRPr="00726E13" w:rsidRDefault="003A420F" w:rsidP="00726E13">
            <w:pPr>
              <w:pStyle w:val="NormalWeb"/>
              <w:spacing w:line="360" w:lineRule="auto"/>
              <w:contextualSpacing/>
              <w:jc w:val="both"/>
              <w:rPr>
                <w:b/>
                <w:sz w:val="26"/>
                <w:szCs w:val="26"/>
              </w:rPr>
            </w:pPr>
          </w:p>
        </w:tc>
        <w:tc>
          <w:tcPr>
            <w:tcW w:w="1620" w:type="dxa"/>
          </w:tcPr>
          <w:p w:rsidR="003A420F" w:rsidRPr="00726E13" w:rsidRDefault="003A420F" w:rsidP="00726E13">
            <w:pPr>
              <w:pStyle w:val="NormalWeb"/>
              <w:spacing w:line="360" w:lineRule="auto"/>
              <w:contextualSpacing/>
              <w:jc w:val="both"/>
              <w:rPr>
                <w:b/>
                <w:sz w:val="26"/>
                <w:szCs w:val="26"/>
              </w:rPr>
            </w:pPr>
          </w:p>
        </w:tc>
        <w:tc>
          <w:tcPr>
            <w:tcW w:w="1170" w:type="dxa"/>
          </w:tcPr>
          <w:p w:rsidR="003A420F" w:rsidRPr="00726E13" w:rsidRDefault="003A420F" w:rsidP="00726E13">
            <w:pPr>
              <w:pStyle w:val="NormalWeb"/>
              <w:spacing w:line="360" w:lineRule="auto"/>
              <w:contextualSpacing/>
              <w:jc w:val="both"/>
              <w:rPr>
                <w:b/>
                <w:sz w:val="26"/>
                <w:szCs w:val="26"/>
              </w:rPr>
            </w:pPr>
          </w:p>
        </w:tc>
        <w:tc>
          <w:tcPr>
            <w:tcW w:w="1710" w:type="dxa"/>
          </w:tcPr>
          <w:p w:rsidR="003A420F" w:rsidRPr="00726E13" w:rsidRDefault="004D5E68" w:rsidP="00726E13">
            <w:pPr>
              <w:pStyle w:val="NormalWeb"/>
              <w:spacing w:line="360" w:lineRule="auto"/>
              <w:contextualSpacing/>
              <w:jc w:val="both"/>
              <w:rPr>
                <w:b/>
                <w:sz w:val="26"/>
                <w:szCs w:val="26"/>
              </w:rPr>
            </w:pPr>
            <w:r w:rsidRPr="00726E13">
              <w:rPr>
                <w:b/>
                <w:sz w:val="26"/>
                <w:szCs w:val="26"/>
              </w:rPr>
              <w:t>38.1</w:t>
            </w:r>
          </w:p>
        </w:tc>
      </w:tr>
    </w:tbl>
    <w:p w:rsidR="003A420F" w:rsidRPr="00726E13" w:rsidRDefault="003A420F"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 xml:space="preserve">(c) = </w:t>
      </w:r>
      <w:r w:rsidR="00E9484A" w:rsidRPr="00726E13">
        <w:rPr>
          <w:sz w:val="26"/>
          <w:szCs w:val="26"/>
        </w:rPr>
        <w:t>38.1</w:t>
      </w:r>
    </w:p>
    <w:p w:rsidR="003A420F" w:rsidRPr="00726E13" w:rsidRDefault="003A420F" w:rsidP="00726E13">
      <w:pPr>
        <w:pStyle w:val="NormalWeb"/>
        <w:spacing w:line="360" w:lineRule="auto"/>
        <w:contextualSpacing/>
        <w:jc w:val="both"/>
        <w:rPr>
          <w:sz w:val="26"/>
          <w:szCs w:val="26"/>
        </w:rPr>
      </w:pPr>
      <w:r w:rsidRPr="00726E13">
        <w:rPr>
          <w:sz w:val="26"/>
          <w:szCs w:val="26"/>
        </w:rPr>
        <w:t>The formula for degree of freedom for a one-way chi-square = df = k-1</w:t>
      </w:r>
    </w:p>
    <w:p w:rsidR="003A420F" w:rsidRPr="00726E13" w:rsidRDefault="00136180" w:rsidP="00726E13">
      <w:pPr>
        <w:pStyle w:val="NormalWeb"/>
        <w:spacing w:line="360" w:lineRule="auto"/>
        <w:contextualSpacing/>
        <w:jc w:val="both"/>
        <w:rPr>
          <w:sz w:val="26"/>
          <w:szCs w:val="26"/>
        </w:rPr>
      </w:pPr>
      <w:r w:rsidRPr="00726E13">
        <w:rPr>
          <w:sz w:val="26"/>
          <w:szCs w:val="26"/>
        </w:rPr>
        <w:t>Therefore, df = 4-1 = 3</w:t>
      </w:r>
      <w:r w:rsidR="003A420F" w:rsidRPr="00726E13">
        <w:rPr>
          <w:sz w:val="26"/>
          <w:szCs w:val="26"/>
        </w:rPr>
        <w:t>, at 0.05% level of significance; also, from the distribution table, X</w:t>
      </w:r>
      <w:r w:rsidR="003A420F" w:rsidRPr="00726E13">
        <w:rPr>
          <w:sz w:val="26"/>
          <w:szCs w:val="26"/>
          <w:vertAlign w:val="superscript"/>
        </w:rPr>
        <w:t>2</w:t>
      </w:r>
      <w:r w:rsidR="0097576C" w:rsidRPr="00726E13">
        <w:rPr>
          <w:sz w:val="26"/>
          <w:szCs w:val="26"/>
        </w:rPr>
        <w:t>(t) = 5.682</w:t>
      </w:r>
    </w:p>
    <w:p w:rsidR="003A420F" w:rsidRPr="00726E13" w:rsidRDefault="003A420F"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(c) = 3</w:t>
      </w:r>
      <w:r w:rsidR="0016566B" w:rsidRPr="00726E13">
        <w:rPr>
          <w:sz w:val="26"/>
          <w:szCs w:val="26"/>
        </w:rPr>
        <w:t>8.1</w:t>
      </w:r>
      <w:r w:rsidRPr="00726E13">
        <w:rPr>
          <w:sz w:val="26"/>
          <w:szCs w:val="26"/>
        </w:rPr>
        <w:tab/>
        <w:t xml:space="preserve">  </w:t>
      </w:r>
    </w:p>
    <w:p w:rsidR="003A420F" w:rsidRPr="00726E13" w:rsidRDefault="003A420F"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D3421D" w:rsidRPr="00726E13" w:rsidRDefault="003A420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(c) value is </w:t>
      </w:r>
      <w:r w:rsidR="00B811F9" w:rsidRPr="00726E13">
        <w:rPr>
          <w:rFonts w:ascii="Times New Roman" w:hAnsi="Times New Roman" w:cs="Times New Roman"/>
          <w:sz w:val="26"/>
          <w:szCs w:val="26"/>
        </w:rPr>
        <w:t>38.1</w:t>
      </w:r>
      <w:r w:rsidRPr="00726E13">
        <w:rPr>
          <w:rFonts w:ascii="Times New Roman" w:hAnsi="Times New Roman" w:cs="Times New Roman"/>
          <w:sz w:val="26"/>
          <w:szCs w:val="26"/>
        </w:rPr>
        <w:t xml:space="preserve">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(t) was 5.</w:t>
      </w:r>
      <w:r w:rsidR="00B811F9" w:rsidRPr="00726E13">
        <w:rPr>
          <w:rFonts w:ascii="Times New Roman" w:hAnsi="Times New Roman" w:cs="Times New Roman"/>
          <w:sz w:val="26"/>
          <w:szCs w:val="26"/>
        </w:rPr>
        <w:t>682</w:t>
      </w:r>
      <w:r w:rsidRPr="00726E13">
        <w:rPr>
          <w:rFonts w:ascii="Times New Roman" w:hAnsi="Times New Roman" w:cs="Times New Roman"/>
          <w:sz w:val="26"/>
          <w:szCs w:val="26"/>
        </w:rPr>
        <w:t xml:space="preserve">, therefore, the alternative hypothesis is hereby accepted, i.e. </w:t>
      </w:r>
      <w:r w:rsidR="00553358" w:rsidRPr="00726E13">
        <w:rPr>
          <w:rFonts w:ascii="Times New Roman" w:hAnsi="Times New Roman" w:cs="Times New Roman"/>
          <w:sz w:val="26"/>
          <w:szCs w:val="26"/>
        </w:rPr>
        <w:t>treasury single a</w:t>
      </w:r>
      <w:r w:rsidR="00D3421D" w:rsidRPr="00726E13">
        <w:rPr>
          <w:rFonts w:ascii="Times New Roman" w:hAnsi="Times New Roman" w:cs="Times New Roman"/>
          <w:sz w:val="26"/>
          <w:szCs w:val="26"/>
        </w:rPr>
        <w:t>ccount has significant implications on the financial performance of banks in Nigeria.</w:t>
      </w:r>
    </w:p>
    <w:p w:rsidR="00B550DB" w:rsidRPr="00726E13" w:rsidRDefault="00B550DB"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 xml:space="preserve">Hypothesis Testing </w:t>
      </w:r>
      <w:r w:rsidR="008E24D5" w:rsidRPr="00726E13">
        <w:rPr>
          <w:rFonts w:ascii="Times New Roman" w:hAnsi="Times New Roman" w:cs="Times New Roman"/>
          <w:b/>
          <w:sz w:val="26"/>
          <w:szCs w:val="26"/>
        </w:rPr>
        <w:t>Two</w:t>
      </w:r>
      <w:r w:rsidRPr="00726E13">
        <w:rPr>
          <w:rFonts w:ascii="Times New Roman" w:hAnsi="Times New Roman" w:cs="Times New Roman"/>
          <w:b/>
          <w:sz w:val="26"/>
          <w:szCs w:val="26"/>
        </w:rPr>
        <w:t xml:space="preserve">  </w:t>
      </w:r>
    </w:p>
    <w:p w:rsidR="00B550DB" w:rsidRPr="00726E13" w:rsidRDefault="00B550DB"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r w:rsidR="008E24D5" w:rsidRPr="00726E13">
        <w:rPr>
          <w:rFonts w:ascii="Times New Roman" w:hAnsi="Times New Roman" w:cs="Times New Roman"/>
          <w:b/>
          <w:sz w:val="26"/>
          <w:szCs w:val="26"/>
        </w:rPr>
        <w:t>I</w:t>
      </w:r>
      <w:r w:rsidRPr="00726E13">
        <w:rPr>
          <w:rFonts w:ascii="Times New Roman" w:hAnsi="Times New Roman" w:cs="Times New Roman"/>
          <w:b/>
          <w:sz w:val="26"/>
          <w:szCs w:val="26"/>
        </w:rPr>
        <w:t>:</w:t>
      </w:r>
    </w:p>
    <w:p w:rsidR="008A3C98" w:rsidRPr="00726E13" w:rsidRDefault="008A3C9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Ho2: There are no significant benefits accruable from the implementation of Treasury Single Account on the financial performance of banks in Nigeria</w:t>
      </w:r>
    </w:p>
    <w:p w:rsidR="00B550DB" w:rsidRPr="00726E13" w:rsidRDefault="00B550DB"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8E24D5" w:rsidRPr="00726E13">
        <w:rPr>
          <w:rFonts w:ascii="Times New Roman" w:hAnsi="Times New Roman" w:cs="Times New Roman"/>
          <w:b/>
          <w:sz w:val="26"/>
          <w:szCs w:val="26"/>
        </w:rPr>
        <w:t>6</w:t>
      </w:r>
      <w:r w:rsidRPr="00726E13">
        <w:rPr>
          <w:rFonts w:ascii="Times New Roman" w:hAnsi="Times New Roman" w:cs="Times New Roman"/>
          <w:b/>
          <w:sz w:val="26"/>
          <w:szCs w:val="26"/>
        </w:rPr>
        <w:t xml:space="preserve"> is focused:</w:t>
      </w:r>
    </w:p>
    <w:p w:rsidR="00B550DB" w:rsidRPr="00726E13" w:rsidRDefault="00B550DB" w:rsidP="00726E13">
      <w:pPr>
        <w:pStyle w:val="NormalWeb"/>
        <w:spacing w:line="360" w:lineRule="auto"/>
        <w:contextualSpacing/>
        <w:jc w:val="both"/>
        <w:rPr>
          <w:sz w:val="26"/>
          <w:szCs w:val="26"/>
        </w:rPr>
      </w:pPr>
      <w:r w:rsidRPr="00726E13">
        <w:rPr>
          <w:sz w:val="26"/>
          <w:szCs w:val="26"/>
        </w:rPr>
        <w:lastRenderedPageBreak/>
        <w:t>Using chi-square method of analysis</w:t>
      </w:r>
    </w:p>
    <w:p w:rsidR="00B550DB" w:rsidRPr="00726E13" w:rsidRDefault="00022757" w:rsidP="00726E13">
      <w:pPr>
        <w:pStyle w:val="NormalWeb"/>
        <w:spacing w:line="360" w:lineRule="auto"/>
        <w:contextualSpacing/>
        <w:jc w:val="both"/>
        <w:rPr>
          <w:sz w:val="26"/>
          <w:szCs w:val="26"/>
        </w:rPr>
      </w:pPr>
      <w:r>
        <w:rPr>
          <w:noProof/>
          <w:sz w:val="26"/>
          <w:szCs w:val="26"/>
        </w:rPr>
        <w:pict>
          <v:shape id="_x0000_s1034" type="#_x0000_t32" style="position:absolute;left:0;text-align:left;margin-left:26.25pt;margin-top:22.15pt;width:45.8pt;height:.05pt;z-index:251670528" o:connectortype="straight"/>
        </w:pict>
      </w:r>
      <w:r w:rsidR="00B550DB" w:rsidRPr="00726E13">
        <w:rPr>
          <w:sz w:val="26"/>
          <w:szCs w:val="26"/>
        </w:rPr>
        <w:t>X</w:t>
      </w:r>
      <w:r w:rsidR="00B550DB" w:rsidRPr="00726E13">
        <w:rPr>
          <w:sz w:val="26"/>
          <w:szCs w:val="26"/>
          <w:vertAlign w:val="superscript"/>
        </w:rPr>
        <w:t>2</w:t>
      </w:r>
      <w:r w:rsidR="00B550DB" w:rsidRPr="00726E13">
        <w:rPr>
          <w:sz w:val="26"/>
          <w:szCs w:val="26"/>
        </w:rPr>
        <w:t xml:space="preserve"> = ∑(O-E)</w:t>
      </w:r>
      <w:r w:rsidR="00B550DB" w:rsidRPr="00726E13">
        <w:rPr>
          <w:sz w:val="26"/>
          <w:szCs w:val="26"/>
          <w:vertAlign w:val="superscript"/>
        </w:rPr>
        <w:t>2</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              E</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Where O = Observed frequency </w:t>
      </w:r>
    </w:p>
    <w:p w:rsidR="00B550DB" w:rsidRPr="00726E13" w:rsidRDefault="00B550DB" w:rsidP="00726E13">
      <w:pPr>
        <w:pStyle w:val="NormalWeb"/>
        <w:spacing w:line="360" w:lineRule="auto"/>
        <w:contextualSpacing/>
        <w:jc w:val="both"/>
        <w:rPr>
          <w:sz w:val="26"/>
          <w:szCs w:val="26"/>
        </w:rPr>
      </w:pPr>
      <w:r w:rsidRPr="00726E13">
        <w:rPr>
          <w:sz w:val="26"/>
          <w:szCs w:val="26"/>
        </w:rPr>
        <w:tab/>
        <w:t xml:space="preserve">   E = expected frequency </w:t>
      </w:r>
    </w:p>
    <w:p w:rsidR="00B550DB" w:rsidRPr="00726E13" w:rsidRDefault="00B550DB" w:rsidP="00726E13">
      <w:pPr>
        <w:pStyle w:val="NormalWeb"/>
        <w:spacing w:line="360" w:lineRule="auto"/>
        <w:contextualSpacing/>
        <w:jc w:val="both"/>
        <w:rPr>
          <w:sz w:val="26"/>
          <w:szCs w:val="26"/>
        </w:rPr>
      </w:pPr>
      <w:r w:rsidRPr="00726E13">
        <w:rPr>
          <w:sz w:val="26"/>
          <w:szCs w:val="26"/>
        </w:rPr>
        <w:tab/>
        <w:t xml:space="preserve">   ∑ = Summation</w:t>
      </w:r>
    </w:p>
    <w:p w:rsidR="00B550DB" w:rsidRPr="00726E13" w:rsidRDefault="00B550DB" w:rsidP="00726E13">
      <w:pPr>
        <w:pStyle w:val="NormalWeb"/>
        <w:spacing w:line="360" w:lineRule="auto"/>
        <w:contextualSpacing/>
        <w:jc w:val="both"/>
        <w:rPr>
          <w:sz w:val="26"/>
          <w:szCs w:val="26"/>
        </w:rPr>
      </w:pPr>
      <w:r w:rsidRPr="00726E13">
        <w:rPr>
          <w:sz w:val="26"/>
          <w:szCs w:val="26"/>
        </w:rPr>
        <w:t>Note: this is one-way Chi-Square, there is only one independent variable</w:t>
      </w:r>
    </w:p>
    <w:p w:rsidR="00B550DB" w:rsidRPr="00726E13" w:rsidRDefault="00022757" w:rsidP="00726E13">
      <w:pPr>
        <w:pStyle w:val="NormalWeb"/>
        <w:spacing w:line="360" w:lineRule="auto"/>
        <w:contextualSpacing/>
        <w:jc w:val="both"/>
        <w:rPr>
          <w:sz w:val="26"/>
          <w:szCs w:val="26"/>
        </w:rPr>
      </w:pPr>
      <w:r>
        <w:rPr>
          <w:noProof/>
          <w:sz w:val="26"/>
          <w:szCs w:val="26"/>
        </w:rPr>
        <w:pict>
          <v:shape id="_x0000_s1035" type="#_x0000_t32" style="position:absolute;left:0;text-align:left;margin-left:135pt;margin-top:19.75pt;width:288.75pt;height:.75pt;z-index:251671552" o:connectortype="straight"/>
        </w:pict>
      </w:r>
      <w:r w:rsidR="00B550DB" w:rsidRPr="00726E13">
        <w:rPr>
          <w:sz w:val="26"/>
          <w:szCs w:val="26"/>
        </w:rPr>
        <w:t>Expected frequency (E) = Sample Size</w:t>
      </w:r>
    </w:p>
    <w:p w:rsidR="00B550DB" w:rsidRPr="00726E13" w:rsidRDefault="005C7712" w:rsidP="00726E13">
      <w:pPr>
        <w:pStyle w:val="NormalWeb"/>
        <w:spacing w:line="360" w:lineRule="auto"/>
        <w:contextualSpacing/>
        <w:jc w:val="both"/>
        <w:rPr>
          <w:sz w:val="26"/>
          <w:szCs w:val="26"/>
        </w:rPr>
      </w:pPr>
      <w:r>
        <w:rPr>
          <w:sz w:val="26"/>
          <w:szCs w:val="26"/>
        </w:rPr>
        <w:t xml:space="preserve">    </w:t>
      </w:r>
      <w:r>
        <w:rPr>
          <w:sz w:val="26"/>
          <w:szCs w:val="26"/>
        </w:rPr>
        <w:tab/>
      </w:r>
      <w:r>
        <w:rPr>
          <w:sz w:val="26"/>
          <w:szCs w:val="26"/>
        </w:rPr>
        <w:tab/>
      </w:r>
      <w:r>
        <w:rPr>
          <w:sz w:val="26"/>
          <w:szCs w:val="26"/>
        </w:rPr>
        <w:tab/>
        <w:t xml:space="preserve">          </w:t>
      </w:r>
      <w:r w:rsidR="00B550DB" w:rsidRPr="00726E13">
        <w:rPr>
          <w:sz w:val="26"/>
          <w:szCs w:val="26"/>
        </w:rPr>
        <w:t>No of options in that single independent variable, k</w:t>
      </w:r>
    </w:p>
    <w:p w:rsidR="00B550DB" w:rsidRPr="00726E13" w:rsidRDefault="00022757" w:rsidP="00726E13">
      <w:pPr>
        <w:pStyle w:val="NormalWeb"/>
        <w:spacing w:line="360" w:lineRule="auto"/>
        <w:contextualSpacing/>
        <w:jc w:val="both"/>
        <w:rPr>
          <w:sz w:val="26"/>
          <w:szCs w:val="26"/>
        </w:rPr>
      </w:pPr>
      <w:r>
        <w:rPr>
          <w:noProof/>
          <w:sz w:val="26"/>
          <w:szCs w:val="26"/>
        </w:rPr>
        <w:pict>
          <v:shape id="_x0000_s1036" type="#_x0000_t32" style="position:absolute;left:0;text-align:left;margin-left:178.5pt;margin-top:19.25pt;width:33.75pt;height:0;z-index:251672576" o:connectortype="straight"/>
        </w:pict>
      </w:r>
      <w:r w:rsidR="00B550DB" w:rsidRPr="00726E13">
        <w:rPr>
          <w:sz w:val="26"/>
          <w:szCs w:val="26"/>
        </w:rPr>
        <w:t>Therefore, Expected frequency =  24      =  6.0</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                                                     </w:t>
      </w:r>
      <w:r w:rsidR="004E6D8E">
        <w:rPr>
          <w:sz w:val="26"/>
          <w:szCs w:val="26"/>
        </w:rPr>
        <w:t xml:space="preserve">    </w:t>
      </w:r>
      <w:r w:rsidRPr="00726E13">
        <w:rPr>
          <w:sz w:val="26"/>
          <w:szCs w:val="26"/>
        </w:rPr>
        <w:t xml:space="preserve"> 4</w:t>
      </w:r>
    </w:p>
    <w:p w:rsidR="00B550DB" w:rsidRPr="00726E13" w:rsidRDefault="00B550DB"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Table </w:t>
      </w:r>
      <w:r w:rsidR="008E24D5" w:rsidRPr="00726E13">
        <w:rPr>
          <w:rFonts w:ascii="Times New Roman" w:hAnsi="Times New Roman" w:cs="Times New Roman"/>
          <w:sz w:val="26"/>
          <w:szCs w:val="26"/>
        </w:rPr>
        <w:t>16</w:t>
      </w:r>
      <w:r w:rsidRPr="00726E13">
        <w:rPr>
          <w:rFonts w:ascii="Times New Roman" w:hAnsi="Times New Roman" w:cs="Times New Roman"/>
          <w:sz w:val="26"/>
          <w:szCs w:val="26"/>
        </w:rPr>
        <w:t xml:space="preserve"> is focused:</w:t>
      </w:r>
    </w:p>
    <w:tbl>
      <w:tblPr>
        <w:tblStyle w:val="TableGrid"/>
        <w:tblW w:w="0" w:type="auto"/>
        <w:tblLook w:val="04A0"/>
      </w:tblPr>
      <w:tblGrid>
        <w:gridCol w:w="2186"/>
        <w:gridCol w:w="1428"/>
        <w:gridCol w:w="1368"/>
        <w:gridCol w:w="1246"/>
        <w:gridCol w:w="988"/>
        <w:gridCol w:w="1208"/>
      </w:tblGrid>
      <w:tr w:rsidR="00B550DB" w:rsidRPr="00726E13" w:rsidTr="00644C8E">
        <w:tc>
          <w:tcPr>
            <w:tcW w:w="2186"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 xml:space="preserve">Options </w:t>
            </w:r>
          </w:p>
        </w:tc>
        <w:tc>
          <w:tcPr>
            <w:tcW w:w="142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Observed, O</w:t>
            </w:r>
          </w:p>
        </w:tc>
        <w:tc>
          <w:tcPr>
            <w:tcW w:w="136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 xml:space="preserve">Expected, E </w:t>
            </w:r>
          </w:p>
        </w:tc>
        <w:tc>
          <w:tcPr>
            <w:tcW w:w="1246"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Residual = (O-E)</w:t>
            </w:r>
          </w:p>
        </w:tc>
        <w:tc>
          <w:tcPr>
            <w:tcW w:w="98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20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B550DB" w:rsidRPr="00726E13" w:rsidTr="00644C8E">
        <w:tc>
          <w:tcPr>
            <w:tcW w:w="2186" w:type="dxa"/>
          </w:tcPr>
          <w:p w:rsidR="008E24D5" w:rsidRPr="00726E13" w:rsidRDefault="008E24D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8E24D5" w:rsidRPr="00726E13" w:rsidRDefault="008E24D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8E24D5" w:rsidRPr="00726E13" w:rsidRDefault="008E24D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B550DB" w:rsidRPr="00726E13" w:rsidRDefault="008E24D5"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All of the above</w:t>
            </w:r>
          </w:p>
        </w:tc>
        <w:tc>
          <w:tcPr>
            <w:tcW w:w="1428" w:type="dxa"/>
          </w:tcPr>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644C8E" w:rsidRDefault="00644C8E" w:rsidP="00726E13">
            <w:pPr>
              <w:spacing w:line="360" w:lineRule="auto"/>
              <w:contextualSpacing/>
              <w:jc w:val="center"/>
              <w:rPr>
                <w:rFonts w:ascii="Times New Roman" w:hAnsi="Times New Roman" w:cs="Times New Roman"/>
                <w:sz w:val="26"/>
                <w:szCs w:val="26"/>
              </w:rPr>
            </w:pPr>
          </w:p>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3</w:t>
            </w:r>
          </w:p>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19</w:t>
            </w:r>
          </w:p>
        </w:tc>
        <w:tc>
          <w:tcPr>
            <w:tcW w:w="1368" w:type="dxa"/>
          </w:tcPr>
          <w:p w:rsidR="00B550DB" w:rsidRPr="00726E13" w:rsidRDefault="00B550DB" w:rsidP="00726E13">
            <w:pPr>
              <w:pStyle w:val="NormalWeb"/>
              <w:spacing w:line="360" w:lineRule="auto"/>
              <w:contextualSpacing/>
              <w:jc w:val="both"/>
              <w:rPr>
                <w:sz w:val="26"/>
                <w:szCs w:val="26"/>
              </w:rPr>
            </w:pPr>
            <w:r w:rsidRPr="00726E13">
              <w:rPr>
                <w:sz w:val="26"/>
                <w:szCs w:val="26"/>
              </w:rPr>
              <w:t>6.0</w:t>
            </w:r>
          </w:p>
          <w:p w:rsidR="00644C8E" w:rsidRDefault="00644C8E"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6.0</w:t>
            </w:r>
          </w:p>
          <w:p w:rsidR="00B550DB" w:rsidRPr="00726E13" w:rsidRDefault="00B550DB" w:rsidP="00726E13">
            <w:pPr>
              <w:pStyle w:val="NormalWeb"/>
              <w:spacing w:line="360" w:lineRule="auto"/>
              <w:contextualSpacing/>
              <w:jc w:val="both"/>
              <w:rPr>
                <w:sz w:val="26"/>
                <w:szCs w:val="26"/>
              </w:rPr>
            </w:pPr>
            <w:r w:rsidRPr="00726E13">
              <w:rPr>
                <w:sz w:val="26"/>
                <w:szCs w:val="26"/>
              </w:rPr>
              <w:t>6.0</w:t>
            </w:r>
          </w:p>
          <w:p w:rsidR="00B550DB" w:rsidRPr="00726E13" w:rsidRDefault="00B550DB" w:rsidP="00726E13">
            <w:pPr>
              <w:pStyle w:val="NormalWeb"/>
              <w:spacing w:line="360" w:lineRule="auto"/>
              <w:contextualSpacing/>
              <w:jc w:val="both"/>
              <w:rPr>
                <w:sz w:val="26"/>
                <w:szCs w:val="26"/>
              </w:rPr>
            </w:pPr>
            <w:r w:rsidRPr="00726E13">
              <w:rPr>
                <w:sz w:val="26"/>
                <w:szCs w:val="26"/>
              </w:rPr>
              <w:t>6.0</w:t>
            </w:r>
          </w:p>
        </w:tc>
        <w:tc>
          <w:tcPr>
            <w:tcW w:w="1246" w:type="dxa"/>
          </w:tcPr>
          <w:p w:rsidR="00B550DB" w:rsidRPr="00726E13" w:rsidRDefault="00B550DB" w:rsidP="00726E13">
            <w:pPr>
              <w:pStyle w:val="NormalWeb"/>
              <w:spacing w:line="360" w:lineRule="auto"/>
              <w:contextualSpacing/>
              <w:jc w:val="both"/>
              <w:rPr>
                <w:sz w:val="26"/>
                <w:szCs w:val="26"/>
              </w:rPr>
            </w:pPr>
            <w:r w:rsidRPr="00726E13">
              <w:rPr>
                <w:sz w:val="26"/>
                <w:szCs w:val="26"/>
              </w:rPr>
              <w:t>5.0</w:t>
            </w:r>
          </w:p>
          <w:p w:rsidR="00644C8E" w:rsidRDefault="00644C8E"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5.0</w:t>
            </w:r>
          </w:p>
          <w:p w:rsidR="00B550DB" w:rsidRPr="00726E13" w:rsidRDefault="00B550DB" w:rsidP="00726E13">
            <w:pPr>
              <w:pStyle w:val="NormalWeb"/>
              <w:spacing w:line="360" w:lineRule="auto"/>
              <w:contextualSpacing/>
              <w:jc w:val="both"/>
              <w:rPr>
                <w:sz w:val="26"/>
                <w:szCs w:val="26"/>
              </w:rPr>
            </w:pPr>
            <w:r w:rsidRPr="00726E13">
              <w:rPr>
                <w:sz w:val="26"/>
                <w:szCs w:val="26"/>
              </w:rPr>
              <w:t>3.0</w:t>
            </w:r>
          </w:p>
          <w:p w:rsidR="00B550DB" w:rsidRPr="00726E13" w:rsidRDefault="00B550DB" w:rsidP="00726E13">
            <w:pPr>
              <w:pStyle w:val="NormalWeb"/>
              <w:spacing w:line="360" w:lineRule="auto"/>
              <w:contextualSpacing/>
              <w:jc w:val="both"/>
              <w:rPr>
                <w:sz w:val="26"/>
                <w:szCs w:val="26"/>
              </w:rPr>
            </w:pPr>
            <w:r w:rsidRPr="00726E13">
              <w:rPr>
                <w:sz w:val="26"/>
                <w:szCs w:val="26"/>
              </w:rPr>
              <w:t>13.0</w:t>
            </w:r>
          </w:p>
        </w:tc>
        <w:tc>
          <w:tcPr>
            <w:tcW w:w="988" w:type="dxa"/>
          </w:tcPr>
          <w:p w:rsidR="00B550DB" w:rsidRPr="00726E13" w:rsidRDefault="00B550DB" w:rsidP="00726E13">
            <w:pPr>
              <w:pStyle w:val="NormalWeb"/>
              <w:spacing w:line="360" w:lineRule="auto"/>
              <w:contextualSpacing/>
              <w:jc w:val="both"/>
              <w:rPr>
                <w:sz w:val="26"/>
                <w:szCs w:val="26"/>
              </w:rPr>
            </w:pPr>
            <w:r w:rsidRPr="00726E13">
              <w:rPr>
                <w:sz w:val="26"/>
                <w:szCs w:val="26"/>
              </w:rPr>
              <w:t>25</w:t>
            </w:r>
          </w:p>
          <w:p w:rsidR="00DA41E1" w:rsidRDefault="00DA41E1"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25</w:t>
            </w:r>
          </w:p>
          <w:p w:rsidR="00B550DB" w:rsidRPr="00726E13" w:rsidRDefault="00B550DB" w:rsidP="00726E13">
            <w:pPr>
              <w:pStyle w:val="NormalWeb"/>
              <w:spacing w:line="360" w:lineRule="auto"/>
              <w:contextualSpacing/>
              <w:jc w:val="both"/>
              <w:rPr>
                <w:sz w:val="26"/>
                <w:szCs w:val="26"/>
              </w:rPr>
            </w:pPr>
            <w:r w:rsidRPr="00726E13">
              <w:rPr>
                <w:sz w:val="26"/>
                <w:szCs w:val="26"/>
              </w:rPr>
              <w:t>9</w:t>
            </w:r>
          </w:p>
          <w:p w:rsidR="00B550DB" w:rsidRPr="00726E13" w:rsidRDefault="00B550DB" w:rsidP="00726E13">
            <w:pPr>
              <w:pStyle w:val="NormalWeb"/>
              <w:spacing w:line="360" w:lineRule="auto"/>
              <w:contextualSpacing/>
              <w:jc w:val="both"/>
              <w:rPr>
                <w:sz w:val="26"/>
                <w:szCs w:val="26"/>
              </w:rPr>
            </w:pPr>
            <w:r w:rsidRPr="00726E13">
              <w:rPr>
                <w:sz w:val="26"/>
                <w:szCs w:val="26"/>
              </w:rPr>
              <w:t>169</w:t>
            </w:r>
          </w:p>
        </w:tc>
        <w:tc>
          <w:tcPr>
            <w:tcW w:w="1208" w:type="dxa"/>
          </w:tcPr>
          <w:p w:rsidR="00B550DB" w:rsidRPr="00726E13" w:rsidRDefault="00B550DB" w:rsidP="00726E13">
            <w:pPr>
              <w:pStyle w:val="NormalWeb"/>
              <w:spacing w:line="360" w:lineRule="auto"/>
              <w:contextualSpacing/>
              <w:jc w:val="both"/>
              <w:rPr>
                <w:sz w:val="26"/>
                <w:szCs w:val="26"/>
              </w:rPr>
            </w:pPr>
            <w:r w:rsidRPr="00726E13">
              <w:rPr>
                <w:sz w:val="26"/>
                <w:szCs w:val="26"/>
              </w:rPr>
              <w:t>4.2</w:t>
            </w:r>
          </w:p>
          <w:p w:rsidR="00DA41E1" w:rsidRDefault="00DA41E1"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4.2</w:t>
            </w:r>
          </w:p>
          <w:p w:rsidR="00B550DB" w:rsidRPr="00726E13" w:rsidRDefault="00B550DB" w:rsidP="00726E13">
            <w:pPr>
              <w:pStyle w:val="NormalWeb"/>
              <w:spacing w:line="360" w:lineRule="auto"/>
              <w:contextualSpacing/>
              <w:jc w:val="both"/>
              <w:rPr>
                <w:sz w:val="26"/>
                <w:szCs w:val="26"/>
              </w:rPr>
            </w:pPr>
            <w:r w:rsidRPr="00726E13">
              <w:rPr>
                <w:sz w:val="26"/>
                <w:szCs w:val="26"/>
              </w:rPr>
              <w:t>1.5</w:t>
            </w:r>
          </w:p>
          <w:p w:rsidR="00B550DB" w:rsidRPr="00726E13" w:rsidRDefault="00B550DB" w:rsidP="00726E13">
            <w:pPr>
              <w:pStyle w:val="NormalWeb"/>
              <w:spacing w:line="360" w:lineRule="auto"/>
              <w:contextualSpacing/>
              <w:jc w:val="both"/>
              <w:rPr>
                <w:sz w:val="26"/>
                <w:szCs w:val="26"/>
              </w:rPr>
            </w:pPr>
            <w:r w:rsidRPr="00726E13">
              <w:rPr>
                <w:sz w:val="26"/>
                <w:szCs w:val="26"/>
              </w:rPr>
              <w:t>28.2</w:t>
            </w:r>
          </w:p>
        </w:tc>
      </w:tr>
      <w:tr w:rsidR="00B550DB" w:rsidRPr="00726E13" w:rsidTr="00644C8E">
        <w:tc>
          <w:tcPr>
            <w:tcW w:w="2186" w:type="dxa"/>
          </w:tcPr>
          <w:p w:rsidR="00B550DB" w:rsidRPr="00726E13" w:rsidRDefault="00B550DB"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428" w:type="dxa"/>
          </w:tcPr>
          <w:p w:rsidR="00B550DB" w:rsidRPr="00726E13" w:rsidRDefault="00B550DB"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368" w:type="dxa"/>
          </w:tcPr>
          <w:p w:rsidR="00B550DB" w:rsidRPr="00726E13" w:rsidRDefault="00B550DB" w:rsidP="00726E13">
            <w:pPr>
              <w:pStyle w:val="NormalWeb"/>
              <w:spacing w:line="360" w:lineRule="auto"/>
              <w:contextualSpacing/>
              <w:jc w:val="both"/>
              <w:rPr>
                <w:b/>
                <w:sz w:val="26"/>
                <w:szCs w:val="26"/>
              </w:rPr>
            </w:pPr>
          </w:p>
        </w:tc>
        <w:tc>
          <w:tcPr>
            <w:tcW w:w="1246" w:type="dxa"/>
          </w:tcPr>
          <w:p w:rsidR="00B550DB" w:rsidRPr="00726E13" w:rsidRDefault="00B550DB" w:rsidP="00726E13">
            <w:pPr>
              <w:pStyle w:val="NormalWeb"/>
              <w:spacing w:line="360" w:lineRule="auto"/>
              <w:contextualSpacing/>
              <w:jc w:val="both"/>
              <w:rPr>
                <w:b/>
                <w:sz w:val="26"/>
                <w:szCs w:val="26"/>
              </w:rPr>
            </w:pPr>
          </w:p>
        </w:tc>
        <w:tc>
          <w:tcPr>
            <w:tcW w:w="988" w:type="dxa"/>
          </w:tcPr>
          <w:p w:rsidR="00B550DB" w:rsidRPr="00726E13" w:rsidRDefault="00B550DB" w:rsidP="00726E13">
            <w:pPr>
              <w:pStyle w:val="NormalWeb"/>
              <w:spacing w:line="360" w:lineRule="auto"/>
              <w:contextualSpacing/>
              <w:jc w:val="both"/>
              <w:rPr>
                <w:b/>
                <w:sz w:val="26"/>
                <w:szCs w:val="26"/>
              </w:rPr>
            </w:pPr>
          </w:p>
        </w:tc>
        <w:tc>
          <w:tcPr>
            <w:tcW w:w="120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38.1</w:t>
            </w:r>
          </w:p>
        </w:tc>
      </w:tr>
    </w:tbl>
    <w:p w:rsidR="00B550DB" w:rsidRPr="00726E13" w:rsidRDefault="00B550DB"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(c) = 38.1</w:t>
      </w:r>
    </w:p>
    <w:p w:rsidR="00B550DB" w:rsidRPr="00726E13" w:rsidRDefault="00B550DB" w:rsidP="00726E13">
      <w:pPr>
        <w:pStyle w:val="NormalWeb"/>
        <w:spacing w:line="360" w:lineRule="auto"/>
        <w:contextualSpacing/>
        <w:jc w:val="both"/>
        <w:rPr>
          <w:sz w:val="26"/>
          <w:szCs w:val="26"/>
        </w:rPr>
      </w:pPr>
      <w:r w:rsidRPr="00726E13">
        <w:rPr>
          <w:sz w:val="26"/>
          <w:szCs w:val="26"/>
        </w:rPr>
        <w:t>The formula for degree of freedom for a one-way chi-square = df = k-1</w:t>
      </w:r>
    </w:p>
    <w:p w:rsidR="00B550DB" w:rsidRPr="00726E13" w:rsidRDefault="00B550DB" w:rsidP="00726E13">
      <w:pPr>
        <w:pStyle w:val="NormalWeb"/>
        <w:spacing w:line="360" w:lineRule="auto"/>
        <w:contextualSpacing/>
        <w:jc w:val="both"/>
        <w:rPr>
          <w:sz w:val="26"/>
          <w:szCs w:val="26"/>
        </w:rPr>
      </w:pPr>
      <w:r w:rsidRPr="00726E13">
        <w:rPr>
          <w:sz w:val="26"/>
          <w:szCs w:val="26"/>
        </w:rPr>
        <w:t>Therefore, df = 4-1 = 3, at 0.05% level of significance; also, from the distribution table, X</w:t>
      </w:r>
      <w:r w:rsidRPr="00726E13">
        <w:rPr>
          <w:sz w:val="26"/>
          <w:szCs w:val="26"/>
          <w:vertAlign w:val="superscript"/>
        </w:rPr>
        <w:t>2</w:t>
      </w:r>
      <w:r w:rsidRPr="00726E13">
        <w:rPr>
          <w:sz w:val="26"/>
          <w:szCs w:val="26"/>
        </w:rPr>
        <w:t>(t) = 5.682</w:t>
      </w:r>
    </w:p>
    <w:p w:rsidR="00B550DB" w:rsidRPr="00726E13" w:rsidRDefault="00B550DB" w:rsidP="00726E13">
      <w:pPr>
        <w:pStyle w:val="NormalWeb"/>
        <w:spacing w:line="360" w:lineRule="auto"/>
        <w:contextualSpacing/>
        <w:jc w:val="both"/>
        <w:rPr>
          <w:sz w:val="26"/>
          <w:szCs w:val="26"/>
        </w:rPr>
      </w:pPr>
      <w:r w:rsidRPr="00726E13">
        <w:rPr>
          <w:sz w:val="26"/>
          <w:szCs w:val="26"/>
        </w:rPr>
        <w:lastRenderedPageBreak/>
        <w:t>Hence, X</w:t>
      </w:r>
      <w:r w:rsidRPr="00726E13">
        <w:rPr>
          <w:sz w:val="26"/>
          <w:szCs w:val="26"/>
          <w:vertAlign w:val="superscript"/>
        </w:rPr>
        <w:t>2</w:t>
      </w:r>
      <w:r w:rsidRPr="00726E13">
        <w:rPr>
          <w:sz w:val="26"/>
          <w:szCs w:val="26"/>
        </w:rPr>
        <w:t>(c) = 38.1</w:t>
      </w:r>
      <w:r w:rsidRPr="00726E13">
        <w:rPr>
          <w:sz w:val="26"/>
          <w:szCs w:val="26"/>
        </w:rPr>
        <w:tab/>
        <w:t xml:space="preserve">  </w:t>
      </w:r>
    </w:p>
    <w:p w:rsidR="00B550DB" w:rsidRPr="00726E13" w:rsidRDefault="00B550DB"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3336A1" w:rsidRPr="00726E13" w:rsidRDefault="00B550DB"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(c) value is 38.1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(t) was 5.682, therefore, the alternative hypothesis is hereby accepted, i.e. </w:t>
      </w:r>
      <w:r w:rsidR="003336A1" w:rsidRPr="00726E13">
        <w:rPr>
          <w:rFonts w:ascii="Times New Roman" w:hAnsi="Times New Roman" w:cs="Times New Roman"/>
          <w:sz w:val="26"/>
          <w:szCs w:val="26"/>
        </w:rPr>
        <w:t>Ho2: There are significant benefits accruable from the implementation of Treasury Single Account on the financial performance of banks in Nigeria</w:t>
      </w:r>
    </w:p>
    <w:p w:rsidR="00324BA9" w:rsidRPr="00726E13" w:rsidRDefault="00324BA9"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Hypothesis Testing T</w:t>
      </w:r>
      <w:r w:rsidR="00D26092" w:rsidRPr="00726E13">
        <w:rPr>
          <w:rFonts w:ascii="Times New Roman" w:hAnsi="Times New Roman" w:cs="Times New Roman"/>
          <w:b/>
          <w:sz w:val="26"/>
          <w:szCs w:val="26"/>
        </w:rPr>
        <w:t>hree</w:t>
      </w:r>
      <w:r w:rsidRPr="00726E13">
        <w:rPr>
          <w:rFonts w:ascii="Times New Roman" w:hAnsi="Times New Roman" w:cs="Times New Roman"/>
          <w:b/>
          <w:sz w:val="26"/>
          <w:szCs w:val="26"/>
        </w:rPr>
        <w:t xml:space="preserve">  </w:t>
      </w:r>
    </w:p>
    <w:p w:rsidR="00324BA9" w:rsidRPr="00726E13" w:rsidRDefault="00324BA9"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r w:rsidR="00D26092" w:rsidRPr="00726E13">
        <w:rPr>
          <w:rFonts w:ascii="Times New Roman" w:hAnsi="Times New Roman" w:cs="Times New Roman"/>
          <w:b/>
          <w:sz w:val="26"/>
          <w:szCs w:val="26"/>
        </w:rPr>
        <w:t>I</w:t>
      </w:r>
      <w:r w:rsidRPr="00726E13">
        <w:rPr>
          <w:rFonts w:ascii="Times New Roman" w:hAnsi="Times New Roman" w:cs="Times New Roman"/>
          <w:b/>
          <w:sz w:val="26"/>
          <w:szCs w:val="26"/>
        </w:rPr>
        <w:t>I:</w:t>
      </w:r>
    </w:p>
    <w:p w:rsidR="00D26092" w:rsidRPr="00726E13" w:rsidRDefault="00D26092"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sz w:val="26"/>
          <w:szCs w:val="26"/>
        </w:rPr>
        <w:t>Ho3: There are no significant challenges of Treasury Single Account t on the financial performance of banks in Nigeria</w:t>
      </w:r>
      <w:r w:rsidRPr="00726E13">
        <w:rPr>
          <w:rFonts w:ascii="Times New Roman" w:hAnsi="Times New Roman" w:cs="Times New Roman"/>
          <w:b/>
          <w:sz w:val="26"/>
          <w:szCs w:val="26"/>
        </w:rPr>
        <w:t xml:space="preserve"> </w:t>
      </w:r>
    </w:p>
    <w:p w:rsidR="00324BA9" w:rsidRPr="00726E13" w:rsidRDefault="00324BA9"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80465B" w:rsidRPr="00726E13">
        <w:rPr>
          <w:rFonts w:ascii="Times New Roman" w:hAnsi="Times New Roman" w:cs="Times New Roman"/>
          <w:b/>
          <w:sz w:val="26"/>
          <w:szCs w:val="26"/>
        </w:rPr>
        <w:t>7</w:t>
      </w:r>
      <w:r w:rsidRPr="00726E13">
        <w:rPr>
          <w:rFonts w:ascii="Times New Roman" w:hAnsi="Times New Roman" w:cs="Times New Roman"/>
          <w:b/>
          <w:sz w:val="26"/>
          <w:szCs w:val="26"/>
        </w:rPr>
        <w:t xml:space="preserve"> is focused:</w:t>
      </w:r>
    </w:p>
    <w:p w:rsidR="00324BA9" w:rsidRPr="00726E13" w:rsidRDefault="00324BA9" w:rsidP="00726E13">
      <w:pPr>
        <w:pStyle w:val="NormalWeb"/>
        <w:spacing w:line="360" w:lineRule="auto"/>
        <w:contextualSpacing/>
        <w:jc w:val="both"/>
        <w:rPr>
          <w:sz w:val="26"/>
          <w:szCs w:val="26"/>
        </w:rPr>
      </w:pPr>
      <w:r w:rsidRPr="00726E13">
        <w:rPr>
          <w:sz w:val="26"/>
          <w:szCs w:val="26"/>
        </w:rPr>
        <w:t>Using chi-square method of analysis</w:t>
      </w:r>
    </w:p>
    <w:p w:rsidR="00324BA9" w:rsidRPr="00726E13" w:rsidRDefault="00022757" w:rsidP="00726E13">
      <w:pPr>
        <w:pStyle w:val="NormalWeb"/>
        <w:spacing w:line="360" w:lineRule="auto"/>
        <w:contextualSpacing/>
        <w:jc w:val="both"/>
        <w:rPr>
          <w:sz w:val="26"/>
          <w:szCs w:val="26"/>
        </w:rPr>
      </w:pPr>
      <w:r>
        <w:rPr>
          <w:noProof/>
          <w:sz w:val="26"/>
          <w:szCs w:val="26"/>
        </w:rPr>
        <w:pict>
          <v:shape id="_x0000_s1037" type="#_x0000_t32" style="position:absolute;left:0;text-align:left;margin-left:27.75pt;margin-top:22.2pt;width:45.8pt;height:.05pt;z-index:251674624" o:connectortype="straight"/>
        </w:pict>
      </w:r>
      <w:r w:rsidR="00324BA9" w:rsidRPr="00726E13">
        <w:rPr>
          <w:sz w:val="26"/>
          <w:szCs w:val="26"/>
        </w:rPr>
        <w:t>X</w:t>
      </w:r>
      <w:r w:rsidR="00324BA9" w:rsidRPr="00726E13">
        <w:rPr>
          <w:sz w:val="26"/>
          <w:szCs w:val="26"/>
          <w:vertAlign w:val="superscript"/>
        </w:rPr>
        <w:t>2</w:t>
      </w:r>
      <w:r w:rsidR="00324BA9" w:rsidRPr="00726E13">
        <w:rPr>
          <w:sz w:val="26"/>
          <w:szCs w:val="26"/>
        </w:rPr>
        <w:t xml:space="preserve"> = ∑(O-E)</w:t>
      </w:r>
      <w:r w:rsidR="00324BA9" w:rsidRPr="00726E13">
        <w:rPr>
          <w:sz w:val="26"/>
          <w:szCs w:val="26"/>
          <w:vertAlign w:val="superscript"/>
        </w:rPr>
        <w:t>2</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              E</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Where O = Observed frequency </w:t>
      </w:r>
    </w:p>
    <w:p w:rsidR="00324BA9" w:rsidRPr="00726E13" w:rsidRDefault="00324BA9" w:rsidP="00726E13">
      <w:pPr>
        <w:pStyle w:val="NormalWeb"/>
        <w:spacing w:line="360" w:lineRule="auto"/>
        <w:contextualSpacing/>
        <w:jc w:val="both"/>
        <w:rPr>
          <w:sz w:val="26"/>
          <w:szCs w:val="26"/>
        </w:rPr>
      </w:pPr>
      <w:r w:rsidRPr="00726E13">
        <w:rPr>
          <w:sz w:val="26"/>
          <w:szCs w:val="26"/>
        </w:rPr>
        <w:tab/>
        <w:t xml:space="preserve">   E = expected frequency </w:t>
      </w:r>
    </w:p>
    <w:p w:rsidR="00324BA9" w:rsidRPr="00726E13" w:rsidRDefault="00324BA9" w:rsidP="00726E13">
      <w:pPr>
        <w:pStyle w:val="NormalWeb"/>
        <w:spacing w:line="360" w:lineRule="auto"/>
        <w:contextualSpacing/>
        <w:jc w:val="both"/>
        <w:rPr>
          <w:sz w:val="26"/>
          <w:szCs w:val="26"/>
        </w:rPr>
      </w:pPr>
      <w:r w:rsidRPr="00726E13">
        <w:rPr>
          <w:sz w:val="26"/>
          <w:szCs w:val="26"/>
        </w:rPr>
        <w:tab/>
        <w:t xml:space="preserve">   ∑ = Summation</w:t>
      </w:r>
    </w:p>
    <w:p w:rsidR="00324BA9" w:rsidRPr="00726E13" w:rsidRDefault="00324BA9" w:rsidP="00726E13">
      <w:pPr>
        <w:pStyle w:val="NormalWeb"/>
        <w:spacing w:line="360" w:lineRule="auto"/>
        <w:contextualSpacing/>
        <w:jc w:val="both"/>
        <w:rPr>
          <w:sz w:val="26"/>
          <w:szCs w:val="26"/>
        </w:rPr>
      </w:pPr>
      <w:r w:rsidRPr="00726E13">
        <w:rPr>
          <w:sz w:val="26"/>
          <w:szCs w:val="26"/>
        </w:rPr>
        <w:t>Note: this is one-way Chi-Square, there is only one independent variable</w:t>
      </w:r>
    </w:p>
    <w:p w:rsidR="00324BA9" w:rsidRPr="00726E13" w:rsidRDefault="00022757" w:rsidP="00726E13">
      <w:pPr>
        <w:pStyle w:val="NormalWeb"/>
        <w:spacing w:line="360" w:lineRule="auto"/>
        <w:contextualSpacing/>
        <w:jc w:val="both"/>
        <w:rPr>
          <w:sz w:val="26"/>
          <w:szCs w:val="26"/>
        </w:rPr>
      </w:pPr>
      <w:r>
        <w:rPr>
          <w:noProof/>
          <w:sz w:val="26"/>
          <w:szCs w:val="26"/>
        </w:rPr>
        <w:pict>
          <v:shape id="_x0000_s1038" type="#_x0000_t32" style="position:absolute;left:0;text-align:left;margin-left:132.75pt;margin-top:20.5pt;width:288.75pt;height:.75pt;z-index:251675648" o:connectortype="straight"/>
        </w:pict>
      </w:r>
      <w:r w:rsidR="00324BA9" w:rsidRPr="00726E13">
        <w:rPr>
          <w:sz w:val="26"/>
          <w:szCs w:val="26"/>
        </w:rPr>
        <w:t>Expected frequency (E) = Sample Size</w:t>
      </w:r>
    </w:p>
    <w:p w:rsidR="00324BA9" w:rsidRPr="00726E13" w:rsidRDefault="003624FA" w:rsidP="00726E13">
      <w:pPr>
        <w:pStyle w:val="NormalWeb"/>
        <w:spacing w:line="360" w:lineRule="auto"/>
        <w:contextualSpacing/>
        <w:jc w:val="both"/>
        <w:rPr>
          <w:sz w:val="26"/>
          <w:szCs w:val="26"/>
        </w:rPr>
      </w:pPr>
      <w:r>
        <w:rPr>
          <w:sz w:val="26"/>
          <w:szCs w:val="26"/>
        </w:rPr>
        <w:t xml:space="preserve">    </w:t>
      </w:r>
      <w:r>
        <w:rPr>
          <w:sz w:val="26"/>
          <w:szCs w:val="26"/>
        </w:rPr>
        <w:tab/>
      </w:r>
      <w:r>
        <w:rPr>
          <w:sz w:val="26"/>
          <w:szCs w:val="26"/>
        </w:rPr>
        <w:tab/>
        <w:t xml:space="preserve">                     </w:t>
      </w:r>
      <w:r w:rsidR="00324BA9" w:rsidRPr="00726E13">
        <w:rPr>
          <w:sz w:val="26"/>
          <w:szCs w:val="26"/>
        </w:rPr>
        <w:t>No of options in that single independent variable, k</w:t>
      </w:r>
    </w:p>
    <w:p w:rsidR="00324BA9" w:rsidRPr="00726E13" w:rsidRDefault="00022757" w:rsidP="00726E13">
      <w:pPr>
        <w:pStyle w:val="NormalWeb"/>
        <w:spacing w:line="360" w:lineRule="auto"/>
        <w:contextualSpacing/>
        <w:jc w:val="both"/>
        <w:rPr>
          <w:sz w:val="26"/>
          <w:szCs w:val="26"/>
        </w:rPr>
      </w:pPr>
      <w:r>
        <w:rPr>
          <w:noProof/>
          <w:sz w:val="26"/>
          <w:szCs w:val="26"/>
        </w:rPr>
        <w:pict>
          <v:shape id="_x0000_s1039" type="#_x0000_t32" style="position:absolute;left:0;text-align:left;margin-left:171pt;margin-top:16.25pt;width:33.75pt;height:.75pt;z-index:251676672" o:connectortype="straight"/>
        </w:pict>
      </w:r>
      <w:r w:rsidR="00324BA9" w:rsidRPr="00726E13">
        <w:rPr>
          <w:sz w:val="26"/>
          <w:szCs w:val="26"/>
        </w:rPr>
        <w:t>Therefore, Expected frequency =  24      =  6.0</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                                                     </w:t>
      </w:r>
      <w:r w:rsidR="003624FA">
        <w:rPr>
          <w:sz w:val="26"/>
          <w:szCs w:val="26"/>
        </w:rPr>
        <w:t xml:space="preserve">   </w:t>
      </w:r>
      <w:r w:rsidRPr="00726E13">
        <w:rPr>
          <w:sz w:val="26"/>
          <w:szCs w:val="26"/>
        </w:rPr>
        <w:t xml:space="preserve"> 4</w:t>
      </w:r>
    </w:p>
    <w:p w:rsidR="007C4E38" w:rsidRPr="00726E13" w:rsidRDefault="007C4E38" w:rsidP="00726E13">
      <w:pPr>
        <w:spacing w:line="360" w:lineRule="auto"/>
        <w:contextualSpacing/>
        <w:jc w:val="both"/>
        <w:rPr>
          <w:rFonts w:ascii="Times New Roman" w:hAnsi="Times New Roman" w:cs="Times New Roman"/>
          <w:sz w:val="26"/>
          <w:szCs w:val="26"/>
        </w:rPr>
      </w:pPr>
    </w:p>
    <w:p w:rsidR="00324BA9" w:rsidRPr="00726E13" w:rsidRDefault="00324BA9"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lastRenderedPageBreak/>
        <w:t>Table 16 is focused:</w:t>
      </w:r>
    </w:p>
    <w:tbl>
      <w:tblPr>
        <w:tblStyle w:val="TableGrid"/>
        <w:tblW w:w="0" w:type="auto"/>
        <w:tblLook w:val="04A0"/>
      </w:tblPr>
      <w:tblGrid>
        <w:gridCol w:w="2107"/>
        <w:gridCol w:w="1434"/>
        <w:gridCol w:w="1373"/>
        <w:gridCol w:w="1394"/>
        <w:gridCol w:w="876"/>
        <w:gridCol w:w="1240"/>
      </w:tblGrid>
      <w:tr w:rsidR="00324BA9" w:rsidRPr="00726E13" w:rsidTr="001D2A82">
        <w:tc>
          <w:tcPr>
            <w:tcW w:w="2718"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 xml:space="preserve">Options </w:t>
            </w:r>
          </w:p>
        </w:tc>
        <w:tc>
          <w:tcPr>
            <w:tcW w:w="1525"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Observed, O</w:t>
            </w:r>
          </w:p>
        </w:tc>
        <w:tc>
          <w:tcPr>
            <w:tcW w:w="1445"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 xml:space="preserve">Expected, E </w:t>
            </w:r>
          </w:p>
        </w:tc>
        <w:tc>
          <w:tcPr>
            <w:tcW w:w="1620"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Residual = (O-E)</w:t>
            </w:r>
          </w:p>
        </w:tc>
        <w:tc>
          <w:tcPr>
            <w:tcW w:w="1170"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710"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324BA9" w:rsidRPr="00726E13" w:rsidTr="001D2A82">
        <w:tc>
          <w:tcPr>
            <w:tcW w:w="2718" w:type="dxa"/>
          </w:tcPr>
          <w:p w:rsidR="008B1179" w:rsidRPr="00726E13" w:rsidRDefault="008B117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 xml:space="preserve">Merging of account </w:t>
            </w:r>
          </w:p>
          <w:p w:rsidR="008B1179" w:rsidRPr="00726E13" w:rsidRDefault="008B117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Long processing period to access fund</w:t>
            </w:r>
          </w:p>
          <w:p w:rsidR="008B1179" w:rsidRPr="00726E13" w:rsidRDefault="008B117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Lack of transparency</w:t>
            </w:r>
          </w:p>
          <w:p w:rsidR="00324BA9" w:rsidRPr="00726E13" w:rsidRDefault="008B1179"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All of the above</w:t>
            </w:r>
          </w:p>
        </w:tc>
        <w:tc>
          <w:tcPr>
            <w:tcW w:w="1525" w:type="dxa"/>
          </w:tcPr>
          <w:p w:rsidR="004D6EB2" w:rsidRDefault="004D6EB2" w:rsidP="00726E13">
            <w:pPr>
              <w:spacing w:line="360" w:lineRule="auto"/>
              <w:contextualSpacing/>
              <w:jc w:val="center"/>
              <w:rPr>
                <w:rFonts w:ascii="Times New Roman" w:hAnsi="Times New Roman" w:cs="Times New Roman"/>
                <w:sz w:val="26"/>
                <w:szCs w:val="26"/>
              </w:rPr>
            </w:pPr>
          </w:p>
          <w:p w:rsidR="00324BA9"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2</w:t>
            </w:r>
          </w:p>
          <w:p w:rsidR="0057051F" w:rsidRPr="00726E13" w:rsidRDefault="0057051F" w:rsidP="00726E13">
            <w:pPr>
              <w:spacing w:line="360" w:lineRule="auto"/>
              <w:contextualSpacing/>
              <w:jc w:val="center"/>
              <w:rPr>
                <w:rFonts w:ascii="Times New Roman" w:hAnsi="Times New Roman" w:cs="Times New Roman"/>
                <w:sz w:val="26"/>
                <w:szCs w:val="26"/>
              </w:rPr>
            </w:pPr>
          </w:p>
          <w:p w:rsidR="004D6EB2" w:rsidRDefault="004D6EB2" w:rsidP="00726E13">
            <w:pPr>
              <w:spacing w:line="360" w:lineRule="auto"/>
              <w:contextualSpacing/>
              <w:jc w:val="center"/>
              <w:rPr>
                <w:rFonts w:ascii="Times New Roman" w:hAnsi="Times New Roman" w:cs="Times New Roman"/>
                <w:sz w:val="26"/>
                <w:szCs w:val="26"/>
              </w:rPr>
            </w:pPr>
          </w:p>
          <w:p w:rsidR="0057051F"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3</w:t>
            </w:r>
          </w:p>
          <w:p w:rsidR="004D6EB2" w:rsidRDefault="004D6EB2" w:rsidP="00726E13">
            <w:pPr>
              <w:spacing w:line="360" w:lineRule="auto"/>
              <w:contextualSpacing/>
              <w:jc w:val="center"/>
              <w:rPr>
                <w:rFonts w:ascii="Times New Roman" w:hAnsi="Times New Roman" w:cs="Times New Roman"/>
                <w:sz w:val="26"/>
                <w:szCs w:val="26"/>
              </w:rPr>
            </w:pPr>
          </w:p>
          <w:p w:rsidR="0057051F"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w:t>
            </w:r>
          </w:p>
          <w:p w:rsidR="00324BA9"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19</w:t>
            </w:r>
          </w:p>
        </w:tc>
        <w:tc>
          <w:tcPr>
            <w:tcW w:w="1445" w:type="dxa"/>
          </w:tcPr>
          <w:p w:rsidR="00B37050" w:rsidRDefault="00B37050" w:rsidP="00726E13">
            <w:pPr>
              <w:pStyle w:val="NormalWeb"/>
              <w:spacing w:line="360" w:lineRule="auto"/>
              <w:contextualSpacing/>
              <w:jc w:val="both"/>
              <w:rPr>
                <w:sz w:val="26"/>
                <w:szCs w:val="26"/>
              </w:rPr>
            </w:pPr>
          </w:p>
          <w:p w:rsidR="00324BA9" w:rsidRPr="00726E13" w:rsidRDefault="00324BA9" w:rsidP="00726E13">
            <w:pPr>
              <w:pStyle w:val="NormalWeb"/>
              <w:spacing w:line="360" w:lineRule="auto"/>
              <w:contextualSpacing/>
              <w:jc w:val="both"/>
              <w:rPr>
                <w:sz w:val="26"/>
                <w:szCs w:val="26"/>
              </w:rPr>
            </w:pPr>
            <w:r w:rsidRPr="00726E13">
              <w:rPr>
                <w:sz w:val="26"/>
                <w:szCs w:val="26"/>
              </w:rPr>
              <w:t>6.0</w:t>
            </w:r>
          </w:p>
          <w:p w:rsidR="00254319" w:rsidRPr="00726E13" w:rsidRDefault="00254319"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324BA9" w:rsidP="00726E13">
            <w:pPr>
              <w:pStyle w:val="NormalWeb"/>
              <w:spacing w:line="360" w:lineRule="auto"/>
              <w:contextualSpacing/>
              <w:jc w:val="both"/>
              <w:rPr>
                <w:sz w:val="26"/>
                <w:szCs w:val="26"/>
              </w:rPr>
            </w:pPr>
            <w:r w:rsidRPr="00726E13">
              <w:rPr>
                <w:sz w:val="26"/>
                <w:szCs w:val="26"/>
              </w:rPr>
              <w:t>6.0</w:t>
            </w:r>
          </w:p>
          <w:p w:rsidR="00B37050" w:rsidRDefault="00B37050" w:rsidP="00726E13">
            <w:pPr>
              <w:pStyle w:val="NormalWeb"/>
              <w:spacing w:line="360" w:lineRule="auto"/>
              <w:contextualSpacing/>
              <w:jc w:val="both"/>
              <w:rPr>
                <w:sz w:val="26"/>
                <w:szCs w:val="26"/>
              </w:rPr>
            </w:pPr>
          </w:p>
          <w:p w:rsidR="00324BA9" w:rsidRPr="00726E13" w:rsidRDefault="00324BA9" w:rsidP="00726E13">
            <w:pPr>
              <w:pStyle w:val="NormalWeb"/>
              <w:spacing w:line="360" w:lineRule="auto"/>
              <w:contextualSpacing/>
              <w:jc w:val="both"/>
              <w:rPr>
                <w:sz w:val="26"/>
                <w:szCs w:val="26"/>
              </w:rPr>
            </w:pPr>
            <w:r w:rsidRPr="00726E13">
              <w:rPr>
                <w:sz w:val="26"/>
                <w:szCs w:val="26"/>
              </w:rPr>
              <w:t>6.0</w:t>
            </w:r>
          </w:p>
          <w:p w:rsidR="00324BA9" w:rsidRPr="00726E13" w:rsidRDefault="00324BA9" w:rsidP="00726E13">
            <w:pPr>
              <w:pStyle w:val="NormalWeb"/>
              <w:spacing w:line="360" w:lineRule="auto"/>
              <w:contextualSpacing/>
              <w:jc w:val="both"/>
              <w:rPr>
                <w:sz w:val="26"/>
                <w:szCs w:val="26"/>
              </w:rPr>
            </w:pPr>
            <w:r w:rsidRPr="00726E13">
              <w:rPr>
                <w:sz w:val="26"/>
                <w:szCs w:val="26"/>
              </w:rPr>
              <w:t>6.0</w:t>
            </w:r>
          </w:p>
        </w:tc>
        <w:tc>
          <w:tcPr>
            <w:tcW w:w="1620" w:type="dxa"/>
          </w:tcPr>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4</w:t>
            </w:r>
            <w:r w:rsidR="00324BA9" w:rsidRPr="00726E13">
              <w:rPr>
                <w:sz w:val="26"/>
                <w:szCs w:val="26"/>
              </w:rPr>
              <w:t>.0</w:t>
            </w:r>
          </w:p>
          <w:p w:rsidR="00254319" w:rsidRPr="00726E13" w:rsidRDefault="00254319"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3</w:t>
            </w:r>
            <w:r w:rsidR="00324BA9" w:rsidRPr="00726E13">
              <w:rPr>
                <w:sz w:val="26"/>
                <w:szCs w:val="26"/>
              </w:rPr>
              <w:t>.0</w:t>
            </w: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w:t>
            </w:r>
          </w:p>
          <w:p w:rsidR="00324BA9" w:rsidRPr="00726E13" w:rsidRDefault="00324BA9" w:rsidP="00726E13">
            <w:pPr>
              <w:pStyle w:val="NormalWeb"/>
              <w:spacing w:line="360" w:lineRule="auto"/>
              <w:contextualSpacing/>
              <w:jc w:val="both"/>
              <w:rPr>
                <w:sz w:val="26"/>
                <w:szCs w:val="26"/>
              </w:rPr>
            </w:pPr>
            <w:r w:rsidRPr="00726E13">
              <w:rPr>
                <w:sz w:val="26"/>
                <w:szCs w:val="26"/>
              </w:rPr>
              <w:t>13.0</w:t>
            </w:r>
          </w:p>
        </w:tc>
        <w:tc>
          <w:tcPr>
            <w:tcW w:w="1170" w:type="dxa"/>
          </w:tcPr>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16</w:t>
            </w:r>
          </w:p>
          <w:p w:rsidR="00254319" w:rsidRPr="00726E13" w:rsidRDefault="00254319"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9.0</w:t>
            </w: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w:t>
            </w:r>
          </w:p>
          <w:p w:rsidR="00324BA9" w:rsidRPr="00726E13" w:rsidRDefault="00324BA9" w:rsidP="00726E13">
            <w:pPr>
              <w:pStyle w:val="NormalWeb"/>
              <w:spacing w:line="360" w:lineRule="auto"/>
              <w:contextualSpacing/>
              <w:jc w:val="both"/>
              <w:rPr>
                <w:sz w:val="26"/>
                <w:szCs w:val="26"/>
              </w:rPr>
            </w:pPr>
            <w:r w:rsidRPr="00726E13">
              <w:rPr>
                <w:sz w:val="26"/>
                <w:szCs w:val="26"/>
              </w:rPr>
              <w:t>169</w:t>
            </w:r>
          </w:p>
        </w:tc>
        <w:tc>
          <w:tcPr>
            <w:tcW w:w="1710" w:type="dxa"/>
          </w:tcPr>
          <w:p w:rsidR="00B37050" w:rsidRDefault="00B37050" w:rsidP="00726E13">
            <w:pPr>
              <w:pStyle w:val="NormalWeb"/>
              <w:spacing w:line="360" w:lineRule="auto"/>
              <w:contextualSpacing/>
              <w:jc w:val="both"/>
              <w:rPr>
                <w:sz w:val="26"/>
                <w:szCs w:val="26"/>
              </w:rPr>
            </w:pPr>
          </w:p>
          <w:p w:rsidR="00A63C32" w:rsidRPr="00726E13" w:rsidRDefault="00A63C32" w:rsidP="00726E13">
            <w:pPr>
              <w:pStyle w:val="NormalWeb"/>
              <w:spacing w:line="360" w:lineRule="auto"/>
              <w:contextualSpacing/>
              <w:jc w:val="both"/>
              <w:rPr>
                <w:sz w:val="26"/>
                <w:szCs w:val="26"/>
              </w:rPr>
            </w:pPr>
            <w:r w:rsidRPr="00726E13">
              <w:rPr>
                <w:sz w:val="26"/>
                <w:szCs w:val="26"/>
              </w:rPr>
              <w:t>2.7</w:t>
            </w:r>
          </w:p>
          <w:p w:rsidR="00A63C32" w:rsidRPr="00726E13" w:rsidRDefault="00A63C32"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A63C32" w:rsidP="00726E13">
            <w:pPr>
              <w:pStyle w:val="NormalWeb"/>
              <w:spacing w:line="360" w:lineRule="auto"/>
              <w:contextualSpacing/>
              <w:jc w:val="both"/>
              <w:rPr>
                <w:sz w:val="26"/>
                <w:szCs w:val="26"/>
              </w:rPr>
            </w:pPr>
            <w:r w:rsidRPr="00726E13">
              <w:rPr>
                <w:sz w:val="26"/>
                <w:szCs w:val="26"/>
              </w:rPr>
              <w:t>1.5</w:t>
            </w:r>
          </w:p>
          <w:p w:rsidR="00B37050" w:rsidRDefault="00B37050" w:rsidP="00726E13">
            <w:pPr>
              <w:pStyle w:val="NormalWeb"/>
              <w:spacing w:line="360" w:lineRule="auto"/>
              <w:contextualSpacing/>
              <w:jc w:val="both"/>
              <w:rPr>
                <w:sz w:val="26"/>
                <w:szCs w:val="26"/>
              </w:rPr>
            </w:pPr>
          </w:p>
          <w:p w:rsidR="00A63C32" w:rsidRPr="00726E13" w:rsidRDefault="00A63C32" w:rsidP="00726E13">
            <w:pPr>
              <w:pStyle w:val="NormalWeb"/>
              <w:spacing w:line="360" w:lineRule="auto"/>
              <w:contextualSpacing/>
              <w:jc w:val="both"/>
              <w:rPr>
                <w:sz w:val="26"/>
                <w:szCs w:val="26"/>
              </w:rPr>
            </w:pPr>
            <w:r w:rsidRPr="00726E13">
              <w:rPr>
                <w:sz w:val="26"/>
                <w:szCs w:val="26"/>
              </w:rPr>
              <w:t>-</w:t>
            </w:r>
          </w:p>
          <w:p w:rsidR="00A63C32" w:rsidRPr="00726E13" w:rsidRDefault="00A63C32" w:rsidP="00726E13">
            <w:pPr>
              <w:pStyle w:val="NormalWeb"/>
              <w:spacing w:line="360" w:lineRule="auto"/>
              <w:contextualSpacing/>
              <w:jc w:val="both"/>
              <w:rPr>
                <w:sz w:val="26"/>
                <w:szCs w:val="26"/>
              </w:rPr>
            </w:pPr>
            <w:r w:rsidRPr="00726E13">
              <w:rPr>
                <w:sz w:val="26"/>
                <w:szCs w:val="26"/>
              </w:rPr>
              <w:t>28.2</w:t>
            </w:r>
          </w:p>
        </w:tc>
      </w:tr>
      <w:tr w:rsidR="00324BA9" w:rsidRPr="00726E13" w:rsidTr="001D2A82">
        <w:tc>
          <w:tcPr>
            <w:tcW w:w="2718" w:type="dxa"/>
          </w:tcPr>
          <w:p w:rsidR="00324BA9" w:rsidRPr="00726E13" w:rsidRDefault="00324BA9"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525" w:type="dxa"/>
          </w:tcPr>
          <w:p w:rsidR="00324BA9" w:rsidRPr="00726E13" w:rsidRDefault="00324BA9"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445" w:type="dxa"/>
          </w:tcPr>
          <w:p w:rsidR="00324BA9" w:rsidRPr="00726E13" w:rsidRDefault="00324BA9" w:rsidP="00726E13">
            <w:pPr>
              <w:pStyle w:val="NormalWeb"/>
              <w:spacing w:line="360" w:lineRule="auto"/>
              <w:contextualSpacing/>
              <w:jc w:val="both"/>
              <w:rPr>
                <w:b/>
                <w:sz w:val="26"/>
                <w:szCs w:val="26"/>
              </w:rPr>
            </w:pPr>
          </w:p>
        </w:tc>
        <w:tc>
          <w:tcPr>
            <w:tcW w:w="1620" w:type="dxa"/>
          </w:tcPr>
          <w:p w:rsidR="00324BA9" w:rsidRPr="00726E13" w:rsidRDefault="00324BA9" w:rsidP="00726E13">
            <w:pPr>
              <w:pStyle w:val="NormalWeb"/>
              <w:spacing w:line="360" w:lineRule="auto"/>
              <w:contextualSpacing/>
              <w:jc w:val="both"/>
              <w:rPr>
                <w:b/>
                <w:sz w:val="26"/>
                <w:szCs w:val="26"/>
              </w:rPr>
            </w:pPr>
          </w:p>
        </w:tc>
        <w:tc>
          <w:tcPr>
            <w:tcW w:w="1170" w:type="dxa"/>
          </w:tcPr>
          <w:p w:rsidR="00324BA9" w:rsidRPr="00726E13" w:rsidRDefault="00324BA9" w:rsidP="00726E13">
            <w:pPr>
              <w:pStyle w:val="NormalWeb"/>
              <w:spacing w:line="360" w:lineRule="auto"/>
              <w:contextualSpacing/>
              <w:jc w:val="both"/>
              <w:rPr>
                <w:b/>
                <w:sz w:val="26"/>
                <w:szCs w:val="26"/>
              </w:rPr>
            </w:pPr>
          </w:p>
        </w:tc>
        <w:tc>
          <w:tcPr>
            <w:tcW w:w="1710" w:type="dxa"/>
          </w:tcPr>
          <w:p w:rsidR="00324BA9" w:rsidRPr="00726E13" w:rsidRDefault="00C65CFA" w:rsidP="00726E13">
            <w:pPr>
              <w:pStyle w:val="NormalWeb"/>
              <w:spacing w:line="360" w:lineRule="auto"/>
              <w:contextualSpacing/>
              <w:jc w:val="both"/>
              <w:rPr>
                <w:b/>
                <w:sz w:val="26"/>
                <w:szCs w:val="26"/>
              </w:rPr>
            </w:pPr>
            <w:r w:rsidRPr="00726E13">
              <w:rPr>
                <w:b/>
                <w:sz w:val="26"/>
                <w:szCs w:val="26"/>
              </w:rPr>
              <w:t>32.4</w:t>
            </w:r>
          </w:p>
        </w:tc>
      </w:tr>
    </w:tbl>
    <w:p w:rsidR="00324BA9" w:rsidRPr="00726E13" w:rsidRDefault="00324BA9"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(c) = 3</w:t>
      </w:r>
      <w:r w:rsidR="00C65CFA" w:rsidRPr="00726E13">
        <w:rPr>
          <w:sz w:val="26"/>
          <w:szCs w:val="26"/>
        </w:rPr>
        <w:t>2.4</w:t>
      </w:r>
    </w:p>
    <w:p w:rsidR="00324BA9" w:rsidRPr="00726E13" w:rsidRDefault="00324BA9" w:rsidP="00726E13">
      <w:pPr>
        <w:pStyle w:val="NormalWeb"/>
        <w:spacing w:line="360" w:lineRule="auto"/>
        <w:contextualSpacing/>
        <w:jc w:val="both"/>
        <w:rPr>
          <w:sz w:val="26"/>
          <w:szCs w:val="26"/>
        </w:rPr>
      </w:pPr>
      <w:r w:rsidRPr="00726E13">
        <w:rPr>
          <w:sz w:val="26"/>
          <w:szCs w:val="26"/>
        </w:rPr>
        <w:t>The formula for degree of freedom for a one-way chi-square = df = k-1</w:t>
      </w:r>
    </w:p>
    <w:p w:rsidR="00324BA9" w:rsidRPr="00726E13" w:rsidRDefault="00324BA9" w:rsidP="00726E13">
      <w:pPr>
        <w:pStyle w:val="NormalWeb"/>
        <w:spacing w:line="360" w:lineRule="auto"/>
        <w:contextualSpacing/>
        <w:jc w:val="both"/>
        <w:rPr>
          <w:sz w:val="26"/>
          <w:szCs w:val="26"/>
        </w:rPr>
      </w:pPr>
      <w:r w:rsidRPr="00726E13">
        <w:rPr>
          <w:sz w:val="26"/>
          <w:szCs w:val="26"/>
        </w:rPr>
        <w:t>Therefore, df = 4-1 = 3, at 0.05% level of significance; also, from the distribution table, X</w:t>
      </w:r>
      <w:r w:rsidRPr="00726E13">
        <w:rPr>
          <w:sz w:val="26"/>
          <w:szCs w:val="26"/>
          <w:vertAlign w:val="superscript"/>
        </w:rPr>
        <w:t>2</w:t>
      </w:r>
      <w:r w:rsidRPr="00726E13">
        <w:rPr>
          <w:sz w:val="26"/>
          <w:szCs w:val="26"/>
        </w:rPr>
        <w:t>(t) = 5.682</w:t>
      </w:r>
    </w:p>
    <w:p w:rsidR="00324BA9" w:rsidRPr="00726E13" w:rsidRDefault="00324BA9"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 xml:space="preserve">(c) = </w:t>
      </w:r>
      <w:r w:rsidR="00C65CFA" w:rsidRPr="00726E13">
        <w:rPr>
          <w:sz w:val="26"/>
          <w:szCs w:val="26"/>
        </w:rPr>
        <w:t>32.4</w:t>
      </w:r>
      <w:r w:rsidRPr="00726E13">
        <w:rPr>
          <w:sz w:val="26"/>
          <w:szCs w:val="26"/>
        </w:rPr>
        <w:tab/>
        <w:t xml:space="preserve">  </w:t>
      </w:r>
    </w:p>
    <w:p w:rsidR="00324BA9" w:rsidRPr="00726E13" w:rsidRDefault="00324BA9"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651572" w:rsidRPr="00726E13" w:rsidRDefault="00324BA9"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(c) value is 3</w:t>
      </w:r>
      <w:r w:rsidR="00C65CFA" w:rsidRPr="00726E13">
        <w:rPr>
          <w:rFonts w:ascii="Times New Roman" w:hAnsi="Times New Roman" w:cs="Times New Roman"/>
          <w:sz w:val="26"/>
          <w:szCs w:val="26"/>
        </w:rPr>
        <w:t>2.4</w:t>
      </w:r>
      <w:r w:rsidRPr="00726E13">
        <w:rPr>
          <w:rFonts w:ascii="Times New Roman" w:hAnsi="Times New Roman" w:cs="Times New Roman"/>
          <w:sz w:val="26"/>
          <w:szCs w:val="26"/>
        </w:rPr>
        <w:t xml:space="preserve">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(t) was 5.682, therefore, the alternative hypothesis is hereby accepted, i.e. </w:t>
      </w:r>
      <w:r w:rsidR="00462F9C" w:rsidRPr="00726E13">
        <w:rPr>
          <w:rFonts w:ascii="Times New Roman" w:hAnsi="Times New Roman" w:cs="Times New Roman"/>
          <w:sz w:val="26"/>
          <w:szCs w:val="26"/>
        </w:rPr>
        <w:t>there are significant challenges of Treasury Single Account t on the financial performance of banks in Nigeria</w:t>
      </w:r>
    </w:p>
    <w:p w:rsidR="00E3716D" w:rsidRPr="00726E13" w:rsidRDefault="00E3716D"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 xml:space="preserve">Hypothesis Testing </w:t>
      </w:r>
      <w:r w:rsidR="00FD4D75" w:rsidRPr="00726E13">
        <w:rPr>
          <w:rFonts w:ascii="Times New Roman" w:hAnsi="Times New Roman" w:cs="Times New Roman"/>
          <w:b/>
          <w:sz w:val="26"/>
          <w:szCs w:val="26"/>
        </w:rPr>
        <w:t>Four</w:t>
      </w:r>
      <w:r w:rsidRPr="00726E13">
        <w:rPr>
          <w:rFonts w:ascii="Times New Roman" w:hAnsi="Times New Roman" w:cs="Times New Roman"/>
          <w:b/>
          <w:sz w:val="26"/>
          <w:szCs w:val="26"/>
        </w:rPr>
        <w:t xml:space="preserve">  </w:t>
      </w:r>
    </w:p>
    <w:p w:rsidR="00E3716D" w:rsidRPr="00726E13" w:rsidRDefault="00E3716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lastRenderedPageBreak/>
        <w:t>Hypothesis I</w:t>
      </w:r>
      <w:r w:rsidR="00FD4D75" w:rsidRPr="00726E13">
        <w:rPr>
          <w:rFonts w:ascii="Times New Roman" w:hAnsi="Times New Roman" w:cs="Times New Roman"/>
          <w:b/>
          <w:sz w:val="26"/>
          <w:szCs w:val="26"/>
        </w:rPr>
        <w:t>V</w:t>
      </w:r>
      <w:r w:rsidRPr="00726E13">
        <w:rPr>
          <w:rFonts w:ascii="Times New Roman" w:hAnsi="Times New Roman" w:cs="Times New Roman"/>
          <w:b/>
          <w:sz w:val="26"/>
          <w:szCs w:val="26"/>
        </w:rPr>
        <w:t>:</w:t>
      </w:r>
    </w:p>
    <w:p w:rsidR="00F14353" w:rsidRPr="00726E13" w:rsidRDefault="00F14353"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Ho4: Treasury Single Account does not significantly enhance Nigerian financial performance in terms of blocking financial leakages, promoting transparency and accountability in the system.</w:t>
      </w:r>
    </w:p>
    <w:p w:rsidR="00E3716D" w:rsidRPr="00726E13" w:rsidRDefault="00E3716D"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FD4D75" w:rsidRPr="00726E13">
        <w:rPr>
          <w:rFonts w:ascii="Times New Roman" w:hAnsi="Times New Roman" w:cs="Times New Roman"/>
          <w:b/>
          <w:sz w:val="26"/>
          <w:szCs w:val="26"/>
        </w:rPr>
        <w:t>8</w:t>
      </w:r>
      <w:r w:rsidRPr="00726E13">
        <w:rPr>
          <w:rFonts w:ascii="Times New Roman" w:hAnsi="Times New Roman" w:cs="Times New Roman"/>
          <w:b/>
          <w:sz w:val="26"/>
          <w:szCs w:val="26"/>
        </w:rPr>
        <w:t xml:space="preserve"> is focused:</w:t>
      </w:r>
    </w:p>
    <w:p w:rsidR="00E3716D" w:rsidRPr="00726E13" w:rsidRDefault="00E3716D" w:rsidP="00726E13">
      <w:pPr>
        <w:pStyle w:val="NormalWeb"/>
        <w:spacing w:line="360" w:lineRule="auto"/>
        <w:contextualSpacing/>
        <w:jc w:val="both"/>
        <w:rPr>
          <w:sz w:val="26"/>
          <w:szCs w:val="26"/>
        </w:rPr>
      </w:pPr>
      <w:r w:rsidRPr="00726E13">
        <w:rPr>
          <w:sz w:val="26"/>
          <w:szCs w:val="26"/>
        </w:rPr>
        <w:t>Using chi-square method of analysis</w:t>
      </w:r>
    </w:p>
    <w:p w:rsidR="00E3716D" w:rsidRPr="00726E13" w:rsidRDefault="00022757" w:rsidP="00726E13">
      <w:pPr>
        <w:pStyle w:val="NormalWeb"/>
        <w:spacing w:line="360" w:lineRule="auto"/>
        <w:contextualSpacing/>
        <w:jc w:val="both"/>
        <w:rPr>
          <w:sz w:val="26"/>
          <w:szCs w:val="26"/>
        </w:rPr>
      </w:pPr>
      <w:r>
        <w:rPr>
          <w:noProof/>
          <w:sz w:val="26"/>
          <w:szCs w:val="26"/>
        </w:rPr>
        <w:pict>
          <v:shape id="_x0000_s1040" type="#_x0000_t32" style="position:absolute;left:0;text-align:left;margin-left:21pt;margin-top:18.45pt;width:45.8pt;height:0;z-index:251678720" o:connectortype="straight"/>
        </w:pict>
      </w:r>
      <w:r w:rsidR="00E3716D" w:rsidRPr="00726E13">
        <w:rPr>
          <w:sz w:val="26"/>
          <w:szCs w:val="26"/>
        </w:rPr>
        <w:t>X</w:t>
      </w:r>
      <w:r w:rsidR="00E3716D" w:rsidRPr="00726E13">
        <w:rPr>
          <w:sz w:val="26"/>
          <w:szCs w:val="26"/>
          <w:vertAlign w:val="superscript"/>
        </w:rPr>
        <w:t>2</w:t>
      </w:r>
      <w:r w:rsidR="00E3716D" w:rsidRPr="00726E13">
        <w:rPr>
          <w:sz w:val="26"/>
          <w:szCs w:val="26"/>
        </w:rPr>
        <w:t xml:space="preserve"> = ∑(O-E)</w:t>
      </w:r>
      <w:r w:rsidR="00E3716D" w:rsidRPr="00726E13">
        <w:rPr>
          <w:sz w:val="26"/>
          <w:szCs w:val="26"/>
          <w:vertAlign w:val="superscript"/>
        </w:rPr>
        <w:t>2</w:t>
      </w:r>
    </w:p>
    <w:p w:rsidR="00E3716D" w:rsidRPr="00726E13" w:rsidRDefault="00454FEC" w:rsidP="00726E13">
      <w:pPr>
        <w:pStyle w:val="NormalWeb"/>
        <w:spacing w:line="360" w:lineRule="auto"/>
        <w:contextualSpacing/>
        <w:jc w:val="both"/>
        <w:rPr>
          <w:sz w:val="26"/>
          <w:szCs w:val="26"/>
        </w:rPr>
      </w:pPr>
      <w:r>
        <w:rPr>
          <w:sz w:val="26"/>
          <w:szCs w:val="26"/>
        </w:rPr>
        <w:t xml:space="preserve">             </w:t>
      </w:r>
      <w:r w:rsidR="00E3716D" w:rsidRPr="00726E13">
        <w:rPr>
          <w:sz w:val="26"/>
          <w:szCs w:val="26"/>
        </w:rPr>
        <w:t>E</w:t>
      </w:r>
    </w:p>
    <w:p w:rsidR="00E3716D" w:rsidRPr="00726E13" w:rsidRDefault="00E3716D" w:rsidP="00726E13">
      <w:pPr>
        <w:pStyle w:val="NormalWeb"/>
        <w:spacing w:line="360" w:lineRule="auto"/>
        <w:contextualSpacing/>
        <w:jc w:val="both"/>
        <w:rPr>
          <w:sz w:val="26"/>
          <w:szCs w:val="26"/>
        </w:rPr>
      </w:pPr>
      <w:r w:rsidRPr="00726E13">
        <w:rPr>
          <w:sz w:val="26"/>
          <w:szCs w:val="26"/>
        </w:rPr>
        <w:t xml:space="preserve">Where O = Observed frequency </w:t>
      </w:r>
    </w:p>
    <w:p w:rsidR="00E3716D" w:rsidRPr="00726E13" w:rsidRDefault="00E3716D" w:rsidP="00726E13">
      <w:pPr>
        <w:pStyle w:val="NormalWeb"/>
        <w:spacing w:line="360" w:lineRule="auto"/>
        <w:contextualSpacing/>
        <w:jc w:val="both"/>
        <w:rPr>
          <w:sz w:val="26"/>
          <w:szCs w:val="26"/>
        </w:rPr>
      </w:pPr>
      <w:r w:rsidRPr="00726E13">
        <w:rPr>
          <w:sz w:val="26"/>
          <w:szCs w:val="26"/>
        </w:rPr>
        <w:tab/>
        <w:t xml:space="preserve">   E = expected frequency </w:t>
      </w:r>
    </w:p>
    <w:p w:rsidR="00E3716D" w:rsidRPr="00726E13" w:rsidRDefault="00E3716D" w:rsidP="00726E13">
      <w:pPr>
        <w:pStyle w:val="NormalWeb"/>
        <w:spacing w:line="360" w:lineRule="auto"/>
        <w:contextualSpacing/>
        <w:jc w:val="both"/>
        <w:rPr>
          <w:sz w:val="26"/>
          <w:szCs w:val="26"/>
        </w:rPr>
      </w:pPr>
      <w:r w:rsidRPr="00726E13">
        <w:rPr>
          <w:sz w:val="26"/>
          <w:szCs w:val="26"/>
        </w:rPr>
        <w:tab/>
        <w:t xml:space="preserve">   ∑ = Summation</w:t>
      </w:r>
    </w:p>
    <w:p w:rsidR="00E3716D" w:rsidRPr="00726E13" w:rsidRDefault="00E3716D" w:rsidP="00726E13">
      <w:pPr>
        <w:pStyle w:val="NormalWeb"/>
        <w:spacing w:line="360" w:lineRule="auto"/>
        <w:contextualSpacing/>
        <w:jc w:val="both"/>
        <w:rPr>
          <w:sz w:val="26"/>
          <w:szCs w:val="26"/>
        </w:rPr>
      </w:pPr>
      <w:r w:rsidRPr="00726E13">
        <w:rPr>
          <w:sz w:val="26"/>
          <w:szCs w:val="26"/>
        </w:rPr>
        <w:t>Note: this is one-way Chi-Square, there is only one independent variable</w:t>
      </w:r>
    </w:p>
    <w:p w:rsidR="00E3716D" w:rsidRPr="00726E13" w:rsidRDefault="00022757" w:rsidP="00726E13">
      <w:pPr>
        <w:pStyle w:val="NormalWeb"/>
        <w:spacing w:line="360" w:lineRule="auto"/>
        <w:contextualSpacing/>
        <w:jc w:val="both"/>
        <w:rPr>
          <w:sz w:val="26"/>
          <w:szCs w:val="26"/>
        </w:rPr>
      </w:pPr>
      <w:r>
        <w:rPr>
          <w:noProof/>
          <w:sz w:val="26"/>
          <w:szCs w:val="26"/>
        </w:rPr>
        <w:pict>
          <v:shape id="_x0000_s1041" type="#_x0000_t32" style="position:absolute;left:0;text-align:left;margin-left:135pt;margin-top:20.5pt;width:288.75pt;height:.75pt;z-index:251679744" o:connectortype="straight"/>
        </w:pict>
      </w:r>
      <w:r w:rsidR="00E3716D" w:rsidRPr="00726E13">
        <w:rPr>
          <w:sz w:val="26"/>
          <w:szCs w:val="26"/>
        </w:rPr>
        <w:t>Expected frequency (E) = Sample Size</w:t>
      </w:r>
    </w:p>
    <w:p w:rsidR="00E3716D" w:rsidRPr="00726E13" w:rsidRDefault="00454FEC" w:rsidP="00726E13">
      <w:pPr>
        <w:pStyle w:val="NormalWeb"/>
        <w:spacing w:line="360" w:lineRule="auto"/>
        <w:contextualSpacing/>
        <w:jc w:val="both"/>
        <w:rPr>
          <w:sz w:val="26"/>
          <w:szCs w:val="26"/>
        </w:rPr>
      </w:pPr>
      <w:r>
        <w:rPr>
          <w:sz w:val="26"/>
          <w:szCs w:val="26"/>
        </w:rPr>
        <w:t xml:space="preserve">    </w:t>
      </w:r>
      <w:r>
        <w:rPr>
          <w:sz w:val="26"/>
          <w:szCs w:val="26"/>
        </w:rPr>
        <w:tab/>
      </w:r>
      <w:r>
        <w:rPr>
          <w:sz w:val="26"/>
          <w:szCs w:val="26"/>
        </w:rPr>
        <w:tab/>
      </w:r>
      <w:r>
        <w:rPr>
          <w:sz w:val="26"/>
          <w:szCs w:val="26"/>
        </w:rPr>
        <w:tab/>
        <w:t xml:space="preserve">        </w:t>
      </w:r>
      <w:r w:rsidR="00E3716D" w:rsidRPr="00726E13">
        <w:rPr>
          <w:sz w:val="26"/>
          <w:szCs w:val="26"/>
        </w:rPr>
        <w:t>No of options in that single independent variable, k</w:t>
      </w:r>
    </w:p>
    <w:p w:rsidR="00E3716D" w:rsidRPr="00726E13" w:rsidRDefault="00022757" w:rsidP="00726E13">
      <w:pPr>
        <w:pStyle w:val="NormalWeb"/>
        <w:spacing w:line="360" w:lineRule="auto"/>
        <w:contextualSpacing/>
        <w:jc w:val="both"/>
        <w:rPr>
          <w:sz w:val="26"/>
          <w:szCs w:val="26"/>
        </w:rPr>
      </w:pPr>
      <w:r>
        <w:rPr>
          <w:noProof/>
          <w:sz w:val="26"/>
          <w:szCs w:val="26"/>
        </w:rPr>
        <w:pict>
          <v:shape id="_x0000_s1042" type="#_x0000_t32" style="position:absolute;left:0;text-align:left;margin-left:171pt;margin-top:15.5pt;width:33.75pt;height:0;z-index:251680768" o:connectortype="straight"/>
        </w:pict>
      </w:r>
      <w:r w:rsidR="00E3716D" w:rsidRPr="00726E13">
        <w:rPr>
          <w:sz w:val="26"/>
          <w:szCs w:val="26"/>
        </w:rPr>
        <w:t>Therefore, Expected frequency =  24      =  6.0</w:t>
      </w:r>
    </w:p>
    <w:p w:rsidR="00454FEC" w:rsidRDefault="00E3716D" w:rsidP="00454FEC">
      <w:pPr>
        <w:pStyle w:val="NormalWeb"/>
        <w:spacing w:line="360" w:lineRule="auto"/>
        <w:contextualSpacing/>
        <w:jc w:val="both"/>
        <w:rPr>
          <w:sz w:val="26"/>
          <w:szCs w:val="26"/>
        </w:rPr>
      </w:pPr>
      <w:r w:rsidRPr="00726E13">
        <w:rPr>
          <w:sz w:val="26"/>
          <w:szCs w:val="26"/>
        </w:rPr>
        <w:t xml:space="preserve">                                                     </w:t>
      </w:r>
      <w:r w:rsidR="00454FEC">
        <w:rPr>
          <w:sz w:val="26"/>
          <w:szCs w:val="26"/>
        </w:rPr>
        <w:t xml:space="preserve">    </w:t>
      </w:r>
      <w:r w:rsidRPr="00726E13">
        <w:rPr>
          <w:sz w:val="26"/>
          <w:szCs w:val="26"/>
        </w:rPr>
        <w:t xml:space="preserve"> 4</w:t>
      </w:r>
    </w:p>
    <w:p w:rsidR="00E3716D" w:rsidRPr="00726E13" w:rsidRDefault="00E3716D" w:rsidP="00454FEC">
      <w:pPr>
        <w:pStyle w:val="NormalWeb"/>
        <w:spacing w:line="360" w:lineRule="auto"/>
        <w:contextualSpacing/>
        <w:jc w:val="both"/>
        <w:rPr>
          <w:sz w:val="26"/>
          <w:szCs w:val="26"/>
        </w:rPr>
      </w:pPr>
      <w:r w:rsidRPr="00726E13">
        <w:rPr>
          <w:sz w:val="26"/>
          <w:szCs w:val="26"/>
        </w:rPr>
        <w:t xml:space="preserve">Table </w:t>
      </w:r>
      <w:r w:rsidR="00FD4D75" w:rsidRPr="00726E13">
        <w:rPr>
          <w:sz w:val="26"/>
          <w:szCs w:val="26"/>
        </w:rPr>
        <w:t>17</w:t>
      </w:r>
      <w:r w:rsidRPr="00726E13">
        <w:rPr>
          <w:sz w:val="26"/>
          <w:szCs w:val="26"/>
        </w:rPr>
        <w:t xml:space="preserve"> is focused:</w:t>
      </w:r>
    </w:p>
    <w:tbl>
      <w:tblPr>
        <w:tblStyle w:val="TableGrid"/>
        <w:tblW w:w="0" w:type="auto"/>
        <w:tblLook w:val="04A0"/>
      </w:tblPr>
      <w:tblGrid>
        <w:gridCol w:w="2043"/>
        <w:gridCol w:w="1439"/>
        <w:gridCol w:w="1377"/>
        <w:gridCol w:w="1406"/>
        <w:gridCol w:w="893"/>
        <w:gridCol w:w="1266"/>
      </w:tblGrid>
      <w:tr w:rsidR="00E3716D" w:rsidRPr="00726E13" w:rsidTr="001D2A82">
        <w:tc>
          <w:tcPr>
            <w:tcW w:w="2718"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 xml:space="preserve">Options </w:t>
            </w:r>
          </w:p>
        </w:tc>
        <w:tc>
          <w:tcPr>
            <w:tcW w:w="1525"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Observed, O</w:t>
            </w:r>
          </w:p>
        </w:tc>
        <w:tc>
          <w:tcPr>
            <w:tcW w:w="1445"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 xml:space="preserve">Expected, E </w:t>
            </w:r>
          </w:p>
        </w:tc>
        <w:tc>
          <w:tcPr>
            <w:tcW w:w="1620"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Residual = (O-E)</w:t>
            </w:r>
          </w:p>
        </w:tc>
        <w:tc>
          <w:tcPr>
            <w:tcW w:w="1170"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710"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E3716D" w:rsidRPr="00726E13" w:rsidTr="001D2A82">
        <w:tc>
          <w:tcPr>
            <w:tcW w:w="2718" w:type="dxa"/>
          </w:tcPr>
          <w:p w:rsidR="00FD4D75" w:rsidRPr="00726E13" w:rsidRDefault="00FD4D7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Very high</w:t>
            </w:r>
          </w:p>
          <w:p w:rsidR="00FD4D75" w:rsidRPr="00726E13" w:rsidRDefault="00FD4D7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High</w:t>
            </w:r>
          </w:p>
          <w:p w:rsidR="00FD4D75" w:rsidRPr="00726E13" w:rsidRDefault="00FD4D7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Low</w:t>
            </w:r>
          </w:p>
          <w:p w:rsidR="00E3716D" w:rsidRPr="00726E13" w:rsidRDefault="00FD4D75"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Undecided</w:t>
            </w:r>
          </w:p>
        </w:tc>
        <w:tc>
          <w:tcPr>
            <w:tcW w:w="1525" w:type="dxa"/>
          </w:tcPr>
          <w:p w:rsidR="00E3716D"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2</w:t>
            </w:r>
            <w:r w:rsidR="00E3716D" w:rsidRPr="00726E13">
              <w:rPr>
                <w:rFonts w:ascii="Times New Roman" w:hAnsi="Times New Roman" w:cs="Times New Roman"/>
                <w:sz w:val="26"/>
                <w:szCs w:val="26"/>
              </w:rPr>
              <w:t>2</w:t>
            </w:r>
          </w:p>
          <w:p w:rsidR="001747E5"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2</w:t>
            </w:r>
          </w:p>
          <w:p w:rsidR="001747E5"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w:t>
            </w:r>
          </w:p>
          <w:p w:rsidR="00E3716D"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w:t>
            </w:r>
          </w:p>
        </w:tc>
        <w:tc>
          <w:tcPr>
            <w:tcW w:w="1445" w:type="dxa"/>
          </w:tcPr>
          <w:p w:rsidR="00E3716D" w:rsidRPr="00726E13" w:rsidRDefault="00E3716D" w:rsidP="00726E13">
            <w:pPr>
              <w:pStyle w:val="NormalWeb"/>
              <w:spacing w:line="360" w:lineRule="auto"/>
              <w:contextualSpacing/>
              <w:jc w:val="both"/>
              <w:rPr>
                <w:sz w:val="26"/>
                <w:szCs w:val="26"/>
              </w:rPr>
            </w:pPr>
            <w:r w:rsidRPr="00726E13">
              <w:rPr>
                <w:sz w:val="26"/>
                <w:szCs w:val="26"/>
              </w:rPr>
              <w:t>6.0</w:t>
            </w:r>
          </w:p>
          <w:p w:rsidR="00E3716D" w:rsidRPr="00726E13" w:rsidRDefault="00E3716D" w:rsidP="00726E13">
            <w:pPr>
              <w:pStyle w:val="NormalWeb"/>
              <w:spacing w:line="360" w:lineRule="auto"/>
              <w:contextualSpacing/>
              <w:jc w:val="both"/>
              <w:rPr>
                <w:sz w:val="26"/>
                <w:szCs w:val="26"/>
              </w:rPr>
            </w:pPr>
            <w:r w:rsidRPr="00726E13">
              <w:rPr>
                <w:sz w:val="26"/>
                <w:szCs w:val="26"/>
              </w:rPr>
              <w:t>6.0</w:t>
            </w:r>
          </w:p>
          <w:p w:rsidR="00E3716D" w:rsidRPr="00726E13" w:rsidRDefault="00625042" w:rsidP="00726E13">
            <w:pPr>
              <w:pStyle w:val="NormalWeb"/>
              <w:spacing w:line="360" w:lineRule="auto"/>
              <w:contextualSpacing/>
              <w:jc w:val="both"/>
              <w:rPr>
                <w:sz w:val="26"/>
                <w:szCs w:val="26"/>
              </w:rPr>
            </w:pPr>
            <w:r w:rsidRPr="00726E13">
              <w:rPr>
                <w:sz w:val="26"/>
                <w:szCs w:val="26"/>
              </w:rPr>
              <w:t>-</w:t>
            </w:r>
          </w:p>
          <w:p w:rsidR="00625042" w:rsidRPr="00726E13" w:rsidRDefault="00625042" w:rsidP="00726E13">
            <w:pPr>
              <w:pStyle w:val="NormalWeb"/>
              <w:spacing w:line="360" w:lineRule="auto"/>
              <w:contextualSpacing/>
              <w:jc w:val="both"/>
              <w:rPr>
                <w:sz w:val="26"/>
                <w:szCs w:val="26"/>
              </w:rPr>
            </w:pPr>
            <w:r w:rsidRPr="00726E13">
              <w:rPr>
                <w:sz w:val="26"/>
                <w:szCs w:val="26"/>
              </w:rPr>
              <w:t>-</w:t>
            </w:r>
          </w:p>
        </w:tc>
        <w:tc>
          <w:tcPr>
            <w:tcW w:w="1620" w:type="dxa"/>
          </w:tcPr>
          <w:p w:rsidR="00E3716D" w:rsidRPr="00726E13" w:rsidRDefault="001D6948" w:rsidP="00726E13">
            <w:pPr>
              <w:pStyle w:val="NormalWeb"/>
              <w:spacing w:line="360" w:lineRule="auto"/>
              <w:contextualSpacing/>
              <w:jc w:val="both"/>
              <w:rPr>
                <w:sz w:val="26"/>
                <w:szCs w:val="26"/>
              </w:rPr>
            </w:pPr>
            <w:r w:rsidRPr="00726E13">
              <w:rPr>
                <w:sz w:val="26"/>
                <w:szCs w:val="26"/>
              </w:rPr>
              <w:t>16.0</w:t>
            </w:r>
          </w:p>
          <w:p w:rsidR="001D6948" w:rsidRPr="00726E13" w:rsidRDefault="001D6948" w:rsidP="00726E13">
            <w:pPr>
              <w:pStyle w:val="NormalWeb"/>
              <w:spacing w:line="360" w:lineRule="auto"/>
              <w:contextualSpacing/>
              <w:jc w:val="both"/>
              <w:rPr>
                <w:sz w:val="26"/>
                <w:szCs w:val="26"/>
              </w:rPr>
            </w:pPr>
            <w:r w:rsidRPr="00726E13">
              <w:rPr>
                <w:sz w:val="26"/>
                <w:szCs w:val="26"/>
              </w:rPr>
              <w:t>4.0</w:t>
            </w:r>
          </w:p>
          <w:p w:rsidR="001D6948" w:rsidRPr="00726E13" w:rsidRDefault="001D6948" w:rsidP="00726E13">
            <w:pPr>
              <w:pStyle w:val="NormalWeb"/>
              <w:spacing w:line="360" w:lineRule="auto"/>
              <w:contextualSpacing/>
              <w:jc w:val="both"/>
              <w:rPr>
                <w:sz w:val="26"/>
                <w:szCs w:val="26"/>
              </w:rPr>
            </w:pPr>
            <w:r w:rsidRPr="00726E13">
              <w:rPr>
                <w:sz w:val="26"/>
                <w:szCs w:val="26"/>
              </w:rPr>
              <w:t>-</w:t>
            </w:r>
          </w:p>
          <w:p w:rsidR="001D6948" w:rsidRPr="00726E13" w:rsidRDefault="001D6948" w:rsidP="00726E13">
            <w:pPr>
              <w:pStyle w:val="NormalWeb"/>
              <w:spacing w:line="360" w:lineRule="auto"/>
              <w:contextualSpacing/>
              <w:jc w:val="both"/>
              <w:rPr>
                <w:sz w:val="26"/>
                <w:szCs w:val="26"/>
              </w:rPr>
            </w:pPr>
            <w:r w:rsidRPr="00726E13">
              <w:rPr>
                <w:sz w:val="26"/>
                <w:szCs w:val="26"/>
              </w:rPr>
              <w:t>-</w:t>
            </w:r>
          </w:p>
        </w:tc>
        <w:tc>
          <w:tcPr>
            <w:tcW w:w="1170" w:type="dxa"/>
          </w:tcPr>
          <w:p w:rsidR="00E3716D" w:rsidRPr="00726E13" w:rsidRDefault="001D6948" w:rsidP="00726E13">
            <w:pPr>
              <w:pStyle w:val="NormalWeb"/>
              <w:spacing w:line="360" w:lineRule="auto"/>
              <w:contextualSpacing/>
              <w:jc w:val="both"/>
              <w:rPr>
                <w:sz w:val="26"/>
                <w:szCs w:val="26"/>
              </w:rPr>
            </w:pPr>
            <w:r w:rsidRPr="00726E13">
              <w:rPr>
                <w:sz w:val="26"/>
                <w:szCs w:val="26"/>
              </w:rPr>
              <w:t>256</w:t>
            </w:r>
          </w:p>
          <w:p w:rsidR="001D6948" w:rsidRPr="00726E13" w:rsidRDefault="001D6948" w:rsidP="00726E13">
            <w:pPr>
              <w:pStyle w:val="NormalWeb"/>
              <w:spacing w:line="360" w:lineRule="auto"/>
              <w:contextualSpacing/>
              <w:jc w:val="both"/>
              <w:rPr>
                <w:sz w:val="26"/>
                <w:szCs w:val="26"/>
              </w:rPr>
            </w:pPr>
            <w:r w:rsidRPr="00726E13">
              <w:rPr>
                <w:sz w:val="26"/>
                <w:szCs w:val="26"/>
              </w:rPr>
              <w:t>16</w:t>
            </w:r>
          </w:p>
          <w:p w:rsidR="00324A39" w:rsidRPr="00726E13" w:rsidRDefault="00324A39" w:rsidP="00726E13">
            <w:pPr>
              <w:pStyle w:val="NormalWeb"/>
              <w:spacing w:line="360" w:lineRule="auto"/>
              <w:contextualSpacing/>
              <w:jc w:val="both"/>
              <w:rPr>
                <w:sz w:val="26"/>
                <w:szCs w:val="26"/>
              </w:rPr>
            </w:pPr>
            <w:r w:rsidRPr="00726E13">
              <w:rPr>
                <w:sz w:val="26"/>
                <w:szCs w:val="26"/>
              </w:rPr>
              <w:t>-</w:t>
            </w:r>
          </w:p>
          <w:p w:rsidR="00324A39" w:rsidRPr="00726E13" w:rsidRDefault="00324A39" w:rsidP="00726E13">
            <w:pPr>
              <w:pStyle w:val="NormalWeb"/>
              <w:spacing w:line="360" w:lineRule="auto"/>
              <w:contextualSpacing/>
              <w:jc w:val="both"/>
              <w:rPr>
                <w:sz w:val="26"/>
                <w:szCs w:val="26"/>
              </w:rPr>
            </w:pPr>
            <w:r w:rsidRPr="00726E13">
              <w:rPr>
                <w:sz w:val="26"/>
                <w:szCs w:val="26"/>
              </w:rPr>
              <w:t>-</w:t>
            </w:r>
          </w:p>
        </w:tc>
        <w:tc>
          <w:tcPr>
            <w:tcW w:w="1710" w:type="dxa"/>
          </w:tcPr>
          <w:p w:rsidR="00E3716D" w:rsidRPr="00726E13" w:rsidRDefault="001B28F0" w:rsidP="00726E13">
            <w:pPr>
              <w:pStyle w:val="NormalWeb"/>
              <w:spacing w:line="360" w:lineRule="auto"/>
              <w:contextualSpacing/>
              <w:jc w:val="both"/>
              <w:rPr>
                <w:sz w:val="26"/>
                <w:szCs w:val="26"/>
              </w:rPr>
            </w:pPr>
            <w:r w:rsidRPr="00726E13">
              <w:rPr>
                <w:sz w:val="26"/>
                <w:szCs w:val="26"/>
              </w:rPr>
              <w:t>42.7</w:t>
            </w:r>
          </w:p>
          <w:p w:rsidR="001B28F0" w:rsidRPr="00726E13" w:rsidRDefault="001B28F0" w:rsidP="00726E13">
            <w:pPr>
              <w:pStyle w:val="NormalWeb"/>
              <w:spacing w:line="360" w:lineRule="auto"/>
              <w:contextualSpacing/>
              <w:jc w:val="both"/>
              <w:rPr>
                <w:sz w:val="26"/>
                <w:szCs w:val="26"/>
              </w:rPr>
            </w:pPr>
            <w:r w:rsidRPr="00726E13">
              <w:rPr>
                <w:sz w:val="26"/>
                <w:szCs w:val="26"/>
              </w:rPr>
              <w:t>2.7</w:t>
            </w:r>
          </w:p>
          <w:p w:rsidR="001B28F0" w:rsidRPr="00726E13" w:rsidRDefault="001B28F0" w:rsidP="00726E13">
            <w:pPr>
              <w:pStyle w:val="NormalWeb"/>
              <w:spacing w:line="360" w:lineRule="auto"/>
              <w:contextualSpacing/>
              <w:jc w:val="both"/>
              <w:rPr>
                <w:sz w:val="26"/>
                <w:szCs w:val="26"/>
              </w:rPr>
            </w:pPr>
            <w:r w:rsidRPr="00726E13">
              <w:rPr>
                <w:sz w:val="26"/>
                <w:szCs w:val="26"/>
              </w:rPr>
              <w:t>-</w:t>
            </w:r>
          </w:p>
          <w:p w:rsidR="001B28F0" w:rsidRPr="00726E13" w:rsidRDefault="001B28F0" w:rsidP="00726E13">
            <w:pPr>
              <w:pStyle w:val="NormalWeb"/>
              <w:spacing w:line="360" w:lineRule="auto"/>
              <w:contextualSpacing/>
              <w:jc w:val="both"/>
              <w:rPr>
                <w:sz w:val="26"/>
                <w:szCs w:val="26"/>
              </w:rPr>
            </w:pPr>
            <w:r w:rsidRPr="00726E13">
              <w:rPr>
                <w:sz w:val="26"/>
                <w:szCs w:val="26"/>
              </w:rPr>
              <w:t>-</w:t>
            </w:r>
          </w:p>
        </w:tc>
      </w:tr>
      <w:tr w:rsidR="00E3716D" w:rsidRPr="00726E13" w:rsidTr="001D2A82">
        <w:tc>
          <w:tcPr>
            <w:tcW w:w="2718" w:type="dxa"/>
          </w:tcPr>
          <w:p w:rsidR="00E3716D" w:rsidRPr="00726E13" w:rsidRDefault="00E3716D" w:rsidP="00AD2B16">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525" w:type="dxa"/>
          </w:tcPr>
          <w:p w:rsidR="00E3716D" w:rsidRPr="00726E13" w:rsidRDefault="00E3716D" w:rsidP="00AD2B16">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445" w:type="dxa"/>
          </w:tcPr>
          <w:p w:rsidR="00E3716D" w:rsidRPr="00726E13" w:rsidRDefault="00E3716D" w:rsidP="00AD2B16">
            <w:pPr>
              <w:pStyle w:val="NormalWeb"/>
              <w:spacing w:line="360" w:lineRule="auto"/>
              <w:contextualSpacing/>
              <w:jc w:val="center"/>
              <w:rPr>
                <w:b/>
                <w:sz w:val="26"/>
                <w:szCs w:val="26"/>
              </w:rPr>
            </w:pPr>
          </w:p>
        </w:tc>
        <w:tc>
          <w:tcPr>
            <w:tcW w:w="1620" w:type="dxa"/>
          </w:tcPr>
          <w:p w:rsidR="00E3716D" w:rsidRPr="00726E13" w:rsidRDefault="00E3716D" w:rsidP="00AD2B16">
            <w:pPr>
              <w:pStyle w:val="NormalWeb"/>
              <w:spacing w:line="360" w:lineRule="auto"/>
              <w:contextualSpacing/>
              <w:jc w:val="center"/>
              <w:rPr>
                <w:b/>
                <w:sz w:val="26"/>
                <w:szCs w:val="26"/>
              </w:rPr>
            </w:pPr>
          </w:p>
        </w:tc>
        <w:tc>
          <w:tcPr>
            <w:tcW w:w="1170" w:type="dxa"/>
          </w:tcPr>
          <w:p w:rsidR="00E3716D" w:rsidRPr="00726E13" w:rsidRDefault="00E3716D" w:rsidP="00AD2B16">
            <w:pPr>
              <w:pStyle w:val="NormalWeb"/>
              <w:spacing w:line="360" w:lineRule="auto"/>
              <w:contextualSpacing/>
              <w:jc w:val="center"/>
              <w:rPr>
                <w:b/>
                <w:sz w:val="26"/>
                <w:szCs w:val="26"/>
              </w:rPr>
            </w:pPr>
          </w:p>
        </w:tc>
        <w:tc>
          <w:tcPr>
            <w:tcW w:w="1710" w:type="dxa"/>
          </w:tcPr>
          <w:p w:rsidR="00E3716D" w:rsidRPr="00726E13" w:rsidRDefault="00C02FC6" w:rsidP="00AD2B16">
            <w:pPr>
              <w:pStyle w:val="NormalWeb"/>
              <w:spacing w:line="360" w:lineRule="auto"/>
              <w:contextualSpacing/>
              <w:jc w:val="center"/>
              <w:rPr>
                <w:b/>
                <w:sz w:val="26"/>
                <w:szCs w:val="26"/>
              </w:rPr>
            </w:pPr>
            <w:r w:rsidRPr="00726E13">
              <w:rPr>
                <w:b/>
                <w:sz w:val="26"/>
                <w:szCs w:val="26"/>
              </w:rPr>
              <w:t>45.4</w:t>
            </w:r>
          </w:p>
        </w:tc>
      </w:tr>
    </w:tbl>
    <w:p w:rsidR="00E3716D" w:rsidRPr="00726E13" w:rsidRDefault="00E3716D" w:rsidP="00726E13">
      <w:pPr>
        <w:pStyle w:val="NormalWeb"/>
        <w:spacing w:line="360" w:lineRule="auto"/>
        <w:contextualSpacing/>
        <w:jc w:val="both"/>
        <w:rPr>
          <w:sz w:val="26"/>
          <w:szCs w:val="26"/>
        </w:rPr>
      </w:pPr>
      <w:r w:rsidRPr="00726E13">
        <w:rPr>
          <w:sz w:val="26"/>
          <w:szCs w:val="26"/>
        </w:rPr>
        <w:lastRenderedPageBreak/>
        <w:t>X</w:t>
      </w:r>
      <w:r w:rsidRPr="00726E13">
        <w:rPr>
          <w:sz w:val="26"/>
          <w:szCs w:val="26"/>
          <w:vertAlign w:val="superscript"/>
        </w:rPr>
        <w:t>2</w:t>
      </w:r>
      <w:r w:rsidRPr="00726E13">
        <w:rPr>
          <w:sz w:val="26"/>
          <w:szCs w:val="26"/>
        </w:rPr>
        <w:t xml:space="preserve">(c) = </w:t>
      </w:r>
      <w:r w:rsidR="009C2280" w:rsidRPr="00726E13">
        <w:rPr>
          <w:sz w:val="26"/>
          <w:szCs w:val="26"/>
        </w:rPr>
        <w:t>45.4</w:t>
      </w:r>
    </w:p>
    <w:p w:rsidR="00E3716D" w:rsidRPr="00726E13" w:rsidRDefault="00E3716D" w:rsidP="00726E13">
      <w:pPr>
        <w:pStyle w:val="NormalWeb"/>
        <w:spacing w:line="360" w:lineRule="auto"/>
        <w:contextualSpacing/>
        <w:jc w:val="both"/>
        <w:rPr>
          <w:sz w:val="26"/>
          <w:szCs w:val="26"/>
        </w:rPr>
      </w:pPr>
      <w:r w:rsidRPr="00726E13">
        <w:rPr>
          <w:sz w:val="26"/>
          <w:szCs w:val="26"/>
        </w:rPr>
        <w:t>The formula for degree of freedom for a one-way chi-square = df = k-1</w:t>
      </w:r>
    </w:p>
    <w:p w:rsidR="00E3716D" w:rsidRPr="00726E13" w:rsidRDefault="00E3716D" w:rsidP="00726E13">
      <w:pPr>
        <w:pStyle w:val="NormalWeb"/>
        <w:spacing w:line="360" w:lineRule="auto"/>
        <w:contextualSpacing/>
        <w:jc w:val="both"/>
        <w:rPr>
          <w:sz w:val="26"/>
          <w:szCs w:val="26"/>
        </w:rPr>
      </w:pPr>
      <w:r w:rsidRPr="00726E13">
        <w:rPr>
          <w:sz w:val="26"/>
          <w:szCs w:val="26"/>
        </w:rPr>
        <w:t>Therefore, df = 4-1 = 3, at 0.05% level of significance; also, from the distribution table, X</w:t>
      </w:r>
      <w:r w:rsidRPr="00726E13">
        <w:rPr>
          <w:sz w:val="26"/>
          <w:szCs w:val="26"/>
          <w:vertAlign w:val="superscript"/>
        </w:rPr>
        <w:t>2</w:t>
      </w:r>
      <w:r w:rsidRPr="00726E13">
        <w:rPr>
          <w:sz w:val="26"/>
          <w:szCs w:val="26"/>
        </w:rPr>
        <w:t>(t) = 5.682</w:t>
      </w:r>
    </w:p>
    <w:p w:rsidR="00E3716D" w:rsidRPr="00726E13" w:rsidRDefault="00E3716D"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 xml:space="preserve">(c) = </w:t>
      </w:r>
      <w:r w:rsidR="009C2280" w:rsidRPr="00726E13">
        <w:rPr>
          <w:sz w:val="26"/>
          <w:szCs w:val="26"/>
        </w:rPr>
        <w:t>45.4</w:t>
      </w:r>
      <w:r w:rsidRPr="00726E13">
        <w:rPr>
          <w:sz w:val="26"/>
          <w:szCs w:val="26"/>
        </w:rPr>
        <w:tab/>
        <w:t xml:space="preserve">  </w:t>
      </w:r>
    </w:p>
    <w:p w:rsidR="00E3716D" w:rsidRPr="00726E13" w:rsidRDefault="00E3716D"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5021BB" w:rsidRPr="00726E13" w:rsidRDefault="00E3716D"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(c) value is </w:t>
      </w:r>
      <w:r w:rsidR="009C2280" w:rsidRPr="00726E13">
        <w:rPr>
          <w:rFonts w:ascii="Times New Roman" w:hAnsi="Times New Roman" w:cs="Times New Roman"/>
          <w:sz w:val="26"/>
          <w:szCs w:val="26"/>
        </w:rPr>
        <w:t>45.4</w:t>
      </w:r>
      <w:r w:rsidRPr="00726E13">
        <w:rPr>
          <w:rFonts w:ascii="Times New Roman" w:hAnsi="Times New Roman" w:cs="Times New Roman"/>
          <w:sz w:val="26"/>
          <w:szCs w:val="26"/>
        </w:rPr>
        <w:t xml:space="preserve">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(t) was 5.682, therefore, the alternative hypothesis is her</w:t>
      </w:r>
      <w:r w:rsidR="000841BE" w:rsidRPr="00726E13">
        <w:rPr>
          <w:rFonts w:ascii="Times New Roman" w:hAnsi="Times New Roman" w:cs="Times New Roman"/>
          <w:sz w:val="26"/>
          <w:szCs w:val="26"/>
        </w:rPr>
        <w:t>eby accepted, i.e.</w:t>
      </w:r>
      <w:r w:rsidR="00527C89" w:rsidRPr="00726E13">
        <w:rPr>
          <w:rFonts w:ascii="Times New Roman" w:hAnsi="Times New Roman" w:cs="Times New Roman"/>
          <w:sz w:val="26"/>
          <w:szCs w:val="26"/>
        </w:rPr>
        <w:t xml:space="preserve"> </w:t>
      </w:r>
      <w:r w:rsidR="005021BB" w:rsidRPr="00726E13">
        <w:rPr>
          <w:rFonts w:ascii="Times New Roman" w:hAnsi="Times New Roman" w:cs="Times New Roman"/>
          <w:sz w:val="26"/>
          <w:szCs w:val="26"/>
        </w:rPr>
        <w:t>Treasury Single Account significantly enhance</w:t>
      </w:r>
      <w:r w:rsidR="00A50F7B" w:rsidRPr="00726E13">
        <w:rPr>
          <w:rFonts w:ascii="Times New Roman" w:hAnsi="Times New Roman" w:cs="Times New Roman"/>
          <w:sz w:val="26"/>
          <w:szCs w:val="26"/>
        </w:rPr>
        <w:t>s</w:t>
      </w:r>
      <w:r w:rsidR="005021BB" w:rsidRPr="00726E13">
        <w:rPr>
          <w:rFonts w:ascii="Times New Roman" w:hAnsi="Times New Roman" w:cs="Times New Roman"/>
          <w:sz w:val="26"/>
          <w:szCs w:val="26"/>
        </w:rPr>
        <w:t xml:space="preserve"> Nigerian financial performance in terms of blocking financial leakages, promoting transparency and accountability in the system.</w:t>
      </w:r>
    </w:p>
    <w:p w:rsidR="00C557B1" w:rsidRPr="00726E13" w:rsidRDefault="00C557B1" w:rsidP="00C557B1">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4.</w:t>
      </w:r>
      <w:r>
        <w:rPr>
          <w:rFonts w:ascii="Times New Roman" w:hAnsi="Times New Roman" w:cs="Times New Roman"/>
          <w:b/>
          <w:bCs/>
          <w:color w:val="000000"/>
          <w:sz w:val="26"/>
          <w:szCs w:val="26"/>
        </w:rPr>
        <w:t>4</w:t>
      </w:r>
      <w:r w:rsidRPr="00726E13">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Discussion of Findings</w:t>
      </w:r>
    </w:p>
    <w:p w:rsidR="0014367F" w:rsidRPr="00726E13" w:rsidRDefault="00E41F98" w:rsidP="0014367F">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ab/>
        <w:t>From the findings, it was seen that</w:t>
      </w:r>
      <w:r w:rsidR="0064552F">
        <w:rPr>
          <w:rFonts w:ascii="Times New Roman" w:hAnsi="Times New Roman" w:cs="Times New Roman"/>
          <w:sz w:val="26"/>
          <w:szCs w:val="26"/>
        </w:rPr>
        <w:t xml:space="preserve"> t</w:t>
      </w:r>
      <w:r w:rsidRPr="00726E13">
        <w:rPr>
          <w:rFonts w:ascii="Times New Roman" w:hAnsi="Times New Roman" w:cs="Times New Roman"/>
          <w:sz w:val="26"/>
          <w:szCs w:val="26"/>
        </w:rPr>
        <w:t xml:space="preserve">reasury </w:t>
      </w:r>
      <w:r w:rsidR="00F52A86" w:rsidRPr="00726E13">
        <w:rPr>
          <w:rFonts w:ascii="Times New Roman" w:hAnsi="Times New Roman" w:cs="Times New Roman"/>
          <w:sz w:val="26"/>
          <w:szCs w:val="26"/>
        </w:rPr>
        <w:t xml:space="preserve">single account has significant implications on the financial </w:t>
      </w:r>
      <w:r w:rsidR="00F301DF">
        <w:rPr>
          <w:rFonts w:ascii="Times New Roman" w:hAnsi="Times New Roman" w:cs="Times New Roman"/>
          <w:sz w:val="26"/>
          <w:szCs w:val="26"/>
        </w:rPr>
        <w:t xml:space="preserve">performance of banks in Nigeria; that </w:t>
      </w:r>
      <w:r w:rsidR="00EB4120" w:rsidRPr="00726E13">
        <w:rPr>
          <w:rFonts w:ascii="Times New Roman" w:hAnsi="Times New Roman" w:cs="Times New Roman"/>
          <w:sz w:val="26"/>
          <w:szCs w:val="26"/>
        </w:rPr>
        <w:t>there are significant challenges of Treasury Single Account t on the financial performance of banks in Nigeria</w:t>
      </w:r>
      <w:r w:rsidR="00F301DF">
        <w:rPr>
          <w:rFonts w:ascii="Times New Roman" w:hAnsi="Times New Roman" w:cs="Times New Roman"/>
          <w:sz w:val="26"/>
          <w:szCs w:val="26"/>
        </w:rPr>
        <w:t>; and that t</w:t>
      </w:r>
      <w:r w:rsidR="0014367F" w:rsidRPr="00726E13">
        <w:rPr>
          <w:rFonts w:ascii="Times New Roman" w:hAnsi="Times New Roman" w:cs="Times New Roman"/>
          <w:sz w:val="26"/>
          <w:szCs w:val="26"/>
        </w:rPr>
        <w:t xml:space="preserve">reasury </w:t>
      </w:r>
      <w:r w:rsidR="00F301DF">
        <w:rPr>
          <w:rFonts w:ascii="Times New Roman" w:hAnsi="Times New Roman" w:cs="Times New Roman"/>
          <w:sz w:val="26"/>
          <w:szCs w:val="26"/>
        </w:rPr>
        <w:t>s</w:t>
      </w:r>
      <w:r w:rsidR="0014367F" w:rsidRPr="00726E13">
        <w:rPr>
          <w:rFonts w:ascii="Times New Roman" w:hAnsi="Times New Roman" w:cs="Times New Roman"/>
          <w:sz w:val="26"/>
          <w:szCs w:val="26"/>
        </w:rPr>
        <w:t xml:space="preserve">ingle </w:t>
      </w:r>
      <w:r w:rsidR="000319BA">
        <w:rPr>
          <w:rFonts w:ascii="Times New Roman" w:hAnsi="Times New Roman" w:cs="Times New Roman"/>
          <w:sz w:val="26"/>
          <w:szCs w:val="26"/>
        </w:rPr>
        <w:t>a</w:t>
      </w:r>
      <w:r w:rsidR="0014367F" w:rsidRPr="00726E13">
        <w:rPr>
          <w:rFonts w:ascii="Times New Roman" w:hAnsi="Times New Roman" w:cs="Times New Roman"/>
          <w:sz w:val="26"/>
          <w:szCs w:val="26"/>
        </w:rPr>
        <w:t>ccount significantly enhances Nigerian financial performance in terms of blocking financial leakages, promoting transparency and accountability in the system.</w:t>
      </w: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450F" w:rsidRPr="00726E13" w:rsidRDefault="00A6450F"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lastRenderedPageBreak/>
        <w:t>CHAPTER FIVE</w:t>
      </w:r>
    </w:p>
    <w:p w:rsidR="00A6450F" w:rsidRPr="00726E13" w:rsidRDefault="007C4E38"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 xml:space="preserve">5.0 </w:t>
      </w:r>
      <w:r w:rsidR="00A6450F" w:rsidRPr="00726E13">
        <w:rPr>
          <w:rFonts w:ascii="Times New Roman" w:hAnsi="Times New Roman" w:cs="Times New Roman"/>
          <w:b/>
          <w:bCs/>
          <w:color w:val="000000"/>
          <w:sz w:val="26"/>
          <w:szCs w:val="26"/>
        </w:rPr>
        <w:t>SUMMARY, CONCLUSION AND RECOMMENDATION</w:t>
      </w:r>
      <w:r w:rsidR="001D008E">
        <w:rPr>
          <w:rFonts w:ascii="Times New Roman" w:hAnsi="Times New Roman" w:cs="Times New Roman"/>
          <w:b/>
          <w:bCs/>
          <w:color w:val="000000"/>
          <w:sz w:val="26"/>
          <w:szCs w:val="26"/>
        </w:rPr>
        <w:t>S</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5.1 Summary of Findings</w:t>
      </w:r>
    </w:p>
    <w:p w:rsidR="003C48CC" w:rsidRPr="00726E13" w:rsidRDefault="00DC36B0"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After the analysis of the data collected and testing of the hypotheses, </w:t>
      </w:r>
      <w:r w:rsidR="003C48CC" w:rsidRPr="00726E13">
        <w:rPr>
          <w:rFonts w:ascii="Times New Roman" w:hAnsi="Times New Roman" w:cs="Times New Roman"/>
          <w:color w:val="000000"/>
          <w:sz w:val="26"/>
          <w:szCs w:val="26"/>
        </w:rPr>
        <w:t>the research study’s findings are summarized as follow:</w:t>
      </w:r>
    </w:p>
    <w:p w:rsidR="00A6450F" w:rsidRPr="00726E13" w:rsidRDefault="00BD4E68"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 examine the implications of treasury single account in the Nigerian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financial system.</w:t>
      </w:r>
    </w:p>
    <w:p w:rsidR="00A6450F" w:rsidRPr="00726E13" w:rsidRDefault="00BD4E68"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 identify the benefits of treasury single account to the Nigerian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economy.</w:t>
      </w:r>
    </w:p>
    <w:p w:rsidR="00B5218F" w:rsidRPr="00726E13" w:rsidRDefault="00BD4E68"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 examine the challenges of treasury single account to the Nigerian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economy.</w:t>
      </w:r>
    </w:p>
    <w:p w:rsidR="00A6450F" w:rsidRPr="00726E13" w:rsidRDefault="00B5218F"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 determine the extent to which treasury single account can block</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financial leakages, promote transparency and accountability in the</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Nigerian financial system.</w:t>
      </w:r>
    </w:p>
    <w:p w:rsidR="00A6450F" w:rsidRPr="00726E13" w:rsidRDefault="00EB0742" w:rsidP="00726E13">
      <w:pPr>
        <w:autoSpaceDE w:val="0"/>
        <w:autoSpaceDN w:val="0"/>
        <w:adjustRightInd w:val="0"/>
        <w:spacing w:after="0" w:line="360" w:lineRule="auto"/>
        <w:ind w:left="36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However, f</w:t>
      </w:r>
      <w:r w:rsidR="00A6450F" w:rsidRPr="00726E13">
        <w:rPr>
          <w:rFonts w:ascii="Times New Roman" w:hAnsi="Times New Roman" w:cs="Times New Roman"/>
          <w:color w:val="000000"/>
          <w:sz w:val="26"/>
          <w:szCs w:val="26"/>
        </w:rPr>
        <w:t xml:space="preserve">indings from the </w:t>
      </w:r>
      <w:r w:rsidRPr="00726E13">
        <w:rPr>
          <w:rFonts w:ascii="Times New Roman" w:hAnsi="Times New Roman" w:cs="Times New Roman"/>
          <w:color w:val="000000"/>
          <w:sz w:val="26"/>
          <w:szCs w:val="26"/>
        </w:rPr>
        <w:t xml:space="preserve">analysis </w:t>
      </w:r>
      <w:r w:rsidR="00A6450F" w:rsidRPr="00726E13">
        <w:rPr>
          <w:rFonts w:ascii="Times New Roman" w:hAnsi="Times New Roman" w:cs="Times New Roman"/>
          <w:color w:val="000000"/>
          <w:sz w:val="26"/>
          <w:szCs w:val="26"/>
        </w:rPr>
        <w:t>revealed the following:</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 treasury single account is good for a developing country/economy.</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 there are enormous implications to treasury single account on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financial system</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 treasury single account will help to minimize corruption, enthrone</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transparency and accountability.</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 implementation of treasury single account is would help in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speeding up economic development.</w:t>
      </w:r>
    </w:p>
    <w:p w:rsidR="00EB0742"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 treasury single account is good for cash management and reduction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on revenue leakages</w:t>
      </w:r>
      <w:r w:rsidRPr="00726E13">
        <w:rPr>
          <w:rFonts w:ascii="Times New Roman" w:hAnsi="Times New Roman" w:cs="Times New Roman"/>
          <w:color w:val="000000"/>
          <w:sz w:val="26"/>
          <w:szCs w:val="26"/>
        </w:rPr>
        <w:t>.</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lastRenderedPageBreak/>
        <w:t>t</w:t>
      </w:r>
      <w:r w:rsidR="00A6450F" w:rsidRPr="00726E13">
        <w:rPr>
          <w:rFonts w:ascii="Times New Roman" w:hAnsi="Times New Roman" w:cs="Times New Roman"/>
          <w:color w:val="000000"/>
          <w:sz w:val="26"/>
          <w:szCs w:val="26"/>
        </w:rPr>
        <w:t>hat the impact of treasury single account on prior treasury system in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Nigeria has enhance transparency, accountability and collective pool in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Nigeria.</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5.2 Conclusion</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This research work has examined the </w:t>
      </w:r>
      <w:r w:rsidR="00396758" w:rsidRPr="00726E13">
        <w:rPr>
          <w:rFonts w:ascii="Times New Roman" w:hAnsi="Times New Roman" w:cs="Times New Roman"/>
          <w:color w:val="000000"/>
          <w:sz w:val="26"/>
          <w:szCs w:val="26"/>
        </w:rPr>
        <w:t xml:space="preserve">implication of </w:t>
      </w:r>
      <w:r w:rsidRPr="00726E13">
        <w:rPr>
          <w:rFonts w:ascii="Times New Roman" w:hAnsi="Times New Roman" w:cs="Times New Roman"/>
          <w:color w:val="000000"/>
          <w:sz w:val="26"/>
          <w:szCs w:val="26"/>
        </w:rPr>
        <w:t xml:space="preserve">Treasury Single Account </w:t>
      </w:r>
      <w:r w:rsidR="00396758" w:rsidRPr="00726E13">
        <w:rPr>
          <w:rFonts w:ascii="Times New Roman" w:hAnsi="Times New Roman" w:cs="Times New Roman"/>
          <w:color w:val="000000"/>
          <w:sz w:val="26"/>
          <w:szCs w:val="26"/>
        </w:rPr>
        <w:t>on</w:t>
      </w:r>
      <w:r w:rsidR="003B0963" w:rsidRPr="00726E13">
        <w:rPr>
          <w:rFonts w:ascii="Times New Roman" w:hAnsi="Times New Roman" w:cs="Times New Roman"/>
          <w:color w:val="000000"/>
          <w:sz w:val="26"/>
          <w:szCs w:val="26"/>
        </w:rPr>
        <w:t xml:space="preserve"> financial performance of banks in Nigeria. </w:t>
      </w:r>
      <w:r w:rsidRPr="00726E13">
        <w:rPr>
          <w:rFonts w:ascii="Times New Roman" w:hAnsi="Times New Roman" w:cs="Times New Roman"/>
          <w:color w:val="000000"/>
          <w:sz w:val="26"/>
          <w:szCs w:val="26"/>
        </w:rPr>
        <w:t>Based on the finding of this study, TSA policy will go a long</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way in blocking the identified financial leakages in revenue generation and promote</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transparency and accountability in the financial system if it is fully implemented. It</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will equally pave way for the timely payment and capturing of all revenues going into</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the government treasury, without the intermediation of multiple banking</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arrangements. The policies will also enable the government at the centre to know its</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cash position at any given time without any hindrance. The system will likely reduce</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round-tripping of government deposits. One major shortcoming of this research is the</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inadequacy of literature because the policy is fairly new.</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5.3 Recommendation</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Based on the findings of the study, the researcher recommends the followings:</w:t>
      </w:r>
    </w:p>
    <w:p w:rsidR="00A6450F" w:rsidRPr="00726E13" w:rsidRDefault="00B734D9"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 </w:t>
      </w:r>
      <w:r w:rsidR="00A6450F" w:rsidRPr="00726E13">
        <w:rPr>
          <w:rFonts w:ascii="Times New Roman" w:hAnsi="Times New Roman" w:cs="Times New Roman"/>
          <w:color w:val="000000"/>
          <w:sz w:val="26"/>
          <w:szCs w:val="26"/>
        </w:rPr>
        <w:t>For the success this policy, government should engage in massive public</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enlightenment about the important of the policy</w:t>
      </w:r>
      <w:r w:rsidR="00F87146" w:rsidRPr="00726E13">
        <w:rPr>
          <w:rFonts w:ascii="Times New Roman" w:hAnsi="Times New Roman" w:cs="Times New Roman"/>
          <w:color w:val="000000"/>
          <w:sz w:val="26"/>
          <w:szCs w:val="26"/>
        </w:rPr>
        <w:t>.</w:t>
      </w:r>
    </w:p>
    <w:p w:rsidR="00A6450F" w:rsidRPr="00726E13" w:rsidRDefault="00B734D9"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ii. </w:t>
      </w:r>
      <w:r w:rsidR="00A6450F" w:rsidRPr="00726E13">
        <w:rPr>
          <w:rFonts w:ascii="Times New Roman" w:hAnsi="Times New Roman" w:cs="Times New Roman"/>
          <w:color w:val="000000"/>
          <w:sz w:val="26"/>
          <w:szCs w:val="26"/>
        </w:rPr>
        <w:t>Government should overhaul the capacity of the Federal Ministry of Finance and the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CBN to cope with challenges associated with enforcement of the provisions of the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TSA.</w:t>
      </w:r>
    </w:p>
    <w:p w:rsidR="00A6450F" w:rsidRPr="00726E13" w:rsidRDefault="006F46E1"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iii. </w:t>
      </w:r>
      <w:r w:rsidR="00A6450F" w:rsidRPr="00726E13">
        <w:rPr>
          <w:rFonts w:ascii="Times New Roman" w:hAnsi="Times New Roman" w:cs="Times New Roman"/>
          <w:color w:val="000000"/>
          <w:sz w:val="26"/>
          <w:szCs w:val="26"/>
        </w:rPr>
        <w:t>Government should secure as soon as possible the appropriate legislative support to</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facilitate the relevant regulatory environment which will drive the effective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implementation of the TSA.</w:t>
      </w:r>
    </w:p>
    <w:p w:rsidR="00A6450F" w:rsidRPr="00726E13" w:rsidRDefault="00073C35"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iv. </w:t>
      </w:r>
      <w:r w:rsidR="00A6450F" w:rsidRPr="00726E13">
        <w:rPr>
          <w:rFonts w:ascii="Times New Roman" w:hAnsi="Times New Roman" w:cs="Times New Roman"/>
          <w:color w:val="000000"/>
          <w:sz w:val="26"/>
          <w:szCs w:val="26"/>
        </w:rPr>
        <w:t>Another suggestion is that, there is need for more legislation to cover the states and</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local government level since the policy in question only covered the federal level.</w:t>
      </w:r>
    </w:p>
    <w:p w:rsidR="00F87146" w:rsidRPr="00726E13" w:rsidRDefault="004C2965"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v. </w:t>
      </w:r>
      <w:r w:rsidRPr="00726E13">
        <w:rPr>
          <w:rFonts w:ascii="Times New Roman" w:hAnsi="Times New Roman" w:cs="Times New Roman"/>
          <w:color w:val="000000"/>
          <w:sz w:val="26"/>
          <w:szCs w:val="26"/>
        </w:rPr>
        <w:t xml:space="preserve">For </w:t>
      </w:r>
      <w:r w:rsidR="00A6450F" w:rsidRPr="00726E13">
        <w:rPr>
          <w:rFonts w:ascii="Times New Roman" w:hAnsi="Times New Roman" w:cs="Times New Roman"/>
          <w:color w:val="000000"/>
          <w:sz w:val="26"/>
          <w:szCs w:val="26"/>
        </w:rPr>
        <w:t>TSA policy to be effective the Fiscal Sunshine Bill needs to be put in place,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which if enacted will open up the financial activities of government in a way that there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will be no more hiding place for those who divert or loot government money. For</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instance, with Fiscal Sunshine Act in place, budgeting process and implementation,</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including contract awards, should be in the open for Nigerians to see both how</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revenues are generated and how public money is being spent by those in government,</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and why.</w:t>
      </w:r>
      <w:r w:rsidR="00F87146" w:rsidRPr="00726E13">
        <w:rPr>
          <w:rFonts w:ascii="Times New Roman" w:hAnsi="Times New Roman" w:cs="Times New Roman"/>
          <w:color w:val="000000"/>
          <w:sz w:val="26"/>
          <w:szCs w:val="26"/>
        </w:rPr>
        <w:t xml:space="preserve"> </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Finally the treasury single account should be encouraged as this would help improve</w:t>
      </w:r>
      <w:r w:rsidR="005C5242"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financial prudence, reduce if not minimize corruption, enthrone transparency and</w:t>
      </w:r>
      <w:r w:rsidR="00F8714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accountability from our leaders and the citizenry which would in turn have a positive</w:t>
      </w:r>
      <w:r w:rsidR="00F8714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effect on the financial system and the economy of Nigeria as a whole.</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1673F0" w:rsidRPr="00726E13" w:rsidRDefault="001673F0"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673F0" w:rsidRPr="00726E13" w:rsidRDefault="001673F0"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892D98" w:rsidRPr="00726E13" w:rsidRDefault="00892D98"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lastRenderedPageBreak/>
        <w:t>REFERENCES</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Adeolu I. A. (2016)</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Understanding The Treasury Single Account (TSA) </w:t>
      </w:r>
    </w:p>
    <w:p w:rsidR="00560DA7"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System </w:t>
      </w:r>
      <w:r w:rsidR="002E61AC">
        <w:rPr>
          <w:rFonts w:ascii="Times New Roman" w:hAnsi="Times New Roman" w:cs="Times New Roman"/>
          <w:color w:val="000000"/>
          <w:sz w:val="26"/>
          <w:szCs w:val="26"/>
        </w:rPr>
        <w:t>–</w:t>
      </w:r>
      <w:r w:rsidR="00892D98" w:rsidRPr="00726E13">
        <w:rPr>
          <w:rFonts w:ascii="Times New Roman" w:hAnsi="Times New Roman" w:cs="Times New Roman"/>
          <w:color w:val="000000"/>
          <w:sz w:val="26"/>
          <w:szCs w:val="26"/>
        </w:rPr>
        <w:t xml:space="preserve"> Things</w:t>
      </w:r>
      <w:r w:rsidR="002E61AC">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You Should Know. [(2010), [Treasury]</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Business &amp;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Economy, Market Development.</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Akande, L. (2016)</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“Buhari orders Federal Ministries, Agencies to open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Treasury Single</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Account”, Press Release, August 9.</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Bassey U. (2016)</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15 Things to know about Treasury Account, premiums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Times Weekly</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journal Publication.</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Lamikanra B. (2015)</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How the finance sector can drive Africa’s Economic </w:t>
      </w:r>
    </w:p>
    <w:p w:rsidR="00560DA7"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growth.</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Central Bank of Nigeria (2016), “Communiqué No. 94 of the Monetary Policy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Committee</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Meeting,” March 24-25, Pp. 1-37.</w:t>
      </w:r>
    </w:p>
    <w:p w:rsidR="00892D98" w:rsidRPr="00726E13"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IMF, </w:t>
      </w:r>
      <w:r w:rsidRPr="00726E13">
        <w:rPr>
          <w:rFonts w:ascii="Times New Roman" w:hAnsi="Times New Roman" w:cs="Times New Roman"/>
          <w:color w:val="212121"/>
          <w:sz w:val="26"/>
          <w:szCs w:val="26"/>
        </w:rPr>
        <w:t>Country report no. 08/181, June 2008.</w:t>
      </w:r>
      <w:r w:rsidRPr="00726E13">
        <w:rPr>
          <w:rFonts w:ascii="Times New Roman" w:hAnsi="Times New Roman" w:cs="Times New Roman"/>
          <w:color w:val="000000"/>
          <w:sz w:val="26"/>
          <w:szCs w:val="26"/>
        </w:rPr>
        <w:t>20.03.</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Kanu, C. (2009)</w:t>
      </w:r>
      <w:r w:rsidR="00830021" w:rsidRPr="00726E13">
        <w:rPr>
          <w:rFonts w:ascii="Times New Roman" w:hAnsi="Times New Roman" w:cs="Times New Roman"/>
          <w:color w:val="000000"/>
          <w:sz w:val="26"/>
          <w:szCs w:val="26"/>
        </w:rPr>
        <w:t>:</w:t>
      </w:r>
      <w:r w:rsidRPr="00726E13">
        <w:rPr>
          <w:rFonts w:ascii="Times New Roman" w:hAnsi="Times New Roman" w:cs="Times New Roman"/>
          <w:color w:val="000000"/>
          <w:sz w:val="26"/>
          <w:szCs w:val="26"/>
        </w:rPr>
        <w:t xml:space="preserve"> Impact of Treasury Single Account on the Liquidity, ABC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Journal of</w:t>
      </w: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Advanced Research.</w:t>
      </w:r>
    </w:p>
    <w:p w:rsidR="00F124B2" w:rsidRPr="006D4FD3" w:rsidRDefault="00F124B2" w:rsidP="00F124B2">
      <w:pPr>
        <w:autoSpaceDE w:val="0"/>
        <w:autoSpaceDN w:val="0"/>
        <w:adjustRightInd w:val="0"/>
        <w:spacing w:after="0" w:line="360" w:lineRule="auto"/>
        <w:contextualSpacing/>
        <w:jc w:val="both"/>
        <w:rPr>
          <w:rFonts w:ascii="Times New Roman" w:hAnsi="Times New Roman" w:cs="Times New Roman"/>
          <w:sz w:val="26"/>
          <w:szCs w:val="26"/>
        </w:rPr>
      </w:pPr>
      <w:r w:rsidRPr="006D4FD3">
        <w:rPr>
          <w:rFonts w:ascii="Times New Roman" w:hAnsi="Times New Roman" w:cs="Times New Roman"/>
          <w:sz w:val="26"/>
          <w:szCs w:val="26"/>
        </w:rPr>
        <w:t>Kanu</w:t>
      </w:r>
      <w:r w:rsidR="00197679">
        <w:rPr>
          <w:rFonts w:ascii="Times New Roman" w:hAnsi="Times New Roman" w:cs="Times New Roman"/>
          <w:sz w:val="26"/>
          <w:szCs w:val="26"/>
        </w:rPr>
        <w:t>, C.</w:t>
      </w:r>
      <w:r w:rsidRPr="006D4FD3">
        <w:rPr>
          <w:rFonts w:ascii="Times New Roman" w:hAnsi="Times New Roman" w:cs="Times New Roman"/>
          <w:sz w:val="26"/>
          <w:szCs w:val="26"/>
        </w:rPr>
        <w:t xml:space="preserve"> (2016)</w:t>
      </w:r>
      <w:r>
        <w:rPr>
          <w:rFonts w:ascii="Times New Roman" w:hAnsi="Times New Roman" w:cs="Times New Roman"/>
          <w:sz w:val="26"/>
          <w:szCs w:val="26"/>
        </w:rPr>
        <w:t>:</w:t>
      </w:r>
      <w:r w:rsidRPr="006D4FD3">
        <w:rPr>
          <w:rFonts w:ascii="Times New Roman" w:hAnsi="Times New Roman" w:cs="Times New Roman"/>
          <w:sz w:val="26"/>
          <w:szCs w:val="26"/>
        </w:rPr>
        <w:t xml:space="preserve"> An essay in dynamic theory. Economic</w:t>
      </w:r>
      <w:r>
        <w:rPr>
          <w:rFonts w:ascii="Times New Roman" w:hAnsi="Times New Roman" w:cs="Times New Roman"/>
          <w:sz w:val="26"/>
          <w:szCs w:val="26"/>
        </w:rPr>
        <w:t xml:space="preserve"> </w:t>
      </w:r>
      <w:r w:rsidRPr="006D4FD3">
        <w:rPr>
          <w:rFonts w:ascii="Times New Roman" w:hAnsi="Times New Roman" w:cs="Times New Roman"/>
          <w:sz w:val="26"/>
          <w:szCs w:val="26"/>
        </w:rPr>
        <w:t>Journal, 49, 14–33.</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Lindblom, C. E., &amp; Woodhouse, E. J. (1993)</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The policy-making process,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Upper Saddle</w:t>
      </w:r>
      <w:r w:rsidR="006A41BF"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River, NJ: Prentice Hall.</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Mathias Okwe, Abuja. Chijioke Nelson, Temiloluwa Adeoye, David</w:t>
      </w:r>
      <w:r w:rsidR="00836BA5"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Ogah</w:t>
      </w:r>
      <w:r w:rsidR="00836BA5" w:rsidRPr="00726E13">
        <w:rPr>
          <w:rFonts w:ascii="Times New Roman" w:hAnsi="Times New Roman" w:cs="Times New Roman"/>
          <w:color w:val="000000"/>
          <w:sz w:val="26"/>
          <w:szCs w:val="26"/>
        </w:rPr>
        <w:t xml:space="preserve"> </w:t>
      </w:r>
    </w:p>
    <w:p w:rsidR="00560DA7"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(2016)</w:t>
      </w:r>
      <w:r w:rsidR="00830021"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Treasury</w:t>
      </w: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Single Account: Giving Life to Jonathan’s ‘Dead’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Policy Directives’, Sunday</w:t>
      </w:r>
      <w:r w:rsidR="00836BA5"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Guardian, August 16,Pp52-58</w:t>
      </w:r>
    </w:p>
    <w:p w:rsidR="004028EA" w:rsidRDefault="004028EA" w:rsidP="004028EA">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Micheal, I.</w:t>
      </w:r>
      <w:r w:rsidRPr="006D4FD3">
        <w:rPr>
          <w:rFonts w:ascii="Times New Roman" w:hAnsi="Times New Roman" w:cs="Times New Roman"/>
          <w:sz w:val="26"/>
          <w:szCs w:val="26"/>
        </w:rPr>
        <w:t xml:space="preserve"> (201</w:t>
      </w:r>
      <w:r>
        <w:rPr>
          <w:rFonts w:ascii="Times New Roman" w:hAnsi="Times New Roman" w:cs="Times New Roman"/>
          <w:sz w:val="26"/>
          <w:szCs w:val="26"/>
        </w:rPr>
        <w:t>8</w:t>
      </w:r>
      <w:r w:rsidRPr="006D4FD3">
        <w:rPr>
          <w:rFonts w:ascii="Times New Roman" w:hAnsi="Times New Roman" w:cs="Times New Roman"/>
          <w:sz w:val="26"/>
          <w:szCs w:val="26"/>
        </w:rPr>
        <w:t>)</w:t>
      </w:r>
      <w:r>
        <w:rPr>
          <w:rFonts w:ascii="Times New Roman" w:hAnsi="Times New Roman" w:cs="Times New Roman"/>
          <w:sz w:val="26"/>
          <w:szCs w:val="26"/>
        </w:rPr>
        <w:t>:</w:t>
      </w:r>
      <w:r w:rsidRPr="006D4FD3">
        <w:rPr>
          <w:rFonts w:ascii="Times New Roman" w:hAnsi="Times New Roman" w:cs="Times New Roman"/>
          <w:sz w:val="26"/>
          <w:szCs w:val="26"/>
        </w:rPr>
        <w:t xml:space="preserve"> Budget Preparation and</w:t>
      </w:r>
      <w:r>
        <w:rPr>
          <w:rFonts w:ascii="Times New Roman" w:hAnsi="Times New Roman" w:cs="Times New Roman"/>
          <w:sz w:val="26"/>
          <w:szCs w:val="26"/>
        </w:rPr>
        <w:t xml:space="preserve"> </w:t>
      </w:r>
      <w:r w:rsidRPr="006D4FD3">
        <w:rPr>
          <w:rFonts w:ascii="Times New Roman" w:hAnsi="Times New Roman" w:cs="Times New Roman"/>
          <w:sz w:val="26"/>
          <w:szCs w:val="26"/>
        </w:rPr>
        <w:t xml:space="preserve">Implementation in the Nigerian </w:t>
      </w:r>
    </w:p>
    <w:p w:rsidR="004028EA" w:rsidRDefault="004028EA" w:rsidP="004028EA">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Public</w:t>
      </w:r>
      <w:r>
        <w:rPr>
          <w:rFonts w:ascii="Times New Roman" w:hAnsi="Times New Roman" w:cs="Times New Roman"/>
          <w:sz w:val="26"/>
          <w:szCs w:val="26"/>
        </w:rPr>
        <w:t xml:space="preserve"> </w:t>
      </w:r>
      <w:r w:rsidRPr="006D4FD3">
        <w:rPr>
          <w:rFonts w:ascii="Times New Roman" w:hAnsi="Times New Roman" w:cs="Times New Roman"/>
          <w:sz w:val="26"/>
          <w:szCs w:val="26"/>
        </w:rPr>
        <w:t>Sector, Research Journal of Finance and</w:t>
      </w:r>
      <w:r>
        <w:rPr>
          <w:rFonts w:ascii="Times New Roman" w:hAnsi="Times New Roman" w:cs="Times New Roman"/>
          <w:sz w:val="26"/>
          <w:szCs w:val="26"/>
        </w:rPr>
        <w:t xml:space="preserve"> </w:t>
      </w:r>
      <w:r w:rsidRPr="006D4FD3">
        <w:rPr>
          <w:rFonts w:ascii="Times New Roman" w:hAnsi="Times New Roman" w:cs="Times New Roman"/>
          <w:sz w:val="26"/>
          <w:szCs w:val="26"/>
        </w:rPr>
        <w:t>Accounting .4 (16) 50-</w:t>
      </w:r>
    </w:p>
    <w:p w:rsidR="004028EA" w:rsidRPr="006D4FD3" w:rsidRDefault="004028EA" w:rsidP="004028EA">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54</w:t>
      </w:r>
    </w:p>
    <w:p w:rsidR="002A17FD" w:rsidRDefault="002A17FD" w:rsidP="002A17FD">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Ndubuaku, Ohaegbu &amp; Nina (2017):</w:t>
      </w:r>
      <w:r w:rsidRPr="006D4FD3">
        <w:rPr>
          <w:rFonts w:ascii="Times New Roman" w:hAnsi="Times New Roman" w:cs="Times New Roman"/>
          <w:sz w:val="26"/>
          <w:szCs w:val="26"/>
        </w:rPr>
        <w:t xml:space="preserve"> Treasury Single</w:t>
      </w:r>
      <w:r>
        <w:rPr>
          <w:rFonts w:ascii="Times New Roman" w:hAnsi="Times New Roman" w:cs="Times New Roman"/>
          <w:sz w:val="26"/>
          <w:szCs w:val="26"/>
        </w:rPr>
        <w:t xml:space="preserve"> </w:t>
      </w:r>
      <w:r w:rsidRPr="006D4FD3">
        <w:rPr>
          <w:rFonts w:ascii="Times New Roman" w:hAnsi="Times New Roman" w:cs="Times New Roman"/>
          <w:sz w:val="26"/>
          <w:szCs w:val="26"/>
        </w:rPr>
        <w:t xml:space="preserve">Account: An essential </w:t>
      </w:r>
    </w:p>
    <w:p w:rsidR="002A17FD" w:rsidRDefault="002A17FD" w:rsidP="002A17FD">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Tool for Government</w:t>
      </w:r>
      <w:r>
        <w:rPr>
          <w:rFonts w:ascii="Times New Roman" w:hAnsi="Times New Roman" w:cs="Times New Roman"/>
          <w:sz w:val="26"/>
          <w:szCs w:val="26"/>
        </w:rPr>
        <w:t xml:space="preserve"> </w:t>
      </w:r>
      <w:r w:rsidRPr="006D4FD3">
        <w:rPr>
          <w:rFonts w:ascii="Times New Roman" w:hAnsi="Times New Roman" w:cs="Times New Roman"/>
          <w:sz w:val="26"/>
          <w:szCs w:val="26"/>
        </w:rPr>
        <w:t>Cash Management. IMF Technical Notes and</w:t>
      </w:r>
      <w:r>
        <w:rPr>
          <w:rFonts w:ascii="Times New Roman" w:hAnsi="Times New Roman" w:cs="Times New Roman"/>
          <w:sz w:val="26"/>
          <w:szCs w:val="26"/>
        </w:rPr>
        <w:t xml:space="preserve"> </w:t>
      </w:r>
    </w:p>
    <w:p w:rsidR="002A17FD" w:rsidRPr="006D4FD3" w:rsidRDefault="002A17FD" w:rsidP="002A17FD">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D4FD3">
        <w:rPr>
          <w:rFonts w:ascii="Times New Roman" w:hAnsi="Times New Roman" w:cs="Times New Roman"/>
          <w:sz w:val="26"/>
          <w:szCs w:val="26"/>
        </w:rPr>
        <w:t>Manuals. Fiscal Affairs Department. IMF</w:t>
      </w:r>
    </w:p>
    <w:p w:rsidR="00CA6260"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Scott</w:t>
      </w:r>
      <w:r w:rsidR="00CB722B">
        <w:rPr>
          <w:rFonts w:ascii="Times New Roman" w:hAnsi="Times New Roman" w:cs="Times New Roman"/>
          <w:color w:val="000000"/>
          <w:sz w:val="26"/>
          <w:szCs w:val="26"/>
        </w:rPr>
        <w:t xml:space="preserve"> Fullwilter </w:t>
      </w:r>
      <w:r w:rsidRPr="00726E13">
        <w:rPr>
          <w:rFonts w:ascii="Times New Roman" w:hAnsi="Times New Roman" w:cs="Times New Roman"/>
          <w:color w:val="000000"/>
          <w:sz w:val="26"/>
          <w:szCs w:val="26"/>
        </w:rPr>
        <w:t>(</w:t>
      </w:r>
      <w:r w:rsidR="00CB722B">
        <w:rPr>
          <w:rFonts w:ascii="Times New Roman" w:hAnsi="Times New Roman" w:cs="Times New Roman"/>
          <w:color w:val="000000"/>
          <w:sz w:val="26"/>
          <w:szCs w:val="26"/>
        </w:rPr>
        <w:t>1914</w:t>
      </w:r>
      <w:r w:rsidRPr="00726E13">
        <w:rPr>
          <w:rFonts w:ascii="Times New Roman" w:hAnsi="Times New Roman" w:cs="Times New Roman"/>
          <w:color w:val="000000"/>
          <w:sz w:val="26"/>
          <w:szCs w:val="26"/>
        </w:rPr>
        <w:t>)</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The Science of muddling through Revisited. </w:t>
      </w:r>
    </w:p>
    <w:p w:rsidR="00892D98" w:rsidRPr="00726E13" w:rsidRDefault="00CA6260"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Emergence: Complexity &amp;</w:t>
      </w:r>
      <w:r w:rsidR="004953EC">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Organization, 12(1), 5-18.</w:t>
      </w:r>
    </w:p>
    <w:p w:rsidR="00CB722B" w:rsidRDefault="00CB722B" w:rsidP="00CB722B">
      <w:pPr>
        <w:autoSpaceDE w:val="0"/>
        <w:autoSpaceDN w:val="0"/>
        <w:adjustRightInd w:val="0"/>
        <w:spacing w:after="0" w:line="360" w:lineRule="auto"/>
        <w:contextualSpacing/>
        <w:jc w:val="both"/>
        <w:rPr>
          <w:rFonts w:ascii="Times New Roman" w:hAnsi="Times New Roman" w:cs="Times New Roman"/>
          <w:sz w:val="26"/>
          <w:szCs w:val="26"/>
        </w:rPr>
      </w:pPr>
      <w:r w:rsidRPr="006D4FD3">
        <w:rPr>
          <w:rFonts w:ascii="Times New Roman" w:hAnsi="Times New Roman" w:cs="Times New Roman"/>
          <w:sz w:val="26"/>
          <w:szCs w:val="26"/>
        </w:rPr>
        <w:t xml:space="preserve">Scott, R. J. (2010), The Science of muddling through Revisited. Emergence: </w:t>
      </w:r>
      <w:r>
        <w:rPr>
          <w:rFonts w:ascii="Times New Roman" w:hAnsi="Times New Roman" w:cs="Times New Roman"/>
          <w:sz w:val="26"/>
          <w:szCs w:val="26"/>
        </w:rPr>
        <w:t xml:space="preserve"> </w:t>
      </w:r>
    </w:p>
    <w:p w:rsidR="00CB722B" w:rsidRPr="006D4FD3" w:rsidRDefault="00CB722B" w:rsidP="00CB722B">
      <w:pPr>
        <w:autoSpaceDE w:val="0"/>
        <w:autoSpaceDN w:val="0"/>
        <w:adjustRightInd w:val="0"/>
        <w:spacing w:after="0" w:line="360" w:lineRule="auto"/>
        <w:contextualSpacing/>
        <w:jc w:val="both"/>
        <w:rPr>
          <w:rFonts w:ascii="Times New Roman" w:hAnsi="Times New Roman" w:cs="Times New Roman"/>
          <w:b/>
          <w:bCs/>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Complexity &amp;</w:t>
      </w:r>
      <w:r>
        <w:rPr>
          <w:rFonts w:ascii="Times New Roman" w:hAnsi="Times New Roman" w:cs="Times New Roman"/>
          <w:sz w:val="26"/>
          <w:szCs w:val="26"/>
        </w:rPr>
        <w:t xml:space="preserve"> </w:t>
      </w:r>
      <w:r w:rsidRPr="006D4FD3">
        <w:rPr>
          <w:rFonts w:ascii="Times New Roman" w:hAnsi="Times New Roman" w:cs="Times New Roman"/>
          <w:sz w:val="26"/>
          <w:szCs w:val="26"/>
        </w:rPr>
        <w:t>Organization, 12(1), 5-18.</w:t>
      </w:r>
    </w:p>
    <w:p w:rsidR="004953EC"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World Bank Report (2014)</w:t>
      </w:r>
      <w:r w:rsidR="00830021" w:rsidRPr="00726E13">
        <w:rPr>
          <w:rFonts w:ascii="Times New Roman" w:hAnsi="Times New Roman" w:cs="Times New Roman"/>
          <w:color w:val="000000"/>
          <w:sz w:val="26"/>
          <w:szCs w:val="26"/>
        </w:rPr>
        <w:t>:</w:t>
      </w:r>
      <w:r w:rsidRPr="00726E13">
        <w:rPr>
          <w:rFonts w:ascii="Times New Roman" w:hAnsi="Times New Roman" w:cs="Times New Roman"/>
          <w:color w:val="000000"/>
          <w:sz w:val="26"/>
          <w:szCs w:val="26"/>
        </w:rPr>
        <w:t xml:space="preserve"> Implementation of Treasury Single Account </w:t>
      </w:r>
    </w:p>
    <w:p w:rsidR="00892D98" w:rsidRPr="00726E13" w:rsidRDefault="004953EC"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strengthening of cash</w:t>
      </w:r>
      <w:r w:rsidR="00107F69"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management in Vietman</w:t>
      </w:r>
    </w:p>
    <w:p w:rsidR="00064AD7" w:rsidRDefault="00892D98" w:rsidP="004B155B">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Yusuf</w:t>
      </w:r>
      <w:r w:rsidR="00107F69" w:rsidRPr="00726E13">
        <w:rPr>
          <w:rFonts w:ascii="Times New Roman" w:hAnsi="Times New Roman" w:cs="Times New Roman"/>
          <w:color w:val="000000"/>
          <w:sz w:val="26"/>
          <w:szCs w:val="26"/>
        </w:rPr>
        <w:t>on</w:t>
      </w:r>
      <w:r w:rsidRPr="00726E13">
        <w:rPr>
          <w:rFonts w:ascii="Times New Roman" w:hAnsi="Times New Roman" w:cs="Times New Roman"/>
          <w:color w:val="000000"/>
          <w:sz w:val="26"/>
          <w:szCs w:val="26"/>
        </w:rPr>
        <w:t xml:space="preserve">, I.A </w:t>
      </w:r>
      <w:r w:rsidR="008361D2" w:rsidRPr="00726E13">
        <w:rPr>
          <w:rFonts w:ascii="Times New Roman" w:hAnsi="Times New Roman" w:cs="Times New Roman"/>
          <w:color w:val="000000"/>
          <w:sz w:val="26"/>
          <w:szCs w:val="26"/>
        </w:rPr>
        <w:t>(2015</w:t>
      </w:r>
      <w:r w:rsidRPr="00726E13">
        <w:rPr>
          <w:rFonts w:ascii="Times New Roman" w:hAnsi="Times New Roman" w:cs="Times New Roman"/>
          <w:color w:val="000000"/>
          <w:sz w:val="26"/>
          <w:szCs w:val="26"/>
        </w:rPr>
        <w:t>)</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“Anti-Graft War: One Economy, One Account,” Sunday</w:t>
      </w:r>
      <w:r w:rsidR="00867614" w:rsidRPr="00726E13">
        <w:rPr>
          <w:rFonts w:ascii="Times New Roman" w:hAnsi="Times New Roman" w:cs="Times New Roman"/>
          <w:color w:val="000000"/>
          <w:sz w:val="26"/>
          <w:szCs w:val="26"/>
        </w:rPr>
        <w:t xml:space="preserve"> </w:t>
      </w:r>
    </w:p>
    <w:p w:rsidR="005A4D77" w:rsidRDefault="00064AD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Nation, August 16, Pg. 9-10 &amp;71.</w:t>
      </w:r>
    </w:p>
    <w:sectPr w:rsidR="005A4D77" w:rsidSect="00C05C10">
      <w:footerReference w:type="default" r:id="rId7"/>
      <w:pgSz w:w="11808" w:h="13968" w:code="1"/>
      <w:pgMar w:top="1152" w:right="1872" w:bottom="1152"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672" w:rsidRDefault="00474672" w:rsidP="002B503D">
      <w:pPr>
        <w:spacing w:after="0" w:line="240" w:lineRule="auto"/>
      </w:pPr>
      <w:r>
        <w:separator/>
      </w:r>
    </w:p>
  </w:endnote>
  <w:endnote w:type="continuationSeparator" w:id="1">
    <w:p w:rsidR="00474672" w:rsidRDefault="00474672" w:rsidP="002B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048"/>
      <w:docPartObj>
        <w:docPartGallery w:val="Page Numbers (Bottom of Page)"/>
        <w:docPartUnique/>
      </w:docPartObj>
    </w:sdtPr>
    <w:sdtContent>
      <w:p w:rsidR="002B503D" w:rsidRDefault="00022757">
        <w:pPr>
          <w:pStyle w:val="Footer"/>
          <w:jc w:val="center"/>
        </w:pPr>
        <w:fldSimple w:instr=" PAGE   \* MERGEFORMAT ">
          <w:r w:rsidR="00C05C10">
            <w:rPr>
              <w:noProof/>
            </w:rPr>
            <w:t>55</w:t>
          </w:r>
        </w:fldSimple>
      </w:p>
    </w:sdtContent>
  </w:sdt>
  <w:p w:rsidR="002B503D" w:rsidRDefault="002B5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672" w:rsidRDefault="00474672" w:rsidP="002B503D">
      <w:pPr>
        <w:spacing w:after="0" w:line="240" w:lineRule="auto"/>
      </w:pPr>
      <w:r>
        <w:separator/>
      </w:r>
    </w:p>
  </w:footnote>
  <w:footnote w:type="continuationSeparator" w:id="1">
    <w:p w:rsidR="00474672" w:rsidRDefault="00474672" w:rsidP="002B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62A5"/>
    <w:multiLevelType w:val="hybridMultilevel"/>
    <w:tmpl w:val="E2CE8912"/>
    <w:lvl w:ilvl="0" w:tplc="7796306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174E5"/>
    <w:multiLevelType w:val="hybridMultilevel"/>
    <w:tmpl w:val="9670F00E"/>
    <w:lvl w:ilvl="0" w:tplc="5866B232">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517872"/>
    <w:multiLevelType w:val="hybridMultilevel"/>
    <w:tmpl w:val="8EFE3306"/>
    <w:lvl w:ilvl="0" w:tplc="B046D8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485299"/>
    <w:multiLevelType w:val="hybridMultilevel"/>
    <w:tmpl w:val="9670F00E"/>
    <w:lvl w:ilvl="0" w:tplc="5866B232">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DE70B0"/>
    <w:multiLevelType w:val="hybridMultilevel"/>
    <w:tmpl w:val="E2845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C562F"/>
    <w:multiLevelType w:val="hybridMultilevel"/>
    <w:tmpl w:val="C0DE9774"/>
    <w:lvl w:ilvl="0" w:tplc="33E2D3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31038"/>
    <w:multiLevelType w:val="hybridMultilevel"/>
    <w:tmpl w:val="5F4C8078"/>
    <w:lvl w:ilvl="0" w:tplc="993AC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6448"/>
    <w:rsid w:val="000064BE"/>
    <w:rsid w:val="00012410"/>
    <w:rsid w:val="00017408"/>
    <w:rsid w:val="000209F5"/>
    <w:rsid w:val="00022757"/>
    <w:rsid w:val="00027235"/>
    <w:rsid w:val="000319BA"/>
    <w:rsid w:val="000450E0"/>
    <w:rsid w:val="00055FBF"/>
    <w:rsid w:val="0005780D"/>
    <w:rsid w:val="0006024A"/>
    <w:rsid w:val="00064AD7"/>
    <w:rsid w:val="00065467"/>
    <w:rsid w:val="00070ECC"/>
    <w:rsid w:val="00073C35"/>
    <w:rsid w:val="00076CFA"/>
    <w:rsid w:val="000841BE"/>
    <w:rsid w:val="00084D50"/>
    <w:rsid w:val="00086B71"/>
    <w:rsid w:val="000922A8"/>
    <w:rsid w:val="00093129"/>
    <w:rsid w:val="00093558"/>
    <w:rsid w:val="00093D6C"/>
    <w:rsid w:val="000A7066"/>
    <w:rsid w:val="000D4EB4"/>
    <w:rsid w:val="000D5055"/>
    <w:rsid w:val="000F067F"/>
    <w:rsid w:val="000F5F5E"/>
    <w:rsid w:val="001061D7"/>
    <w:rsid w:val="00107F69"/>
    <w:rsid w:val="00111F89"/>
    <w:rsid w:val="00112570"/>
    <w:rsid w:val="00114B15"/>
    <w:rsid w:val="00132656"/>
    <w:rsid w:val="00136180"/>
    <w:rsid w:val="00136BA7"/>
    <w:rsid w:val="00137C20"/>
    <w:rsid w:val="0014367F"/>
    <w:rsid w:val="0016566B"/>
    <w:rsid w:val="001673F0"/>
    <w:rsid w:val="00170E13"/>
    <w:rsid w:val="001747E5"/>
    <w:rsid w:val="001810E0"/>
    <w:rsid w:val="001872C0"/>
    <w:rsid w:val="00196C05"/>
    <w:rsid w:val="00196E37"/>
    <w:rsid w:val="0019705C"/>
    <w:rsid w:val="00197679"/>
    <w:rsid w:val="001A2E52"/>
    <w:rsid w:val="001A6C7F"/>
    <w:rsid w:val="001B28F0"/>
    <w:rsid w:val="001B6A8D"/>
    <w:rsid w:val="001D008E"/>
    <w:rsid w:val="001D17F9"/>
    <w:rsid w:val="001D1CDF"/>
    <w:rsid w:val="001D23E8"/>
    <w:rsid w:val="001D6948"/>
    <w:rsid w:val="001E4AF8"/>
    <w:rsid w:val="001E4C4C"/>
    <w:rsid w:val="001F4B00"/>
    <w:rsid w:val="002057DA"/>
    <w:rsid w:val="0020784A"/>
    <w:rsid w:val="0021291F"/>
    <w:rsid w:val="00213673"/>
    <w:rsid w:val="00224289"/>
    <w:rsid w:val="00226AAA"/>
    <w:rsid w:val="00226E76"/>
    <w:rsid w:val="002329C7"/>
    <w:rsid w:val="00233503"/>
    <w:rsid w:val="00234E70"/>
    <w:rsid w:val="00254319"/>
    <w:rsid w:val="00256DA0"/>
    <w:rsid w:val="00270BBA"/>
    <w:rsid w:val="00271ED2"/>
    <w:rsid w:val="00276330"/>
    <w:rsid w:val="00280D10"/>
    <w:rsid w:val="002834D9"/>
    <w:rsid w:val="0028668E"/>
    <w:rsid w:val="002911CA"/>
    <w:rsid w:val="002A17FD"/>
    <w:rsid w:val="002A4722"/>
    <w:rsid w:val="002B503D"/>
    <w:rsid w:val="002B5631"/>
    <w:rsid w:val="002C11CF"/>
    <w:rsid w:val="002D766F"/>
    <w:rsid w:val="002E61AC"/>
    <w:rsid w:val="002F350B"/>
    <w:rsid w:val="002F3A13"/>
    <w:rsid w:val="002F776D"/>
    <w:rsid w:val="00301E31"/>
    <w:rsid w:val="00312541"/>
    <w:rsid w:val="00312F75"/>
    <w:rsid w:val="00324A39"/>
    <w:rsid w:val="00324BA9"/>
    <w:rsid w:val="00330CD6"/>
    <w:rsid w:val="003336A1"/>
    <w:rsid w:val="00333760"/>
    <w:rsid w:val="003346D2"/>
    <w:rsid w:val="00340E31"/>
    <w:rsid w:val="003525EA"/>
    <w:rsid w:val="003564EC"/>
    <w:rsid w:val="003624FA"/>
    <w:rsid w:val="00366AAA"/>
    <w:rsid w:val="00374CE5"/>
    <w:rsid w:val="003778AE"/>
    <w:rsid w:val="003806FE"/>
    <w:rsid w:val="003864EA"/>
    <w:rsid w:val="00387AE1"/>
    <w:rsid w:val="00392A15"/>
    <w:rsid w:val="00395EAC"/>
    <w:rsid w:val="00396758"/>
    <w:rsid w:val="003A420F"/>
    <w:rsid w:val="003A6C56"/>
    <w:rsid w:val="003B0963"/>
    <w:rsid w:val="003B6965"/>
    <w:rsid w:val="003B7991"/>
    <w:rsid w:val="003C0EFD"/>
    <w:rsid w:val="003C48CC"/>
    <w:rsid w:val="003D63DF"/>
    <w:rsid w:val="003E02A0"/>
    <w:rsid w:val="003F28F0"/>
    <w:rsid w:val="004028EA"/>
    <w:rsid w:val="0042352C"/>
    <w:rsid w:val="00423EC2"/>
    <w:rsid w:val="00426D49"/>
    <w:rsid w:val="004270DB"/>
    <w:rsid w:val="0042755E"/>
    <w:rsid w:val="004310EF"/>
    <w:rsid w:val="00433DB7"/>
    <w:rsid w:val="00442824"/>
    <w:rsid w:val="00446DDC"/>
    <w:rsid w:val="00447B74"/>
    <w:rsid w:val="0045276F"/>
    <w:rsid w:val="00454FEC"/>
    <w:rsid w:val="00462F9C"/>
    <w:rsid w:val="00465BC0"/>
    <w:rsid w:val="00470CA1"/>
    <w:rsid w:val="00472ABD"/>
    <w:rsid w:val="00474672"/>
    <w:rsid w:val="00476531"/>
    <w:rsid w:val="00477F1C"/>
    <w:rsid w:val="00485449"/>
    <w:rsid w:val="0048689E"/>
    <w:rsid w:val="0049183E"/>
    <w:rsid w:val="004953EC"/>
    <w:rsid w:val="00497D20"/>
    <w:rsid w:val="004A0C9E"/>
    <w:rsid w:val="004A7808"/>
    <w:rsid w:val="004B155B"/>
    <w:rsid w:val="004B41B1"/>
    <w:rsid w:val="004C2965"/>
    <w:rsid w:val="004D0887"/>
    <w:rsid w:val="004D4522"/>
    <w:rsid w:val="004D5E68"/>
    <w:rsid w:val="004D6EB2"/>
    <w:rsid w:val="004E52E8"/>
    <w:rsid w:val="004E6217"/>
    <w:rsid w:val="004E6D8E"/>
    <w:rsid w:val="004F4BA7"/>
    <w:rsid w:val="004F5997"/>
    <w:rsid w:val="005021BB"/>
    <w:rsid w:val="00511E82"/>
    <w:rsid w:val="00512AD9"/>
    <w:rsid w:val="00515E06"/>
    <w:rsid w:val="00523005"/>
    <w:rsid w:val="00527C89"/>
    <w:rsid w:val="0053304E"/>
    <w:rsid w:val="00534EB7"/>
    <w:rsid w:val="00553358"/>
    <w:rsid w:val="00560DA7"/>
    <w:rsid w:val="0057051F"/>
    <w:rsid w:val="00577718"/>
    <w:rsid w:val="0059334D"/>
    <w:rsid w:val="005A4D77"/>
    <w:rsid w:val="005B06AF"/>
    <w:rsid w:val="005B1FB7"/>
    <w:rsid w:val="005B4B3E"/>
    <w:rsid w:val="005B5D70"/>
    <w:rsid w:val="005C1904"/>
    <w:rsid w:val="005C4966"/>
    <w:rsid w:val="005C5242"/>
    <w:rsid w:val="005C7712"/>
    <w:rsid w:val="005D04CA"/>
    <w:rsid w:val="005D07C4"/>
    <w:rsid w:val="005F31AD"/>
    <w:rsid w:val="00620B32"/>
    <w:rsid w:val="00625042"/>
    <w:rsid w:val="006276D2"/>
    <w:rsid w:val="00637802"/>
    <w:rsid w:val="00640A04"/>
    <w:rsid w:val="00644C8E"/>
    <w:rsid w:val="0064552F"/>
    <w:rsid w:val="006464A2"/>
    <w:rsid w:val="006471F8"/>
    <w:rsid w:val="00647E31"/>
    <w:rsid w:val="00650614"/>
    <w:rsid w:val="0065155F"/>
    <w:rsid w:val="00651572"/>
    <w:rsid w:val="00652D64"/>
    <w:rsid w:val="00654C5C"/>
    <w:rsid w:val="006578C4"/>
    <w:rsid w:val="0067013D"/>
    <w:rsid w:val="00675C86"/>
    <w:rsid w:val="006833A2"/>
    <w:rsid w:val="00684654"/>
    <w:rsid w:val="00692FC7"/>
    <w:rsid w:val="00694B15"/>
    <w:rsid w:val="006A41BF"/>
    <w:rsid w:val="006A605D"/>
    <w:rsid w:val="006A799D"/>
    <w:rsid w:val="006B7948"/>
    <w:rsid w:val="006C0161"/>
    <w:rsid w:val="006D049F"/>
    <w:rsid w:val="006D4FD3"/>
    <w:rsid w:val="006D6F41"/>
    <w:rsid w:val="006F46E1"/>
    <w:rsid w:val="00705D72"/>
    <w:rsid w:val="00714EF0"/>
    <w:rsid w:val="0072036E"/>
    <w:rsid w:val="00724A99"/>
    <w:rsid w:val="00726E13"/>
    <w:rsid w:val="007302D4"/>
    <w:rsid w:val="007338A7"/>
    <w:rsid w:val="007342FD"/>
    <w:rsid w:val="007352A1"/>
    <w:rsid w:val="00750E8A"/>
    <w:rsid w:val="00754050"/>
    <w:rsid w:val="00754EEF"/>
    <w:rsid w:val="00757B3A"/>
    <w:rsid w:val="0076347B"/>
    <w:rsid w:val="007648F2"/>
    <w:rsid w:val="00765423"/>
    <w:rsid w:val="007825A5"/>
    <w:rsid w:val="007902A2"/>
    <w:rsid w:val="007915DB"/>
    <w:rsid w:val="00792A0C"/>
    <w:rsid w:val="007A219E"/>
    <w:rsid w:val="007A2C07"/>
    <w:rsid w:val="007A3783"/>
    <w:rsid w:val="007A731F"/>
    <w:rsid w:val="007B0C0D"/>
    <w:rsid w:val="007C4E38"/>
    <w:rsid w:val="007F3992"/>
    <w:rsid w:val="007F603D"/>
    <w:rsid w:val="007F78B6"/>
    <w:rsid w:val="0080465B"/>
    <w:rsid w:val="00804B5B"/>
    <w:rsid w:val="00806BAB"/>
    <w:rsid w:val="008107BE"/>
    <w:rsid w:val="00812DC8"/>
    <w:rsid w:val="00820425"/>
    <w:rsid w:val="008215FD"/>
    <w:rsid w:val="0082271E"/>
    <w:rsid w:val="00827971"/>
    <w:rsid w:val="00830021"/>
    <w:rsid w:val="00830CDB"/>
    <w:rsid w:val="008361D2"/>
    <w:rsid w:val="00836BA5"/>
    <w:rsid w:val="008407F1"/>
    <w:rsid w:val="008417AD"/>
    <w:rsid w:val="00855B01"/>
    <w:rsid w:val="00867614"/>
    <w:rsid w:val="008869BE"/>
    <w:rsid w:val="00892D98"/>
    <w:rsid w:val="00893DBB"/>
    <w:rsid w:val="008A19E2"/>
    <w:rsid w:val="008A1ECE"/>
    <w:rsid w:val="008A22D2"/>
    <w:rsid w:val="008A3C98"/>
    <w:rsid w:val="008B1179"/>
    <w:rsid w:val="008B72A4"/>
    <w:rsid w:val="008B7E3C"/>
    <w:rsid w:val="008C2646"/>
    <w:rsid w:val="008E24D5"/>
    <w:rsid w:val="008F0681"/>
    <w:rsid w:val="008F39CC"/>
    <w:rsid w:val="008F5CB4"/>
    <w:rsid w:val="008F6077"/>
    <w:rsid w:val="00917E45"/>
    <w:rsid w:val="00920081"/>
    <w:rsid w:val="0092550E"/>
    <w:rsid w:val="00930800"/>
    <w:rsid w:val="00966336"/>
    <w:rsid w:val="009708E2"/>
    <w:rsid w:val="0097101D"/>
    <w:rsid w:val="0097576C"/>
    <w:rsid w:val="00975F5D"/>
    <w:rsid w:val="009964B5"/>
    <w:rsid w:val="009A0B9C"/>
    <w:rsid w:val="009C2280"/>
    <w:rsid w:val="009C4285"/>
    <w:rsid w:val="009D4B07"/>
    <w:rsid w:val="009E5296"/>
    <w:rsid w:val="009F3392"/>
    <w:rsid w:val="009F7D90"/>
    <w:rsid w:val="00A02AEF"/>
    <w:rsid w:val="00A12688"/>
    <w:rsid w:val="00A154DF"/>
    <w:rsid w:val="00A2184A"/>
    <w:rsid w:val="00A31F10"/>
    <w:rsid w:val="00A33DD5"/>
    <w:rsid w:val="00A33E76"/>
    <w:rsid w:val="00A35AE7"/>
    <w:rsid w:val="00A50F7B"/>
    <w:rsid w:val="00A63C32"/>
    <w:rsid w:val="00A6450F"/>
    <w:rsid w:val="00A65BBA"/>
    <w:rsid w:val="00A6645C"/>
    <w:rsid w:val="00A74572"/>
    <w:rsid w:val="00A95032"/>
    <w:rsid w:val="00AB747D"/>
    <w:rsid w:val="00AC6BF4"/>
    <w:rsid w:val="00AD1BFB"/>
    <w:rsid w:val="00AD2B16"/>
    <w:rsid w:val="00AD3302"/>
    <w:rsid w:val="00AD4A1C"/>
    <w:rsid w:val="00AD501F"/>
    <w:rsid w:val="00AF1FC6"/>
    <w:rsid w:val="00AF5BD7"/>
    <w:rsid w:val="00B35F03"/>
    <w:rsid w:val="00B37050"/>
    <w:rsid w:val="00B40F29"/>
    <w:rsid w:val="00B5218F"/>
    <w:rsid w:val="00B550DB"/>
    <w:rsid w:val="00B57490"/>
    <w:rsid w:val="00B61986"/>
    <w:rsid w:val="00B6785B"/>
    <w:rsid w:val="00B704E2"/>
    <w:rsid w:val="00B717E8"/>
    <w:rsid w:val="00B734D9"/>
    <w:rsid w:val="00B75784"/>
    <w:rsid w:val="00B76087"/>
    <w:rsid w:val="00B811F9"/>
    <w:rsid w:val="00B840DA"/>
    <w:rsid w:val="00B97CD8"/>
    <w:rsid w:val="00BA284C"/>
    <w:rsid w:val="00BB16C8"/>
    <w:rsid w:val="00BB692E"/>
    <w:rsid w:val="00BC27DB"/>
    <w:rsid w:val="00BC6FAD"/>
    <w:rsid w:val="00BD4E68"/>
    <w:rsid w:val="00BD6884"/>
    <w:rsid w:val="00BE52B3"/>
    <w:rsid w:val="00BF14F7"/>
    <w:rsid w:val="00BF3759"/>
    <w:rsid w:val="00BF630E"/>
    <w:rsid w:val="00C02FC6"/>
    <w:rsid w:val="00C05C10"/>
    <w:rsid w:val="00C06A76"/>
    <w:rsid w:val="00C14792"/>
    <w:rsid w:val="00C2402A"/>
    <w:rsid w:val="00C36672"/>
    <w:rsid w:val="00C557B1"/>
    <w:rsid w:val="00C60E85"/>
    <w:rsid w:val="00C648D8"/>
    <w:rsid w:val="00C65CFA"/>
    <w:rsid w:val="00C706DF"/>
    <w:rsid w:val="00C811FE"/>
    <w:rsid w:val="00C8674E"/>
    <w:rsid w:val="00C93BA7"/>
    <w:rsid w:val="00C94DF8"/>
    <w:rsid w:val="00CA6183"/>
    <w:rsid w:val="00CA6260"/>
    <w:rsid w:val="00CB15FA"/>
    <w:rsid w:val="00CB300F"/>
    <w:rsid w:val="00CB722B"/>
    <w:rsid w:val="00CB77BA"/>
    <w:rsid w:val="00CC6F16"/>
    <w:rsid w:val="00CD1131"/>
    <w:rsid w:val="00CD1193"/>
    <w:rsid w:val="00CE5AB5"/>
    <w:rsid w:val="00CF3619"/>
    <w:rsid w:val="00CF7BCB"/>
    <w:rsid w:val="00D00A0C"/>
    <w:rsid w:val="00D04CC2"/>
    <w:rsid w:val="00D121B7"/>
    <w:rsid w:val="00D15AFA"/>
    <w:rsid w:val="00D21374"/>
    <w:rsid w:val="00D239C4"/>
    <w:rsid w:val="00D24C29"/>
    <w:rsid w:val="00D26092"/>
    <w:rsid w:val="00D264FF"/>
    <w:rsid w:val="00D30283"/>
    <w:rsid w:val="00D33D6D"/>
    <w:rsid w:val="00D3421D"/>
    <w:rsid w:val="00D36B36"/>
    <w:rsid w:val="00D45469"/>
    <w:rsid w:val="00D50237"/>
    <w:rsid w:val="00D54E4A"/>
    <w:rsid w:val="00D572D1"/>
    <w:rsid w:val="00D66F28"/>
    <w:rsid w:val="00D7116A"/>
    <w:rsid w:val="00D73487"/>
    <w:rsid w:val="00D75A37"/>
    <w:rsid w:val="00D820BB"/>
    <w:rsid w:val="00D86448"/>
    <w:rsid w:val="00D86E7B"/>
    <w:rsid w:val="00D94C6E"/>
    <w:rsid w:val="00D95787"/>
    <w:rsid w:val="00DA41E1"/>
    <w:rsid w:val="00DB42B2"/>
    <w:rsid w:val="00DC36B0"/>
    <w:rsid w:val="00DD2E4D"/>
    <w:rsid w:val="00DD3AC6"/>
    <w:rsid w:val="00DF1B8F"/>
    <w:rsid w:val="00E035F0"/>
    <w:rsid w:val="00E038A1"/>
    <w:rsid w:val="00E06A31"/>
    <w:rsid w:val="00E073D9"/>
    <w:rsid w:val="00E12C49"/>
    <w:rsid w:val="00E13BF7"/>
    <w:rsid w:val="00E166FD"/>
    <w:rsid w:val="00E24F57"/>
    <w:rsid w:val="00E32558"/>
    <w:rsid w:val="00E3716D"/>
    <w:rsid w:val="00E37A8F"/>
    <w:rsid w:val="00E4043B"/>
    <w:rsid w:val="00E41F98"/>
    <w:rsid w:val="00E52443"/>
    <w:rsid w:val="00E56506"/>
    <w:rsid w:val="00E664A2"/>
    <w:rsid w:val="00E813B7"/>
    <w:rsid w:val="00E81A16"/>
    <w:rsid w:val="00E9484A"/>
    <w:rsid w:val="00EA2C88"/>
    <w:rsid w:val="00EA2E63"/>
    <w:rsid w:val="00EA392E"/>
    <w:rsid w:val="00EB0742"/>
    <w:rsid w:val="00EB4120"/>
    <w:rsid w:val="00EB7149"/>
    <w:rsid w:val="00EF6299"/>
    <w:rsid w:val="00F03464"/>
    <w:rsid w:val="00F06A5F"/>
    <w:rsid w:val="00F115DA"/>
    <w:rsid w:val="00F124B2"/>
    <w:rsid w:val="00F14353"/>
    <w:rsid w:val="00F149F8"/>
    <w:rsid w:val="00F16161"/>
    <w:rsid w:val="00F26E15"/>
    <w:rsid w:val="00F27773"/>
    <w:rsid w:val="00F301DF"/>
    <w:rsid w:val="00F45ED6"/>
    <w:rsid w:val="00F462FC"/>
    <w:rsid w:val="00F52A86"/>
    <w:rsid w:val="00F56BC4"/>
    <w:rsid w:val="00F578A3"/>
    <w:rsid w:val="00F713D1"/>
    <w:rsid w:val="00F745DD"/>
    <w:rsid w:val="00F830B8"/>
    <w:rsid w:val="00F87146"/>
    <w:rsid w:val="00FA17B6"/>
    <w:rsid w:val="00FA39B8"/>
    <w:rsid w:val="00FB1433"/>
    <w:rsid w:val="00FB4D8B"/>
    <w:rsid w:val="00FB5B75"/>
    <w:rsid w:val="00FB642F"/>
    <w:rsid w:val="00FC68A6"/>
    <w:rsid w:val="00FD08F1"/>
    <w:rsid w:val="00FD4D75"/>
    <w:rsid w:val="00FE0C31"/>
    <w:rsid w:val="00FE7E09"/>
    <w:rsid w:val="00FF09A3"/>
    <w:rsid w:val="00FF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6" type="connector" idref="#_x0000_s1028"/>
        <o:r id="V:Rule27" type="connector" idref="#_x0000_s1036"/>
        <o:r id="V:Rule28" type="connector" idref="#_x0000_s1040"/>
        <o:r id="V:Rule29" type="connector" idref="#_x0000_s1026"/>
        <o:r id="V:Rule30" type="connector" idref="#_x0000_s1030"/>
        <o:r id="V:Rule31" type="connector" idref="#_x0000_s1034"/>
        <o:r id="V:Rule32" type="connector" idref="#_x0000_s1038"/>
        <o:r id="V:Rule33" type="connector" idref="#_x0000_s1050"/>
        <o:r id="V:Rule34" type="connector" idref="#_x0000_s1039"/>
        <o:r id="V:Rule35" type="connector" idref="#_x0000_s1041"/>
        <o:r id="V:Rule36" type="connector" idref="#_x0000_s1044"/>
        <o:r id="V:Rule37" type="connector" idref="#_x0000_s1048"/>
        <o:r id="V:Rule38" type="connector" idref="#_x0000_s1054"/>
        <o:r id="V:Rule39" type="connector" idref="#_x0000_s1032"/>
        <o:r id="V:Rule40" type="connector" idref="#_x0000_s1035"/>
        <o:r id="V:Rule41" type="connector" idref="#_x0000_s1037"/>
        <o:r id="V:Rule42" type="connector" idref="#_x0000_s1045"/>
        <o:r id="V:Rule43" type="connector" idref="#_x0000_s1047"/>
        <o:r id="V:Rule44" type="connector" idref="#_x0000_s1029"/>
        <o:r id="V:Rule45" type="connector" idref="#_x0000_s1027"/>
        <o:r id="V:Rule46" type="connector" idref="#_x0000_s1042"/>
        <o:r id="V:Rule47" type="connector" idref="#_x0000_s1051"/>
        <o:r id="V:Rule48" type="connector" idref="#_x0000_s1033"/>
        <o:r id="V:Rule49" type="connector" idref="#_x0000_s1031"/>
        <o:r id="V:Rule5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48"/>
    <w:rPr>
      <w:rFonts w:asci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448"/>
    <w:pPr>
      <w:ind w:left="720"/>
      <w:contextualSpacing/>
    </w:pPr>
  </w:style>
  <w:style w:type="paragraph" w:styleId="NormalWeb">
    <w:name w:val="Normal (Web)"/>
    <w:basedOn w:val="Normal"/>
    <w:uiPriority w:val="99"/>
    <w:unhideWhenUsed/>
    <w:rsid w:val="0045276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A28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50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03D"/>
    <w:rPr>
      <w:rFonts w:ascii="Calibri"/>
    </w:rPr>
  </w:style>
  <w:style w:type="paragraph" w:styleId="Footer">
    <w:name w:val="footer"/>
    <w:basedOn w:val="Normal"/>
    <w:link w:val="FooterChar"/>
    <w:uiPriority w:val="99"/>
    <w:unhideWhenUsed/>
    <w:rsid w:val="002B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3D"/>
    <w:rPr>
      <w:rFonts w:asci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55</Pages>
  <Words>10059</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dc:creator>
  <cp:lastModifiedBy>ahmnet</cp:lastModifiedBy>
  <cp:revision>13</cp:revision>
  <cp:lastPrinted>2025-04-09T14:58:00Z</cp:lastPrinted>
  <dcterms:created xsi:type="dcterms:W3CDTF">2025-05-09T09:38:00Z</dcterms:created>
  <dcterms:modified xsi:type="dcterms:W3CDTF">2025-05-09T09:48:00Z</dcterms:modified>
</cp:coreProperties>
</file>