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FFB" w:rsidRPr="00C33FFB" w:rsidRDefault="00C33FFB" w:rsidP="0032564F">
      <w:pPr>
        <w:spacing w:line="240" w:lineRule="auto"/>
        <w:jc w:val="center"/>
        <w:rPr>
          <w:rFonts w:ascii="Agency FB" w:hAnsi="Agency FB"/>
          <w:b/>
          <w:bCs/>
          <w:sz w:val="52"/>
        </w:rPr>
      </w:pPr>
      <w:r w:rsidRPr="00C33FFB">
        <w:rPr>
          <w:rFonts w:ascii="Agency FB" w:hAnsi="Agency FB"/>
          <w:b/>
          <w:bCs/>
          <w:sz w:val="52"/>
        </w:rPr>
        <w:t xml:space="preserve">IMPACT OF CASHLESS POLICY ON SECURITY MANAGEMENT IN NIGERIAN BANKING </w:t>
      </w:r>
    </w:p>
    <w:p w:rsidR="00D15EC8" w:rsidRPr="0032564F" w:rsidRDefault="00C33FFB" w:rsidP="00D15EC8">
      <w:pPr>
        <w:jc w:val="center"/>
        <w:rPr>
          <w:rFonts w:ascii="Bookman Old Style" w:hAnsi="Bookman Old Style"/>
          <w:b/>
          <w:sz w:val="12"/>
        </w:rPr>
      </w:pPr>
      <w:r w:rsidRPr="0032564F">
        <w:rPr>
          <w:rFonts w:ascii="Bookman Old Style" w:hAnsi="Bookman Old Style"/>
          <w:b/>
          <w:bCs/>
          <w:sz w:val="28"/>
        </w:rPr>
        <w:t xml:space="preserve">(A </w:t>
      </w:r>
      <w:r w:rsidR="0032564F" w:rsidRPr="0032564F">
        <w:rPr>
          <w:rFonts w:ascii="Bookman Old Style" w:hAnsi="Bookman Old Style"/>
          <w:b/>
          <w:bCs/>
          <w:sz w:val="28"/>
        </w:rPr>
        <w:t xml:space="preserve">CASE </w:t>
      </w:r>
      <w:r w:rsidRPr="0032564F">
        <w:rPr>
          <w:rFonts w:ascii="Bookman Old Style" w:hAnsi="Bookman Old Style"/>
          <w:b/>
          <w:bCs/>
          <w:sz w:val="28"/>
        </w:rPr>
        <w:t>STUDY OF GUARANTY T</w:t>
      </w:r>
      <w:r w:rsidR="0032564F" w:rsidRPr="0032564F">
        <w:rPr>
          <w:rFonts w:ascii="Bookman Old Style" w:hAnsi="Bookman Old Style"/>
          <w:b/>
          <w:bCs/>
          <w:sz w:val="28"/>
        </w:rPr>
        <w:t xml:space="preserve">RUST </w:t>
      </w:r>
      <w:r w:rsidRPr="0032564F">
        <w:rPr>
          <w:rFonts w:ascii="Bookman Old Style" w:hAnsi="Bookman Old Style"/>
          <w:b/>
          <w:bCs/>
          <w:sz w:val="28"/>
        </w:rPr>
        <w:t>B</w:t>
      </w:r>
      <w:r w:rsidR="0032564F" w:rsidRPr="0032564F">
        <w:rPr>
          <w:rFonts w:ascii="Bookman Old Style" w:hAnsi="Bookman Old Style"/>
          <w:b/>
          <w:bCs/>
          <w:sz w:val="28"/>
        </w:rPr>
        <w:t>ANK</w:t>
      </w:r>
      <w:r w:rsidRPr="0032564F">
        <w:rPr>
          <w:rFonts w:ascii="Bookman Old Style" w:hAnsi="Bookman Old Style"/>
          <w:b/>
          <w:bCs/>
          <w:sz w:val="28"/>
        </w:rPr>
        <w:t xml:space="preserve"> PLC)</w:t>
      </w:r>
    </w:p>
    <w:p w:rsidR="00D15EC8" w:rsidRPr="00C77B29" w:rsidRDefault="00D15EC8" w:rsidP="00D15EC8">
      <w:pPr>
        <w:tabs>
          <w:tab w:val="left" w:pos="1564"/>
        </w:tabs>
        <w:spacing w:before="240" w:line="480" w:lineRule="auto"/>
        <w:rPr>
          <w:rFonts w:ascii="Arial Black" w:hAnsi="Arial Black" w:cs="Tahoma"/>
          <w:b/>
          <w:sz w:val="10"/>
          <w:szCs w:val="28"/>
        </w:rPr>
      </w:pPr>
      <w:r w:rsidRPr="00C77B29">
        <w:rPr>
          <w:rFonts w:ascii="Arial Black" w:hAnsi="Arial Black" w:cs="Tahoma"/>
          <w:b/>
          <w:sz w:val="24"/>
          <w:szCs w:val="28"/>
        </w:rPr>
        <w:t xml:space="preserve"> </w:t>
      </w:r>
      <w:r>
        <w:rPr>
          <w:rFonts w:ascii="Arial Black" w:hAnsi="Arial Black" w:cs="Tahoma"/>
          <w:b/>
          <w:sz w:val="24"/>
          <w:szCs w:val="28"/>
        </w:rPr>
        <w:tab/>
      </w:r>
    </w:p>
    <w:p w:rsidR="00D15EC8" w:rsidRPr="00C77B29" w:rsidRDefault="00D15EC8" w:rsidP="00D15EC8">
      <w:pPr>
        <w:spacing w:after="0" w:line="480" w:lineRule="auto"/>
        <w:jc w:val="center"/>
        <w:rPr>
          <w:rFonts w:ascii="Brush Script MT" w:hAnsi="Brush Script MT" w:cs="Tahoma"/>
          <w:b/>
          <w:i/>
          <w:sz w:val="54"/>
          <w:szCs w:val="28"/>
        </w:rPr>
      </w:pPr>
      <w:r w:rsidRPr="00C77B29">
        <w:rPr>
          <w:rFonts w:ascii="Brush Script MT" w:hAnsi="Brush Script MT" w:cs="Tahoma"/>
          <w:b/>
          <w:i/>
          <w:sz w:val="54"/>
          <w:szCs w:val="28"/>
        </w:rPr>
        <w:t>By:</w:t>
      </w:r>
    </w:p>
    <w:p w:rsidR="00D15EC8" w:rsidRPr="005E50B1" w:rsidRDefault="00825BBB" w:rsidP="00D15EC8">
      <w:pPr>
        <w:spacing w:after="0" w:line="240" w:lineRule="auto"/>
        <w:jc w:val="center"/>
        <w:rPr>
          <w:rFonts w:ascii="Agency FB" w:hAnsi="Agency FB" w:cs="Tahoma"/>
          <w:b/>
          <w:sz w:val="58"/>
          <w:szCs w:val="28"/>
        </w:rPr>
      </w:pPr>
      <w:r w:rsidRPr="00825BBB">
        <w:rPr>
          <w:rFonts w:ascii="Agency FB" w:hAnsi="Agency FB" w:cs="Tahoma"/>
          <w:b/>
          <w:bCs/>
          <w:sz w:val="58"/>
          <w:szCs w:val="28"/>
        </w:rPr>
        <w:t>LAWAL KAOSARA OLUWAKEMI</w:t>
      </w:r>
    </w:p>
    <w:p w:rsidR="00D15EC8" w:rsidRPr="004C02E8" w:rsidRDefault="00D15EC8" w:rsidP="00D15EC8">
      <w:pPr>
        <w:spacing w:after="0" w:line="240" w:lineRule="auto"/>
        <w:jc w:val="center"/>
        <w:rPr>
          <w:rFonts w:ascii="Tahoma" w:hAnsi="Tahoma" w:cs="Tahoma"/>
          <w:b/>
          <w:sz w:val="6"/>
          <w:szCs w:val="28"/>
        </w:rPr>
      </w:pPr>
      <w:r>
        <w:rPr>
          <w:rFonts w:ascii="Bookman Old Style" w:hAnsi="Bookman Old Style" w:cs="Tahoma"/>
          <w:b/>
          <w:sz w:val="36"/>
          <w:szCs w:val="28"/>
        </w:rPr>
        <w:t>HND/23</w:t>
      </w:r>
      <w:r w:rsidRPr="004C02E8">
        <w:rPr>
          <w:rFonts w:ascii="Bookman Old Style" w:hAnsi="Bookman Old Style" w:cs="Tahoma"/>
          <w:b/>
          <w:sz w:val="36"/>
          <w:szCs w:val="28"/>
        </w:rPr>
        <w:t>/BF</w:t>
      </w:r>
      <w:r w:rsidR="00825BBB">
        <w:rPr>
          <w:rFonts w:ascii="Bookman Old Style" w:hAnsi="Bookman Old Style" w:cs="Tahoma"/>
          <w:b/>
          <w:sz w:val="36"/>
          <w:szCs w:val="28"/>
        </w:rPr>
        <w:t>N/FT/0307</w:t>
      </w:r>
    </w:p>
    <w:p w:rsidR="00D15EC8" w:rsidRDefault="00D15EC8" w:rsidP="00D15EC8">
      <w:pPr>
        <w:spacing w:line="480" w:lineRule="auto"/>
        <w:jc w:val="center"/>
        <w:rPr>
          <w:rFonts w:ascii="Tahoma" w:hAnsi="Tahoma" w:cs="Tahoma"/>
          <w:b/>
          <w:sz w:val="12"/>
          <w:szCs w:val="28"/>
        </w:rPr>
      </w:pPr>
    </w:p>
    <w:p w:rsidR="00D15EC8" w:rsidRPr="00C77B29" w:rsidRDefault="00D15EC8" w:rsidP="00D15EC8">
      <w:pPr>
        <w:spacing w:line="480" w:lineRule="auto"/>
        <w:jc w:val="center"/>
        <w:rPr>
          <w:rFonts w:ascii="Tahoma" w:hAnsi="Tahoma" w:cs="Tahoma"/>
          <w:b/>
          <w:sz w:val="12"/>
          <w:szCs w:val="28"/>
        </w:rPr>
      </w:pPr>
    </w:p>
    <w:p w:rsidR="00D15EC8" w:rsidRPr="00D23E92" w:rsidRDefault="00D15EC8" w:rsidP="00D15EC8">
      <w:pPr>
        <w:spacing w:before="240" w:after="0" w:line="360" w:lineRule="auto"/>
        <w:jc w:val="center"/>
        <w:rPr>
          <w:rFonts w:ascii="Bookman Old Style" w:hAnsi="Bookman Old Style" w:cs="Tahoma"/>
          <w:sz w:val="24"/>
          <w:szCs w:val="28"/>
        </w:rPr>
      </w:pPr>
      <w:r>
        <w:rPr>
          <w:rFonts w:ascii="Bookman Old Style" w:hAnsi="Bookman Old Style" w:cs="Tahoma"/>
          <w:b/>
          <w:sz w:val="24"/>
          <w:szCs w:val="28"/>
        </w:rPr>
        <w:t xml:space="preserve">BEING </w:t>
      </w:r>
      <w:r w:rsidRPr="00D23E92">
        <w:rPr>
          <w:rFonts w:ascii="Bookman Old Style" w:hAnsi="Bookman Old Style" w:cs="Tahoma"/>
          <w:b/>
          <w:sz w:val="24"/>
          <w:szCs w:val="28"/>
        </w:rPr>
        <w:t>A RESEARCH PROJECT SUBMITTED TO THE DEPARTMENT OF BANKING AND FINANCE, INSTITUTE OF FINANCE AND MANAGEMENT STUDIES, KWARA STATE POLYTECHNIC, ILORIN.</w:t>
      </w:r>
    </w:p>
    <w:p w:rsidR="00D15EC8" w:rsidRDefault="00D15EC8" w:rsidP="00D15EC8">
      <w:pPr>
        <w:spacing w:line="360" w:lineRule="auto"/>
        <w:jc w:val="center"/>
        <w:rPr>
          <w:rFonts w:ascii="Bookman Old Style" w:hAnsi="Bookman Old Style" w:cs="Tahoma"/>
          <w:b/>
          <w:sz w:val="8"/>
          <w:szCs w:val="28"/>
        </w:rPr>
      </w:pPr>
    </w:p>
    <w:p w:rsidR="00D15EC8" w:rsidRDefault="00D15EC8" w:rsidP="00D15EC8">
      <w:pPr>
        <w:spacing w:line="360" w:lineRule="auto"/>
        <w:jc w:val="center"/>
        <w:rPr>
          <w:rFonts w:ascii="Bookman Old Style" w:hAnsi="Bookman Old Style" w:cs="Tahoma"/>
          <w:b/>
          <w:sz w:val="8"/>
          <w:szCs w:val="28"/>
        </w:rPr>
      </w:pPr>
    </w:p>
    <w:p w:rsidR="00D15EC8" w:rsidRPr="00C77B29" w:rsidRDefault="00D15EC8" w:rsidP="00D15EC8">
      <w:pPr>
        <w:spacing w:line="360" w:lineRule="auto"/>
        <w:jc w:val="center"/>
        <w:rPr>
          <w:rFonts w:ascii="Bookman Old Style" w:hAnsi="Bookman Old Style" w:cs="Tahoma"/>
          <w:b/>
          <w:sz w:val="6"/>
          <w:szCs w:val="28"/>
        </w:rPr>
      </w:pPr>
    </w:p>
    <w:p w:rsidR="00D15EC8" w:rsidRPr="00D23E92" w:rsidRDefault="00D15EC8" w:rsidP="00D15EC8">
      <w:pPr>
        <w:spacing w:line="360" w:lineRule="auto"/>
        <w:jc w:val="center"/>
        <w:rPr>
          <w:rFonts w:ascii="Bookman Old Style" w:hAnsi="Bookman Old Style" w:cs="Tahoma"/>
          <w:b/>
          <w:sz w:val="26"/>
          <w:szCs w:val="28"/>
        </w:rPr>
      </w:pPr>
      <w:r w:rsidRPr="00D23E92">
        <w:rPr>
          <w:rFonts w:ascii="Bookman Old Style" w:hAnsi="Bookman Old Style" w:cs="Tahoma"/>
          <w:b/>
          <w:sz w:val="26"/>
          <w:szCs w:val="28"/>
        </w:rPr>
        <w:t xml:space="preserve">IN PARTIAL FULFILLMENT OF THE REQUIREMENTS FOR THE AWARD OF </w:t>
      </w:r>
      <w:r>
        <w:rPr>
          <w:rFonts w:ascii="Bookman Old Style" w:hAnsi="Bookman Old Style" w:cs="Tahoma"/>
          <w:b/>
          <w:sz w:val="26"/>
          <w:szCs w:val="28"/>
        </w:rPr>
        <w:t xml:space="preserve">HIGHER </w:t>
      </w:r>
      <w:r w:rsidRPr="00D23E92">
        <w:rPr>
          <w:rFonts w:ascii="Bookman Old Style" w:hAnsi="Bookman Old Style" w:cs="Tahoma"/>
          <w:b/>
          <w:sz w:val="26"/>
          <w:szCs w:val="28"/>
        </w:rPr>
        <w:t>NATIONAL DIPLOMA (</w:t>
      </w:r>
      <w:r>
        <w:rPr>
          <w:rFonts w:ascii="Bookman Old Style" w:hAnsi="Bookman Old Style" w:cs="Tahoma"/>
          <w:b/>
          <w:sz w:val="26"/>
          <w:szCs w:val="28"/>
        </w:rPr>
        <w:t>H</w:t>
      </w:r>
      <w:r w:rsidRPr="00D23E92">
        <w:rPr>
          <w:rFonts w:ascii="Bookman Old Style" w:hAnsi="Bookman Old Style" w:cs="Tahoma"/>
          <w:b/>
          <w:sz w:val="26"/>
          <w:szCs w:val="28"/>
        </w:rPr>
        <w:t>ND) IN BANKING AND FINANCE</w:t>
      </w:r>
    </w:p>
    <w:p w:rsidR="00D15EC8" w:rsidRDefault="00D15EC8" w:rsidP="00D15EC8">
      <w:pPr>
        <w:spacing w:line="480" w:lineRule="auto"/>
        <w:jc w:val="center"/>
        <w:rPr>
          <w:rFonts w:ascii="Bookman Old Style" w:hAnsi="Bookman Old Style" w:cs="Tahoma"/>
          <w:b/>
          <w:sz w:val="4"/>
          <w:szCs w:val="28"/>
        </w:rPr>
      </w:pPr>
    </w:p>
    <w:p w:rsidR="00D15EC8" w:rsidRDefault="00D15EC8" w:rsidP="00D15EC8">
      <w:pPr>
        <w:spacing w:line="480" w:lineRule="auto"/>
        <w:jc w:val="center"/>
        <w:rPr>
          <w:rFonts w:ascii="Bookman Old Style" w:hAnsi="Bookman Old Style" w:cs="Tahoma"/>
          <w:b/>
          <w:sz w:val="4"/>
          <w:szCs w:val="28"/>
        </w:rPr>
      </w:pPr>
    </w:p>
    <w:p w:rsidR="00D15EC8" w:rsidRPr="000C5462" w:rsidRDefault="00D15EC8" w:rsidP="00D15EC8">
      <w:pPr>
        <w:spacing w:line="480" w:lineRule="auto"/>
        <w:ind w:left="5040"/>
        <w:rPr>
          <w:rFonts w:ascii="Bookman Old Style" w:hAnsi="Bookman Old Style" w:cs="Tahoma"/>
          <w:b/>
          <w:sz w:val="32"/>
          <w:szCs w:val="28"/>
        </w:rPr>
      </w:pPr>
      <w:r w:rsidRPr="000C5462">
        <w:rPr>
          <w:rFonts w:ascii="Bookman Old Style" w:hAnsi="Bookman Old Style" w:cs="Tahoma"/>
          <w:b/>
          <w:sz w:val="32"/>
          <w:szCs w:val="28"/>
        </w:rPr>
        <w:t>MAY, 2025</w:t>
      </w:r>
    </w:p>
    <w:p w:rsidR="00D15EC8" w:rsidRPr="00C77B29" w:rsidRDefault="00D15EC8" w:rsidP="00D15EC8">
      <w:pPr>
        <w:spacing w:line="480" w:lineRule="auto"/>
        <w:jc w:val="center"/>
        <w:rPr>
          <w:rFonts w:ascii="Times New Roman" w:hAnsi="Times New Roman"/>
          <w:b/>
          <w:sz w:val="24"/>
          <w:szCs w:val="28"/>
        </w:rPr>
      </w:pPr>
      <w:r w:rsidRPr="00C77B29">
        <w:rPr>
          <w:rFonts w:ascii="Times New Roman" w:hAnsi="Times New Roman"/>
          <w:b/>
          <w:sz w:val="24"/>
          <w:szCs w:val="28"/>
        </w:rPr>
        <w:lastRenderedPageBreak/>
        <w:t>CERTIFICATION</w:t>
      </w:r>
    </w:p>
    <w:p w:rsidR="00D15EC8" w:rsidRPr="00E15316" w:rsidRDefault="00D15EC8" w:rsidP="00D15EC8">
      <w:pPr>
        <w:spacing w:line="480" w:lineRule="auto"/>
        <w:jc w:val="both"/>
        <w:rPr>
          <w:rFonts w:ascii="Times New Roman" w:hAnsi="Times New Roman"/>
          <w:b/>
          <w:sz w:val="24"/>
          <w:szCs w:val="28"/>
        </w:rPr>
      </w:pPr>
      <w:r w:rsidRPr="00E15316">
        <w:rPr>
          <w:rFonts w:ascii="Times New Roman" w:hAnsi="Times New Roman"/>
          <w:sz w:val="24"/>
          <w:szCs w:val="28"/>
        </w:rPr>
        <w:t xml:space="preserve">This project has been read and approved as meeting the requirements for the award of </w:t>
      </w:r>
      <w:r>
        <w:rPr>
          <w:rFonts w:ascii="Times New Roman" w:hAnsi="Times New Roman"/>
          <w:sz w:val="24"/>
          <w:szCs w:val="28"/>
        </w:rPr>
        <w:t xml:space="preserve">Higher </w:t>
      </w:r>
      <w:r w:rsidRPr="00E15316">
        <w:rPr>
          <w:rFonts w:ascii="Times New Roman" w:hAnsi="Times New Roman"/>
          <w:sz w:val="24"/>
          <w:szCs w:val="28"/>
        </w:rPr>
        <w:t>National Diploma (</w:t>
      </w:r>
      <w:r>
        <w:rPr>
          <w:rFonts w:ascii="Times New Roman" w:hAnsi="Times New Roman"/>
          <w:sz w:val="24"/>
          <w:szCs w:val="28"/>
        </w:rPr>
        <w:t>H</w:t>
      </w:r>
      <w:r w:rsidRPr="00E15316">
        <w:rPr>
          <w:rFonts w:ascii="Times New Roman" w:hAnsi="Times New Roman"/>
          <w:sz w:val="24"/>
          <w:szCs w:val="28"/>
        </w:rPr>
        <w:t xml:space="preserve">ND) </w:t>
      </w:r>
      <w:r>
        <w:rPr>
          <w:rFonts w:ascii="Times New Roman" w:hAnsi="Times New Roman"/>
          <w:sz w:val="24"/>
          <w:szCs w:val="28"/>
        </w:rPr>
        <w:t xml:space="preserve">in the department of </w:t>
      </w:r>
      <w:r w:rsidR="00885C6D">
        <w:rPr>
          <w:rFonts w:ascii="Times New Roman" w:hAnsi="Times New Roman"/>
          <w:sz w:val="24"/>
          <w:szCs w:val="28"/>
        </w:rPr>
        <w:t>Banking and Finance</w:t>
      </w:r>
      <w:r w:rsidRPr="00E15316">
        <w:rPr>
          <w:rFonts w:ascii="Times New Roman" w:hAnsi="Times New Roman"/>
          <w:sz w:val="24"/>
          <w:szCs w:val="28"/>
        </w:rPr>
        <w:t xml:space="preserve">, Institute of Finance and Management Studies, </w:t>
      </w:r>
      <w:proofErr w:type="spellStart"/>
      <w:r w:rsidRPr="00E15316">
        <w:rPr>
          <w:rFonts w:ascii="Times New Roman" w:hAnsi="Times New Roman"/>
          <w:sz w:val="24"/>
          <w:szCs w:val="28"/>
        </w:rPr>
        <w:t>Kwara</w:t>
      </w:r>
      <w:proofErr w:type="spellEnd"/>
      <w:r w:rsidRPr="00E15316">
        <w:rPr>
          <w:rFonts w:ascii="Times New Roman" w:hAnsi="Times New Roman"/>
          <w:sz w:val="24"/>
          <w:szCs w:val="28"/>
        </w:rPr>
        <w:t xml:space="preserve"> State</w:t>
      </w:r>
      <w:r>
        <w:rPr>
          <w:rFonts w:ascii="Times New Roman" w:hAnsi="Times New Roman"/>
          <w:sz w:val="24"/>
          <w:szCs w:val="28"/>
        </w:rPr>
        <w:t xml:space="preserve"> Polytechnic Ilorin</w:t>
      </w:r>
      <w:r w:rsidRPr="00E15316">
        <w:rPr>
          <w:rFonts w:ascii="Times New Roman" w:hAnsi="Times New Roman"/>
          <w:sz w:val="24"/>
          <w:szCs w:val="28"/>
        </w:rPr>
        <w:t>.</w:t>
      </w:r>
    </w:p>
    <w:p w:rsidR="00D15EC8" w:rsidRPr="008F547D" w:rsidRDefault="00D15EC8" w:rsidP="00D15EC8">
      <w:pPr>
        <w:spacing w:line="480" w:lineRule="auto"/>
        <w:jc w:val="both"/>
        <w:rPr>
          <w:rFonts w:ascii="Times New Roman" w:hAnsi="Times New Roman"/>
          <w:b/>
          <w:sz w:val="10"/>
          <w:szCs w:val="28"/>
        </w:rPr>
      </w:pPr>
    </w:p>
    <w:p w:rsidR="00D15EC8" w:rsidRPr="00060F9F" w:rsidRDefault="00D15EC8" w:rsidP="00D15EC8">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w:t>
      </w:r>
      <w:r w:rsidRPr="00060F9F">
        <w:rPr>
          <w:rFonts w:ascii="Times New Roman" w:hAnsi="Times New Roman"/>
          <w:b/>
          <w:sz w:val="24"/>
          <w:szCs w:val="28"/>
        </w:rPr>
        <w:t>_</w:t>
      </w:r>
      <w:r>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D15EC8" w:rsidRPr="00060F9F" w:rsidRDefault="005C2D37" w:rsidP="00D15EC8">
      <w:pPr>
        <w:spacing w:after="0" w:line="240" w:lineRule="auto"/>
        <w:jc w:val="both"/>
        <w:rPr>
          <w:rFonts w:ascii="Times New Roman" w:hAnsi="Times New Roman"/>
          <w:b/>
          <w:sz w:val="24"/>
          <w:szCs w:val="28"/>
        </w:rPr>
      </w:pPr>
      <w:r>
        <w:rPr>
          <w:rFonts w:ascii="Times New Roman" w:hAnsi="Times New Roman"/>
          <w:b/>
          <w:bCs/>
          <w:sz w:val="24"/>
          <w:szCs w:val="28"/>
        </w:rPr>
        <w:t xml:space="preserve">MR. </w:t>
      </w:r>
      <w:r w:rsidRPr="005C2D37">
        <w:rPr>
          <w:rFonts w:ascii="Times New Roman" w:hAnsi="Times New Roman"/>
          <w:b/>
          <w:bCs/>
          <w:sz w:val="24"/>
          <w:szCs w:val="28"/>
        </w:rPr>
        <w:t>SAFURA</w:t>
      </w:r>
      <w:r w:rsidR="0024423D">
        <w:rPr>
          <w:rFonts w:ascii="Times New Roman" w:hAnsi="Times New Roman"/>
          <w:b/>
          <w:bCs/>
          <w:sz w:val="24"/>
          <w:szCs w:val="28"/>
        </w:rPr>
        <w:t xml:space="preserve"> S.A</w:t>
      </w:r>
      <w:r w:rsidR="00F247A8">
        <w:rPr>
          <w:rFonts w:ascii="Times New Roman" w:hAnsi="Times New Roman"/>
          <w:b/>
          <w:bCs/>
          <w:sz w:val="24"/>
          <w:szCs w:val="28"/>
        </w:rPr>
        <w:tab/>
      </w:r>
      <w:r w:rsidR="00F247A8">
        <w:rPr>
          <w:rFonts w:ascii="Times New Roman" w:hAnsi="Times New Roman"/>
          <w:b/>
          <w:bCs/>
          <w:sz w:val="24"/>
          <w:szCs w:val="28"/>
        </w:rPr>
        <w:tab/>
      </w:r>
      <w:r w:rsidR="00D15EC8" w:rsidRPr="00060F9F">
        <w:rPr>
          <w:rFonts w:ascii="Times New Roman" w:hAnsi="Times New Roman"/>
          <w:b/>
          <w:sz w:val="24"/>
          <w:szCs w:val="28"/>
        </w:rPr>
        <w:tab/>
      </w:r>
      <w:r w:rsidR="00D15EC8" w:rsidRPr="00060F9F">
        <w:rPr>
          <w:rFonts w:ascii="Times New Roman" w:hAnsi="Times New Roman"/>
          <w:b/>
          <w:sz w:val="24"/>
          <w:szCs w:val="28"/>
        </w:rPr>
        <w:tab/>
      </w:r>
      <w:r w:rsidR="00D15EC8" w:rsidRPr="00060F9F">
        <w:rPr>
          <w:rFonts w:ascii="Times New Roman" w:hAnsi="Times New Roman"/>
          <w:b/>
          <w:sz w:val="24"/>
          <w:szCs w:val="28"/>
        </w:rPr>
        <w:tab/>
      </w:r>
      <w:r w:rsidR="00D15EC8">
        <w:rPr>
          <w:rFonts w:ascii="Times New Roman" w:hAnsi="Times New Roman"/>
          <w:b/>
          <w:sz w:val="24"/>
          <w:szCs w:val="28"/>
        </w:rPr>
        <w:tab/>
      </w:r>
      <w:r w:rsidR="00D15EC8" w:rsidRPr="00060F9F">
        <w:rPr>
          <w:rFonts w:ascii="Times New Roman" w:hAnsi="Times New Roman"/>
          <w:b/>
          <w:sz w:val="24"/>
          <w:szCs w:val="28"/>
        </w:rPr>
        <w:t>DATE</w:t>
      </w:r>
    </w:p>
    <w:p w:rsidR="00D15EC8" w:rsidRPr="00060F9F" w:rsidRDefault="00D15EC8" w:rsidP="00D15EC8">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Supervisor) </w:t>
      </w:r>
      <w:r w:rsidRPr="00060F9F">
        <w:rPr>
          <w:rFonts w:ascii="Times New Roman" w:hAnsi="Times New Roman"/>
          <w:b/>
          <w:i/>
          <w:sz w:val="24"/>
          <w:szCs w:val="28"/>
        </w:rPr>
        <w:tab/>
      </w:r>
      <w:r w:rsidRPr="00060F9F">
        <w:rPr>
          <w:rFonts w:ascii="Times New Roman" w:hAnsi="Times New Roman"/>
          <w:b/>
          <w:i/>
          <w:sz w:val="24"/>
          <w:szCs w:val="28"/>
        </w:rPr>
        <w:tab/>
      </w:r>
    </w:p>
    <w:p w:rsidR="00D15EC8" w:rsidRDefault="00D15EC8" w:rsidP="00D15EC8">
      <w:pPr>
        <w:spacing w:after="0" w:line="240" w:lineRule="auto"/>
        <w:jc w:val="both"/>
        <w:rPr>
          <w:rFonts w:ascii="Times New Roman" w:hAnsi="Times New Roman"/>
          <w:b/>
          <w:sz w:val="24"/>
          <w:szCs w:val="28"/>
        </w:rPr>
      </w:pP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p>
    <w:p w:rsidR="00D15EC8" w:rsidRDefault="00D15EC8" w:rsidP="00D15EC8">
      <w:pPr>
        <w:spacing w:after="0" w:line="240" w:lineRule="auto"/>
        <w:jc w:val="both"/>
        <w:rPr>
          <w:rFonts w:ascii="Times New Roman" w:hAnsi="Times New Roman"/>
          <w:b/>
          <w:sz w:val="24"/>
          <w:szCs w:val="28"/>
        </w:rPr>
      </w:pPr>
    </w:p>
    <w:p w:rsidR="00D15EC8" w:rsidRDefault="00D15EC8" w:rsidP="00D15EC8">
      <w:pPr>
        <w:spacing w:after="0" w:line="240" w:lineRule="auto"/>
        <w:jc w:val="both"/>
        <w:rPr>
          <w:rFonts w:ascii="Times New Roman" w:hAnsi="Times New Roman"/>
          <w:b/>
          <w:sz w:val="24"/>
          <w:szCs w:val="28"/>
        </w:rPr>
      </w:pPr>
    </w:p>
    <w:p w:rsidR="00D15EC8" w:rsidRPr="00060F9F" w:rsidRDefault="00D15EC8" w:rsidP="00D15EC8">
      <w:pPr>
        <w:spacing w:after="0" w:line="240" w:lineRule="auto"/>
        <w:jc w:val="both"/>
        <w:rPr>
          <w:rFonts w:ascii="Times New Roman" w:hAnsi="Times New Roman"/>
          <w:b/>
          <w:sz w:val="24"/>
          <w:szCs w:val="28"/>
        </w:rPr>
      </w:pPr>
    </w:p>
    <w:p w:rsidR="00D15EC8" w:rsidRPr="00060F9F" w:rsidRDefault="00D15EC8" w:rsidP="00D15EC8">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D15EC8" w:rsidRPr="00060F9F" w:rsidRDefault="00D15EC8" w:rsidP="00D15EC8">
      <w:pPr>
        <w:spacing w:after="0" w:line="240" w:lineRule="auto"/>
        <w:jc w:val="both"/>
        <w:rPr>
          <w:rFonts w:ascii="Times New Roman" w:hAnsi="Times New Roman"/>
          <w:b/>
          <w:sz w:val="24"/>
          <w:szCs w:val="28"/>
        </w:rPr>
      </w:pPr>
      <w:r>
        <w:rPr>
          <w:rFonts w:ascii="Times New Roman" w:hAnsi="Times New Roman"/>
          <w:b/>
          <w:sz w:val="24"/>
          <w:szCs w:val="28"/>
        </w:rPr>
        <w:t>MRS. OTAYOKHE E.Y</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DATE</w:t>
      </w:r>
    </w:p>
    <w:p w:rsidR="00D15EC8" w:rsidRDefault="00D15EC8" w:rsidP="00D15EC8">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Coordinator) </w:t>
      </w:r>
    </w:p>
    <w:p w:rsidR="00D15EC8" w:rsidRDefault="00D15EC8" w:rsidP="00D15EC8">
      <w:pPr>
        <w:spacing w:after="0" w:line="240" w:lineRule="auto"/>
        <w:jc w:val="both"/>
        <w:rPr>
          <w:rFonts w:ascii="Times New Roman" w:hAnsi="Times New Roman"/>
          <w:b/>
          <w:i/>
          <w:sz w:val="24"/>
          <w:szCs w:val="28"/>
        </w:rPr>
      </w:pPr>
    </w:p>
    <w:p w:rsidR="00D15EC8" w:rsidRDefault="00D15EC8" w:rsidP="00D15EC8">
      <w:pPr>
        <w:spacing w:after="0" w:line="240" w:lineRule="auto"/>
        <w:jc w:val="both"/>
        <w:rPr>
          <w:rFonts w:ascii="Times New Roman" w:hAnsi="Times New Roman"/>
          <w:b/>
          <w:i/>
          <w:sz w:val="24"/>
          <w:szCs w:val="28"/>
        </w:rPr>
      </w:pPr>
    </w:p>
    <w:p w:rsidR="00D15EC8" w:rsidRDefault="00D15EC8" w:rsidP="00D15EC8">
      <w:pPr>
        <w:spacing w:after="0" w:line="240" w:lineRule="auto"/>
        <w:jc w:val="both"/>
        <w:rPr>
          <w:rFonts w:ascii="Times New Roman" w:hAnsi="Times New Roman"/>
          <w:b/>
          <w:i/>
          <w:sz w:val="24"/>
          <w:szCs w:val="28"/>
        </w:rPr>
      </w:pPr>
    </w:p>
    <w:p w:rsidR="00D15EC8" w:rsidRPr="00060F9F" w:rsidRDefault="00D15EC8" w:rsidP="00D15EC8">
      <w:pPr>
        <w:spacing w:after="0" w:line="240" w:lineRule="auto"/>
        <w:jc w:val="both"/>
        <w:rPr>
          <w:rFonts w:ascii="Times New Roman" w:hAnsi="Times New Roman"/>
          <w:b/>
          <w:i/>
          <w:sz w:val="24"/>
          <w:szCs w:val="28"/>
        </w:rPr>
      </w:pPr>
      <w:r w:rsidRPr="00060F9F">
        <w:rPr>
          <w:rFonts w:ascii="Times New Roman" w:hAnsi="Times New Roman"/>
          <w:b/>
          <w:i/>
          <w:sz w:val="24"/>
          <w:szCs w:val="28"/>
        </w:rPr>
        <w:tab/>
      </w:r>
    </w:p>
    <w:p w:rsidR="00D15EC8" w:rsidRPr="00060F9F" w:rsidRDefault="00D15EC8" w:rsidP="00D15EC8">
      <w:pPr>
        <w:tabs>
          <w:tab w:val="left" w:pos="90"/>
          <w:tab w:val="left" w:pos="180"/>
        </w:tabs>
        <w:spacing w:after="0" w:line="240" w:lineRule="auto"/>
        <w:jc w:val="both"/>
        <w:rPr>
          <w:rFonts w:ascii="Times New Roman" w:hAnsi="Times New Roman"/>
          <w:b/>
          <w:sz w:val="6"/>
          <w:szCs w:val="28"/>
        </w:rPr>
      </w:pPr>
    </w:p>
    <w:p w:rsidR="00D15EC8" w:rsidRPr="00060F9F" w:rsidRDefault="00D15EC8" w:rsidP="00D15EC8">
      <w:pPr>
        <w:tabs>
          <w:tab w:val="left" w:pos="90"/>
          <w:tab w:val="left" w:pos="180"/>
        </w:tabs>
        <w:spacing w:after="0" w:line="240" w:lineRule="auto"/>
        <w:jc w:val="both"/>
        <w:rPr>
          <w:rFonts w:ascii="Times New Roman" w:hAnsi="Times New Roman"/>
          <w:b/>
          <w:sz w:val="6"/>
          <w:szCs w:val="28"/>
        </w:rPr>
      </w:pPr>
    </w:p>
    <w:p w:rsidR="00D15EC8" w:rsidRPr="00060F9F" w:rsidRDefault="00D15EC8" w:rsidP="00D15EC8">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____</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________________</w:t>
      </w:r>
    </w:p>
    <w:p w:rsidR="00D15EC8" w:rsidRPr="00060F9F" w:rsidRDefault="00D15EC8" w:rsidP="00D15EC8">
      <w:pPr>
        <w:spacing w:after="0" w:line="240" w:lineRule="auto"/>
        <w:jc w:val="both"/>
        <w:rPr>
          <w:rFonts w:ascii="Times New Roman" w:hAnsi="Times New Roman"/>
          <w:b/>
          <w:sz w:val="24"/>
          <w:szCs w:val="28"/>
        </w:rPr>
      </w:pPr>
      <w:r w:rsidRPr="00060F9F">
        <w:rPr>
          <w:rFonts w:ascii="Times New Roman" w:hAnsi="Times New Roman"/>
          <w:b/>
          <w:sz w:val="24"/>
          <w:szCs w:val="28"/>
        </w:rPr>
        <w:t>MR. AJIBOYE W.T.</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DATE</w:t>
      </w:r>
    </w:p>
    <w:p w:rsidR="00D15EC8" w:rsidRPr="00060F9F" w:rsidRDefault="00D15EC8" w:rsidP="00D15EC8">
      <w:pPr>
        <w:spacing w:after="0" w:line="240" w:lineRule="auto"/>
        <w:jc w:val="both"/>
        <w:rPr>
          <w:rFonts w:ascii="Times New Roman" w:hAnsi="Times New Roman"/>
          <w:b/>
          <w:i/>
          <w:sz w:val="24"/>
          <w:szCs w:val="28"/>
        </w:rPr>
      </w:pPr>
      <w:r>
        <w:rPr>
          <w:rFonts w:ascii="Times New Roman" w:hAnsi="Times New Roman"/>
          <w:b/>
          <w:i/>
          <w:sz w:val="24"/>
          <w:szCs w:val="28"/>
        </w:rPr>
        <w:t>Head of Department (H.O.D)</w:t>
      </w:r>
      <w:r w:rsidRPr="00060F9F">
        <w:rPr>
          <w:rFonts w:ascii="Times New Roman" w:hAnsi="Times New Roman"/>
          <w:b/>
          <w:i/>
          <w:sz w:val="24"/>
          <w:szCs w:val="28"/>
        </w:rPr>
        <w:tab/>
      </w:r>
    </w:p>
    <w:p w:rsidR="00D15EC8" w:rsidRPr="00060F9F" w:rsidRDefault="000C7214" w:rsidP="000C7214">
      <w:pPr>
        <w:tabs>
          <w:tab w:val="left" w:pos="3255"/>
        </w:tabs>
        <w:spacing w:after="0" w:line="480" w:lineRule="auto"/>
        <w:jc w:val="both"/>
        <w:rPr>
          <w:rFonts w:ascii="Times New Roman" w:hAnsi="Times New Roman"/>
          <w:b/>
          <w:sz w:val="24"/>
          <w:szCs w:val="28"/>
        </w:rPr>
      </w:pPr>
      <w:r>
        <w:rPr>
          <w:rFonts w:ascii="Times New Roman" w:hAnsi="Times New Roman"/>
          <w:b/>
          <w:sz w:val="24"/>
          <w:szCs w:val="28"/>
        </w:rPr>
        <w:tab/>
      </w:r>
    </w:p>
    <w:p w:rsidR="00D15EC8" w:rsidRDefault="00D15EC8" w:rsidP="00D15EC8">
      <w:pPr>
        <w:tabs>
          <w:tab w:val="left" w:pos="90"/>
          <w:tab w:val="left" w:pos="180"/>
        </w:tabs>
        <w:spacing w:after="0" w:line="480" w:lineRule="auto"/>
        <w:jc w:val="both"/>
        <w:rPr>
          <w:rFonts w:ascii="Times New Roman" w:hAnsi="Times New Roman"/>
          <w:b/>
          <w:sz w:val="6"/>
          <w:szCs w:val="28"/>
        </w:rPr>
      </w:pPr>
    </w:p>
    <w:p w:rsidR="00D15EC8" w:rsidRDefault="00D15EC8" w:rsidP="00D15EC8">
      <w:pPr>
        <w:tabs>
          <w:tab w:val="left" w:pos="90"/>
          <w:tab w:val="left" w:pos="180"/>
        </w:tabs>
        <w:spacing w:after="0" w:line="480" w:lineRule="auto"/>
        <w:jc w:val="both"/>
        <w:rPr>
          <w:rFonts w:ascii="Times New Roman" w:hAnsi="Times New Roman"/>
          <w:b/>
          <w:sz w:val="6"/>
          <w:szCs w:val="28"/>
        </w:rPr>
      </w:pPr>
    </w:p>
    <w:p w:rsidR="00D15EC8" w:rsidRDefault="00D15EC8" w:rsidP="00D15EC8">
      <w:pPr>
        <w:tabs>
          <w:tab w:val="left" w:pos="90"/>
          <w:tab w:val="left" w:pos="180"/>
        </w:tabs>
        <w:spacing w:after="0" w:line="480" w:lineRule="auto"/>
        <w:jc w:val="both"/>
        <w:rPr>
          <w:rFonts w:ascii="Times New Roman" w:hAnsi="Times New Roman"/>
          <w:b/>
          <w:sz w:val="6"/>
          <w:szCs w:val="28"/>
        </w:rPr>
      </w:pPr>
    </w:p>
    <w:p w:rsidR="00D15EC8" w:rsidRPr="00060F9F" w:rsidRDefault="00D15EC8" w:rsidP="00D15EC8">
      <w:pPr>
        <w:spacing w:after="0"/>
        <w:jc w:val="both"/>
        <w:rPr>
          <w:rFonts w:ascii="Times New Roman" w:hAnsi="Times New Roman"/>
          <w:b/>
          <w:sz w:val="24"/>
          <w:szCs w:val="28"/>
        </w:rPr>
      </w:pPr>
      <w:r w:rsidRPr="00060F9F">
        <w:rPr>
          <w:rFonts w:ascii="Times New Roman" w:hAnsi="Times New Roman"/>
          <w:b/>
          <w:sz w:val="24"/>
          <w:szCs w:val="28"/>
        </w:rPr>
        <w:t>____________________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_______________</w:t>
      </w:r>
      <w:r w:rsidRPr="00060F9F">
        <w:rPr>
          <w:rFonts w:ascii="Times New Roman" w:hAnsi="Times New Roman"/>
          <w:b/>
          <w:sz w:val="24"/>
          <w:szCs w:val="28"/>
        </w:rPr>
        <w:tab/>
      </w:r>
    </w:p>
    <w:p w:rsidR="00D15EC8" w:rsidRPr="00060F9F" w:rsidRDefault="00D15EC8" w:rsidP="00D15EC8">
      <w:pPr>
        <w:spacing w:after="0"/>
        <w:ind w:left="5040" w:firstLine="720"/>
        <w:jc w:val="both"/>
        <w:rPr>
          <w:rFonts w:ascii="Times New Roman" w:hAnsi="Times New Roman"/>
          <w:b/>
          <w:sz w:val="24"/>
          <w:szCs w:val="28"/>
        </w:rPr>
      </w:pPr>
      <w:r w:rsidRPr="00060F9F">
        <w:rPr>
          <w:rFonts w:ascii="Times New Roman" w:hAnsi="Times New Roman"/>
          <w:b/>
          <w:sz w:val="24"/>
          <w:szCs w:val="28"/>
        </w:rPr>
        <w:t>DATE</w:t>
      </w:r>
    </w:p>
    <w:p w:rsidR="00D15EC8" w:rsidRDefault="00D15EC8" w:rsidP="00D15EC8">
      <w:pPr>
        <w:spacing w:after="0"/>
        <w:jc w:val="both"/>
        <w:rPr>
          <w:rFonts w:ascii="Times New Roman" w:hAnsi="Times New Roman"/>
          <w:b/>
          <w:i/>
          <w:sz w:val="24"/>
          <w:szCs w:val="28"/>
        </w:rPr>
      </w:pPr>
      <w:r>
        <w:rPr>
          <w:rFonts w:ascii="Times New Roman" w:hAnsi="Times New Roman"/>
          <w:b/>
          <w:i/>
          <w:sz w:val="24"/>
          <w:szCs w:val="28"/>
        </w:rPr>
        <w:t>(External Examiner</w:t>
      </w:r>
      <w:r w:rsidRPr="00060F9F">
        <w:rPr>
          <w:rFonts w:ascii="Times New Roman" w:hAnsi="Times New Roman"/>
          <w:b/>
          <w:i/>
          <w:sz w:val="24"/>
          <w:szCs w:val="28"/>
        </w:rPr>
        <w:t>)</w:t>
      </w:r>
    </w:p>
    <w:p w:rsidR="00D15EC8" w:rsidRDefault="00D15EC8" w:rsidP="00D15EC8">
      <w:pPr>
        <w:spacing w:after="0"/>
        <w:jc w:val="both"/>
        <w:rPr>
          <w:rFonts w:ascii="Times New Roman" w:hAnsi="Times New Roman"/>
          <w:b/>
          <w:i/>
          <w:sz w:val="24"/>
          <w:szCs w:val="28"/>
        </w:rPr>
      </w:pPr>
    </w:p>
    <w:p w:rsidR="00D15EC8" w:rsidRDefault="00D15EC8" w:rsidP="00D15EC8">
      <w:pPr>
        <w:spacing w:after="0"/>
        <w:jc w:val="both"/>
        <w:rPr>
          <w:rFonts w:ascii="Times New Roman" w:hAnsi="Times New Roman"/>
          <w:b/>
          <w:i/>
          <w:sz w:val="24"/>
          <w:szCs w:val="28"/>
        </w:rPr>
      </w:pPr>
    </w:p>
    <w:p w:rsidR="00D15EC8" w:rsidRDefault="00D15EC8" w:rsidP="00D15EC8">
      <w:pPr>
        <w:spacing w:after="0" w:line="480" w:lineRule="auto"/>
        <w:jc w:val="center"/>
        <w:rPr>
          <w:rFonts w:ascii="Times New Roman" w:hAnsi="Times New Roman"/>
          <w:b/>
          <w:sz w:val="24"/>
          <w:szCs w:val="28"/>
        </w:rPr>
      </w:pPr>
    </w:p>
    <w:p w:rsidR="00D15EC8" w:rsidRDefault="00D15EC8" w:rsidP="00D15EC8">
      <w:pPr>
        <w:spacing w:after="0" w:line="480" w:lineRule="auto"/>
        <w:jc w:val="center"/>
        <w:rPr>
          <w:rFonts w:ascii="Times New Roman" w:hAnsi="Times New Roman"/>
          <w:b/>
          <w:sz w:val="24"/>
          <w:szCs w:val="28"/>
        </w:rPr>
      </w:pPr>
      <w:r w:rsidRPr="00DD60F8">
        <w:rPr>
          <w:rFonts w:ascii="Times New Roman" w:hAnsi="Times New Roman"/>
          <w:b/>
          <w:sz w:val="24"/>
          <w:szCs w:val="28"/>
        </w:rPr>
        <w:lastRenderedPageBreak/>
        <w:t>DEDICATION</w:t>
      </w:r>
    </w:p>
    <w:p w:rsidR="00D15EC8" w:rsidRPr="00A40A8C" w:rsidRDefault="00D15EC8" w:rsidP="00D15EC8">
      <w:pPr>
        <w:tabs>
          <w:tab w:val="left" w:pos="540"/>
        </w:tabs>
        <w:spacing w:line="480" w:lineRule="auto"/>
        <w:jc w:val="both"/>
        <w:rPr>
          <w:rFonts w:ascii="Times New Roman" w:hAnsi="Times New Roman"/>
          <w:sz w:val="24"/>
        </w:rPr>
      </w:pPr>
      <w:r w:rsidRPr="00A40A8C">
        <w:rPr>
          <w:rFonts w:ascii="Times New Roman" w:hAnsi="Times New Roman"/>
          <w:sz w:val="24"/>
        </w:rPr>
        <w:t>I dedicate this project to Almighty Allah, whom none deserve to be worshiped expect Him.</w:t>
      </w:r>
      <w:r>
        <w:rPr>
          <w:rFonts w:ascii="Times New Roman" w:hAnsi="Times New Roman"/>
          <w:sz w:val="24"/>
        </w:rPr>
        <w:t xml:space="preserve"> </w:t>
      </w:r>
      <w:r w:rsidRPr="00A40A8C">
        <w:rPr>
          <w:rFonts w:ascii="Times New Roman" w:hAnsi="Times New Roman"/>
          <w:sz w:val="24"/>
        </w:rPr>
        <w:t xml:space="preserve">And to my adorable and lovely </w:t>
      </w:r>
      <w:r w:rsidR="00FF38E7">
        <w:rPr>
          <w:rFonts w:ascii="Times New Roman" w:hAnsi="Times New Roman"/>
          <w:sz w:val="24"/>
        </w:rPr>
        <w:t>parents.</w:t>
      </w:r>
    </w:p>
    <w:p w:rsidR="00D15EC8" w:rsidRPr="00575D8A" w:rsidRDefault="00D15EC8" w:rsidP="00D15EC8">
      <w:pPr>
        <w:tabs>
          <w:tab w:val="left" w:pos="540"/>
        </w:tabs>
        <w:spacing w:line="480" w:lineRule="auto"/>
        <w:jc w:val="both"/>
        <w:rPr>
          <w:rFonts w:ascii="Times New Roman" w:hAnsi="Times New Roman"/>
          <w:sz w:val="24"/>
        </w:rPr>
      </w:pPr>
    </w:p>
    <w:p w:rsidR="00D15EC8" w:rsidRDefault="00D15EC8" w:rsidP="00D15EC8">
      <w:pPr>
        <w:spacing w:after="0" w:line="480" w:lineRule="auto"/>
        <w:jc w:val="center"/>
        <w:rPr>
          <w:rFonts w:ascii="Bookman Old Style" w:hAnsi="Bookman Old Style"/>
          <w:b/>
          <w:sz w:val="24"/>
          <w:szCs w:val="28"/>
        </w:rPr>
      </w:pPr>
    </w:p>
    <w:p w:rsidR="00D15EC8" w:rsidRDefault="00D15EC8" w:rsidP="00D15EC8">
      <w:pPr>
        <w:spacing w:after="0" w:line="480" w:lineRule="auto"/>
        <w:jc w:val="center"/>
        <w:rPr>
          <w:rFonts w:ascii="Bookman Old Style" w:hAnsi="Bookman Old Style"/>
          <w:b/>
          <w:sz w:val="24"/>
          <w:szCs w:val="28"/>
        </w:rPr>
      </w:pPr>
    </w:p>
    <w:p w:rsidR="00D15EC8" w:rsidRDefault="00D15EC8" w:rsidP="00D15EC8">
      <w:pPr>
        <w:spacing w:after="0" w:line="480" w:lineRule="auto"/>
        <w:jc w:val="center"/>
        <w:rPr>
          <w:rFonts w:ascii="Bookman Old Style" w:hAnsi="Bookman Old Style"/>
          <w:b/>
          <w:sz w:val="24"/>
          <w:szCs w:val="28"/>
        </w:rPr>
      </w:pPr>
    </w:p>
    <w:p w:rsidR="00D15EC8" w:rsidRDefault="00D15EC8" w:rsidP="00D15EC8">
      <w:pPr>
        <w:spacing w:after="0" w:line="480" w:lineRule="auto"/>
        <w:jc w:val="center"/>
        <w:rPr>
          <w:rFonts w:ascii="Bookman Old Style" w:hAnsi="Bookman Old Style"/>
          <w:b/>
          <w:sz w:val="24"/>
          <w:szCs w:val="28"/>
        </w:rPr>
      </w:pPr>
    </w:p>
    <w:p w:rsidR="00D15EC8" w:rsidRDefault="00D15EC8" w:rsidP="00D15EC8">
      <w:pPr>
        <w:spacing w:after="0" w:line="480" w:lineRule="auto"/>
        <w:jc w:val="center"/>
        <w:rPr>
          <w:rFonts w:ascii="Bookman Old Style" w:hAnsi="Bookman Old Style"/>
          <w:b/>
          <w:sz w:val="24"/>
          <w:szCs w:val="28"/>
        </w:rPr>
      </w:pPr>
    </w:p>
    <w:p w:rsidR="00D15EC8" w:rsidRDefault="00D15EC8" w:rsidP="00D15EC8">
      <w:pPr>
        <w:spacing w:after="0" w:line="480" w:lineRule="auto"/>
        <w:jc w:val="center"/>
        <w:rPr>
          <w:rFonts w:ascii="Bookman Old Style" w:hAnsi="Bookman Old Style"/>
          <w:b/>
          <w:sz w:val="24"/>
          <w:szCs w:val="28"/>
        </w:rPr>
      </w:pPr>
    </w:p>
    <w:p w:rsidR="00D15EC8" w:rsidRDefault="00D15EC8" w:rsidP="00D15EC8">
      <w:pPr>
        <w:spacing w:after="0" w:line="480" w:lineRule="auto"/>
        <w:jc w:val="center"/>
        <w:rPr>
          <w:rFonts w:ascii="Bookman Old Style" w:hAnsi="Bookman Old Style"/>
          <w:b/>
          <w:sz w:val="24"/>
          <w:szCs w:val="28"/>
        </w:rPr>
      </w:pPr>
    </w:p>
    <w:p w:rsidR="00D15EC8" w:rsidRDefault="00D15EC8" w:rsidP="00D15EC8">
      <w:pPr>
        <w:spacing w:after="0" w:line="480" w:lineRule="auto"/>
        <w:jc w:val="center"/>
        <w:rPr>
          <w:rFonts w:ascii="Bookman Old Style" w:hAnsi="Bookman Old Style"/>
          <w:b/>
          <w:sz w:val="24"/>
          <w:szCs w:val="28"/>
        </w:rPr>
      </w:pPr>
    </w:p>
    <w:p w:rsidR="00D15EC8" w:rsidRDefault="00D15EC8" w:rsidP="00D15EC8">
      <w:pPr>
        <w:spacing w:after="0" w:line="480" w:lineRule="auto"/>
        <w:jc w:val="center"/>
        <w:rPr>
          <w:rFonts w:ascii="Bookman Old Style" w:hAnsi="Bookman Old Style"/>
          <w:b/>
          <w:sz w:val="24"/>
          <w:szCs w:val="28"/>
        </w:rPr>
      </w:pPr>
    </w:p>
    <w:p w:rsidR="00D15EC8" w:rsidRDefault="00D15EC8" w:rsidP="00D15EC8">
      <w:pPr>
        <w:spacing w:after="0" w:line="480" w:lineRule="auto"/>
        <w:jc w:val="center"/>
        <w:rPr>
          <w:rFonts w:ascii="Times New Roman" w:hAnsi="Times New Roman"/>
          <w:b/>
          <w:sz w:val="24"/>
          <w:szCs w:val="28"/>
        </w:rPr>
      </w:pPr>
    </w:p>
    <w:p w:rsidR="00D15EC8" w:rsidRDefault="00D15EC8" w:rsidP="00D15EC8">
      <w:pPr>
        <w:spacing w:after="0" w:line="480" w:lineRule="auto"/>
        <w:jc w:val="center"/>
        <w:rPr>
          <w:rFonts w:ascii="Times New Roman" w:hAnsi="Times New Roman"/>
          <w:b/>
          <w:sz w:val="24"/>
          <w:szCs w:val="28"/>
        </w:rPr>
      </w:pPr>
    </w:p>
    <w:p w:rsidR="00D15EC8" w:rsidRDefault="00D15EC8" w:rsidP="00D15EC8">
      <w:pPr>
        <w:spacing w:after="0" w:line="480" w:lineRule="auto"/>
        <w:jc w:val="center"/>
        <w:rPr>
          <w:rFonts w:ascii="Times New Roman" w:hAnsi="Times New Roman"/>
          <w:b/>
          <w:sz w:val="24"/>
          <w:szCs w:val="28"/>
        </w:rPr>
      </w:pPr>
    </w:p>
    <w:p w:rsidR="00D15EC8" w:rsidRDefault="00D15EC8" w:rsidP="00D15EC8">
      <w:pPr>
        <w:spacing w:after="0" w:line="480" w:lineRule="auto"/>
        <w:jc w:val="center"/>
        <w:rPr>
          <w:rFonts w:ascii="Times New Roman" w:hAnsi="Times New Roman"/>
          <w:b/>
          <w:sz w:val="24"/>
          <w:szCs w:val="28"/>
        </w:rPr>
      </w:pPr>
    </w:p>
    <w:p w:rsidR="00D15EC8" w:rsidRDefault="00D15EC8" w:rsidP="00D15EC8">
      <w:pPr>
        <w:spacing w:after="0" w:line="480" w:lineRule="auto"/>
        <w:jc w:val="center"/>
        <w:rPr>
          <w:rFonts w:ascii="Times New Roman" w:hAnsi="Times New Roman"/>
          <w:b/>
          <w:sz w:val="24"/>
          <w:szCs w:val="28"/>
        </w:rPr>
      </w:pPr>
    </w:p>
    <w:p w:rsidR="00D15EC8" w:rsidRDefault="00D15EC8" w:rsidP="00D15EC8">
      <w:pPr>
        <w:spacing w:after="0" w:line="480" w:lineRule="auto"/>
        <w:jc w:val="center"/>
        <w:rPr>
          <w:rFonts w:ascii="Times New Roman" w:hAnsi="Times New Roman"/>
          <w:b/>
          <w:sz w:val="24"/>
          <w:szCs w:val="28"/>
        </w:rPr>
      </w:pPr>
    </w:p>
    <w:p w:rsidR="00FF38E7" w:rsidRDefault="00FF38E7" w:rsidP="00D15EC8">
      <w:pPr>
        <w:spacing w:after="0" w:line="480" w:lineRule="auto"/>
        <w:jc w:val="center"/>
        <w:rPr>
          <w:rFonts w:ascii="Times New Roman" w:hAnsi="Times New Roman"/>
          <w:b/>
          <w:sz w:val="24"/>
          <w:szCs w:val="28"/>
        </w:rPr>
      </w:pPr>
    </w:p>
    <w:p w:rsidR="00D15EC8" w:rsidRPr="00DD60F8" w:rsidRDefault="00D15EC8" w:rsidP="00D15EC8">
      <w:pPr>
        <w:spacing w:after="0" w:line="480" w:lineRule="auto"/>
        <w:jc w:val="center"/>
        <w:rPr>
          <w:rFonts w:ascii="Times New Roman" w:hAnsi="Times New Roman"/>
          <w:b/>
          <w:sz w:val="24"/>
          <w:szCs w:val="28"/>
        </w:rPr>
      </w:pPr>
      <w:r w:rsidRPr="00DD60F8">
        <w:rPr>
          <w:rFonts w:ascii="Times New Roman" w:hAnsi="Times New Roman"/>
          <w:b/>
          <w:sz w:val="24"/>
          <w:szCs w:val="28"/>
        </w:rPr>
        <w:lastRenderedPageBreak/>
        <w:t xml:space="preserve">ACKNOWLEDGEMENT </w:t>
      </w:r>
    </w:p>
    <w:p w:rsidR="00C01904" w:rsidRDefault="00C01904" w:rsidP="006E4DD3">
      <w:pPr>
        <w:spacing w:after="0" w:line="480" w:lineRule="auto"/>
        <w:jc w:val="both"/>
        <w:rPr>
          <w:rFonts w:ascii="Times New Roman" w:hAnsi="Times New Roman"/>
          <w:sz w:val="24"/>
          <w:szCs w:val="28"/>
        </w:rPr>
      </w:pPr>
      <w:r w:rsidRPr="006E4DD3">
        <w:rPr>
          <w:rFonts w:ascii="Times New Roman" w:hAnsi="Times New Roman"/>
          <w:sz w:val="24"/>
          <w:szCs w:val="28"/>
        </w:rPr>
        <w:t>This project is a testament to the unwavering support of those closest to me.</w:t>
      </w:r>
    </w:p>
    <w:p w:rsidR="006E4DD3" w:rsidRPr="006E4DD3" w:rsidRDefault="006E4DD3" w:rsidP="006E4DD3">
      <w:pPr>
        <w:spacing w:after="0" w:line="480" w:lineRule="auto"/>
        <w:jc w:val="both"/>
        <w:rPr>
          <w:rFonts w:ascii="Times New Roman" w:hAnsi="Times New Roman"/>
          <w:sz w:val="24"/>
          <w:szCs w:val="28"/>
        </w:rPr>
      </w:pPr>
      <w:r w:rsidRPr="006E4DD3">
        <w:rPr>
          <w:rFonts w:ascii="Times New Roman" w:hAnsi="Times New Roman"/>
          <w:sz w:val="24"/>
          <w:szCs w:val="28"/>
        </w:rPr>
        <w:t xml:space="preserve">First and foremost, I give all glory and </w:t>
      </w:r>
      <w:proofErr w:type="spellStart"/>
      <w:r w:rsidRPr="006E4DD3">
        <w:rPr>
          <w:rFonts w:ascii="Times New Roman" w:hAnsi="Times New Roman"/>
          <w:sz w:val="24"/>
          <w:szCs w:val="28"/>
        </w:rPr>
        <w:t>honour</w:t>
      </w:r>
      <w:proofErr w:type="spellEnd"/>
      <w:r w:rsidRPr="006E4DD3">
        <w:rPr>
          <w:rFonts w:ascii="Times New Roman" w:hAnsi="Times New Roman"/>
          <w:sz w:val="24"/>
          <w:szCs w:val="28"/>
        </w:rPr>
        <w:t xml:space="preserve"> to </w:t>
      </w:r>
      <w:r w:rsidR="00987DE6">
        <w:rPr>
          <w:rFonts w:ascii="Times New Roman" w:hAnsi="Times New Roman"/>
          <w:sz w:val="24"/>
          <w:szCs w:val="28"/>
        </w:rPr>
        <w:t>Allah</w:t>
      </w:r>
      <w:r w:rsidRPr="006E4DD3">
        <w:rPr>
          <w:rFonts w:ascii="Times New Roman" w:hAnsi="Times New Roman"/>
          <w:sz w:val="24"/>
          <w:szCs w:val="28"/>
        </w:rPr>
        <w:t xml:space="preserve"> Almighty for His divine guidance, strength, and wisdom throughout the course of this project. Without His grace, this achievement would not have been possible.</w:t>
      </w:r>
    </w:p>
    <w:p w:rsidR="006E4DD3" w:rsidRPr="006E4DD3" w:rsidRDefault="006E4DD3" w:rsidP="006E4DD3">
      <w:pPr>
        <w:spacing w:after="0" w:line="480" w:lineRule="auto"/>
        <w:jc w:val="both"/>
        <w:rPr>
          <w:rFonts w:ascii="Times New Roman" w:hAnsi="Times New Roman"/>
          <w:sz w:val="24"/>
          <w:szCs w:val="28"/>
        </w:rPr>
      </w:pPr>
      <w:r w:rsidRPr="006E4DD3">
        <w:rPr>
          <w:rFonts w:ascii="Times New Roman" w:hAnsi="Times New Roman"/>
          <w:sz w:val="24"/>
          <w:szCs w:val="28"/>
        </w:rPr>
        <w:t>I would like to express my heartfelt appreciation to my project supervisor</w:t>
      </w:r>
      <w:r w:rsidR="00987DE6">
        <w:rPr>
          <w:rFonts w:ascii="Times New Roman" w:hAnsi="Times New Roman"/>
          <w:sz w:val="24"/>
          <w:szCs w:val="28"/>
        </w:rPr>
        <w:t xml:space="preserve"> </w:t>
      </w:r>
      <w:r w:rsidR="00987DE6" w:rsidRPr="00FF38E7">
        <w:rPr>
          <w:rFonts w:ascii="Times New Roman" w:hAnsi="Times New Roman"/>
          <w:bCs/>
          <w:sz w:val="24"/>
          <w:szCs w:val="28"/>
        </w:rPr>
        <w:t>MR. ABDULLAHI SAFURA</w:t>
      </w:r>
      <w:r w:rsidR="00987DE6">
        <w:rPr>
          <w:rFonts w:ascii="Times New Roman" w:hAnsi="Times New Roman"/>
          <w:sz w:val="24"/>
          <w:szCs w:val="28"/>
        </w:rPr>
        <w:t xml:space="preserve"> for his</w:t>
      </w:r>
      <w:r w:rsidRPr="006E4DD3">
        <w:rPr>
          <w:rFonts w:ascii="Times New Roman" w:hAnsi="Times New Roman"/>
          <w:sz w:val="24"/>
          <w:szCs w:val="28"/>
        </w:rPr>
        <w:t xml:space="preserve"> invaluable support, constructive criticism, and guidance that greatly contributed to the success of this work. My sincere gratitude also goes to the Head of Department and all the lecturers in the department for their dedication, knowledge, and encouragement throughout my academic journey.</w:t>
      </w:r>
    </w:p>
    <w:p w:rsidR="006E4DD3" w:rsidRPr="006E4DD3" w:rsidRDefault="006E4DD3" w:rsidP="006E4DD3">
      <w:pPr>
        <w:spacing w:after="0" w:line="480" w:lineRule="auto"/>
        <w:jc w:val="both"/>
        <w:rPr>
          <w:rFonts w:ascii="Times New Roman" w:hAnsi="Times New Roman"/>
          <w:sz w:val="24"/>
          <w:szCs w:val="28"/>
        </w:rPr>
      </w:pPr>
      <w:r w:rsidRPr="006E4DD3">
        <w:rPr>
          <w:rFonts w:ascii="Times New Roman" w:hAnsi="Times New Roman"/>
          <w:sz w:val="24"/>
          <w:szCs w:val="28"/>
        </w:rPr>
        <w:t xml:space="preserve">My deepest gratitude goes to my parents, </w:t>
      </w:r>
      <w:r w:rsidR="00C01904" w:rsidRPr="006E4DD3">
        <w:rPr>
          <w:rFonts w:ascii="Times New Roman" w:hAnsi="Times New Roman"/>
          <w:sz w:val="24"/>
          <w:szCs w:val="28"/>
        </w:rPr>
        <w:t>MR. and MRS. LAWAL</w:t>
      </w:r>
      <w:r w:rsidRPr="006E4DD3">
        <w:rPr>
          <w:rFonts w:ascii="Times New Roman" w:hAnsi="Times New Roman"/>
          <w:sz w:val="24"/>
          <w:szCs w:val="28"/>
        </w:rPr>
        <w:t xml:space="preserve">, whose love and guidance have been my constant compass. To my siblings, </w:t>
      </w:r>
      <w:r w:rsidR="007F640D" w:rsidRPr="006E4DD3">
        <w:rPr>
          <w:rFonts w:ascii="Times New Roman" w:hAnsi="Times New Roman"/>
          <w:sz w:val="24"/>
          <w:szCs w:val="28"/>
        </w:rPr>
        <w:t xml:space="preserve">ADENIKE </w:t>
      </w:r>
      <w:r w:rsidRPr="006E4DD3">
        <w:rPr>
          <w:rFonts w:ascii="Times New Roman" w:hAnsi="Times New Roman"/>
          <w:sz w:val="24"/>
          <w:szCs w:val="28"/>
        </w:rPr>
        <w:t xml:space="preserve">and </w:t>
      </w:r>
      <w:r w:rsidR="007F640D" w:rsidRPr="006E4DD3">
        <w:rPr>
          <w:rFonts w:ascii="Times New Roman" w:hAnsi="Times New Roman"/>
          <w:sz w:val="24"/>
          <w:szCs w:val="28"/>
        </w:rPr>
        <w:t>ADEJUMOKE</w:t>
      </w:r>
      <w:r w:rsidRPr="006E4DD3">
        <w:rPr>
          <w:rFonts w:ascii="Times New Roman" w:hAnsi="Times New Roman"/>
          <w:sz w:val="24"/>
          <w:szCs w:val="28"/>
        </w:rPr>
        <w:t>, thank you for your encouragement and belief in my abilities, even when I doubted myself.</w:t>
      </w:r>
    </w:p>
    <w:p w:rsidR="006E4DD3" w:rsidRPr="006E4DD3" w:rsidRDefault="006E4DD3" w:rsidP="006E4DD3">
      <w:pPr>
        <w:spacing w:after="0" w:line="480" w:lineRule="auto"/>
        <w:jc w:val="both"/>
        <w:rPr>
          <w:rFonts w:ascii="Times New Roman" w:hAnsi="Times New Roman"/>
          <w:sz w:val="24"/>
          <w:szCs w:val="28"/>
        </w:rPr>
      </w:pPr>
      <w:r w:rsidRPr="006E4DD3">
        <w:rPr>
          <w:rFonts w:ascii="Times New Roman" w:hAnsi="Times New Roman"/>
          <w:sz w:val="24"/>
          <w:szCs w:val="28"/>
        </w:rPr>
        <w:t xml:space="preserve">To my fiancé, </w:t>
      </w:r>
      <w:r w:rsidR="007F640D" w:rsidRPr="006E4DD3">
        <w:rPr>
          <w:rFonts w:ascii="Times New Roman" w:hAnsi="Times New Roman"/>
          <w:sz w:val="24"/>
          <w:szCs w:val="28"/>
        </w:rPr>
        <w:t>IFEOLUWA</w:t>
      </w:r>
      <w:r w:rsidRPr="006E4DD3">
        <w:rPr>
          <w:rFonts w:ascii="Times New Roman" w:hAnsi="Times New Roman"/>
          <w:sz w:val="24"/>
          <w:szCs w:val="28"/>
        </w:rPr>
        <w:t>, yo</w:t>
      </w:r>
      <w:bookmarkStart w:id="0" w:name="_GoBack"/>
      <w:bookmarkEnd w:id="0"/>
      <w:r w:rsidRPr="006E4DD3">
        <w:rPr>
          <w:rFonts w:ascii="Times New Roman" w:hAnsi="Times New Roman"/>
          <w:sz w:val="24"/>
          <w:szCs w:val="28"/>
        </w:rPr>
        <w:t xml:space="preserve">ur love and unwavering support have been my anchor throughout this journey. To my </w:t>
      </w:r>
      <w:r w:rsidR="00FF28F7">
        <w:rPr>
          <w:rFonts w:ascii="Times New Roman" w:hAnsi="Times New Roman"/>
          <w:sz w:val="24"/>
          <w:szCs w:val="28"/>
        </w:rPr>
        <w:t>cousin ORITOKE</w:t>
      </w:r>
      <w:r w:rsidRPr="006E4DD3">
        <w:rPr>
          <w:rFonts w:ascii="Times New Roman" w:hAnsi="Times New Roman"/>
          <w:sz w:val="24"/>
          <w:szCs w:val="28"/>
        </w:rPr>
        <w:t xml:space="preserve"> and all of my friends, thank you for your encouragement, laughter, and constant presence.</w:t>
      </w:r>
    </w:p>
    <w:p w:rsidR="006E4DD3" w:rsidRPr="006E4DD3" w:rsidRDefault="006E4DD3" w:rsidP="006E4DD3">
      <w:pPr>
        <w:spacing w:after="0" w:line="480" w:lineRule="auto"/>
        <w:jc w:val="both"/>
        <w:rPr>
          <w:rFonts w:ascii="Times New Roman" w:hAnsi="Times New Roman"/>
          <w:sz w:val="24"/>
          <w:szCs w:val="28"/>
        </w:rPr>
      </w:pPr>
      <w:r w:rsidRPr="006E4DD3">
        <w:rPr>
          <w:rFonts w:ascii="Times New Roman" w:hAnsi="Times New Roman"/>
          <w:sz w:val="24"/>
          <w:szCs w:val="28"/>
        </w:rPr>
        <w:t>This project is dedicated to you all, and I am eternally grateful for your presence in my life.</w:t>
      </w:r>
    </w:p>
    <w:p w:rsidR="00D15EC8" w:rsidRDefault="00D15EC8" w:rsidP="00D15EC8">
      <w:pPr>
        <w:spacing w:after="0" w:line="480" w:lineRule="auto"/>
        <w:jc w:val="both"/>
        <w:rPr>
          <w:rFonts w:ascii="Bookman Old Style" w:hAnsi="Bookman Old Style"/>
          <w:b/>
          <w:sz w:val="24"/>
          <w:szCs w:val="28"/>
        </w:rPr>
      </w:pPr>
    </w:p>
    <w:p w:rsidR="00D15EC8" w:rsidRPr="0000455D" w:rsidRDefault="00D15EC8" w:rsidP="00D15EC8">
      <w:pPr>
        <w:tabs>
          <w:tab w:val="left" w:pos="1155"/>
          <w:tab w:val="center" w:pos="3816"/>
        </w:tabs>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lastRenderedPageBreak/>
        <w:t>TABLE OF CONTENTS</w:t>
      </w:r>
    </w:p>
    <w:p w:rsidR="00D15EC8" w:rsidRDefault="002A5378" w:rsidP="00D15EC8">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Title Page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proofErr w:type="spellStart"/>
      <w:r w:rsidRPr="002A5378">
        <w:rPr>
          <w:rFonts w:ascii="Times New Roman" w:hAnsi="Times New Roman"/>
          <w:color w:val="000000" w:themeColor="text1"/>
          <w:sz w:val="24"/>
          <w:szCs w:val="24"/>
        </w:rPr>
        <w:t>i</w:t>
      </w:r>
      <w:proofErr w:type="spellEnd"/>
    </w:p>
    <w:p w:rsidR="00D15EC8" w:rsidRPr="00885C6D" w:rsidRDefault="00D15EC8" w:rsidP="00D15EC8">
      <w:pPr>
        <w:spacing w:after="0" w:line="360" w:lineRule="auto"/>
        <w:rPr>
          <w:rFonts w:ascii="Times New Roman" w:hAnsi="Times New Roman"/>
          <w:color w:val="000000" w:themeColor="text1"/>
          <w:sz w:val="24"/>
          <w:szCs w:val="24"/>
        </w:rPr>
      </w:pPr>
      <w:r>
        <w:rPr>
          <w:rFonts w:ascii="Times New Roman" w:hAnsi="Times New Roman"/>
          <w:b/>
          <w:color w:val="000000" w:themeColor="text1"/>
          <w:sz w:val="24"/>
          <w:szCs w:val="24"/>
        </w:rPr>
        <w:t>Certification</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885C6D">
        <w:rPr>
          <w:rFonts w:ascii="Times New Roman" w:hAnsi="Times New Roman"/>
          <w:color w:val="000000" w:themeColor="text1"/>
          <w:sz w:val="24"/>
          <w:szCs w:val="24"/>
        </w:rPr>
        <w:t>ii</w:t>
      </w:r>
    </w:p>
    <w:p w:rsidR="00D15EC8" w:rsidRPr="00885C6D" w:rsidRDefault="00D15EC8" w:rsidP="00D15EC8">
      <w:pPr>
        <w:spacing w:after="0" w:line="360" w:lineRule="auto"/>
        <w:rPr>
          <w:rFonts w:ascii="Times New Roman" w:hAnsi="Times New Roman"/>
          <w:color w:val="000000" w:themeColor="text1"/>
          <w:sz w:val="24"/>
          <w:szCs w:val="24"/>
        </w:rPr>
      </w:pPr>
      <w:r>
        <w:rPr>
          <w:rFonts w:ascii="Times New Roman" w:hAnsi="Times New Roman"/>
          <w:b/>
          <w:color w:val="000000" w:themeColor="text1"/>
          <w:sz w:val="24"/>
          <w:szCs w:val="24"/>
        </w:rPr>
        <w:t>Dedication</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885C6D">
        <w:rPr>
          <w:rFonts w:ascii="Times New Roman" w:hAnsi="Times New Roman"/>
          <w:color w:val="000000" w:themeColor="text1"/>
          <w:sz w:val="24"/>
          <w:szCs w:val="24"/>
        </w:rPr>
        <w:t>iii</w:t>
      </w:r>
    </w:p>
    <w:p w:rsidR="00D15EC8" w:rsidRDefault="00D15EC8" w:rsidP="00D15EC8">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Acknowledgment</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proofErr w:type="gramStart"/>
      <w:r w:rsidRPr="00885C6D">
        <w:rPr>
          <w:rFonts w:ascii="Times New Roman" w:hAnsi="Times New Roman"/>
          <w:color w:val="000000" w:themeColor="text1"/>
          <w:sz w:val="24"/>
          <w:szCs w:val="24"/>
        </w:rPr>
        <w:t>iv</w:t>
      </w:r>
      <w:proofErr w:type="gramEnd"/>
    </w:p>
    <w:p w:rsidR="00D15EC8" w:rsidRDefault="00885C6D" w:rsidP="00D15EC8">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Table of Content</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885C6D">
        <w:rPr>
          <w:rFonts w:ascii="Times New Roman" w:hAnsi="Times New Roman"/>
          <w:color w:val="000000" w:themeColor="text1"/>
          <w:sz w:val="24"/>
          <w:szCs w:val="24"/>
        </w:rPr>
        <w:t>v</w:t>
      </w:r>
    </w:p>
    <w:p w:rsidR="00D15EC8" w:rsidRPr="0000455D" w:rsidRDefault="00D15EC8" w:rsidP="00D15EC8">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Abstract</w:t>
      </w:r>
    </w:p>
    <w:p w:rsidR="00D15EC8" w:rsidRPr="0000455D" w:rsidRDefault="00D15EC8" w:rsidP="00D15EC8">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ONE</w:t>
      </w:r>
    </w:p>
    <w:p w:rsidR="00D15EC8" w:rsidRPr="00136DBE" w:rsidRDefault="00D15EC8" w:rsidP="00D15EC8">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1.0</w:t>
      </w:r>
      <w:r>
        <w:rPr>
          <w:rFonts w:ascii="Times New Roman" w:hAnsi="Times New Roman"/>
          <w:color w:val="000000" w:themeColor="text1"/>
          <w:sz w:val="24"/>
          <w:szCs w:val="24"/>
        </w:rPr>
        <w:tab/>
      </w:r>
      <w:r w:rsidRPr="00136DBE">
        <w:rPr>
          <w:rFonts w:ascii="Times New Roman" w:hAnsi="Times New Roman"/>
          <w:color w:val="000000" w:themeColor="text1"/>
          <w:sz w:val="24"/>
          <w:szCs w:val="24"/>
        </w:rPr>
        <w:t>Introduction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1.1</w:t>
      </w:r>
      <w:r w:rsidRPr="0000455D">
        <w:rPr>
          <w:rFonts w:ascii="Times New Roman" w:hAnsi="Times New Roman"/>
          <w:color w:val="000000" w:themeColor="text1"/>
          <w:sz w:val="24"/>
          <w:szCs w:val="24"/>
        </w:rPr>
        <w:tab/>
        <w:t>Background to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1.2</w:t>
      </w:r>
      <w:r w:rsidRPr="0000455D">
        <w:rPr>
          <w:rFonts w:ascii="Times New Roman" w:hAnsi="Times New Roman"/>
          <w:color w:val="000000" w:themeColor="text1"/>
          <w:sz w:val="24"/>
          <w:szCs w:val="24"/>
        </w:rPr>
        <w:tab/>
        <w:t xml:space="preserve">Statement of the Problem </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3</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1.3</w:t>
      </w:r>
      <w:r w:rsidRPr="0000455D">
        <w:rPr>
          <w:rFonts w:ascii="Times New Roman" w:hAnsi="Times New Roman"/>
          <w:color w:val="000000" w:themeColor="text1"/>
          <w:sz w:val="24"/>
          <w:szCs w:val="24"/>
        </w:rPr>
        <w:tab/>
        <w:t>Research Questions</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3</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1.4</w:t>
      </w:r>
      <w:r w:rsidRPr="0000455D">
        <w:rPr>
          <w:rFonts w:ascii="Times New Roman" w:hAnsi="Times New Roman"/>
          <w:color w:val="000000" w:themeColor="text1"/>
          <w:sz w:val="24"/>
          <w:szCs w:val="24"/>
        </w:rPr>
        <w:tab/>
        <w:t xml:space="preserve">Objective of the Study </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4</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1.5</w:t>
      </w:r>
      <w:r w:rsidRPr="0000455D">
        <w:rPr>
          <w:rFonts w:ascii="Times New Roman" w:hAnsi="Times New Roman"/>
          <w:color w:val="000000" w:themeColor="text1"/>
          <w:sz w:val="24"/>
          <w:szCs w:val="24"/>
        </w:rPr>
        <w:tab/>
        <w:t xml:space="preserve">Research Hypothesis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4</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1.6</w:t>
      </w:r>
      <w:r w:rsidRPr="0000455D">
        <w:rPr>
          <w:rFonts w:ascii="Times New Roman" w:hAnsi="Times New Roman"/>
          <w:color w:val="000000" w:themeColor="text1"/>
          <w:sz w:val="24"/>
          <w:szCs w:val="24"/>
        </w:rPr>
        <w:tab/>
        <w:t>Significance of the Study</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5</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1.7</w:t>
      </w:r>
      <w:r w:rsidRPr="0000455D">
        <w:rPr>
          <w:rFonts w:ascii="Times New Roman" w:hAnsi="Times New Roman"/>
          <w:color w:val="000000" w:themeColor="text1"/>
          <w:sz w:val="24"/>
          <w:szCs w:val="24"/>
        </w:rPr>
        <w:tab/>
        <w:t>Scope and Limitation of the Study</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7</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1.8</w:t>
      </w:r>
      <w:r w:rsidRPr="0000455D">
        <w:rPr>
          <w:rFonts w:ascii="Times New Roman" w:hAnsi="Times New Roman"/>
          <w:color w:val="000000" w:themeColor="text1"/>
          <w:sz w:val="24"/>
          <w:szCs w:val="24"/>
        </w:rPr>
        <w:tab/>
        <w:t>Definition of Terms</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7</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1.9</w:t>
      </w:r>
      <w:r w:rsidRPr="0000455D">
        <w:rPr>
          <w:rFonts w:ascii="Times New Roman" w:hAnsi="Times New Roman"/>
          <w:color w:val="000000" w:themeColor="text1"/>
          <w:sz w:val="24"/>
          <w:szCs w:val="24"/>
        </w:rPr>
        <w:tab/>
        <w:t>Plan of the Study</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8</w:t>
      </w:r>
    </w:p>
    <w:p w:rsidR="00D15EC8" w:rsidRPr="0000455D" w:rsidRDefault="00D15EC8" w:rsidP="00D15EC8">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TWO</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2.0</w:t>
      </w:r>
      <w:r w:rsidRPr="0000455D">
        <w:rPr>
          <w:rFonts w:ascii="Times New Roman" w:hAnsi="Times New Roman"/>
          <w:color w:val="000000" w:themeColor="text1"/>
          <w:sz w:val="24"/>
          <w:szCs w:val="24"/>
        </w:rPr>
        <w:tab/>
        <w:t>Literature Review</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9</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2.1</w:t>
      </w:r>
      <w:r w:rsidRPr="0000455D">
        <w:rPr>
          <w:rFonts w:ascii="Times New Roman" w:hAnsi="Times New Roman"/>
          <w:color w:val="000000" w:themeColor="text1"/>
          <w:sz w:val="24"/>
          <w:szCs w:val="24"/>
        </w:rPr>
        <w:tab/>
        <w:t>Conceptual Review</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9</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2.2</w:t>
      </w:r>
      <w:r w:rsidRPr="0000455D">
        <w:rPr>
          <w:rFonts w:ascii="Times New Roman" w:hAnsi="Times New Roman"/>
          <w:color w:val="000000" w:themeColor="text1"/>
          <w:sz w:val="24"/>
          <w:szCs w:val="24"/>
        </w:rPr>
        <w:tab/>
        <w:t>Theoretical Review</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19</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2.3</w:t>
      </w:r>
      <w:r w:rsidRPr="0000455D">
        <w:rPr>
          <w:rFonts w:ascii="Times New Roman" w:hAnsi="Times New Roman"/>
          <w:color w:val="000000" w:themeColor="text1"/>
          <w:sz w:val="24"/>
          <w:szCs w:val="24"/>
        </w:rPr>
        <w:tab/>
        <w:t>Empirical Review</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21</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2.4</w:t>
      </w:r>
      <w:r w:rsidRPr="0000455D">
        <w:rPr>
          <w:rFonts w:ascii="Times New Roman" w:hAnsi="Times New Roman"/>
          <w:color w:val="000000" w:themeColor="text1"/>
          <w:sz w:val="24"/>
          <w:szCs w:val="24"/>
        </w:rPr>
        <w:tab/>
      </w:r>
      <w:r w:rsidR="002269AF">
        <w:rPr>
          <w:rFonts w:ascii="Times New Roman" w:hAnsi="Times New Roman"/>
          <w:color w:val="000000" w:themeColor="text1"/>
          <w:sz w:val="24"/>
          <w:szCs w:val="24"/>
        </w:rPr>
        <w:t>G</w:t>
      </w:r>
      <w:r w:rsidR="002B7FA9">
        <w:rPr>
          <w:rFonts w:ascii="Times New Roman" w:hAnsi="Times New Roman"/>
          <w:color w:val="000000" w:themeColor="text1"/>
          <w:sz w:val="24"/>
          <w:szCs w:val="24"/>
        </w:rPr>
        <w:t>ap</w:t>
      </w:r>
      <w:r w:rsidR="002269AF">
        <w:rPr>
          <w:rFonts w:ascii="Times New Roman" w:hAnsi="Times New Roman"/>
          <w:color w:val="000000" w:themeColor="text1"/>
          <w:sz w:val="24"/>
          <w:szCs w:val="24"/>
        </w:rPr>
        <w:t xml:space="preserve"> of </w:t>
      </w:r>
      <w:r w:rsidRPr="0000455D">
        <w:rPr>
          <w:rFonts w:ascii="Times New Roman" w:hAnsi="Times New Roman"/>
          <w:color w:val="000000" w:themeColor="text1"/>
          <w:sz w:val="24"/>
          <w:szCs w:val="24"/>
        </w:rPr>
        <w:t>Literature</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23</w:t>
      </w:r>
    </w:p>
    <w:p w:rsidR="00D15EC8" w:rsidRPr="0000455D" w:rsidRDefault="00D15EC8" w:rsidP="00D15EC8">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THREE</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3.0</w:t>
      </w:r>
      <w:r w:rsidRPr="0000455D">
        <w:rPr>
          <w:rFonts w:ascii="Times New Roman" w:hAnsi="Times New Roman"/>
          <w:color w:val="000000" w:themeColor="text1"/>
          <w:sz w:val="24"/>
          <w:szCs w:val="24"/>
        </w:rPr>
        <w:tab/>
        <w:t>Research Methodology</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25</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3.1</w:t>
      </w:r>
      <w:r w:rsidRPr="0000455D">
        <w:rPr>
          <w:rFonts w:ascii="Times New Roman" w:hAnsi="Times New Roman"/>
          <w:color w:val="000000" w:themeColor="text1"/>
          <w:sz w:val="24"/>
          <w:szCs w:val="24"/>
        </w:rPr>
        <w:tab/>
        <w:t>Introduction to Methodology</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25</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3.2</w:t>
      </w:r>
      <w:r w:rsidRPr="0000455D">
        <w:rPr>
          <w:rFonts w:ascii="Times New Roman" w:hAnsi="Times New Roman"/>
          <w:color w:val="000000" w:themeColor="text1"/>
          <w:sz w:val="24"/>
          <w:szCs w:val="24"/>
        </w:rPr>
        <w:tab/>
        <w:t>Research Design</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25</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lastRenderedPageBreak/>
        <w:t>3.3</w:t>
      </w:r>
      <w:r w:rsidRPr="0000455D">
        <w:rPr>
          <w:rFonts w:ascii="Times New Roman" w:hAnsi="Times New Roman"/>
          <w:color w:val="000000" w:themeColor="text1"/>
          <w:sz w:val="24"/>
          <w:szCs w:val="24"/>
        </w:rPr>
        <w:tab/>
        <w:t>Population of the Study</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25</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3.4</w:t>
      </w:r>
      <w:r w:rsidRPr="0000455D">
        <w:rPr>
          <w:rFonts w:ascii="Times New Roman" w:hAnsi="Times New Roman"/>
          <w:color w:val="000000" w:themeColor="text1"/>
          <w:sz w:val="24"/>
          <w:szCs w:val="24"/>
        </w:rPr>
        <w:tab/>
        <w:t xml:space="preserve">Sample size and Sample Techniques </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25</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3.5</w:t>
      </w:r>
      <w:r w:rsidRPr="0000455D">
        <w:rPr>
          <w:rFonts w:ascii="Times New Roman" w:hAnsi="Times New Roman"/>
          <w:color w:val="000000" w:themeColor="text1"/>
          <w:sz w:val="24"/>
          <w:szCs w:val="24"/>
        </w:rPr>
        <w:tab/>
        <w:t>Method of Data Collection</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26</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3.6</w:t>
      </w:r>
      <w:r w:rsidRPr="0000455D">
        <w:rPr>
          <w:rFonts w:ascii="Times New Roman" w:hAnsi="Times New Roman"/>
          <w:color w:val="000000" w:themeColor="text1"/>
          <w:sz w:val="24"/>
          <w:szCs w:val="24"/>
        </w:rPr>
        <w:tab/>
        <w:t xml:space="preserve">Method of Data Analysis </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27</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3.7</w:t>
      </w:r>
      <w:r w:rsidRPr="0000455D">
        <w:rPr>
          <w:rFonts w:ascii="Times New Roman" w:hAnsi="Times New Roman"/>
          <w:color w:val="000000" w:themeColor="text1"/>
          <w:sz w:val="24"/>
          <w:szCs w:val="24"/>
        </w:rPr>
        <w:tab/>
        <w:t>Limitations to Methodology</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27</w:t>
      </w:r>
    </w:p>
    <w:p w:rsidR="00D15EC8" w:rsidRPr="0000455D" w:rsidRDefault="00D15EC8" w:rsidP="00D15EC8">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FOUR</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4.0</w:t>
      </w:r>
      <w:r w:rsidRPr="0000455D">
        <w:rPr>
          <w:rFonts w:ascii="Times New Roman" w:hAnsi="Times New Roman"/>
          <w:color w:val="000000" w:themeColor="text1"/>
          <w:sz w:val="24"/>
          <w:szCs w:val="24"/>
        </w:rPr>
        <w:tab/>
        <w:t xml:space="preserve">Data Presentation, Analysis and Interpretation </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28</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4.1</w:t>
      </w:r>
      <w:r w:rsidRPr="0000455D">
        <w:rPr>
          <w:rFonts w:ascii="Times New Roman" w:hAnsi="Times New Roman"/>
          <w:color w:val="000000" w:themeColor="text1"/>
          <w:sz w:val="24"/>
          <w:szCs w:val="24"/>
        </w:rPr>
        <w:tab/>
        <w:t>Data Presentation</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28</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4.2</w:t>
      </w:r>
      <w:r w:rsidRPr="0000455D">
        <w:rPr>
          <w:rFonts w:ascii="Times New Roman" w:hAnsi="Times New Roman"/>
          <w:color w:val="000000" w:themeColor="text1"/>
          <w:sz w:val="24"/>
          <w:szCs w:val="24"/>
        </w:rPr>
        <w:tab/>
        <w:t xml:space="preserve">Data Analysis </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30</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4.3</w:t>
      </w:r>
      <w:r w:rsidRPr="0000455D">
        <w:rPr>
          <w:rFonts w:ascii="Times New Roman" w:hAnsi="Times New Roman"/>
          <w:color w:val="000000" w:themeColor="text1"/>
          <w:sz w:val="24"/>
          <w:szCs w:val="24"/>
        </w:rPr>
        <w:tab/>
        <w:t xml:space="preserve">Data Interpretation </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36</w:t>
      </w:r>
    </w:p>
    <w:p w:rsidR="00D15EC8" w:rsidRPr="0000455D" w:rsidRDefault="00D15EC8" w:rsidP="00D15EC8">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FIVE</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5.0</w:t>
      </w:r>
      <w:r w:rsidRPr="0000455D">
        <w:rPr>
          <w:rFonts w:ascii="Times New Roman" w:hAnsi="Times New Roman"/>
          <w:color w:val="000000" w:themeColor="text1"/>
          <w:sz w:val="24"/>
          <w:szCs w:val="24"/>
        </w:rPr>
        <w:tab/>
        <w:t xml:space="preserve">Summary, Conclusion and Recommendations </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39</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5.1</w:t>
      </w:r>
      <w:r w:rsidRPr="0000455D">
        <w:rPr>
          <w:rFonts w:ascii="Times New Roman" w:hAnsi="Times New Roman"/>
          <w:color w:val="000000" w:themeColor="text1"/>
          <w:sz w:val="24"/>
          <w:szCs w:val="24"/>
        </w:rPr>
        <w:tab/>
        <w:t>Summary of Findings</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39</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5.2</w:t>
      </w:r>
      <w:r w:rsidRPr="0000455D">
        <w:rPr>
          <w:rFonts w:ascii="Times New Roman" w:hAnsi="Times New Roman"/>
          <w:color w:val="000000" w:themeColor="text1"/>
          <w:sz w:val="24"/>
          <w:szCs w:val="24"/>
        </w:rPr>
        <w:tab/>
        <w:t>Conclusion</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40</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5.3</w:t>
      </w:r>
      <w:r w:rsidRPr="0000455D">
        <w:rPr>
          <w:rFonts w:ascii="Times New Roman" w:hAnsi="Times New Roman"/>
          <w:color w:val="000000" w:themeColor="text1"/>
          <w:sz w:val="24"/>
          <w:szCs w:val="24"/>
        </w:rPr>
        <w:tab/>
        <w:t>Recommendations</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41</w:t>
      </w:r>
    </w:p>
    <w:p w:rsidR="00D15EC8" w:rsidRPr="0000455D" w:rsidRDefault="00D15EC8" w:rsidP="00D15EC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ab/>
        <w:t>References</w:t>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r>
      <w:r w:rsidR="00267B3A">
        <w:rPr>
          <w:rFonts w:ascii="Times New Roman" w:hAnsi="Times New Roman"/>
          <w:color w:val="000000" w:themeColor="text1"/>
          <w:sz w:val="24"/>
          <w:szCs w:val="24"/>
        </w:rPr>
        <w:tab/>
        <w:t>42</w:t>
      </w:r>
    </w:p>
    <w:p w:rsidR="00D15EC8" w:rsidRDefault="00D15EC8" w:rsidP="00A97C29">
      <w:pPr>
        <w:spacing w:line="360" w:lineRule="auto"/>
        <w:jc w:val="center"/>
        <w:rPr>
          <w:rFonts w:ascii="Times New Roman" w:hAnsi="Times New Roman" w:cs="Times New Roman"/>
          <w:b/>
          <w:sz w:val="24"/>
          <w:szCs w:val="24"/>
        </w:rPr>
      </w:pPr>
    </w:p>
    <w:p w:rsidR="000D75AB" w:rsidRDefault="000D75AB" w:rsidP="00A97C29">
      <w:pPr>
        <w:spacing w:line="360" w:lineRule="auto"/>
        <w:jc w:val="center"/>
        <w:rPr>
          <w:rFonts w:ascii="Times New Roman" w:hAnsi="Times New Roman" w:cs="Times New Roman"/>
          <w:b/>
          <w:sz w:val="24"/>
          <w:szCs w:val="24"/>
        </w:rPr>
      </w:pPr>
    </w:p>
    <w:p w:rsidR="000D75AB" w:rsidRDefault="000D75AB" w:rsidP="00A97C29">
      <w:pPr>
        <w:spacing w:line="360" w:lineRule="auto"/>
        <w:jc w:val="center"/>
        <w:rPr>
          <w:rFonts w:ascii="Times New Roman" w:hAnsi="Times New Roman" w:cs="Times New Roman"/>
          <w:b/>
          <w:sz w:val="24"/>
          <w:szCs w:val="24"/>
        </w:rPr>
      </w:pPr>
    </w:p>
    <w:p w:rsidR="000D75AB" w:rsidRDefault="000D75AB" w:rsidP="00A97C29">
      <w:pPr>
        <w:spacing w:line="360" w:lineRule="auto"/>
        <w:jc w:val="center"/>
        <w:rPr>
          <w:rFonts w:ascii="Times New Roman" w:hAnsi="Times New Roman" w:cs="Times New Roman"/>
          <w:b/>
          <w:sz w:val="24"/>
          <w:szCs w:val="24"/>
        </w:rPr>
      </w:pPr>
    </w:p>
    <w:p w:rsidR="000D75AB" w:rsidRDefault="000D75AB" w:rsidP="00A97C29">
      <w:pPr>
        <w:spacing w:line="360" w:lineRule="auto"/>
        <w:jc w:val="center"/>
        <w:rPr>
          <w:rFonts w:ascii="Times New Roman" w:hAnsi="Times New Roman" w:cs="Times New Roman"/>
          <w:b/>
          <w:sz w:val="24"/>
          <w:szCs w:val="24"/>
        </w:rPr>
      </w:pPr>
    </w:p>
    <w:p w:rsidR="000D75AB" w:rsidRDefault="000D75AB" w:rsidP="00A97C29">
      <w:pPr>
        <w:spacing w:line="360" w:lineRule="auto"/>
        <w:jc w:val="center"/>
        <w:rPr>
          <w:rFonts w:ascii="Times New Roman" w:hAnsi="Times New Roman" w:cs="Times New Roman"/>
          <w:b/>
          <w:sz w:val="24"/>
          <w:szCs w:val="24"/>
        </w:rPr>
      </w:pPr>
    </w:p>
    <w:p w:rsidR="000D75AB" w:rsidRDefault="000D75AB" w:rsidP="00A97C29">
      <w:pPr>
        <w:spacing w:line="360" w:lineRule="auto"/>
        <w:jc w:val="center"/>
        <w:rPr>
          <w:rFonts w:ascii="Times New Roman" w:hAnsi="Times New Roman" w:cs="Times New Roman"/>
          <w:b/>
          <w:sz w:val="24"/>
          <w:szCs w:val="24"/>
        </w:rPr>
      </w:pPr>
    </w:p>
    <w:p w:rsidR="000D75AB" w:rsidRDefault="000D75AB" w:rsidP="00A97C29">
      <w:pPr>
        <w:spacing w:line="360" w:lineRule="auto"/>
        <w:jc w:val="center"/>
        <w:rPr>
          <w:rFonts w:ascii="Times New Roman" w:hAnsi="Times New Roman" w:cs="Times New Roman"/>
          <w:b/>
          <w:sz w:val="24"/>
          <w:szCs w:val="24"/>
        </w:rPr>
        <w:sectPr w:rsidR="000D75AB" w:rsidSect="00B77EAE">
          <w:footerReference w:type="default" r:id="rId7"/>
          <w:pgSz w:w="11520" w:h="14400" w:code="1"/>
          <w:pgMar w:top="1440" w:right="1728" w:bottom="1440" w:left="2160" w:header="720" w:footer="720" w:gutter="0"/>
          <w:pgNumType w:fmt="lowerRoman" w:start="1"/>
          <w:cols w:space="720"/>
          <w:titlePg/>
          <w:docGrid w:linePitch="360"/>
        </w:sectPr>
      </w:pPr>
    </w:p>
    <w:p w:rsidR="00B83A0F" w:rsidRPr="00A97C29" w:rsidRDefault="00375C14" w:rsidP="00A97C29">
      <w:pPr>
        <w:spacing w:line="360" w:lineRule="auto"/>
        <w:jc w:val="center"/>
        <w:rPr>
          <w:rFonts w:ascii="Times New Roman" w:hAnsi="Times New Roman" w:cs="Times New Roman"/>
          <w:b/>
          <w:sz w:val="24"/>
          <w:szCs w:val="24"/>
        </w:rPr>
      </w:pPr>
      <w:r w:rsidRPr="00A97C29">
        <w:rPr>
          <w:rFonts w:ascii="Times New Roman" w:hAnsi="Times New Roman" w:cs="Times New Roman"/>
          <w:b/>
          <w:sz w:val="24"/>
          <w:szCs w:val="24"/>
        </w:rPr>
        <w:lastRenderedPageBreak/>
        <w:t>CHAPTER ONE</w:t>
      </w:r>
    </w:p>
    <w:p w:rsidR="00375C14" w:rsidRPr="00A97C29" w:rsidRDefault="00375C14" w:rsidP="00A97C29">
      <w:pPr>
        <w:spacing w:line="360" w:lineRule="auto"/>
        <w:jc w:val="center"/>
        <w:rPr>
          <w:rFonts w:ascii="Times New Roman" w:hAnsi="Times New Roman" w:cs="Times New Roman"/>
          <w:b/>
          <w:sz w:val="24"/>
          <w:szCs w:val="24"/>
        </w:rPr>
      </w:pPr>
      <w:r w:rsidRPr="00A97C29">
        <w:rPr>
          <w:rFonts w:ascii="Times New Roman" w:hAnsi="Times New Roman" w:cs="Times New Roman"/>
          <w:b/>
          <w:sz w:val="24"/>
          <w:szCs w:val="24"/>
        </w:rPr>
        <w:t>INTRODUCTION</w:t>
      </w:r>
    </w:p>
    <w:p w:rsidR="00375C14" w:rsidRPr="00A97C29" w:rsidRDefault="00375C14"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1.1</w:t>
      </w:r>
      <w:r w:rsidRPr="00A97C29">
        <w:rPr>
          <w:rFonts w:ascii="Times New Roman" w:hAnsi="Times New Roman" w:cs="Times New Roman"/>
          <w:b/>
          <w:sz w:val="24"/>
          <w:szCs w:val="24"/>
        </w:rPr>
        <w:tab/>
        <w:t>Background to the Study</w:t>
      </w:r>
    </w:p>
    <w:p w:rsidR="007E5BFA" w:rsidRPr="00A97C29" w:rsidRDefault="007E5BFA"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In recent years, the financial landscape of Nigeria has undergone significant transformation, especially with the introduction of the cashless policy by the Central Bank of Nigeria (CBN) in 2012. The cashless policy aims to reduce the amount of physical cash circulating in the economy and encourage the use of electronic payment systems (</w:t>
      </w:r>
      <w:proofErr w:type="spellStart"/>
      <w:r w:rsidRPr="00A97C29">
        <w:rPr>
          <w:rFonts w:ascii="Times New Roman" w:hAnsi="Times New Roman" w:cs="Times New Roman"/>
          <w:sz w:val="24"/>
          <w:szCs w:val="24"/>
        </w:rPr>
        <w:t>Adeniyi</w:t>
      </w:r>
      <w:proofErr w:type="spellEnd"/>
      <w:r w:rsidRPr="00A97C29">
        <w:rPr>
          <w:rFonts w:ascii="Times New Roman" w:hAnsi="Times New Roman" w:cs="Times New Roman"/>
          <w:sz w:val="24"/>
          <w:szCs w:val="24"/>
        </w:rPr>
        <w:t>, 2014). This policy is expected to enhance the efficiency of Nigeria’s payment system, reduce the cost of banking services, and improve the overall security of transactions. The transition to a cashless economy holds promise for enhanced financial inclusion and reduced incidences of robbery and theft associated with cash handling (</w:t>
      </w:r>
      <w:proofErr w:type="spellStart"/>
      <w:r w:rsidRPr="00A97C29">
        <w:rPr>
          <w:rFonts w:ascii="Times New Roman" w:hAnsi="Times New Roman" w:cs="Times New Roman"/>
          <w:sz w:val="24"/>
          <w:szCs w:val="24"/>
        </w:rPr>
        <w:t>Oladejo</w:t>
      </w:r>
      <w:proofErr w:type="spellEnd"/>
      <w:r w:rsidRPr="00A97C29">
        <w:rPr>
          <w:rFonts w:ascii="Times New Roman" w:hAnsi="Times New Roman" w:cs="Times New Roman"/>
          <w:sz w:val="24"/>
          <w:szCs w:val="24"/>
        </w:rPr>
        <w:t xml:space="preserve"> &amp; </w:t>
      </w:r>
      <w:proofErr w:type="spellStart"/>
      <w:r w:rsidRPr="00A97C29">
        <w:rPr>
          <w:rFonts w:ascii="Times New Roman" w:hAnsi="Times New Roman" w:cs="Times New Roman"/>
          <w:sz w:val="24"/>
          <w:szCs w:val="24"/>
        </w:rPr>
        <w:t>Yinus</w:t>
      </w:r>
      <w:proofErr w:type="spellEnd"/>
      <w:r w:rsidRPr="00A97C29">
        <w:rPr>
          <w:rFonts w:ascii="Times New Roman" w:hAnsi="Times New Roman" w:cs="Times New Roman"/>
          <w:sz w:val="24"/>
          <w:szCs w:val="24"/>
        </w:rPr>
        <w:t>, 2015).</w:t>
      </w:r>
    </w:p>
    <w:p w:rsidR="007E5BFA" w:rsidRPr="00A97C29" w:rsidRDefault="007E5BFA"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One of the major challenges faced by financial institutions in implementing the cashless policy is ensuring the security of electronic transactions. The banking sector, being the backbone of the economy, is particularly susceptible to various forms of cybercrime, including hacking, phishing, and identity theft (</w:t>
      </w:r>
      <w:proofErr w:type="spellStart"/>
      <w:r w:rsidRPr="00A97C29">
        <w:rPr>
          <w:rFonts w:ascii="Times New Roman" w:hAnsi="Times New Roman" w:cs="Times New Roman"/>
          <w:sz w:val="24"/>
          <w:szCs w:val="24"/>
        </w:rPr>
        <w:t>Okeke</w:t>
      </w:r>
      <w:proofErr w:type="spellEnd"/>
      <w:r w:rsidRPr="00A97C29">
        <w:rPr>
          <w:rFonts w:ascii="Times New Roman" w:hAnsi="Times New Roman" w:cs="Times New Roman"/>
          <w:sz w:val="24"/>
          <w:szCs w:val="24"/>
        </w:rPr>
        <w:t>, 2016). As banks increasingly rely on digital platforms for service delivery, the need for robust security management becomes paramount. This study focuses on Guaranty Trust Bank PLC (GTB PLC), one of Nigeria’s leading banks, to assess the impact of the cashless policy on its security management practices (</w:t>
      </w:r>
      <w:proofErr w:type="spellStart"/>
      <w:r w:rsidRPr="00A97C29">
        <w:rPr>
          <w:rFonts w:ascii="Times New Roman" w:hAnsi="Times New Roman" w:cs="Times New Roman"/>
          <w:sz w:val="24"/>
          <w:szCs w:val="24"/>
        </w:rPr>
        <w:t>Ajayi</w:t>
      </w:r>
      <w:proofErr w:type="spellEnd"/>
      <w:r w:rsidRPr="00A97C29">
        <w:rPr>
          <w:rFonts w:ascii="Times New Roman" w:hAnsi="Times New Roman" w:cs="Times New Roman"/>
          <w:sz w:val="24"/>
          <w:szCs w:val="24"/>
        </w:rPr>
        <w:t>, 2018).</w:t>
      </w:r>
    </w:p>
    <w:p w:rsidR="007E5BFA" w:rsidRPr="00A97C29" w:rsidRDefault="007E5BFA"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Several studies have highlighted the benefits and challenges of the cashless policy in Nigeria. For instance, Ayo and </w:t>
      </w:r>
      <w:proofErr w:type="spellStart"/>
      <w:r w:rsidRPr="00A97C29">
        <w:rPr>
          <w:rFonts w:ascii="Times New Roman" w:hAnsi="Times New Roman" w:cs="Times New Roman"/>
          <w:sz w:val="24"/>
          <w:szCs w:val="24"/>
        </w:rPr>
        <w:t>Babajide</w:t>
      </w:r>
      <w:proofErr w:type="spellEnd"/>
      <w:r w:rsidRPr="00A97C29">
        <w:rPr>
          <w:rFonts w:ascii="Times New Roman" w:hAnsi="Times New Roman" w:cs="Times New Roman"/>
          <w:sz w:val="24"/>
          <w:szCs w:val="24"/>
        </w:rPr>
        <w:t xml:space="preserve"> (2019) noted that the policy has led to an increase in the use of electronic banking services, such as internet </w:t>
      </w:r>
      <w:r w:rsidRPr="00A97C29">
        <w:rPr>
          <w:rFonts w:ascii="Times New Roman" w:hAnsi="Times New Roman" w:cs="Times New Roman"/>
          <w:sz w:val="24"/>
          <w:szCs w:val="24"/>
        </w:rPr>
        <w:lastRenderedPageBreak/>
        <w:t xml:space="preserve">banking, mobile banking, and point of sale (POS) systems. However, they also emphasized the need for enhanced security measures to protect customers' data and funds. The increasing sophistication of cyber threats requires banks to continuously update their security protocols and invest in advanced </w:t>
      </w:r>
      <w:proofErr w:type="spellStart"/>
      <w:r w:rsidRPr="00A97C29">
        <w:rPr>
          <w:rFonts w:ascii="Times New Roman" w:hAnsi="Times New Roman" w:cs="Times New Roman"/>
          <w:sz w:val="24"/>
          <w:szCs w:val="24"/>
        </w:rPr>
        <w:t>cybersecurity</w:t>
      </w:r>
      <w:proofErr w:type="spellEnd"/>
      <w:r w:rsidRPr="00A97C29">
        <w:rPr>
          <w:rFonts w:ascii="Times New Roman" w:hAnsi="Times New Roman" w:cs="Times New Roman"/>
          <w:sz w:val="24"/>
          <w:szCs w:val="24"/>
        </w:rPr>
        <w:t xml:space="preserve"> technologies (Usman, 2020).</w:t>
      </w:r>
    </w:p>
    <w:p w:rsidR="007E5BFA" w:rsidRPr="00A97C29" w:rsidRDefault="007E5BFA"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The success of the cashless policy is not only dependent on the technological infrastructure but also on the awareness and acceptance of the policy by the general public. Many Nigerians are still wary of electronic transactions due to concerns about fraud and lack of trust in the banking system (</w:t>
      </w:r>
      <w:proofErr w:type="spellStart"/>
      <w:r w:rsidRPr="00A97C29">
        <w:rPr>
          <w:rFonts w:ascii="Times New Roman" w:hAnsi="Times New Roman" w:cs="Times New Roman"/>
          <w:sz w:val="24"/>
          <w:szCs w:val="24"/>
        </w:rPr>
        <w:t>Eze</w:t>
      </w:r>
      <w:proofErr w:type="spellEnd"/>
      <w:r w:rsidRPr="00A97C29">
        <w:rPr>
          <w:rFonts w:ascii="Times New Roman" w:hAnsi="Times New Roman" w:cs="Times New Roman"/>
          <w:sz w:val="24"/>
          <w:szCs w:val="24"/>
        </w:rPr>
        <w:t>, 2021). Therefore, banks like GTB PLC must not only focus on improving their security management but also on educating their customers about the benefits and safety measures of cashless transactions</w:t>
      </w:r>
    </w:p>
    <w:p w:rsidR="007E5BFA" w:rsidRPr="00A97C29" w:rsidRDefault="007E5BFA"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Moreover, the cashless policy has socio-economic implications, especially in a developing country like Nigeria, where access to technology and financial literacy remain challenges. Rural areas and low-income populations often lack the infrastructure and knowledge required to use electronic payment systems, which can limit the policy’s effectiveness and exacerbate existing inequalities. Therefore, while the policy holds promise for enhancing security and fostering economic growth, its success depends on addressing these implementation challenges (</w:t>
      </w:r>
      <w:proofErr w:type="spellStart"/>
      <w:r w:rsidRPr="00A97C29">
        <w:rPr>
          <w:rFonts w:ascii="Times New Roman" w:hAnsi="Times New Roman" w:cs="Times New Roman"/>
          <w:sz w:val="24"/>
          <w:szCs w:val="24"/>
        </w:rPr>
        <w:t>Ekwueme</w:t>
      </w:r>
      <w:proofErr w:type="spellEnd"/>
      <w:r w:rsidRPr="00A97C29">
        <w:rPr>
          <w:rFonts w:ascii="Times New Roman" w:hAnsi="Times New Roman" w:cs="Times New Roman"/>
          <w:sz w:val="24"/>
          <w:szCs w:val="24"/>
        </w:rPr>
        <w:t xml:space="preserve"> et al., 2018).</w:t>
      </w:r>
    </w:p>
    <w:p w:rsidR="007E5BFA" w:rsidRPr="00A97C29" w:rsidRDefault="007E5BFA"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This study examines the impact of the cashless policy on security management in Nigerian banking, focusing on GTB PLC as a case study. It aims to provide insights into how the policy has influenced security practices, identify the challenges faced by the bank in adapting to cashless systems, and evaluate the effectiveness of these systems in mitigating security risks. By doing so, the </w:t>
      </w:r>
      <w:r w:rsidRPr="00A97C29">
        <w:rPr>
          <w:rFonts w:ascii="Times New Roman" w:hAnsi="Times New Roman" w:cs="Times New Roman"/>
          <w:sz w:val="24"/>
          <w:szCs w:val="24"/>
        </w:rPr>
        <w:lastRenderedPageBreak/>
        <w:t>study contributes to the ongoing discourse on the role of cashless policies in achieving a secure and inclusive financial ecosystem.</w:t>
      </w:r>
    </w:p>
    <w:p w:rsidR="00375C14" w:rsidRPr="00A97C29" w:rsidRDefault="00375C14"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1.2</w:t>
      </w:r>
      <w:r w:rsidRPr="00A97C29">
        <w:rPr>
          <w:rFonts w:ascii="Times New Roman" w:hAnsi="Times New Roman" w:cs="Times New Roman"/>
          <w:b/>
          <w:sz w:val="24"/>
          <w:szCs w:val="24"/>
        </w:rPr>
        <w:tab/>
        <w:t>Statement of the Problem</w:t>
      </w:r>
    </w:p>
    <w:p w:rsidR="0035490D" w:rsidRPr="00A97C29" w:rsidRDefault="0035490D"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The shift towards a cashless economy in Nigeria, driven by the Central Bank of Nigeria's cashless policy, aims to make transactions more efficient and secure. However, this transition has brought about significant security challenges, particularly in the banking sector. Banks like Guaranty Trust Bank PLC (GTB PLC) are facing increased threats from cybercriminals who use sophisticated methods such as hacking and phishing to exploit vulnerabilities in electronic payment systems. The current security measures in place may not be sufficient to combat these evolving threats, raising concerns about the safety of customers' data and funds.</w:t>
      </w:r>
    </w:p>
    <w:p w:rsidR="0035490D" w:rsidRPr="00A97C29" w:rsidRDefault="0035490D"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Moreover, the public's reluctance to adopt cashless transactions due to fears of fraud and lack of trust in the banking system further complicates the issue. Many Nigerians remain hesitant to fully embrace electronic banking, which poses a dual challenge for banks: enhancing </w:t>
      </w:r>
      <w:proofErr w:type="spellStart"/>
      <w:r w:rsidRPr="00A97C29">
        <w:rPr>
          <w:rFonts w:ascii="Times New Roman" w:hAnsi="Times New Roman" w:cs="Times New Roman"/>
          <w:sz w:val="24"/>
          <w:szCs w:val="24"/>
        </w:rPr>
        <w:t>cybersecurity</w:t>
      </w:r>
      <w:proofErr w:type="spellEnd"/>
      <w:r w:rsidRPr="00A97C29">
        <w:rPr>
          <w:rFonts w:ascii="Times New Roman" w:hAnsi="Times New Roman" w:cs="Times New Roman"/>
          <w:sz w:val="24"/>
          <w:szCs w:val="24"/>
        </w:rPr>
        <w:t xml:space="preserve"> to protect against cyber threats and building public confidence in the safety of cashless transactions. Scholars like Ayo and </w:t>
      </w:r>
      <w:proofErr w:type="spellStart"/>
      <w:r w:rsidRPr="00A97C29">
        <w:rPr>
          <w:rFonts w:ascii="Times New Roman" w:hAnsi="Times New Roman" w:cs="Times New Roman"/>
          <w:sz w:val="24"/>
          <w:szCs w:val="24"/>
        </w:rPr>
        <w:t>Babajide</w:t>
      </w:r>
      <w:proofErr w:type="spellEnd"/>
      <w:r w:rsidRPr="00A97C29">
        <w:rPr>
          <w:rFonts w:ascii="Times New Roman" w:hAnsi="Times New Roman" w:cs="Times New Roman"/>
          <w:sz w:val="24"/>
          <w:szCs w:val="24"/>
        </w:rPr>
        <w:t xml:space="preserve"> (2019) and </w:t>
      </w:r>
      <w:proofErr w:type="spellStart"/>
      <w:r w:rsidRPr="00A97C29">
        <w:rPr>
          <w:rFonts w:ascii="Times New Roman" w:hAnsi="Times New Roman" w:cs="Times New Roman"/>
          <w:sz w:val="24"/>
          <w:szCs w:val="24"/>
        </w:rPr>
        <w:t>Eze</w:t>
      </w:r>
      <w:proofErr w:type="spellEnd"/>
      <w:r w:rsidRPr="00A97C29">
        <w:rPr>
          <w:rFonts w:ascii="Times New Roman" w:hAnsi="Times New Roman" w:cs="Times New Roman"/>
          <w:sz w:val="24"/>
          <w:szCs w:val="24"/>
        </w:rPr>
        <w:t xml:space="preserve"> (2021) have highlighted these concerns, emphasizing the need for robust security frameworks and public education to ensure the success of the cashless policy and safeguard the banking environment.</w:t>
      </w:r>
    </w:p>
    <w:p w:rsidR="00375C14" w:rsidRPr="00A97C29" w:rsidRDefault="00375C14"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1.3</w:t>
      </w:r>
      <w:r w:rsidRPr="00A97C29">
        <w:rPr>
          <w:rFonts w:ascii="Times New Roman" w:hAnsi="Times New Roman" w:cs="Times New Roman"/>
          <w:b/>
          <w:sz w:val="24"/>
          <w:szCs w:val="24"/>
        </w:rPr>
        <w:tab/>
        <w:t>Research Questions</w:t>
      </w:r>
    </w:p>
    <w:p w:rsidR="0035490D" w:rsidRPr="00A97C29" w:rsidRDefault="0035490D" w:rsidP="00A97C29">
      <w:pPr>
        <w:pStyle w:val="ListParagraph"/>
        <w:numPr>
          <w:ilvl w:val="0"/>
          <w:numId w:val="3"/>
        </w:num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How effective are the security measures implemented by GTB PLC in mitigating cyber threats associated with the cashless policy?</w:t>
      </w:r>
    </w:p>
    <w:p w:rsidR="0035490D" w:rsidRPr="00A97C29" w:rsidRDefault="0035490D" w:rsidP="00A97C29">
      <w:pPr>
        <w:pStyle w:val="ListParagraph"/>
        <w:numPr>
          <w:ilvl w:val="0"/>
          <w:numId w:val="3"/>
        </w:num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lastRenderedPageBreak/>
        <w:t>What are the primary challenges faced by GTB PLC in managing the security of electronic transactions under the cashless policy?</w:t>
      </w:r>
    </w:p>
    <w:p w:rsidR="0035490D" w:rsidRPr="00A97C29" w:rsidRDefault="0035490D" w:rsidP="00A97C29">
      <w:pPr>
        <w:pStyle w:val="ListParagraph"/>
        <w:numPr>
          <w:ilvl w:val="0"/>
          <w:numId w:val="3"/>
        </w:num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How does the public perceive the security of cashless transactions at GTB PLC, and what factors influence their perceptions?</w:t>
      </w:r>
    </w:p>
    <w:p w:rsidR="00375C14" w:rsidRPr="00A97C29" w:rsidRDefault="00375C14"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1.4</w:t>
      </w:r>
      <w:r w:rsidRPr="00A97C29">
        <w:rPr>
          <w:rFonts w:ascii="Times New Roman" w:hAnsi="Times New Roman" w:cs="Times New Roman"/>
          <w:b/>
          <w:sz w:val="24"/>
          <w:szCs w:val="24"/>
        </w:rPr>
        <w:tab/>
        <w:t>Objectives of the Study</w:t>
      </w:r>
    </w:p>
    <w:p w:rsidR="0035490D" w:rsidRPr="00A97C29" w:rsidRDefault="0035490D" w:rsidP="00A97C29">
      <w:pPr>
        <w:pStyle w:val="ListParagraph"/>
        <w:numPr>
          <w:ilvl w:val="0"/>
          <w:numId w:val="4"/>
        </w:num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To evaluate the effectiveness of security measures adopted by GTB PLC to combat cyber threats linked to the cashless policy.</w:t>
      </w:r>
    </w:p>
    <w:p w:rsidR="0035490D" w:rsidRPr="00A97C29" w:rsidRDefault="0035490D" w:rsidP="00A97C29">
      <w:pPr>
        <w:pStyle w:val="ListParagraph"/>
        <w:numPr>
          <w:ilvl w:val="0"/>
          <w:numId w:val="4"/>
        </w:num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To identify and analyze the major challenges encountered by GTB PLC in securing electronic transactions under the cashless policy.</w:t>
      </w:r>
    </w:p>
    <w:p w:rsidR="0035490D" w:rsidRPr="00A97C29" w:rsidRDefault="0035490D" w:rsidP="00A97C29">
      <w:pPr>
        <w:pStyle w:val="ListParagraph"/>
        <w:numPr>
          <w:ilvl w:val="0"/>
          <w:numId w:val="4"/>
        </w:num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To assess public perception of the security of cashless transactions at GTB PLC and understand the factors affecting these perceptions.</w:t>
      </w:r>
    </w:p>
    <w:p w:rsidR="00375C14" w:rsidRPr="00A97C29" w:rsidRDefault="00375C14"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1.5</w:t>
      </w:r>
      <w:r w:rsidRPr="00A97C29">
        <w:rPr>
          <w:rFonts w:ascii="Times New Roman" w:hAnsi="Times New Roman" w:cs="Times New Roman"/>
          <w:b/>
          <w:sz w:val="24"/>
          <w:szCs w:val="24"/>
        </w:rPr>
        <w:tab/>
        <w:t>Research Hypothesis</w:t>
      </w:r>
    </w:p>
    <w:p w:rsidR="0035490D" w:rsidRPr="00A97C29" w:rsidRDefault="0035490D" w:rsidP="00A97C29">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Hypothesis 1:</w:t>
      </w:r>
    </w:p>
    <w:p w:rsidR="0035490D" w:rsidRPr="00A97C29" w:rsidRDefault="0035490D" w:rsidP="004F3717">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H₀₁:</w:t>
      </w:r>
      <w:r w:rsidRPr="00A97C29">
        <w:rPr>
          <w:rFonts w:ascii="Times New Roman" w:hAnsi="Times New Roman" w:cs="Times New Roman"/>
          <w:sz w:val="24"/>
          <w:szCs w:val="24"/>
        </w:rPr>
        <w:t xml:space="preserve"> The security measures implemented by GTB PLC are not effective in mitigating cyber threats associated with the cashless policy.</w:t>
      </w:r>
    </w:p>
    <w:p w:rsidR="0035490D" w:rsidRPr="00A97C29" w:rsidRDefault="0035490D" w:rsidP="004F3717">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H₁₁:</w:t>
      </w:r>
      <w:r w:rsidRPr="00A97C29">
        <w:rPr>
          <w:rFonts w:ascii="Times New Roman" w:hAnsi="Times New Roman" w:cs="Times New Roman"/>
          <w:sz w:val="24"/>
          <w:szCs w:val="24"/>
        </w:rPr>
        <w:t xml:space="preserve"> The security measures implemented by GTB PLC are effective in mitigating cyber threats associated with the cashless policy.</w:t>
      </w:r>
    </w:p>
    <w:p w:rsidR="0035490D" w:rsidRPr="00A97C29" w:rsidRDefault="0035490D" w:rsidP="00A97C29">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Hypothesis 2:</w:t>
      </w:r>
    </w:p>
    <w:p w:rsidR="0035490D" w:rsidRPr="00A97C29" w:rsidRDefault="0035490D" w:rsidP="004F3717">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H₀₂:</w:t>
      </w:r>
      <w:r w:rsidRPr="00A97C29">
        <w:rPr>
          <w:rFonts w:ascii="Times New Roman" w:hAnsi="Times New Roman" w:cs="Times New Roman"/>
          <w:sz w:val="24"/>
          <w:szCs w:val="24"/>
        </w:rPr>
        <w:t xml:space="preserve"> GTB PLC does not face significant challenges in managing the security of electronic transactions under the cashless policy.</w:t>
      </w:r>
    </w:p>
    <w:p w:rsidR="0035490D" w:rsidRDefault="0035490D" w:rsidP="004F3717">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H₁₂:</w:t>
      </w:r>
      <w:r w:rsidRPr="00A97C29">
        <w:rPr>
          <w:rFonts w:ascii="Times New Roman" w:hAnsi="Times New Roman" w:cs="Times New Roman"/>
          <w:sz w:val="24"/>
          <w:szCs w:val="24"/>
        </w:rPr>
        <w:t xml:space="preserve"> GTB PLC faces significant challenges in managing the security of electronic transactions under the cashless policy.</w:t>
      </w:r>
    </w:p>
    <w:p w:rsidR="00DA4376" w:rsidRPr="00A97C29" w:rsidRDefault="00DA4376" w:rsidP="00DA4376">
      <w:pPr>
        <w:spacing w:line="360" w:lineRule="auto"/>
        <w:ind w:left="720"/>
        <w:jc w:val="both"/>
        <w:rPr>
          <w:rFonts w:ascii="Times New Roman" w:hAnsi="Times New Roman" w:cs="Times New Roman"/>
          <w:sz w:val="24"/>
          <w:szCs w:val="24"/>
        </w:rPr>
      </w:pPr>
    </w:p>
    <w:p w:rsidR="0035490D" w:rsidRPr="00A97C29" w:rsidRDefault="0035490D" w:rsidP="00A97C29">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lastRenderedPageBreak/>
        <w:t>Hypothesis 3:</w:t>
      </w:r>
    </w:p>
    <w:p w:rsidR="0035490D" w:rsidRPr="00A97C29" w:rsidRDefault="0035490D" w:rsidP="004F3717">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H₀₃:</w:t>
      </w:r>
      <w:r w:rsidRPr="00A97C29">
        <w:rPr>
          <w:rFonts w:ascii="Times New Roman" w:hAnsi="Times New Roman" w:cs="Times New Roman"/>
          <w:sz w:val="24"/>
          <w:szCs w:val="24"/>
        </w:rPr>
        <w:t xml:space="preserve"> Public perception of the security of cashless transactions at GTB PLC is not positive and is not influenced by specific factors.</w:t>
      </w:r>
    </w:p>
    <w:p w:rsidR="0035490D" w:rsidRPr="00A97C29" w:rsidRDefault="0035490D" w:rsidP="004F3717">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H₁₃:</w:t>
      </w:r>
      <w:r w:rsidRPr="00A97C29">
        <w:rPr>
          <w:rFonts w:ascii="Times New Roman" w:hAnsi="Times New Roman" w:cs="Times New Roman"/>
          <w:sz w:val="24"/>
          <w:szCs w:val="24"/>
        </w:rPr>
        <w:t xml:space="preserve"> Public perception of the security of cashless transactions at GTB PLC is positive and is influenced by specific factors.</w:t>
      </w:r>
    </w:p>
    <w:p w:rsidR="00375C14" w:rsidRPr="00A97C29" w:rsidRDefault="00375C14"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1.6</w:t>
      </w:r>
      <w:r w:rsidRPr="00A97C29">
        <w:rPr>
          <w:rFonts w:ascii="Times New Roman" w:hAnsi="Times New Roman" w:cs="Times New Roman"/>
          <w:b/>
          <w:sz w:val="24"/>
          <w:szCs w:val="24"/>
        </w:rPr>
        <w:tab/>
        <w:t>Significance of the Study</w:t>
      </w:r>
    </w:p>
    <w:p w:rsidR="009B77D3" w:rsidRPr="00A97C29" w:rsidRDefault="009B77D3" w:rsidP="00A97C29">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From the Bank's Perspective:</w:t>
      </w:r>
    </w:p>
    <w:p w:rsidR="009B77D3" w:rsidRPr="00A97C29" w:rsidRDefault="009B77D3" w:rsidP="00A97C29">
      <w:pPr>
        <w:numPr>
          <w:ilvl w:val="0"/>
          <w:numId w:val="19"/>
        </w:num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Enhanced Security Management:</w:t>
      </w:r>
      <w:r w:rsidRPr="00A97C29">
        <w:rPr>
          <w:rFonts w:ascii="Times New Roman" w:hAnsi="Times New Roman" w:cs="Times New Roman"/>
          <w:sz w:val="24"/>
          <w:szCs w:val="24"/>
        </w:rPr>
        <w:t xml:space="preserve"> The study provides insights into how the cashless policy impacts security management, enabling banks like GTB PLC to strengthen their </w:t>
      </w:r>
      <w:proofErr w:type="spellStart"/>
      <w:r w:rsidRPr="00A97C29">
        <w:rPr>
          <w:rFonts w:ascii="Times New Roman" w:hAnsi="Times New Roman" w:cs="Times New Roman"/>
          <w:sz w:val="24"/>
          <w:szCs w:val="24"/>
        </w:rPr>
        <w:t>cybersecurity</w:t>
      </w:r>
      <w:proofErr w:type="spellEnd"/>
      <w:r w:rsidRPr="00A97C29">
        <w:rPr>
          <w:rFonts w:ascii="Times New Roman" w:hAnsi="Times New Roman" w:cs="Times New Roman"/>
          <w:sz w:val="24"/>
          <w:szCs w:val="24"/>
        </w:rPr>
        <w:t xml:space="preserve"> measures.</w:t>
      </w:r>
    </w:p>
    <w:p w:rsidR="009B77D3" w:rsidRPr="00A97C29" w:rsidRDefault="009B77D3" w:rsidP="00A97C29">
      <w:pPr>
        <w:numPr>
          <w:ilvl w:val="0"/>
          <w:numId w:val="19"/>
        </w:num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Improved Customer Trust:</w:t>
      </w:r>
      <w:r w:rsidRPr="00A97C29">
        <w:rPr>
          <w:rFonts w:ascii="Times New Roman" w:hAnsi="Times New Roman" w:cs="Times New Roman"/>
          <w:sz w:val="24"/>
          <w:szCs w:val="24"/>
        </w:rPr>
        <w:t xml:space="preserve"> Understanding public perception and addressing security concerns can help banks build customer trust in electronic banking systems.</w:t>
      </w:r>
    </w:p>
    <w:p w:rsidR="009B77D3" w:rsidRPr="00A97C29" w:rsidRDefault="009B77D3" w:rsidP="00A97C29">
      <w:pPr>
        <w:numPr>
          <w:ilvl w:val="0"/>
          <w:numId w:val="19"/>
        </w:num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Operational Efficiency:</w:t>
      </w:r>
      <w:r w:rsidRPr="00A97C29">
        <w:rPr>
          <w:rFonts w:ascii="Times New Roman" w:hAnsi="Times New Roman" w:cs="Times New Roman"/>
          <w:sz w:val="24"/>
          <w:szCs w:val="24"/>
        </w:rPr>
        <w:t xml:space="preserve"> By identifying challenges and opportunities associated with the cashless policy, banks can optimize their processes for secure and efficient service delivery.</w:t>
      </w:r>
    </w:p>
    <w:p w:rsidR="009B77D3" w:rsidRPr="00A97C29" w:rsidRDefault="009B77D3" w:rsidP="00A97C29">
      <w:pPr>
        <w:numPr>
          <w:ilvl w:val="0"/>
          <w:numId w:val="19"/>
        </w:num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Risk Mitigation:</w:t>
      </w:r>
      <w:r w:rsidRPr="00A97C29">
        <w:rPr>
          <w:rFonts w:ascii="Times New Roman" w:hAnsi="Times New Roman" w:cs="Times New Roman"/>
          <w:sz w:val="24"/>
          <w:szCs w:val="24"/>
        </w:rPr>
        <w:t xml:space="preserve"> The study equips banks with strategies to minimize security risks and ensure the protection of sensitive customer data.</w:t>
      </w:r>
    </w:p>
    <w:p w:rsidR="009B77D3" w:rsidRPr="00A97C29" w:rsidRDefault="009B77D3" w:rsidP="00A97C29">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From the Government's Perspective:</w:t>
      </w:r>
    </w:p>
    <w:p w:rsidR="009B77D3" w:rsidRPr="00A97C29" w:rsidRDefault="009B77D3" w:rsidP="00A97C29">
      <w:pPr>
        <w:numPr>
          <w:ilvl w:val="0"/>
          <w:numId w:val="20"/>
        </w:num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Policy Improvement:</w:t>
      </w:r>
      <w:r w:rsidRPr="00A97C29">
        <w:rPr>
          <w:rFonts w:ascii="Times New Roman" w:hAnsi="Times New Roman" w:cs="Times New Roman"/>
          <w:sz w:val="24"/>
          <w:szCs w:val="24"/>
        </w:rPr>
        <w:t xml:space="preserve"> The findings can guide policymakers in refining the cashless policy to address security challenges and enhance its implementation.</w:t>
      </w:r>
    </w:p>
    <w:p w:rsidR="009B77D3" w:rsidRPr="00A97C29" w:rsidRDefault="009B77D3" w:rsidP="00A97C29">
      <w:pPr>
        <w:numPr>
          <w:ilvl w:val="0"/>
          <w:numId w:val="20"/>
        </w:num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lastRenderedPageBreak/>
        <w:t>Economic Growth:</w:t>
      </w:r>
      <w:r w:rsidRPr="00A97C29">
        <w:rPr>
          <w:rFonts w:ascii="Times New Roman" w:hAnsi="Times New Roman" w:cs="Times New Roman"/>
          <w:sz w:val="24"/>
          <w:szCs w:val="24"/>
        </w:rPr>
        <w:t xml:space="preserve"> A secure cashless economy fosters trust, leading to increased adoption of electronic payments and economic modernization.</w:t>
      </w:r>
    </w:p>
    <w:p w:rsidR="009B77D3" w:rsidRPr="00A97C29" w:rsidRDefault="009B77D3" w:rsidP="00A97C29">
      <w:pPr>
        <w:numPr>
          <w:ilvl w:val="0"/>
          <w:numId w:val="20"/>
        </w:num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Reduced Financial Crimes:</w:t>
      </w:r>
      <w:r w:rsidRPr="00A97C29">
        <w:rPr>
          <w:rFonts w:ascii="Times New Roman" w:hAnsi="Times New Roman" w:cs="Times New Roman"/>
          <w:sz w:val="24"/>
          <w:szCs w:val="24"/>
        </w:rPr>
        <w:t xml:space="preserve"> The study helps in identifying ways to curb cybercrime and other financial crimes associated with electronic transactions.</w:t>
      </w:r>
    </w:p>
    <w:p w:rsidR="009B77D3" w:rsidRPr="00A97C29" w:rsidRDefault="009B77D3" w:rsidP="00A97C29">
      <w:pPr>
        <w:numPr>
          <w:ilvl w:val="0"/>
          <w:numId w:val="20"/>
        </w:num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Public Awareness Campaigns:</w:t>
      </w:r>
      <w:r w:rsidRPr="00A97C29">
        <w:rPr>
          <w:rFonts w:ascii="Times New Roman" w:hAnsi="Times New Roman" w:cs="Times New Roman"/>
          <w:sz w:val="24"/>
          <w:szCs w:val="24"/>
        </w:rPr>
        <w:t xml:space="preserve"> Recommendations can aid the government in educating citizens on the benefits and security of cashless transactions.</w:t>
      </w:r>
    </w:p>
    <w:p w:rsidR="009B77D3" w:rsidRPr="00A97C29" w:rsidRDefault="009B77D3" w:rsidP="00A97C29">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From Other Stakeholders' Perspective:</w:t>
      </w:r>
    </w:p>
    <w:p w:rsidR="009B77D3" w:rsidRPr="00A97C29" w:rsidRDefault="009B77D3" w:rsidP="00A97C29">
      <w:pPr>
        <w:numPr>
          <w:ilvl w:val="0"/>
          <w:numId w:val="21"/>
        </w:num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Customer Empowerment:</w:t>
      </w:r>
      <w:r w:rsidRPr="00A97C29">
        <w:rPr>
          <w:rFonts w:ascii="Times New Roman" w:hAnsi="Times New Roman" w:cs="Times New Roman"/>
          <w:sz w:val="24"/>
          <w:szCs w:val="24"/>
        </w:rPr>
        <w:t xml:space="preserve"> Customers gain a better understanding of security measures, fostering confidence in cashless transactions.</w:t>
      </w:r>
    </w:p>
    <w:p w:rsidR="009B77D3" w:rsidRPr="00A97C29" w:rsidRDefault="009B77D3" w:rsidP="00A97C29">
      <w:pPr>
        <w:numPr>
          <w:ilvl w:val="0"/>
          <w:numId w:val="21"/>
        </w:numPr>
        <w:spacing w:line="360" w:lineRule="auto"/>
        <w:jc w:val="both"/>
        <w:rPr>
          <w:rFonts w:ascii="Times New Roman" w:hAnsi="Times New Roman" w:cs="Times New Roman"/>
          <w:sz w:val="24"/>
          <w:szCs w:val="24"/>
        </w:rPr>
      </w:pPr>
      <w:proofErr w:type="spellStart"/>
      <w:r w:rsidRPr="00A97C29">
        <w:rPr>
          <w:rFonts w:ascii="Times New Roman" w:hAnsi="Times New Roman" w:cs="Times New Roman"/>
          <w:b/>
          <w:bCs/>
          <w:sz w:val="24"/>
          <w:szCs w:val="24"/>
        </w:rPr>
        <w:t>Cybersecurity</w:t>
      </w:r>
      <w:proofErr w:type="spellEnd"/>
      <w:r w:rsidRPr="00A97C29">
        <w:rPr>
          <w:rFonts w:ascii="Times New Roman" w:hAnsi="Times New Roman" w:cs="Times New Roman"/>
          <w:b/>
          <w:bCs/>
          <w:sz w:val="24"/>
          <w:szCs w:val="24"/>
        </w:rPr>
        <w:t xml:space="preserve"> Experts:</w:t>
      </w:r>
      <w:r w:rsidRPr="00A97C29">
        <w:rPr>
          <w:rFonts w:ascii="Times New Roman" w:hAnsi="Times New Roman" w:cs="Times New Roman"/>
          <w:sz w:val="24"/>
          <w:szCs w:val="24"/>
        </w:rPr>
        <w:t xml:space="preserve"> The study identifies key areas for innovation and investment in </w:t>
      </w:r>
      <w:proofErr w:type="spellStart"/>
      <w:r w:rsidRPr="00A97C29">
        <w:rPr>
          <w:rFonts w:ascii="Times New Roman" w:hAnsi="Times New Roman" w:cs="Times New Roman"/>
          <w:sz w:val="24"/>
          <w:szCs w:val="24"/>
        </w:rPr>
        <w:t>cybersecurity</w:t>
      </w:r>
      <w:proofErr w:type="spellEnd"/>
      <w:r w:rsidRPr="00A97C29">
        <w:rPr>
          <w:rFonts w:ascii="Times New Roman" w:hAnsi="Times New Roman" w:cs="Times New Roman"/>
          <w:sz w:val="24"/>
          <w:szCs w:val="24"/>
        </w:rPr>
        <w:t xml:space="preserve"> solutions tailored for the banking sector.</w:t>
      </w:r>
    </w:p>
    <w:p w:rsidR="009B77D3" w:rsidRPr="00A97C29" w:rsidRDefault="009B77D3" w:rsidP="00A97C29">
      <w:pPr>
        <w:numPr>
          <w:ilvl w:val="0"/>
          <w:numId w:val="21"/>
        </w:num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Merchants and Businesses:</w:t>
      </w:r>
      <w:r w:rsidRPr="00A97C29">
        <w:rPr>
          <w:rFonts w:ascii="Times New Roman" w:hAnsi="Times New Roman" w:cs="Times New Roman"/>
          <w:sz w:val="24"/>
          <w:szCs w:val="24"/>
        </w:rPr>
        <w:t xml:space="preserve"> Secure electronic payment systems boost confidence among merchants, encouraging wider adoption of cashless transactions.</w:t>
      </w:r>
    </w:p>
    <w:p w:rsidR="009B77D3" w:rsidRPr="00A97C29" w:rsidRDefault="009B77D3" w:rsidP="00A97C29">
      <w:pPr>
        <w:numPr>
          <w:ilvl w:val="0"/>
          <w:numId w:val="21"/>
        </w:num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Technology Providers:</w:t>
      </w:r>
      <w:r w:rsidRPr="00A97C29">
        <w:rPr>
          <w:rFonts w:ascii="Times New Roman" w:hAnsi="Times New Roman" w:cs="Times New Roman"/>
          <w:sz w:val="24"/>
          <w:szCs w:val="24"/>
        </w:rPr>
        <w:t xml:space="preserve"> Findings highlight opportunities for technology providers to develop advanced tools and systems that enhance electronic banking security.</w:t>
      </w:r>
    </w:p>
    <w:p w:rsidR="009B77D3" w:rsidRPr="00A97C29" w:rsidRDefault="009B77D3" w:rsidP="00A97C29">
      <w:pPr>
        <w:numPr>
          <w:ilvl w:val="0"/>
          <w:numId w:val="21"/>
        </w:num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Academics and Researchers:</w:t>
      </w:r>
      <w:r w:rsidRPr="00A97C29">
        <w:rPr>
          <w:rFonts w:ascii="Times New Roman" w:hAnsi="Times New Roman" w:cs="Times New Roman"/>
          <w:sz w:val="24"/>
          <w:szCs w:val="24"/>
        </w:rPr>
        <w:t xml:space="preserve"> The study contributes to the body of knowledge on the intersection of financial policies and </w:t>
      </w:r>
      <w:proofErr w:type="spellStart"/>
      <w:r w:rsidRPr="00A97C29">
        <w:rPr>
          <w:rFonts w:ascii="Times New Roman" w:hAnsi="Times New Roman" w:cs="Times New Roman"/>
          <w:sz w:val="24"/>
          <w:szCs w:val="24"/>
        </w:rPr>
        <w:t>cybersecurity</w:t>
      </w:r>
      <w:proofErr w:type="spellEnd"/>
      <w:r w:rsidRPr="00A97C29">
        <w:rPr>
          <w:rFonts w:ascii="Times New Roman" w:hAnsi="Times New Roman" w:cs="Times New Roman"/>
          <w:sz w:val="24"/>
          <w:szCs w:val="24"/>
        </w:rPr>
        <w:t>, paving the way for further research.</w:t>
      </w:r>
    </w:p>
    <w:p w:rsidR="00375C14" w:rsidRPr="00A97C29" w:rsidRDefault="00375C14"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lastRenderedPageBreak/>
        <w:t>1.7</w:t>
      </w:r>
      <w:r w:rsidRPr="00A97C29">
        <w:rPr>
          <w:rFonts w:ascii="Times New Roman" w:hAnsi="Times New Roman" w:cs="Times New Roman"/>
          <w:b/>
          <w:sz w:val="24"/>
          <w:szCs w:val="24"/>
        </w:rPr>
        <w:tab/>
        <w:t>Scope and Limitations of the Study</w:t>
      </w:r>
    </w:p>
    <w:p w:rsidR="00375C14" w:rsidRPr="00A97C29" w:rsidRDefault="0035490D"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The scope of this study is confined to Guaranty Trust Bank PLC (GTB PLC) in Nigeria, examining the impact of the cashless policy on its security management practices. The study will cover the period from the inception of the cashless policy in 2012 to the present. Limitations include potential biases in responses from bank employees and customers, as well as the reliance on secondary data, which may not capture the most recent cyber threats. Additionally, the study may be limited by the availability of detailed internal security protocols from GTB PLC due to confidentiality concerns.</w:t>
      </w:r>
    </w:p>
    <w:p w:rsidR="00375C14" w:rsidRPr="00A97C29" w:rsidRDefault="00375C14"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1.8</w:t>
      </w:r>
      <w:r w:rsidRPr="00A97C29">
        <w:rPr>
          <w:rFonts w:ascii="Times New Roman" w:hAnsi="Times New Roman" w:cs="Times New Roman"/>
          <w:b/>
          <w:sz w:val="24"/>
          <w:szCs w:val="24"/>
        </w:rPr>
        <w:tab/>
        <w:t>Definition of Terms</w:t>
      </w:r>
    </w:p>
    <w:p w:rsidR="0035490D" w:rsidRPr="00A97C29" w:rsidRDefault="0035490D" w:rsidP="00A97C29">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Cashless Policy</w:t>
      </w:r>
      <w:r w:rsidRPr="00A97C29">
        <w:rPr>
          <w:rFonts w:ascii="Times New Roman" w:hAnsi="Times New Roman" w:cs="Times New Roman"/>
          <w:sz w:val="24"/>
          <w:szCs w:val="24"/>
        </w:rPr>
        <w:t>: A financial policy aimed at reducing the amount of physical cash circulating in the economy by promoting electronic payment systems.</w:t>
      </w:r>
    </w:p>
    <w:p w:rsidR="0005603A" w:rsidRPr="00A97C29" w:rsidRDefault="0005603A" w:rsidP="00A97C29">
      <w:pPr>
        <w:spacing w:line="360" w:lineRule="auto"/>
        <w:jc w:val="both"/>
        <w:rPr>
          <w:rFonts w:ascii="Times New Roman" w:hAnsi="Times New Roman" w:cs="Times New Roman"/>
          <w:bCs/>
          <w:sz w:val="24"/>
          <w:szCs w:val="24"/>
        </w:rPr>
      </w:pPr>
      <w:r w:rsidRPr="00A97C29">
        <w:rPr>
          <w:rFonts w:ascii="Times New Roman" w:hAnsi="Times New Roman" w:cs="Times New Roman"/>
          <w:b/>
          <w:bCs/>
          <w:sz w:val="24"/>
          <w:szCs w:val="24"/>
        </w:rPr>
        <w:t xml:space="preserve">Cyber security: </w:t>
      </w:r>
      <w:r w:rsidRPr="00A97C29">
        <w:rPr>
          <w:rFonts w:ascii="Times New Roman" w:hAnsi="Times New Roman" w:cs="Times New Roman"/>
          <w:bCs/>
          <w:sz w:val="24"/>
          <w:szCs w:val="24"/>
        </w:rPr>
        <w:t>Cyber security refers to the practices, processes, and technologies designed to protect networks, devices, programs, and data from attack, damage, or unauthorized access. It encompasses various measures aimed at ensuring the confidentiality, integrity, and availability of information, particularly in digital envi</w:t>
      </w:r>
      <w:r w:rsidR="0024378C" w:rsidRPr="00A97C29">
        <w:rPr>
          <w:rFonts w:ascii="Times New Roman" w:hAnsi="Times New Roman" w:cs="Times New Roman"/>
          <w:bCs/>
          <w:sz w:val="24"/>
          <w:szCs w:val="24"/>
        </w:rPr>
        <w:t>ronments</w:t>
      </w:r>
      <w:r w:rsidRPr="00A97C29">
        <w:rPr>
          <w:rFonts w:ascii="Times New Roman" w:hAnsi="Times New Roman" w:cs="Times New Roman"/>
          <w:bCs/>
          <w:sz w:val="24"/>
          <w:szCs w:val="24"/>
        </w:rPr>
        <w:t>.</w:t>
      </w:r>
    </w:p>
    <w:p w:rsidR="0035490D" w:rsidRPr="00A97C29" w:rsidRDefault="0035490D" w:rsidP="00A97C29">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Cybercrime</w:t>
      </w:r>
      <w:r w:rsidRPr="00A97C29">
        <w:rPr>
          <w:rFonts w:ascii="Times New Roman" w:hAnsi="Times New Roman" w:cs="Times New Roman"/>
          <w:sz w:val="24"/>
          <w:szCs w:val="24"/>
        </w:rPr>
        <w:t>: Criminal activities carried out using computers or the internet, often involving unauthorized access to data.</w:t>
      </w:r>
    </w:p>
    <w:p w:rsidR="0035490D" w:rsidRPr="00A97C29" w:rsidRDefault="0035490D" w:rsidP="00A97C29">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Electronic Transactions</w:t>
      </w:r>
      <w:r w:rsidRPr="00A97C29">
        <w:rPr>
          <w:rFonts w:ascii="Times New Roman" w:hAnsi="Times New Roman" w:cs="Times New Roman"/>
          <w:sz w:val="24"/>
          <w:szCs w:val="24"/>
        </w:rPr>
        <w:t>: Financial transactions conducted using electronic systems such as internet banking, mobile banking, and point of sale (POS) systems.</w:t>
      </w:r>
    </w:p>
    <w:p w:rsidR="0035490D" w:rsidRPr="00A97C29" w:rsidRDefault="0035490D" w:rsidP="00A97C29">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Security Management</w:t>
      </w:r>
      <w:r w:rsidRPr="00A97C29">
        <w:rPr>
          <w:rFonts w:ascii="Times New Roman" w:hAnsi="Times New Roman" w:cs="Times New Roman"/>
          <w:sz w:val="24"/>
          <w:szCs w:val="24"/>
        </w:rPr>
        <w:t>: The process of developing and implementing measures to protect electronic systems and data from cyber threats.</w:t>
      </w:r>
    </w:p>
    <w:p w:rsidR="0035490D" w:rsidRPr="00A97C29" w:rsidRDefault="0035490D" w:rsidP="00A97C29">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lastRenderedPageBreak/>
        <w:t>GTB PLC</w:t>
      </w:r>
      <w:r w:rsidRPr="00A97C29">
        <w:rPr>
          <w:rFonts w:ascii="Times New Roman" w:hAnsi="Times New Roman" w:cs="Times New Roman"/>
          <w:sz w:val="24"/>
          <w:szCs w:val="24"/>
        </w:rPr>
        <w:t>: Guaranty Trust Bank PLC, a leading financial institution in Nigeria</w:t>
      </w:r>
    </w:p>
    <w:p w:rsidR="00375C14" w:rsidRPr="00A97C29" w:rsidRDefault="00375C14"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1.9</w:t>
      </w:r>
      <w:r w:rsidRPr="00A97C29">
        <w:rPr>
          <w:rFonts w:ascii="Times New Roman" w:hAnsi="Times New Roman" w:cs="Times New Roman"/>
          <w:b/>
          <w:sz w:val="24"/>
          <w:szCs w:val="24"/>
        </w:rPr>
        <w:tab/>
        <w:t xml:space="preserve">Plan of the Study </w:t>
      </w:r>
    </w:p>
    <w:p w:rsidR="0035490D" w:rsidRPr="00A97C29" w:rsidRDefault="0035490D" w:rsidP="00A97C29">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Chapter One:</w:t>
      </w:r>
      <w:r w:rsidRPr="00A97C29">
        <w:rPr>
          <w:rFonts w:ascii="Times New Roman" w:hAnsi="Times New Roman" w:cs="Times New Roman"/>
          <w:sz w:val="24"/>
          <w:szCs w:val="24"/>
        </w:rPr>
        <w:t xml:space="preserve"> Introduction, which includes the background, research questions, objectives, hypotheses, and significance of the study.</w:t>
      </w:r>
    </w:p>
    <w:p w:rsidR="0035490D" w:rsidRPr="00A97C29" w:rsidRDefault="0035490D" w:rsidP="00A97C29">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Chapter Two:</w:t>
      </w:r>
      <w:r w:rsidRPr="00A97C29">
        <w:rPr>
          <w:rFonts w:ascii="Times New Roman" w:hAnsi="Times New Roman" w:cs="Times New Roman"/>
          <w:sz w:val="24"/>
          <w:szCs w:val="24"/>
        </w:rPr>
        <w:t xml:space="preserve"> Literature Review, discussing conceptual, theoretical, and empirical studies related to the cashless policy and security management.</w:t>
      </w:r>
    </w:p>
    <w:p w:rsidR="0035490D" w:rsidRPr="00A97C29" w:rsidRDefault="0035490D" w:rsidP="00A97C29">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Chapter Three:</w:t>
      </w:r>
      <w:r w:rsidRPr="00A97C29">
        <w:rPr>
          <w:rFonts w:ascii="Times New Roman" w:hAnsi="Times New Roman" w:cs="Times New Roman"/>
          <w:sz w:val="24"/>
          <w:szCs w:val="24"/>
        </w:rPr>
        <w:t xml:space="preserve"> Research Methodology, outlining the design, population, sample, and methods of data collection and analysis.</w:t>
      </w:r>
    </w:p>
    <w:p w:rsidR="0035490D" w:rsidRPr="00A97C29" w:rsidRDefault="0035490D" w:rsidP="00A97C29">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Chapter Four:</w:t>
      </w:r>
      <w:r w:rsidRPr="00A97C29">
        <w:rPr>
          <w:rFonts w:ascii="Times New Roman" w:hAnsi="Times New Roman" w:cs="Times New Roman"/>
          <w:sz w:val="24"/>
          <w:szCs w:val="24"/>
        </w:rPr>
        <w:t xml:space="preserve"> Data Presentation and Analysis, where findings are presented, analyzed, and discussed.</w:t>
      </w:r>
    </w:p>
    <w:p w:rsidR="00375C14" w:rsidRPr="00A97C29" w:rsidRDefault="0035490D" w:rsidP="00A97C29">
      <w:pPr>
        <w:spacing w:line="360" w:lineRule="auto"/>
        <w:jc w:val="both"/>
        <w:rPr>
          <w:rFonts w:ascii="Times New Roman" w:hAnsi="Times New Roman" w:cs="Times New Roman"/>
          <w:sz w:val="24"/>
          <w:szCs w:val="24"/>
        </w:rPr>
      </w:pPr>
      <w:r w:rsidRPr="00A97C29">
        <w:rPr>
          <w:rFonts w:ascii="Times New Roman" w:hAnsi="Times New Roman" w:cs="Times New Roman"/>
          <w:b/>
          <w:bCs/>
          <w:sz w:val="24"/>
          <w:szCs w:val="24"/>
        </w:rPr>
        <w:t>Chapter Five:</w:t>
      </w:r>
      <w:r w:rsidRPr="00A97C29">
        <w:rPr>
          <w:rFonts w:ascii="Times New Roman" w:hAnsi="Times New Roman" w:cs="Times New Roman"/>
          <w:sz w:val="24"/>
          <w:szCs w:val="24"/>
        </w:rPr>
        <w:t xml:space="preserve"> Summary, Conclusion, and Recommendations</w:t>
      </w:r>
    </w:p>
    <w:p w:rsidR="00375C14" w:rsidRPr="00A97C29" w:rsidRDefault="00375C14" w:rsidP="00A97C29">
      <w:pPr>
        <w:spacing w:line="360" w:lineRule="auto"/>
        <w:jc w:val="both"/>
        <w:rPr>
          <w:rFonts w:ascii="Times New Roman" w:hAnsi="Times New Roman" w:cs="Times New Roman"/>
          <w:sz w:val="24"/>
          <w:szCs w:val="24"/>
        </w:rPr>
      </w:pPr>
    </w:p>
    <w:p w:rsidR="00DA4376" w:rsidRDefault="00DA4376" w:rsidP="00A97C29">
      <w:pPr>
        <w:spacing w:line="360" w:lineRule="auto"/>
        <w:jc w:val="center"/>
        <w:rPr>
          <w:rFonts w:ascii="Times New Roman" w:hAnsi="Times New Roman" w:cs="Times New Roman"/>
          <w:b/>
          <w:sz w:val="24"/>
          <w:szCs w:val="24"/>
        </w:rPr>
      </w:pPr>
    </w:p>
    <w:p w:rsidR="00DA4376" w:rsidRDefault="00DA4376" w:rsidP="00A97C29">
      <w:pPr>
        <w:spacing w:line="360" w:lineRule="auto"/>
        <w:jc w:val="center"/>
        <w:rPr>
          <w:rFonts w:ascii="Times New Roman" w:hAnsi="Times New Roman" w:cs="Times New Roman"/>
          <w:b/>
          <w:sz w:val="24"/>
          <w:szCs w:val="24"/>
        </w:rPr>
      </w:pPr>
    </w:p>
    <w:p w:rsidR="00DA4376" w:rsidRDefault="00DA4376" w:rsidP="00A97C29">
      <w:pPr>
        <w:spacing w:line="360" w:lineRule="auto"/>
        <w:jc w:val="center"/>
        <w:rPr>
          <w:rFonts w:ascii="Times New Roman" w:hAnsi="Times New Roman" w:cs="Times New Roman"/>
          <w:b/>
          <w:sz w:val="24"/>
          <w:szCs w:val="24"/>
        </w:rPr>
      </w:pPr>
    </w:p>
    <w:p w:rsidR="00DA4376" w:rsidRDefault="00DA4376" w:rsidP="00A97C29">
      <w:pPr>
        <w:spacing w:line="360" w:lineRule="auto"/>
        <w:jc w:val="center"/>
        <w:rPr>
          <w:rFonts w:ascii="Times New Roman" w:hAnsi="Times New Roman" w:cs="Times New Roman"/>
          <w:b/>
          <w:sz w:val="24"/>
          <w:szCs w:val="24"/>
        </w:rPr>
      </w:pPr>
    </w:p>
    <w:p w:rsidR="00DA4376" w:rsidRDefault="00DA4376" w:rsidP="00A97C29">
      <w:pPr>
        <w:spacing w:line="360" w:lineRule="auto"/>
        <w:jc w:val="center"/>
        <w:rPr>
          <w:rFonts w:ascii="Times New Roman" w:hAnsi="Times New Roman" w:cs="Times New Roman"/>
          <w:b/>
          <w:sz w:val="24"/>
          <w:szCs w:val="24"/>
        </w:rPr>
      </w:pPr>
    </w:p>
    <w:p w:rsidR="00DA4376" w:rsidRDefault="00DA4376" w:rsidP="00A97C29">
      <w:pPr>
        <w:spacing w:line="360" w:lineRule="auto"/>
        <w:jc w:val="center"/>
        <w:rPr>
          <w:rFonts w:ascii="Times New Roman" w:hAnsi="Times New Roman" w:cs="Times New Roman"/>
          <w:b/>
          <w:sz w:val="24"/>
          <w:szCs w:val="24"/>
        </w:rPr>
      </w:pPr>
    </w:p>
    <w:p w:rsidR="00DA4376" w:rsidRDefault="00DA4376" w:rsidP="00A97C29">
      <w:pPr>
        <w:spacing w:line="360" w:lineRule="auto"/>
        <w:jc w:val="center"/>
        <w:rPr>
          <w:rFonts w:ascii="Times New Roman" w:hAnsi="Times New Roman" w:cs="Times New Roman"/>
          <w:b/>
          <w:sz w:val="24"/>
          <w:szCs w:val="24"/>
        </w:rPr>
      </w:pPr>
    </w:p>
    <w:p w:rsidR="00375C14" w:rsidRPr="00A97C29" w:rsidRDefault="00375C14" w:rsidP="00A97C29">
      <w:pPr>
        <w:spacing w:line="360" w:lineRule="auto"/>
        <w:jc w:val="center"/>
        <w:rPr>
          <w:rFonts w:ascii="Times New Roman" w:hAnsi="Times New Roman" w:cs="Times New Roman"/>
          <w:b/>
          <w:sz w:val="24"/>
          <w:szCs w:val="24"/>
        </w:rPr>
      </w:pPr>
      <w:r w:rsidRPr="00A97C29">
        <w:rPr>
          <w:rFonts w:ascii="Times New Roman" w:hAnsi="Times New Roman" w:cs="Times New Roman"/>
          <w:b/>
          <w:sz w:val="24"/>
          <w:szCs w:val="24"/>
        </w:rPr>
        <w:lastRenderedPageBreak/>
        <w:t>CHAPTER TWO</w:t>
      </w:r>
    </w:p>
    <w:p w:rsidR="00375C14" w:rsidRPr="00A97C29" w:rsidRDefault="00375C14" w:rsidP="00A97C29">
      <w:pPr>
        <w:spacing w:line="360" w:lineRule="auto"/>
        <w:jc w:val="center"/>
        <w:rPr>
          <w:rFonts w:ascii="Times New Roman" w:hAnsi="Times New Roman" w:cs="Times New Roman"/>
          <w:b/>
          <w:sz w:val="24"/>
          <w:szCs w:val="24"/>
        </w:rPr>
      </w:pPr>
      <w:r w:rsidRPr="00A97C29">
        <w:rPr>
          <w:rFonts w:ascii="Times New Roman" w:hAnsi="Times New Roman" w:cs="Times New Roman"/>
          <w:b/>
          <w:sz w:val="24"/>
          <w:szCs w:val="24"/>
        </w:rPr>
        <w:t>LITERATURE REVIEW</w:t>
      </w:r>
    </w:p>
    <w:p w:rsidR="00375C14" w:rsidRPr="00A97C29" w:rsidRDefault="00375C14" w:rsidP="00A97C29">
      <w:pPr>
        <w:spacing w:line="360" w:lineRule="auto"/>
        <w:rPr>
          <w:rFonts w:ascii="Times New Roman" w:hAnsi="Times New Roman" w:cs="Times New Roman"/>
          <w:b/>
          <w:sz w:val="24"/>
          <w:szCs w:val="24"/>
        </w:rPr>
      </w:pPr>
      <w:r w:rsidRPr="00A97C29">
        <w:rPr>
          <w:rFonts w:ascii="Times New Roman" w:hAnsi="Times New Roman" w:cs="Times New Roman"/>
          <w:b/>
          <w:sz w:val="24"/>
          <w:szCs w:val="24"/>
        </w:rPr>
        <w:t>2.1</w:t>
      </w:r>
      <w:r w:rsidRPr="00A97C29">
        <w:rPr>
          <w:rFonts w:ascii="Times New Roman" w:hAnsi="Times New Roman" w:cs="Times New Roman"/>
          <w:b/>
          <w:sz w:val="24"/>
          <w:szCs w:val="24"/>
        </w:rPr>
        <w:tab/>
        <w:t>CONCEPTUAL REVIEW</w:t>
      </w:r>
    </w:p>
    <w:p w:rsidR="00375C14" w:rsidRPr="00A97C29" w:rsidRDefault="00E1721A" w:rsidP="00A97C29">
      <w:pPr>
        <w:spacing w:line="360" w:lineRule="auto"/>
        <w:rPr>
          <w:rFonts w:ascii="Times New Roman" w:hAnsi="Times New Roman" w:cs="Times New Roman"/>
          <w:b/>
          <w:sz w:val="24"/>
          <w:szCs w:val="24"/>
        </w:rPr>
      </w:pPr>
      <w:r w:rsidRPr="00A97C29">
        <w:rPr>
          <w:rFonts w:ascii="Times New Roman" w:hAnsi="Times New Roman" w:cs="Times New Roman"/>
          <w:b/>
          <w:sz w:val="24"/>
          <w:szCs w:val="24"/>
        </w:rPr>
        <w:t>2.2.1</w:t>
      </w:r>
      <w:r w:rsidRPr="00A97C29">
        <w:rPr>
          <w:rFonts w:ascii="Times New Roman" w:hAnsi="Times New Roman" w:cs="Times New Roman"/>
          <w:b/>
          <w:sz w:val="24"/>
          <w:szCs w:val="24"/>
        </w:rPr>
        <w:tab/>
      </w:r>
      <w:r w:rsidR="006D1365" w:rsidRPr="00A97C29">
        <w:rPr>
          <w:rFonts w:ascii="Times New Roman" w:hAnsi="Times New Roman" w:cs="Times New Roman"/>
          <w:b/>
          <w:sz w:val="24"/>
          <w:szCs w:val="24"/>
        </w:rPr>
        <w:t>Concept of Cashless Policy</w:t>
      </w:r>
    </w:p>
    <w:p w:rsidR="006D1365" w:rsidRPr="00A97C29" w:rsidRDefault="006D1365"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Cashless system is the ability to store money in an electronic purse on a card and is fast becoming standard practice throughout the workplace. The Cashless initiative currently led by the Central Bank of Nigeria (CBN) is already live in Lagos since on 1st of January, 2012. The CBN implemented this new initiative for a cashless economy and the safe and secure options for making electronic payments in other parts of the country. For better understanding of the cashless banking, the major controversial concept in cont</w:t>
      </w:r>
      <w:r w:rsidR="00E1721A" w:rsidRPr="00A97C29">
        <w:rPr>
          <w:rFonts w:ascii="Times New Roman" w:hAnsi="Times New Roman" w:cs="Times New Roman"/>
          <w:sz w:val="24"/>
          <w:szCs w:val="24"/>
        </w:rPr>
        <w:t xml:space="preserve">ext of the financial system is </w:t>
      </w:r>
      <w:r w:rsidRPr="00A97C29">
        <w:rPr>
          <w:rFonts w:ascii="Times New Roman" w:hAnsi="Times New Roman" w:cs="Times New Roman"/>
          <w:sz w:val="24"/>
          <w:szCs w:val="24"/>
        </w:rPr>
        <w:t xml:space="preserve">electronic payment‖. An electronic payment in its simplest sense is the making of payment(s) via an electronic terminal or platform and forms an integral part of the vast ecommerce ecosystem. The importance of ecommerce seems to be hinged on the prediction of JP Morgan senior analyst Imran Khan that global ecommerce revenue is expected to grow nearly 19 per cent in 2011 to the tune of $680 billion (Munich Personal </w:t>
      </w:r>
      <w:proofErr w:type="spellStart"/>
      <w:r w:rsidRPr="00A97C29">
        <w:rPr>
          <w:rFonts w:ascii="Times New Roman" w:hAnsi="Times New Roman" w:cs="Times New Roman"/>
          <w:sz w:val="24"/>
          <w:szCs w:val="24"/>
        </w:rPr>
        <w:t>Repec</w:t>
      </w:r>
      <w:proofErr w:type="spellEnd"/>
      <w:r w:rsidRPr="00A97C29">
        <w:rPr>
          <w:rFonts w:ascii="Times New Roman" w:hAnsi="Times New Roman" w:cs="Times New Roman"/>
          <w:sz w:val="24"/>
          <w:szCs w:val="24"/>
        </w:rPr>
        <w:t xml:space="preserve"> Archive, 2012)</w:t>
      </w:r>
    </w:p>
    <w:p w:rsidR="006D1365" w:rsidRPr="00A97C29" w:rsidRDefault="006D1365"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Electronic payment systems can be grouped into four broad categories: online electronic cash system, electronic </w:t>
      </w:r>
      <w:proofErr w:type="spellStart"/>
      <w:r w:rsidRPr="00A97C29">
        <w:rPr>
          <w:rFonts w:ascii="Times New Roman" w:hAnsi="Times New Roman" w:cs="Times New Roman"/>
          <w:sz w:val="24"/>
          <w:szCs w:val="24"/>
        </w:rPr>
        <w:t>cheque</w:t>
      </w:r>
      <w:proofErr w:type="spellEnd"/>
      <w:r w:rsidRPr="00A97C29">
        <w:rPr>
          <w:rFonts w:ascii="Times New Roman" w:hAnsi="Times New Roman" w:cs="Times New Roman"/>
          <w:sz w:val="24"/>
          <w:szCs w:val="24"/>
        </w:rPr>
        <w:t xml:space="preserve"> system, smart cards based electronic payment system and online credit card payment system. </w:t>
      </w:r>
    </w:p>
    <w:p w:rsidR="006D1365" w:rsidRPr="00A97C29" w:rsidRDefault="006D1365"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Also, Humphrey and Berger (1990) present one of the earliest attempts to comprehensively estimate the private and social costs for nine separate payment instruments- cash, </w:t>
      </w:r>
      <w:proofErr w:type="spellStart"/>
      <w:r w:rsidRPr="00A97C29">
        <w:rPr>
          <w:rFonts w:ascii="Times New Roman" w:hAnsi="Times New Roman" w:cs="Times New Roman"/>
          <w:sz w:val="24"/>
          <w:szCs w:val="24"/>
        </w:rPr>
        <w:t>cheques</w:t>
      </w:r>
      <w:proofErr w:type="spellEnd"/>
      <w:r w:rsidRPr="00A97C29">
        <w:rPr>
          <w:rFonts w:ascii="Times New Roman" w:hAnsi="Times New Roman" w:cs="Times New Roman"/>
          <w:sz w:val="24"/>
          <w:szCs w:val="24"/>
        </w:rPr>
        <w:t xml:space="preserve">, credit cards, money orders, point of sale (POS), Automated Clearing House Transfers (ACH), ATM bill payments, </w:t>
      </w:r>
      <w:proofErr w:type="gramStart"/>
      <w:r w:rsidRPr="00A97C29">
        <w:rPr>
          <w:rFonts w:ascii="Times New Roman" w:hAnsi="Times New Roman" w:cs="Times New Roman"/>
          <w:sz w:val="24"/>
          <w:szCs w:val="24"/>
        </w:rPr>
        <w:t>travelers</w:t>
      </w:r>
      <w:proofErr w:type="gramEnd"/>
      <w:r w:rsidRPr="00A97C29">
        <w:rPr>
          <w:rFonts w:ascii="Times New Roman" w:hAnsi="Times New Roman" w:cs="Times New Roman"/>
          <w:sz w:val="24"/>
          <w:szCs w:val="24"/>
        </w:rPr>
        <w:t xml:space="preserve"> ‗</w:t>
      </w:r>
      <w:proofErr w:type="spellStart"/>
      <w:r w:rsidRPr="00A97C29">
        <w:rPr>
          <w:rFonts w:ascii="Times New Roman" w:hAnsi="Times New Roman" w:cs="Times New Roman"/>
          <w:sz w:val="24"/>
          <w:szCs w:val="24"/>
        </w:rPr>
        <w:t>cheques</w:t>
      </w:r>
      <w:proofErr w:type="spellEnd"/>
      <w:r w:rsidRPr="00A97C29">
        <w:rPr>
          <w:rFonts w:ascii="Times New Roman" w:hAnsi="Times New Roman" w:cs="Times New Roman"/>
          <w:sz w:val="24"/>
          <w:szCs w:val="24"/>
        </w:rPr>
        <w:t xml:space="preserve"> and wire transfers. They find that from a social cost </w:t>
      </w:r>
      <w:r w:rsidRPr="00A97C29">
        <w:rPr>
          <w:rFonts w:ascii="Times New Roman" w:hAnsi="Times New Roman" w:cs="Times New Roman"/>
          <w:sz w:val="24"/>
          <w:szCs w:val="24"/>
        </w:rPr>
        <w:lastRenderedPageBreak/>
        <w:t xml:space="preserve">perspective, cash is the cheapest payment instrument, followed by ACH, POS and ATM bill payment. From a private perspective, </w:t>
      </w:r>
      <w:proofErr w:type="spellStart"/>
      <w:r w:rsidRPr="00A97C29">
        <w:rPr>
          <w:rFonts w:ascii="Times New Roman" w:hAnsi="Times New Roman" w:cs="Times New Roman"/>
          <w:sz w:val="24"/>
          <w:szCs w:val="24"/>
        </w:rPr>
        <w:t>cheques</w:t>
      </w:r>
      <w:proofErr w:type="spellEnd"/>
      <w:r w:rsidRPr="00A97C29">
        <w:rPr>
          <w:rFonts w:ascii="Times New Roman" w:hAnsi="Times New Roman" w:cs="Times New Roman"/>
          <w:sz w:val="24"/>
          <w:szCs w:val="24"/>
        </w:rPr>
        <w:t xml:space="preserve"> emerge as the cheapest payment method followed by cash, ACH and POS bill payments. However, the influence of government intervention was prematurely considered as there was no calculation of net benefits of such payments instruments (Daniel et al, 2004). For the purpose of this research work, only few of the cashless banking instruments will be considered so as to determine its impact on banks profitability. They include; the ATM, POS, E-commerce, Internet Banking, and </w:t>
      </w:r>
      <w:proofErr w:type="spellStart"/>
      <w:r w:rsidRPr="00A97C29">
        <w:rPr>
          <w:rFonts w:ascii="Times New Roman" w:hAnsi="Times New Roman" w:cs="Times New Roman"/>
          <w:sz w:val="24"/>
          <w:szCs w:val="24"/>
        </w:rPr>
        <w:t>Cheques</w:t>
      </w:r>
      <w:proofErr w:type="spellEnd"/>
    </w:p>
    <w:p w:rsidR="006D1365" w:rsidRPr="00A97C29" w:rsidRDefault="006D1365"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 xml:space="preserve">Telephone and PC Banking Products </w:t>
      </w:r>
    </w:p>
    <w:p w:rsidR="00E1721A" w:rsidRPr="00A97C29" w:rsidRDefault="006D1365"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This is a facility that enables customers, via telephone calls, find out about their position, with their bankers merely dialing the telephone numbers given to them by the banks. In addition, the computers on the phone would require special codes given to the customers as a means of identification of authentic users before they can receive any information they requested for. This is a service introduced into the banking balance as a result of computer telephone technology being made available </w:t>
      </w:r>
      <w:proofErr w:type="spellStart"/>
      <w:r w:rsidRPr="00A97C29">
        <w:rPr>
          <w:rFonts w:ascii="Times New Roman" w:hAnsi="Times New Roman" w:cs="Times New Roman"/>
          <w:sz w:val="24"/>
          <w:szCs w:val="24"/>
        </w:rPr>
        <w:t>Ovia</w:t>
      </w:r>
      <w:proofErr w:type="spellEnd"/>
      <w:r w:rsidRPr="00A97C29">
        <w:rPr>
          <w:rFonts w:ascii="Times New Roman" w:hAnsi="Times New Roman" w:cs="Times New Roman"/>
          <w:sz w:val="24"/>
          <w:szCs w:val="24"/>
        </w:rPr>
        <w:t xml:space="preserve"> (2013). The technology banking has a universe of possible application limited only by the imagination. These areas include: Account balance enquiry; Account statement printing; intra-Banks Account to Account Transfer; inter-banks Account to Account Transfer; Download Account Transaction etc. </w:t>
      </w:r>
    </w:p>
    <w:p w:rsidR="00E1721A" w:rsidRPr="00A97C29" w:rsidRDefault="00E1721A"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 xml:space="preserve">The Card System </w:t>
      </w:r>
    </w:p>
    <w:p w:rsidR="00E1721A" w:rsidRPr="00A97C29" w:rsidRDefault="00E1721A"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The card system is a unique electronic payment type. The smart cards are plastic devices with embedded integrated circuit being used for settlement of financial obligations. The power of cards lies in their sophistication and acceptability to store and manipulate data, and handles multiple applications on </w:t>
      </w:r>
      <w:r w:rsidRPr="00A97C29">
        <w:rPr>
          <w:rFonts w:ascii="Times New Roman" w:hAnsi="Times New Roman" w:cs="Times New Roman"/>
          <w:sz w:val="24"/>
          <w:szCs w:val="24"/>
        </w:rPr>
        <w:lastRenderedPageBreak/>
        <w:t>one card securely (Amedu</w:t>
      </w:r>
      <w:proofErr w:type="gramStart"/>
      <w:r w:rsidRPr="00A97C29">
        <w:rPr>
          <w:rFonts w:ascii="Times New Roman" w:hAnsi="Times New Roman" w:cs="Times New Roman"/>
          <w:sz w:val="24"/>
          <w:szCs w:val="24"/>
        </w:rPr>
        <w:t>,2015</w:t>
      </w:r>
      <w:proofErr w:type="gramEnd"/>
      <w:r w:rsidRPr="00A97C29">
        <w:rPr>
          <w:rFonts w:ascii="Times New Roman" w:hAnsi="Times New Roman" w:cs="Times New Roman"/>
          <w:sz w:val="24"/>
          <w:szCs w:val="24"/>
        </w:rPr>
        <w:t>). Depending on the sophistication, it can be used as a Credit Card, Debit Card and ATMs (Automatic Teller Machine). While the electronic card is gaining popularity in USA and Nigeria, the Spanish financial Institution demonstrated the highest implementation and update of smartcards across Europe (</w:t>
      </w:r>
      <w:proofErr w:type="spellStart"/>
      <w:r w:rsidRPr="00A97C29">
        <w:rPr>
          <w:rFonts w:ascii="Times New Roman" w:hAnsi="Times New Roman" w:cs="Times New Roman"/>
          <w:sz w:val="24"/>
          <w:szCs w:val="24"/>
        </w:rPr>
        <w:t>Amedu</w:t>
      </w:r>
      <w:proofErr w:type="spellEnd"/>
      <w:r w:rsidRPr="00A97C29">
        <w:rPr>
          <w:rFonts w:ascii="Times New Roman" w:hAnsi="Times New Roman" w:cs="Times New Roman"/>
          <w:sz w:val="24"/>
          <w:szCs w:val="24"/>
        </w:rPr>
        <w:t xml:space="preserve">, 2015). </w:t>
      </w:r>
    </w:p>
    <w:p w:rsidR="00E1721A" w:rsidRPr="00A97C29" w:rsidRDefault="00E1721A"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 xml:space="preserve">The Automated Teller Machine (ATM) </w:t>
      </w:r>
    </w:p>
    <w:p w:rsidR="00E1721A" w:rsidRPr="00A97C29" w:rsidRDefault="00E1721A"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ATM is a combined computer terminal, with cash vault and record-keeping system in one unit, permitting customers to enter the bank‘s book keeping system with a plastic card containing a Personal Identification Number (PIN). It can also be accessed by punching a special code number into the computer terminal linked to the bank‘s computerized records. It is cash dispensing machines, deposits, funds transfer between two or more accounts and bill payments. A fundamental advantage is that it needs not to be located within the bank premises. It is usually in stores, shopping malls, fuel stations etc. authentication is provided by owners through different ATM service providers who are also interconnected so one needs not to worry about which company services a particular ATM machine. Inter switch for example supports visa and master cards on her ATM machine.</w:t>
      </w:r>
    </w:p>
    <w:p w:rsidR="00E1721A" w:rsidRPr="00A97C29" w:rsidRDefault="00E1721A"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 xml:space="preserve">Point-of-Sale (POS) terminal </w:t>
      </w:r>
    </w:p>
    <w:p w:rsidR="00E1721A" w:rsidRPr="00A97C29" w:rsidRDefault="00E1721A"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This is an electronic device that is used for verifying and processing credit card transactions. Typically connected via highly reliable telephone wired connections, they require rapid dial up time, low power and reliable performance. A Retail Point of Sales system typically includes a computer, monitor, cash drawer, receipt printer, customer display and a barcode scanner, and the majority of retail POS systems also include a debit/credit card reader. It can also include a weight scale, integrated credit card processing system, a </w:t>
      </w:r>
      <w:r w:rsidRPr="00A97C29">
        <w:rPr>
          <w:rFonts w:ascii="Times New Roman" w:hAnsi="Times New Roman" w:cs="Times New Roman"/>
          <w:sz w:val="24"/>
          <w:szCs w:val="24"/>
        </w:rPr>
        <w:lastRenderedPageBreak/>
        <w:t>signature capture device and a customer pin pad device. More and more POS monitors use touch-screen technology for ease of use and a computer is built in to the monitor chassis for what is referred to as an all-in-one unit.</w:t>
      </w:r>
    </w:p>
    <w:p w:rsidR="00E1721A" w:rsidRPr="00A97C29" w:rsidRDefault="00E1721A"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 xml:space="preserve">Online Banking (or E-banking) </w:t>
      </w:r>
    </w:p>
    <w:p w:rsidR="00E1721A" w:rsidRPr="00A97C29" w:rsidRDefault="00E1721A"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This allows customers of a financial institution to conduct financial transactions on a secure website operated by the institution, which can be a retail or virtual bank, credit union or building society. To access a financial online banking facility, a customer having personal Internet access must register with the institution for the service, and set up some password (under various names) for customer verification.</w:t>
      </w:r>
    </w:p>
    <w:p w:rsidR="00E1721A" w:rsidRPr="00A97C29" w:rsidRDefault="00E1721A" w:rsidP="00A97C29">
      <w:pPr>
        <w:spacing w:line="360" w:lineRule="auto"/>
        <w:jc w:val="both"/>
        <w:rPr>
          <w:rFonts w:ascii="Times New Roman" w:hAnsi="Times New Roman" w:cs="Times New Roman"/>
          <w:b/>
          <w:sz w:val="24"/>
          <w:szCs w:val="24"/>
        </w:rPr>
      </w:pPr>
      <w:proofErr w:type="spellStart"/>
      <w:r w:rsidRPr="00A97C29">
        <w:rPr>
          <w:rFonts w:ascii="Times New Roman" w:hAnsi="Times New Roman" w:cs="Times New Roman"/>
          <w:b/>
          <w:sz w:val="24"/>
          <w:szCs w:val="24"/>
        </w:rPr>
        <w:t>Cheque</w:t>
      </w:r>
      <w:proofErr w:type="spellEnd"/>
      <w:r w:rsidRPr="00A97C29">
        <w:rPr>
          <w:rFonts w:ascii="Times New Roman" w:hAnsi="Times New Roman" w:cs="Times New Roman"/>
          <w:b/>
          <w:sz w:val="24"/>
          <w:szCs w:val="24"/>
        </w:rPr>
        <w:t xml:space="preserve"> </w:t>
      </w:r>
    </w:p>
    <w:p w:rsidR="00E1721A" w:rsidRPr="00A97C29" w:rsidRDefault="00E1721A"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A </w:t>
      </w:r>
      <w:proofErr w:type="spellStart"/>
      <w:r w:rsidRPr="00A97C29">
        <w:rPr>
          <w:rFonts w:ascii="Times New Roman" w:hAnsi="Times New Roman" w:cs="Times New Roman"/>
          <w:sz w:val="24"/>
          <w:szCs w:val="24"/>
        </w:rPr>
        <w:t>cheque</w:t>
      </w:r>
      <w:proofErr w:type="spellEnd"/>
      <w:r w:rsidRPr="00A97C29">
        <w:rPr>
          <w:rFonts w:ascii="Times New Roman" w:hAnsi="Times New Roman" w:cs="Times New Roman"/>
          <w:sz w:val="24"/>
          <w:szCs w:val="24"/>
        </w:rPr>
        <w:t xml:space="preserve"> is a paper based payment instrument whose usages are still gaining ascendancy. The Automation focus on this instrument is to reduce the number of clearing days and improve on security arrangement in the course of settlement and collection. For example, in Nigeria the Central Bank of Nigeria CBN has just embarked upon online clearing and Nigeria has signified interest and signed path to this project (Johnson, 2015).</w:t>
      </w:r>
    </w:p>
    <w:p w:rsidR="00E1721A" w:rsidRPr="00A97C29" w:rsidRDefault="00FC1435"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2.1.2</w:t>
      </w:r>
      <w:r w:rsidRPr="00A97C29">
        <w:rPr>
          <w:rFonts w:ascii="Times New Roman" w:hAnsi="Times New Roman" w:cs="Times New Roman"/>
          <w:b/>
          <w:sz w:val="24"/>
          <w:szCs w:val="24"/>
        </w:rPr>
        <w:tab/>
        <w:t>Positive Effects of Cashless Policy</w:t>
      </w:r>
    </w:p>
    <w:p w:rsidR="00C80354" w:rsidRPr="00A97C29" w:rsidRDefault="00FC1435" w:rsidP="00A97C29">
      <w:pPr>
        <w:pStyle w:val="ListParagraph"/>
        <w:numPr>
          <w:ilvl w:val="1"/>
          <w:numId w:val="9"/>
        </w:numPr>
        <w:spacing w:line="360" w:lineRule="auto"/>
        <w:ind w:left="360"/>
        <w:jc w:val="both"/>
        <w:rPr>
          <w:rFonts w:ascii="Times New Roman" w:hAnsi="Times New Roman" w:cs="Times New Roman"/>
          <w:sz w:val="24"/>
          <w:szCs w:val="24"/>
        </w:rPr>
      </w:pPr>
      <w:r w:rsidRPr="00A97C29">
        <w:rPr>
          <w:rFonts w:ascii="Times New Roman" w:hAnsi="Times New Roman" w:cs="Times New Roman"/>
          <w:b/>
          <w:sz w:val="24"/>
          <w:szCs w:val="24"/>
        </w:rPr>
        <w:t>Prompt settlement of transactions:</w:t>
      </w:r>
      <w:r w:rsidRPr="00A97C29">
        <w:rPr>
          <w:rFonts w:ascii="Times New Roman" w:hAnsi="Times New Roman" w:cs="Times New Roman"/>
          <w:sz w:val="24"/>
          <w:szCs w:val="24"/>
        </w:rPr>
        <w:t xml:space="preserve"> E- banking speeds up settlement of transactions both locally and internationally, where the bank stands as paying bank to the customers for settlement of transaction or as collecting bank for collection of payment on transactions; </w:t>
      </w:r>
    </w:p>
    <w:p w:rsidR="00C80354" w:rsidRPr="00A97C29" w:rsidRDefault="00FC1435" w:rsidP="00A97C29">
      <w:pPr>
        <w:pStyle w:val="ListParagraph"/>
        <w:numPr>
          <w:ilvl w:val="1"/>
          <w:numId w:val="9"/>
        </w:numPr>
        <w:spacing w:line="360" w:lineRule="auto"/>
        <w:ind w:left="360"/>
        <w:jc w:val="both"/>
        <w:rPr>
          <w:rFonts w:ascii="Times New Roman" w:hAnsi="Times New Roman" w:cs="Times New Roman"/>
          <w:sz w:val="24"/>
          <w:szCs w:val="24"/>
        </w:rPr>
      </w:pPr>
      <w:r w:rsidRPr="00A97C29">
        <w:rPr>
          <w:rFonts w:ascii="Times New Roman" w:hAnsi="Times New Roman" w:cs="Times New Roman"/>
          <w:b/>
          <w:sz w:val="24"/>
          <w:szCs w:val="24"/>
        </w:rPr>
        <w:t>Reduction in the frequency of visits to banks</w:t>
      </w:r>
      <w:r w:rsidRPr="00A97C29">
        <w:rPr>
          <w:rFonts w:ascii="Times New Roman" w:hAnsi="Times New Roman" w:cs="Times New Roman"/>
          <w:sz w:val="24"/>
          <w:szCs w:val="24"/>
        </w:rPr>
        <w:t xml:space="preserve">: unlike before customers can now transact their banking businesses in branches nearer to them and they can also withdraw money from any ATM including the ones located </w:t>
      </w:r>
      <w:r w:rsidRPr="00A97C29">
        <w:rPr>
          <w:rFonts w:ascii="Times New Roman" w:hAnsi="Times New Roman" w:cs="Times New Roman"/>
          <w:sz w:val="24"/>
          <w:szCs w:val="24"/>
        </w:rPr>
        <w:lastRenderedPageBreak/>
        <w:t xml:space="preserve">outside the bank where they have account. They can also transact banking business at home with the aid of telephone </w:t>
      </w:r>
    </w:p>
    <w:p w:rsidR="00C80354" w:rsidRPr="00A97C29" w:rsidRDefault="00FC1435" w:rsidP="00A97C29">
      <w:pPr>
        <w:pStyle w:val="ListParagraph"/>
        <w:numPr>
          <w:ilvl w:val="1"/>
          <w:numId w:val="9"/>
        </w:numPr>
        <w:spacing w:line="360" w:lineRule="auto"/>
        <w:ind w:left="360"/>
        <w:jc w:val="both"/>
        <w:rPr>
          <w:rFonts w:ascii="Times New Roman" w:hAnsi="Times New Roman" w:cs="Times New Roman"/>
          <w:sz w:val="24"/>
          <w:szCs w:val="24"/>
        </w:rPr>
      </w:pPr>
      <w:r w:rsidRPr="00A97C29">
        <w:rPr>
          <w:rFonts w:ascii="Times New Roman" w:hAnsi="Times New Roman" w:cs="Times New Roman"/>
          <w:b/>
          <w:sz w:val="24"/>
          <w:szCs w:val="24"/>
        </w:rPr>
        <w:t>Stimulation of cashless policy</w:t>
      </w:r>
      <w:r w:rsidRPr="00A97C29">
        <w:rPr>
          <w:rFonts w:ascii="Times New Roman" w:hAnsi="Times New Roman" w:cs="Times New Roman"/>
          <w:sz w:val="24"/>
          <w:szCs w:val="24"/>
        </w:rPr>
        <w:t>: e- banking paves way for cashless society as the introduction of electronic machine has reduced the use of raw cash thereby transiting the countr</w:t>
      </w:r>
      <w:r w:rsidR="00C80354" w:rsidRPr="00A97C29">
        <w:rPr>
          <w:rFonts w:ascii="Times New Roman" w:hAnsi="Times New Roman" w:cs="Times New Roman"/>
          <w:sz w:val="24"/>
          <w:szCs w:val="24"/>
        </w:rPr>
        <w:t>y into a cashless society</w:t>
      </w:r>
      <w:r w:rsidRPr="00A97C29">
        <w:rPr>
          <w:rFonts w:ascii="Times New Roman" w:hAnsi="Times New Roman" w:cs="Times New Roman"/>
          <w:sz w:val="24"/>
          <w:szCs w:val="24"/>
        </w:rPr>
        <w:t xml:space="preserve">. </w:t>
      </w:r>
    </w:p>
    <w:p w:rsidR="00C80354" w:rsidRPr="00A97C29" w:rsidRDefault="00FC1435" w:rsidP="00A97C29">
      <w:pPr>
        <w:pStyle w:val="ListParagraph"/>
        <w:numPr>
          <w:ilvl w:val="1"/>
          <w:numId w:val="9"/>
        </w:numPr>
        <w:spacing w:line="360" w:lineRule="auto"/>
        <w:ind w:left="360"/>
        <w:jc w:val="both"/>
        <w:rPr>
          <w:rFonts w:ascii="Times New Roman" w:hAnsi="Times New Roman" w:cs="Times New Roman"/>
          <w:sz w:val="24"/>
          <w:szCs w:val="24"/>
        </w:rPr>
      </w:pPr>
      <w:r w:rsidRPr="00A97C29">
        <w:rPr>
          <w:rFonts w:ascii="Times New Roman" w:hAnsi="Times New Roman" w:cs="Times New Roman"/>
          <w:b/>
          <w:sz w:val="24"/>
          <w:szCs w:val="24"/>
        </w:rPr>
        <w:t>Reduction of thef</w:t>
      </w:r>
      <w:r w:rsidRPr="00A97C29">
        <w:rPr>
          <w:rFonts w:ascii="Times New Roman" w:hAnsi="Times New Roman" w:cs="Times New Roman"/>
          <w:sz w:val="24"/>
          <w:szCs w:val="24"/>
        </w:rPr>
        <w:t xml:space="preserve">t: since robbers are attracted by volume of cash movement through bullion vans, the use of alternative electronic payment system will no doubt reduce incidence of robbery in the society, this is one of the reasons why CBN continues to emphasize that people should buy into the policy as soon as possible. </w:t>
      </w:r>
    </w:p>
    <w:p w:rsidR="00C80354" w:rsidRPr="00A97C29" w:rsidRDefault="00FC1435" w:rsidP="00A97C29">
      <w:pPr>
        <w:pStyle w:val="ListParagraph"/>
        <w:numPr>
          <w:ilvl w:val="1"/>
          <w:numId w:val="9"/>
        </w:numPr>
        <w:spacing w:line="360" w:lineRule="auto"/>
        <w:ind w:left="360"/>
        <w:jc w:val="both"/>
        <w:rPr>
          <w:rFonts w:ascii="Times New Roman" w:hAnsi="Times New Roman" w:cs="Times New Roman"/>
          <w:sz w:val="24"/>
          <w:szCs w:val="24"/>
        </w:rPr>
      </w:pPr>
      <w:r w:rsidRPr="00A97C29">
        <w:rPr>
          <w:rFonts w:ascii="Times New Roman" w:hAnsi="Times New Roman" w:cs="Times New Roman"/>
          <w:b/>
          <w:sz w:val="24"/>
          <w:szCs w:val="24"/>
        </w:rPr>
        <w:t>Clearance of goods</w:t>
      </w:r>
      <w:r w:rsidRPr="00A97C29">
        <w:rPr>
          <w:rFonts w:ascii="Times New Roman" w:hAnsi="Times New Roman" w:cs="Times New Roman"/>
          <w:sz w:val="24"/>
          <w:szCs w:val="24"/>
        </w:rPr>
        <w:t xml:space="preserve">: payment system in the custom services help in ensuring easy facilitation of clearance of goods by importer, this is apart from the fact that money due to government would be paid electronically to the right account, thereby reducing the incidence of fraudulent practices of diverting government funds to individual pockets. </w:t>
      </w:r>
    </w:p>
    <w:p w:rsidR="00FC1435" w:rsidRPr="00A97C29" w:rsidRDefault="00FC1435" w:rsidP="00A97C29">
      <w:pPr>
        <w:pStyle w:val="ListParagraph"/>
        <w:numPr>
          <w:ilvl w:val="1"/>
          <w:numId w:val="9"/>
        </w:numPr>
        <w:spacing w:line="360" w:lineRule="auto"/>
        <w:ind w:left="360"/>
        <w:jc w:val="both"/>
        <w:rPr>
          <w:rFonts w:ascii="Times New Roman" w:hAnsi="Times New Roman" w:cs="Times New Roman"/>
          <w:sz w:val="24"/>
          <w:szCs w:val="24"/>
        </w:rPr>
      </w:pPr>
      <w:r w:rsidRPr="00A97C29">
        <w:rPr>
          <w:rFonts w:ascii="Times New Roman" w:hAnsi="Times New Roman" w:cs="Times New Roman"/>
          <w:sz w:val="24"/>
          <w:szCs w:val="24"/>
        </w:rPr>
        <w:t xml:space="preserve">With cashless </w:t>
      </w:r>
      <w:r w:rsidR="00C80354" w:rsidRPr="00A97C29">
        <w:rPr>
          <w:rFonts w:ascii="Times New Roman" w:hAnsi="Times New Roman" w:cs="Times New Roman"/>
          <w:sz w:val="24"/>
          <w:szCs w:val="24"/>
        </w:rPr>
        <w:t>policy,</w:t>
      </w:r>
      <w:r w:rsidRPr="00A97C29">
        <w:rPr>
          <w:rFonts w:ascii="Times New Roman" w:hAnsi="Times New Roman" w:cs="Times New Roman"/>
          <w:sz w:val="24"/>
          <w:szCs w:val="24"/>
        </w:rPr>
        <w:t xml:space="preserve"> CBN will reduce cash management costs by as much as N192 billion annually. CBN is of the opinion that the cash handling accounts for at least one third of infrastructural and </w:t>
      </w:r>
      <w:proofErr w:type="spellStart"/>
      <w:r w:rsidRPr="00A97C29">
        <w:rPr>
          <w:rFonts w:ascii="Times New Roman" w:hAnsi="Times New Roman" w:cs="Times New Roman"/>
          <w:sz w:val="24"/>
          <w:szCs w:val="24"/>
        </w:rPr>
        <w:t>labour</w:t>
      </w:r>
      <w:proofErr w:type="spellEnd"/>
      <w:r w:rsidRPr="00A97C29">
        <w:rPr>
          <w:rFonts w:ascii="Times New Roman" w:hAnsi="Times New Roman" w:cs="Times New Roman"/>
          <w:sz w:val="24"/>
          <w:szCs w:val="24"/>
        </w:rPr>
        <w:t xml:space="preserve"> costs in the </w:t>
      </w:r>
      <w:r w:rsidR="00C80354" w:rsidRPr="00A97C29">
        <w:rPr>
          <w:rFonts w:ascii="Times New Roman" w:hAnsi="Times New Roman" w:cs="Times New Roman"/>
          <w:sz w:val="24"/>
          <w:szCs w:val="24"/>
        </w:rPr>
        <w:t>sector,</w:t>
      </w:r>
      <w:r w:rsidRPr="00A97C29">
        <w:rPr>
          <w:rFonts w:ascii="Times New Roman" w:hAnsi="Times New Roman" w:cs="Times New Roman"/>
          <w:sz w:val="24"/>
          <w:szCs w:val="24"/>
        </w:rPr>
        <w:t xml:space="preserve"> hence cashless policy will impact negatively on employment of those handling cash in the bank. The policy will also reduce cash related vices like robbery, cost of processing cash, revenue leakages from cash handling and inefficient treasury management through cash processing.</w:t>
      </w:r>
    </w:p>
    <w:p w:rsidR="00C80354" w:rsidRPr="00A97C29" w:rsidRDefault="00C80354"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2.1.3</w:t>
      </w:r>
      <w:r w:rsidRPr="00A97C29">
        <w:rPr>
          <w:rFonts w:ascii="Times New Roman" w:hAnsi="Times New Roman" w:cs="Times New Roman"/>
          <w:b/>
          <w:sz w:val="24"/>
          <w:szCs w:val="24"/>
        </w:rPr>
        <w:tab/>
        <w:t>Negative Effects of Cashless Policy</w:t>
      </w:r>
    </w:p>
    <w:p w:rsidR="00C80354" w:rsidRPr="00A97C29" w:rsidRDefault="00C80354"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The following are the constraints that affect effectiveness of e- banking in Nigeria presently:</w:t>
      </w:r>
    </w:p>
    <w:p w:rsidR="00C80354" w:rsidRPr="00A97C29" w:rsidRDefault="00C80354" w:rsidP="004F3717">
      <w:pPr>
        <w:pStyle w:val="ListParagraph"/>
        <w:numPr>
          <w:ilvl w:val="1"/>
          <w:numId w:val="7"/>
        </w:numPr>
        <w:spacing w:line="360" w:lineRule="auto"/>
        <w:ind w:left="360" w:hanging="360"/>
        <w:jc w:val="both"/>
        <w:rPr>
          <w:rFonts w:ascii="Times New Roman" w:hAnsi="Times New Roman" w:cs="Times New Roman"/>
          <w:sz w:val="24"/>
          <w:szCs w:val="24"/>
        </w:rPr>
      </w:pPr>
      <w:r w:rsidRPr="00A97C29">
        <w:rPr>
          <w:rFonts w:ascii="Times New Roman" w:hAnsi="Times New Roman" w:cs="Times New Roman"/>
          <w:b/>
          <w:sz w:val="24"/>
          <w:szCs w:val="24"/>
        </w:rPr>
        <w:lastRenderedPageBreak/>
        <w:t>Erratic power supply and communication link</w:t>
      </w:r>
      <w:r w:rsidRPr="00A97C29">
        <w:rPr>
          <w:rFonts w:ascii="Times New Roman" w:hAnsi="Times New Roman" w:cs="Times New Roman"/>
          <w:sz w:val="24"/>
          <w:szCs w:val="24"/>
        </w:rPr>
        <w:t xml:space="preserve">: power failure negatively affects e- banking infrastructures like ATM, network failure of communication link due to much congestion, change in weather also affect the policy </w:t>
      </w:r>
    </w:p>
    <w:p w:rsidR="00C80354" w:rsidRPr="00A97C29" w:rsidRDefault="00C80354" w:rsidP="004F3717">
      <w:pPr>
        <w:pStyle w:val="ListParagraph"/>
        <w:numPr>
          <w:ilvl w:val="1"/>
          <w:numId w:val="7"/>
        </w:numPr>
        <w:spacing w:line="360" w:lineRule="auto"/>
        <w:ind w:left="360" w:hanging="360"/>
        <w:jc w:val="both"/>
        <w:rPr>
          <w:rFonts w:ascii="Times New Roman" w:hAnsi="Times New Roman" w:cs="Times New Roman"/>
          <w:sz w:val="24"/>
          <w:szCs w:val="24"/>
        </w:rPr>
      </w:pPr>
      <w:r w:rsidRPr="00A97C29">
        <w:rPr>
          <w:rFonts w:ascii="Times New Roman" w:hAnsi="Times New Roman" w:cs="Times New Roman"/>
          <w:b/>
          <w:sz w:val="24"/>
          <w:szCs w:val="24"/>
        </w:rPr>
        <w:t>Non- existence of computer back-up:</w:t>
      </w:r>
      <w:r w:rsidRPr="00A97C29">
        <w:rPr>
          <w:rFonts w:ascii="Times New Roman" w:hAnsi="Times New Roman" w:cs="Times New Roman"/>
          <w:sz w:val="24"/>
          <w:szCs w:val="24"/>
        </w:rPr>
        <w:t xml:space="preserve"> there is bound to be total loss of data on customers’ accounts if there is no back up and the entire file is damaged. This may lead to misappropriation of customers’ account, hence bank should maintain back up of all its information outside the bank’s premises. </w:t>
      </w:r>
    </w:p>
    <w:p w:rsidR="00C80354" w:rsidRPr="00A97C29" w:rsidRDefault="00C80354" w:rsidP="004F3717">
      <w:pPr>
        <w:pStyle w:val="ListParagraph"/>
        <w:numPr>
          <w:ilvl w:val="1"/>
          <w:numId w:val="7"/>
        </w:numPr>
        <w:spacing w:line="360" w:lineRule="auto"/>
        <w:ind w:left="360" w:hanging="360"/>
        <w:jc w:val="both"/>
        <w:rPr>
          <w:rFonts w:ascii="Times New Roman" w:hAnsi="Times New Roman" w:cs="Times New Roman"/>
          <w:sz w:val="24"/>
          <w:szCs w:val="24"/>
        </w:rPr>
      </w:pPr>
      <w:r w:rsidRPr="00A97C29">
        <w:rPr>
          <w:rFonts w:ascii="Times New Roman" w:hAnsi="Times New Roman" w:cs="Times New Roman"/>
          <w:b/>
          <w:sz w:val="24"/>
          <w:szCs w:val="24"/>
        </w:rPr>
        <w:t>Inadequacy of fund to invest in information technology</w:t>
      </w:r>
      <w:r w:rsidRPr="00A97C29">
        <w:rPr>
          <w:rFonts w:ascii="Times New Roman" w:hAnsi="Times New Roman" w:cs="Times New Roman"/>
          <w:sz w:val="24"/>
          <w:szCs w:val="24"/>
        </w:rPr>
        <w:t xml:space="preserve">: most banks find it difficult to fund procurement of modern equipment needed for e-banking. Nevertheless, there has been tremendous improvement in automation of bank operation in the country in the last 5years but there are still rooms for further expansion so as to catch up with hi-tech , which is in vogue in developed countries; </w:t>
      </w:r>
    </w:p>
    <w:p w:rsidR="00C80354" w:rsidRPr="00A97C29" w:rsidRDefault="00C80354" w:rsidP="004F3717">
      <w:pPr>
        <w:pStyle w:val="ListParagraph"/>
        <w:numPr>
          <w:ilvl w:val="1"/>
          <w:numId w:val="7"/>
        </w:numPr>
        <w:spacing w:line="360" w:lineRule="auto"/>
        <w:ind w:left="360" w:hanging="360"/>
        <w:jc w:val="both"/>
        <w:rPr>
          <w:rFonts w:ascii="Times New Roman" w:hAnsi="Times New Roman" w:cs="Times New Roman"/>
          <w:sz w:val="24"/>
          <w:szCs w:val="24"/>
        </w:rPr>
      </w:pPr>
      <w:r w:rsidRPr="00A97C29">
        <w:rPr>
          <w:rFonts w:ascii="Times New Roman" w:hAnsi="Times New Roman" w:cs="Times New Roman"/>
          <w:b/>
          <w:sz w:val="24"/>
          <w:szCs w:val="24"/>
        </w:rPr>
        <w:t>Replacement of workforce by machine</w:t>
      </w:r>
      <w:r w:rsidRPr="00A97C29">
        <w:rPr>
          <w:rFonts w:ascii="Times New Roman" w:hAnsi="Times New Roman" w:cs="Times New Roman"/>
          <w:sz w:val="24"/>
          <w:szCs w:val="24"/>
        </w:rPr>
        <w:t xml:space="preserve">: electronic banking has now somehow reduced the number of employees needed to handle most transactions in the bank as most work done by workers are now being handled by machines thereby translating to increase in the rate of unemployment in the country; </w:t>
      </w:r>
    </w:p>
    <w:p w:rsidR="00C80354" w:rsidRPr="00A97C29" w:rsidRDefault="00C80354" w:rsidP="004F3717">
      <w:pPr>
        <w:pStyle w:val="ListParagraph"/>
        <w:numPr>
          <w:ilvl w:val="1"/>
          <w:numId w:val="7"/>
        </w:numPr>
        <w:spacing w:line="360" w:lineRule="auto"/>
        <w:ind w:left="360" w:hanging="360"/>
        <w:jc w:val="both"/>
        <w:rPr>
          <w:rFonts w:ascii="Times New Roman" w:hAnsi="Times New Roman" w:cs="Times New Roman"/>
          <w:sz w:val="24"/>
          <w:szCs w:val="24"/>
        </w:rPr>
      </w:pPr>
      <w:r w:rsidRPr="00A97C29">
        <w:rPr>
          <w:rFonts w:ascii="Times New Roman" w:hAnsi="Times New Roman" w:cs="Times New Roman"/>
          <w:b/>
          <w:sz w:val="24"/>
          <w:szCs w:val="24"/>
        </w:rPr>
        <w:t>High bank charges for the use of e- banking machines</w:t>
      </w:r>
      <w:r w:rsidRPr="00A97C29">
        <w:rPr>
          <w:rFonts w:ascii="Times New Roman" w:hAnsi="Times New Roman" w:cs="Times New Roman"/>
          <w:sz w:val="24"/>
          <w:szCs w:val="24"/>
        </w:rPr>
        <w:t xml:space="preserve"> : commission charged by bank on ATM transactions, as an example , is too high , thereby discouraging customer from using it; Central Bank of Nigeria is working out a modality to stop forthwith charges for usage of ATM. This will be a sort of relief and stimulates the effectiveness of the policy in Nigeria, if fully implemented. </w:t>
      </w:r>
    </w:p>
    <w:p w:rsidR="00C80354" w:rsidRPr="00A97C29" w:rsidRDefault="00C80354" w:rsidP="004F3717">
      <w:pPr>
        <w:pStyle w:val="ListParagraph"/>
        <w:numPr>
          <w:ilvl w:val="1"/>
          <w:numId w:val="7"/>
        </w:numPr>
        <w:spacing w:line="360" w:lineRule="auto"/>
        <w:ind w:left="360" w:hanging="360"/>
        <w:jc w:val="both"/>
        <w:rPr>
          <w:rFonts w:ascii="Times New Roman" w:hAnsi="Times New Roman" w:cs="Times New Roman"/>
          <w:sz w:val="24"/>
          <w:szCs w:val="24"/>
        </w:rPr>
      </w:pPr>
      <w:r w:rsidRPr="00A97C29">
        <w:rPr>
          <w:rFonts w:ascii="Times New Roman" w:hAnsi="Times New Roman" w:cs="Times New Roman"/>
          <w:b/>
          <w:sz w:val="24"/>
          <w:szCs w:val="24"/>
        </w:rPr>
        <w:t>Low acceptance by the public</w:t>
      </w:r>
      <w:r w:rsidRPr="00A97C29">
        <w:rPr>
          <w:rFonts w:ascii="Times New Roman" w:hAnsi="Times New Roman" w:cs="Times New Roman"/>
          <w:sz w:val="24"/>
          <w:szCs w:val="24"/>
        </w:rPr>
        <w:t xml:space="preserve">: many people have burnt their fingers as a result of fraudulent withdrawals from their accounts through the use of </w:t>
      </w:r>
      <w:r w:rsidRPr="00A97C29">
        <w:rPr>
          <w:rFonts w:ascii="Times New Roman" w:hAnsi="Times New Roman" w:cs="Times New Roman"/>
          <w:sz w:val="24"/>
          <w:szCs w:val="24"/>
        </w:rPr>
        <w:lastRenderedPageBreak/>
        <w:t xml:space="preserve">ATM by unscrupulous individuals who believe in using master cards to withdraw money from unsuspecting individuals. Not to mention situations whereby customers are debited by the ATM with withdrawals not supported by cash that fail to drop down from the machine as expected. Customers are discouraged to use the machine as it takes longer time before the wrong debit is reversed if it does not end up unsolved. </w:t>
      </w:r>
    </w:p>
    <w:p w:rsidR="00C80354" w:rsidRPr="00A97C29" w:rsidRDefault="00C80354" w:rsidP="004F3717">
      <w:pPr>
        <w:pStyle w:val="ListParagraph"/>
        <w:numPr>
          <w:ilvl w:val="1"/>
          <w:numId w:val="7"/>
        </w:numPr>
        <w:spacing w:line="360" w:lineRule="auto"/>
        <w:ind w:left="360" w:hanging="360"/>
        <w:jc w:val="both"/>
        <w:rPr>
          <w:rFonts w:ascii="Times New Roman" w:hAnsi="Times New Roman" w:cs="Times New Roman"/>
          <w:sz w:val="24"/>
          <w:szCs w:val="24"/>
        </w:rPr>
      </w:pPr>
      <w:r w:rsidRPr="00A97C29">
        <w:rPr>
          <w:rFonts w:ascii="Times New Roman" w:hAnsi="Times New Roman" w:cs="Times New Roman"/>
          <w:b/>
          <w:sz w:val="24"/>
          <w:szCs w:val="24"/>
        </w:rPr>
        <w:t>Inadequate securities around the ATM location</w:t>
      </w:r>
      <w:r w:rsidRPr="00A97C29">
        <w:rPr>
          <w:rFonts w:ascii="Times New Roman" w:hAnsi="Times New Roman" w:cs="Times New Roman"/>
          <w:sz w:val="24"/>
          <w:szCs w:val="24"/>
        </w:rPr>
        <w:t xml:space="preserve">: most ATM locations are not secured thereby making it easier for fraudulent persons to carry out their fraudulent activities without any arrest. Computer hackers also use the porous security system to steal data by breaking the codes or passwords. </w:t>
      </w:r>
    </w:p>
    <w:p w:rsidR="00C80354" w:rsidRPr="00A97C29" w:rsidRDefault="00C80354" w:rsidP="004F3717">
      <w:pPr>
        <w:pStyle w:val="ListParagraph"/>
        <w:numPr>
          <w:ilvl w:val="1"/>
          <w:numId w:val="7"/>
        </w:numPr>
        <w:spacing w:line="360" w:lineRule="auto"/>
        <w:ind w:left="360" w:hanging="360"/>
        <w:jc w:val="both"/>
        <w:rPr>
          <w:rFonts w:ascii="Times New Roman" w:hAnsi="Times New Roman" w:cs="Times New Roman"/>
          <w:sz w:val="24"/>
          <w:szCs w:val="24"/>
        </w:rPr>
      </w:pPr>
      <w:r w:rsidRPr="00A97C29">
        <w:rPr>
          <w:rFonts w:ascii="Times New Roman" w:hAnsi="Times New Roman" w:cs="Times New Roman"/>
          <w:b/>
          <w:sz w:val="24"/>
          <w:szCs w:val="24"/>
        </w:rPr>
        <w:t>Encouragement of excessive withdrawals</w:t>
      </w:r>
      <w:r w:rsidRPr="00A97C29">
        <w:rPr>
          <w:rFonts w:ascii="Times New Roman" w:hAnsi="Times New Roman" w:cs="Times New Roman"/>
          <w:sz w:val="24"/>
          <w:szCs w:val="24"/>
        </w:rPr>
        <w:t>: customers can use their cards to effect withdrawals as many times as possible, even on weekend and during public holidays. They can even make impulse withdrawals while attending a ceremony with the use of their credit cards.</w:t>
      </w:r>
    </w:p>
    <w:p w:rsidR="00C80354" w:rsidRPr="00A97C29" w:rsidRDefault="00C80354"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2.1.4</w:t>
      </w:r>
      <w:r w:rsidRPr="00A97C29">
        <w:rPr>
          <w:rFonts w:ascii="Times New Roman" w:hAnsi="Times New Roman" w:cs="Times New Roman"/>
          <w:b/>
          <w:sz w:val="24"/>
          <w:szCs w:val="24"/>
        </w:rPr>
        <w:tab/>
        <w:t>Benefits of Cashless Policy</w:t>
      </w:r>
    </w:p>
    <w:p w:rsidR="00C80354" w:rsidRPr="00A97C29" w:rsidRDefault="00C80354" w:rsidP="004F3717">
      <w:pPr>
        <w:pStyle w:val="ListParagraph"/>
        <w:numPr>
          <w:ilvl w:val="0"/>
          <w:numId w:val="11"/>
        </w:numPr>
        <w:spacing w:line="360" w:lineRule="auto"/>
        <w:ind w:left="270" w:hanging="270"/>
        <w:jc w:val="both"/>
        <w:rPr>
          <w:rFonts w:ascii="Times New Roman" w:hAnsi="Times New Roman" w:cs="Times New Roman"/>
          <w:sz w:val="24"/>
          <w:szCs w:val="24"/>
        </w:rPr>
      </w:pPr>
      <w:r w:rsidRPr="00A97C29">
        <w:rPr>
          <w:rFonts w:ascii="Times New Roman" w:hAnsi="Times New Roman" w:cs="Times New Roman"/>
          <w:b/>
          <w:sz w:val="24"/>
          <w:szCs w:val="24"/>
        </w:rPr>
        <w:t>Faster transactions</w:t>
      </w:r>
      <w:r w:rsidRPr="00A97C29">
        <w:rPr>
          <w:rFonts w:ascii="Times New Roman" w:hAnsi="Times New Roman" w:cs="Times New Roman"/>
          <w:sz w:val="24"/>
          <w:szCs w:val="24"/>
        </w:rPr>
        <w:t xml:space="preserve">- through reduction in queue at the banking halls. It has been proven from time to time that queue at point of sale terminals has been reduced which leaves much time for employees to enjoy their break, there has been an improvement in the speed of rendering banking services </w:t>
      </w:r>
    </w:p>
    <w:p w:rsidR="00C80354" w:rsidRPr="00A97C29" w:rsidRDefault="00C80354" w:rsidP="004F3717">
      <w:pPr>
        <w:pStyle w:val="ListParagraph"/>
        <w:numPr>
          <w:ilvl w:val="0"/>
          <w:numId w:val="11"/>
        </w:numPr>
        <w:spacing w:line="360" w:lineRule="auto"/>
        <w:ind w:left="270" w:hanging="270"/>
        <w:jc w:val="both"/>
        <w:rPr>
          <w:rFonts w:ascii="Times New Roman" w:hAnsi="Times New Roman" w:cs="Times New Roman"/>
          <w:sz w:val="24"/>
          <w:szCs w:val="24"/>
        </w:rPr>
      </w:pPr>
      <w:r w:rsidRPr="00A97C29">
        <w:rPr>
          <w:rFonts w:ascii="Times New Roman" w:hAnsi="Times New Roman" w:cs="Times New Roman"/>
          <w:b/>
          <w:sz w:val="24"/>
          <w:szCs w:val="24"/>
        </w:rPr>
        <w:t>Improving Hygiene</w:t>
      </w:r>
      <w:r w:rsidRPr="00A97C29">
        <w:rPr>
          <w:rFonts w:ascii="Times New Roman" w:hAnsi="Times New Roman" w:cs="Times New Roman"/>
          <w:sz w:val="24"/>
          <w:szCs w:val="24"/>
        </w:rPr>
        <w:t xml:space="preserve">: it has eliminated bacterial spread through handling of notes and coins from one individual to another. </w:t>
      </w:r>
    </w:p>
    <w:p w:rsidR="00C80354" w:rsidRPr="00A97C29" w:rsidRDefault="00C80354" w:rsidP="004F3717">
      <w:pPr>
        <w:pStyle w:val="ListParagraph"/>
        <w:numPr>
          <w:ilvl w:val="0"/>
          <w:numId w:val="11"/>
        </w:numPr>
        <w:spacing w:line="360" w:lineRule="auto"/>
        <w:ind w:left="270" w:hanging="270"/>
        <w:jc w:val="both"/>
        <w:rPr>
          <w:rFonts w:ascii="Times New Roman" w:hAnsi="Times New Roman" w:cs="Times New Roman"/>
          <w:sz w:val="24"/>
          <w:szCs w:val="24"/>
        </w:rPr>
      </w:pPr>
      <w:r w:rsidRPr="00A97C29">
        <w:rPr>
          <w:rFonts w:ascii="Times New Roman" w:hAnsi="Times New Roman" w:cs="Times New Roman"/>
          <w:b/>
          <w:sz w:val="24"/>
          <w:szCs w:val="24"/>
        </w:rPr>
        <w:t>Increased Sales</w:t>
      </w:r>
      <w:r w:rsidRPr="00A97C29">
        <w:rPr>
          <w:rFonts w:ascii="Times New Roman" w:hAnsi="Times New Roman" w:cs="Times New Roman"/>
          <w:sz w:val="24"/>
          <w:szCs w:val="24"/>
        </w:rPr>
        <w:t xml:space="preserve">: it has been demonstrated that with the introduction of a cashless policy, there has been increase in sales by 20%. Vending and catering purchases are often dictated by the amount of loose balance we have in pockets. With the introduction of cashless policy, this is never a problem; the value on the card is available 24hours and 7days a week </w:t>
      </w:r>
    </w:p>
    <w:p w:rsidR="00C80354" w:rsidRPr="00A97C29" w:rsidRDefault="00C80354" w:rsidP="004F3717">
      <w:pPr>
        <w:pStyle w:val="ListParagraph"/>
        <w:numPr>
          <w:ilvl w:val="0"/>
          <w:numId w:val="11"/>
        </w:numPr>
        <w:spacing w:line="360" w:lineRule="auto"/>
        <w:ind w:left="270" w:hanging="270"/>
        <w:jc w:val="both"/>
        <w:rPr>
          <w:rFonts w:ascii="Times New Roman" w:hAnsi="Times New Roman" w:cs="Times New Roman"/>
          <w:sz w:val="24"/>
          <w:szCs w:val="24"/>
        </w:rPr>
      </w:pPr>
      <w:r w:rsidRPr="00A97C29">
        <w:rPr>
          <w:rFonts w:ascii="Times New Roman" w:hAnsi="Times New Roman" w:cs="Times New Roman"/>
          <w:b/>
          <w:sz w:val="24"/>
          <w:szCs w:val="24"/>
        </w:rPr>
        <w:lastRenderedPageBreak/>
        <w:t>Cash collection made simple</w:t>
      </w:r>
      <w:r w:rsidRPr="00A97C29">
        <w:rPr>
          <w:rFonts w:ascii="Times New Roman" w:hAnsi="Times New Roman" w:cs="Times New Roman"/>
          <w:sz w:val="24"/>
          <w:szCs w:val="24"/>
        </w:rPr>
        <w:t xml:space="preserve">: time spent on collecting, counting and sorting cash is eliminated. The cashless system offers a choice of top-up options including payroll reduction, credit and debit cards. Removing all the cash from your site removes the security issues relating to cash handling significantly and reduces the risk of vandalism and theft from your vending and catering points of sale. A payroll loader, where money is transferred from your salary to your smart card, or a credit card, where money can be loaded from Access, Visa or Master card directly to your smartcard offers you and your customers a truly cashless system. </w:t>
      </w:r>
    </w:p>
    <w:p w:rsidR="00C80354" w:rsidRPr="00A97C29" w:rsidRDefault="00C80354" w:rsidP="004F3717">
      <w:pPr>
        <w:pStyle w:val="ListParagraph"/>
        <w:numPr>
          <w:ilvl w:val="0"/>
          <w:numId w:val="11"/>
        </w:numPr>
        <w:spacing w:line="360" w:lineRule="auto"/>
        <w:ind w:left="270" w:hanging="270"/>
        <w:jc w:val="both"/>
        <w:rPr>
          <w:rFonts w:ascii="Times New Roman" w:hAnsi="Times New Roman" w:cs="Times New Roman"/>
          <w:sz w:val="24"/>
          <w:szCs w:val="24"/>
        </w:rPr>
      </w:pPr>
      <w:r w:rsidRPr="00A97C29">
        <w:rPr>
          <w:rFonts w:ascii="Times New Roman" w:hAnsi="Times New Roman" w:cs="Times New Roman"/>
          <w:b/>
          <w:sz w:val="24"/>
          <w:szCs w:val="24"/>
        </w:rPr>
        <w:t>Managing staff entitlements</w:t>
      </w:r>
      <w:r w:rsidRPr="00A97C29">
        <w:rPr>
          <w:rFonts w:ascii="Times New Roman" w:hAnsi="Times New Roman" w:cs="Times New Roman"/>
          <w:sz w:val="24"/>
          <w:szCs w:val="24"/>
        </w:rPr>
        <w:t xml:space="preserve">: free vends, corporate cash, royalty and hospitality are all entitlements which can be programmed in to the card, this can be refreshed daily, weekly or monthly while the card can be configured so that any unused allowance is accumulated depending on the client’s request. In some instances, it may be necessary to charge different tariffs for visitors and staff. </w:t>
      </w:r>
    </w:p>
    <w:p w:rsidR="00C80354" w:rsidRPr="00A97C29" w:rsidRDefault="00C80354" w:rsidP="004F3717">
      <w:pPr>
        <w:pStyle w:val="ListParagraph"/>
        <w:numPr>
          <w:ilvl w:val="0"/>
          <w:numId w:val="11"/>
        </w:numPr>
        <w:spacing w:line="360" w:lineRule="auto"/>
        <w:ind w:left="270" w:hanging="270"/>
        <w:jc w:val="both"/>
        <w:rPr>
          <w:rFonts w:ascii="Times New Roman" w:hAnsi="Times New Roman" w:cs="Times New Roman"/>
          <w:sz w:val="24"/>
          <w:szCs w:val="24"/>
        </w:rPr>
      </w:pPr>
      <w:r w:rsidRPr="00A97C29">
        <w:rPr>
          <w:rFonts w:ascii="Times New Roman" w:hAnsi="Times New Roman" w:cs="Times New Roman"/>
          <w:b/>
          <w:sz w:val="24"/>
          <w:szCs w:val="24"/>
        </w:rPr>
        <w:t>Reduction in cash circulation</w:t>
      </w:r>
      <w:r w:rsidRPr="00A97C29">
        <w:rPr>
          <w:rFonts w:ascii="Times New Roman" w:hAnsi="Times New Roman" w:cs="Times New Roman"/>
          <w:sz w:val="24"/>
          <w:szCs w:val="24"/>
        </w:rPr>
        <w:t>: a cashless system prevents too much of cash in circulation thereby curbing armed robbery and cash related crime.</w:t>
      </w:r>
    </w:p>
    <w:p w:rsidR="00E1721A" w:rsidRPr="00A97C29" w:rsidRDefault="00C80354" w:rsidP="00A97C29">
      <w:pPr>
        <w:spacing w:line="360" w:lineRule="auto"/>
        <w:jc w:val="both"/>
        <w:rPr>
          <w:rFonts w:ascii="Times New Roman" w:hAnsi="Times New Roman" w:cs="Times New Roman"/>
          <w:b/>
          <w:bCs/>
          <w:sz w:val="24"/>
          <w:szCs w:val="24"/>
        </w:rPr>
      </w:pPr>
      <w:r w:rsidRPr="00A97C29">
        <w:rPr>
          <w:rFonts w:ascii="Times New Roman" w:hAnsi="Times New Roman" w:cs="Times New Roman"/>
          <w:b/>
          <w:bCs/>
          <w:sz w:val="24"/>
          <w:szCs w:val="24"/>
        </w:rPr>
        <w:t>2.1.5</w:t>
      </w:r>
      <w:r w:rsidRPr="00A97C29">
        <w:rPr>
          <w:rFonts w:ascii="Times New Roman" w:hAnsi="Times New Roman" w:cs="Times New Roman"/>
          <w:b/>
          <w:bCs/>
          <w:sz w:val="24"/>
          <w:szCs w:val="24"/>
        </w:rPr>
        <w:tab/>
      </w:r>
      <w:r w:rsidR="00E1721A" w:rsidRPr="00A97C29">
        <w:rPr>
          <w:rFonts w:ascii="Times New Roman" w:hAnsi="Times New Roman" w:cs="Times New Roman"/>
          <w:b/>
          <w:bCs/>
          <w:sz w:val="24"/>
          <w:szCs w:val="24"/>
        </w:rPr>
        <w:t>Overview of Security Management in Banking</w:t>
      </w:r>
    </w:p>
    <w:p w:rsidR="00E1721A" w:rsidRPr="00A97C29" w:rsidRDefault="00E1721A"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Security management in banking refers to the policies, practices, and technologies used to protect banking operations, customer data, and financial transactions from risks such as fraud, </w:t>
      </w:r>
      <w:proofErr w:type="spellStart"/>
      <w:r w:rsidRPr="00A97C29">
        <w:rPr>
          <w:rFonts w:ascii="Times New Roman" w:hAnsi="Times New Roman" w:cs="Times New Roman"/>
          <w:sz w:val="24"/>
          <w:szCs w:val="24"/>
        </w:rPr>
        <w:t>cyberattacks</w:t>
      </w:r>
      <w:proofErr w:type="spellEnd"/>
      <w:r w:rsidRPr="00A97C29">
        <w:rPr>
          <w:rFonts w:ascii="Times New Roman" w:hAnsi="Times New Roman" w:cs="Times New Roman"/>
          <w:sz w:val="24"/>
          <w:szCs w:val="24"/>
        </w:rPr>
        <w:t xml:space="preserve">, and unauthorized access. As the backbone of financial systems, banks are entrusted with safeguarding assets and maintaining public confidence. Effective security management is critical to mitigating vulnerabilities and ensuring the smooth functioning of banking services. With the growing reliance on digital platforms, banks face evolving threats that require sophisticated security measures, including </w:t>
      </w:r>
      <w:r w:rsidRPr="00A97C29">
        <w:rPr>
          <w:rFonts w:ascii="Times New Roman" w:hAnsi="Times New Roman" w:cs="Times New Roman"/>
          <w:sz w:val="24"/>
          <w:szCs w:val="24"/>
        </w:rPr>
        <w:lastRenderedPageBreak/>
        <w:t>encryption, multi-factor authentication, and continuous monitoring (</w:t>
      </w:r>
      <w:proofErr w:type="spellStart"/>
      <w:r w:rsidRPr="00A97C29">
        <w:rPr>
          <w:rFonts w:ascii="Times New Roman" w:hAnsi="Times New Roman" w:cs="Times New Roman"/>
          <w:sz w:val="24"/>
          <w:szCs w:val="24"/>
        </w:rPr>
        <w:t>Akhgar</w:t>
      </w:r>
      <w:proofErr w:type="spellEnd"/>
      <w:r w:rsidRPr="00A97C29">
        <w:rPr>
          <w:rFonts w:ascii="Times New Roman" w:hAnsi="Times New Roman" w:cs="Times New Roman"/>
          <w:sz w:val="24"/>
          <w:szCs w:val="24"/>
        </w:rPr>
        <w:t xml:space="preserve"> et al., 2013).</w:t>
      </w:r>
    </w:p>
    <w:p w:rsidR="00E1721A" w:rsidRPr="00A97C29" w:rsidRDefault="00E1721A"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In the context of Nigeria, security management in banking has become increasingly important due to the rising adoption of electronic payment systems under the cashless policy. Cybercrime, in particular, has emerged as a significant challenge, with hackers targeting banking infrastructure to steal sensitive information or funds. According to </w:t>
      </w:r>
      <w:proofErr w:type="spellStart"/>
      <w:r w:rsidRPr="00A97C29">
        <w:rPr>
          <w:rFonts w:ascii="Times New Roman" w:hAnsi="Times New Roman" w:cs="Times New Roman"/>
          <w:sz w:val="24"/>
          <w:szCs w:val="24"/>
        </w:rPr>
        <w:t>Adesina</w:t>
      </w:r>
      <w:proofErr w:type="spellEnd"/>
      <w:r w:rsidRPr="00A97C29">
        <w:rPr>
          <w:rFonts w:ascii="Times New Roman" w:hAnsi="Times New Roman" w:cs="Times New Roman"/>
          <w:sz w:val="24"/>
          <w:szCs w:val="24"/>
        </w:rPr>
        <w:t xml:space="preserve"> and Ayo (2010), Nigerian banks experience frequent </w:t>
      </w:r>
      <w:proofErr w:type="spellStart"/>
      <w:r w:rsidR="00FC1435" w:rsidRPr="00A97C29">
        <w:rPr>
          <w:rFonts w:ascii="Times New Roman" w:hAnsi="Times New Roman" w:cs="Times New Roman"/>
          <w:sz w:val="24"/>
          <w:szCs w:val="24"/>
        </w:rPr>
        <w:t>cyber attacks</w:t>
      </w:r>
      <w:proofErr w:type="spellEnd"/>
      <w:r w:rsidRPr="00A97C29">
        <w:rPr>
          <w:rFonts w:ascii="Times New Roman" w:hAnsi="Times New Roman" w:cs="Times New Roman"/>
          <w:sz w:val="24"/>
          <w:szCs w:val="24"/>
        </w:rPr>
        <w:t xml:space="preserve"> due to inadequate security frameworks and limited awareness among users. These incidents not only result in financial losses but also erode customer trust, highlighting the need for robust security strategies.</w:t>
      </w:r>
    </w:p>
    <w:p w:rsidR="00E1721A" w:rsidRPr="00A97C29" w:rsidRDefault="00E1721A"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The role of technology in security management cannot be overstated. Modern banking systems employ advanced tools such as biometric authentication, firewalls, and intrusion detection systems to enhance security. Additionally, banks invest in staff training and customer education to minimize risks arising from human error or negligence (</w:t>
      </w:r>
      <w:proofErr w:type="spellStart"/>
      <w:r w:rsidRPr="00A97C29">
        <w:rPr>
          <w:rFonts w:ascii="Times New Roman" w:hAnsi="Times New Roman" w:cs="Times New Roman"/>
          <w:sz w:val="24"/>
          <w:szCs w:val="24"/>
        </w:rPr>
        <w:t>Ojeka</w:t>
      </w:r>
      <w:proofErr w:type="spellEnd"/>
      <w:r w:rsidRPr="00A97C29">
        <w:rPr>
          <w:rFonts w:ascii="Times New Roman" w:hAnsi="Times New Roman" w:cs="Times New Roman"/>
          <w:sz w:val="24"/>
          <w:szCs w:val="24"/>
        </w:rPr>
        <w:t xml:space="preserve"> et al., 2017). For example, awareness campaigns on recognizing phishing attempts and securing personal information have become common practice in many financial institutions. Despite these efforts, challenges persist, particularly in areas with limited technological infrastructure or low financial literacy levels.</w:t>
      </w:r>
    </w:p>
    <w:p w:rsidR="00E1721A" w:rsidRPr="00A97C29" w:rsidRDefault="00E1721A"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Moreover, regulatory frameworks play a crucial role in guiding security management practices in banking. In Nigeria, the Central Bank of Nigeria (CBN) mandates compliance with standards such as the Payment Card Industry Data Security Standard (PCI DSS) to ensure the safety of electronic transactions (CBN, 2012). However, the enforcement of these regulations remains inconsistent, creating gaps that criminals can exploit. This underscores </w:t>
      </w:r>
      <w:r w:rsidRPr="00A97C29">
        <w:rPr>
          <w:rFonts w:ascii="Times New Roman" w:hAnsi="Times New Roman" w:cs="Times New Roman"/>
          <w:sz w:val="24"/>
          <w:szCs w:val="24"/>
        </w:rPr>
        <w:lastRenderedPageBreak/>
        <w:t>the importance of continuous improvement in regulatory oversight and collaboration among stakeholders to strengthen security systems in the banking sector.</w:t>
      </w:r>
    </w:p>
    <w:p w:rsidR="00C80354" w:rsidRPr="00A97C29" w:rsidRDefault="00C80354"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2.1.6</w:t>
      </w:r>
      <w:r w:rsidRPr="00A97C29">
        <w:rPr>
          <w:rFonts w:ascii="Times New Roman" w:hAnsi="Times New Roman" w:cs="Times New Roman"/>
          <w:b/>
          <w:sz w:val="24"/>
          <w:szCs w:val="24"/>
        </w:rPr>
        <w:tab/>
        <w:t>Central Bank of Nigeria (CBN) and Justification for Cashless Policy in Nigeria</w:t>
      </w:r>
    </w:p>
    <w:p w:rsidR="00C80354" w:rsidRPr="00A97C29" w:rsidRDefault="00C80354" w:rsidP="00A97C29">
      <w:pPr>
        <w:spacing w:line="360" w:lineRule="auto"/>
        <w:jc w:val="both"/>
        <w:rPr>
          <w:rFonts w:ascii="Times New Roman" w:hAnsi="Times New Roman" w:cs="Times New Roman"/>
          <w:b/>
          <w:i/>
          <w:sz w:val="24"/>
          <w:szCs w:val="24"/>
        </w:rPr>
      </w:pPr>
      <w:r w:rsidRPr="00A97C29">
        <w:rPr>
          <w:rFonts w:ascii="Times New Roman" w:hAnsi="Times New Roman" w:cs="Times New Roman"/>
          <w:b/>
          <w:i/>
          <w:sz w:val="24"/>
          <w:szCs w:val="24"/>
        </w:rPr>
        <w:t xml:space="preserve">The CBN in 2011 states the justification for the cashless policy as follows: </w:t>
      </w:r>
    </w:p>
    <w:p w:rsidR="00C80354" w:rsidRPr="00A97C29" w:rsidRDefault="00C80354" w:rsidP="00A97C29">
      <w:pPr>
        <w:pStyle w:val="ListParagraph"/>
        <w:numPr>
          <w:ilvl w:val="2"/>
          <w:numId w:val="13"/>
        </w:numPr>
        <w:spacing w:line="360" w:lineRule="auto"/>
        <w:ind w:left="810" w:hanging="540"/>
        <w:jc w:val="both"/>
        <w:rPr>
          <w:rFonts w:ascii="Times New Roman" w:hAnsi="Times New Roman" w:cs="Times New Roman"/>
          <w:sz w:val="24"/>
          <w:szCs w:val="24"/>
        </w:rPr>
      </w:pPr>
      <w:r w:rsidRPr="00A97C29">
        <w:rPr>
          <w:rFonts w:ascii="Times New Roman" w:hAnsi="Times New Roman" w:cs="Times New Roman"/>
          <w:sz w:val="24"/>
          <w:szCs w:val="24"/>
        </w:rPr>
        <w:t xml:space="preserve">To drive development and modernization of the Nigerian payment system in line with vision 2020. An efficient and modern payment system is positively correlated with economic development and is a key enabler for economic growth. </w:t>
      </w:r>
    </w:p>
    <w:p w:rsidR="00C80354" w:rsidRPr="00A97C29" w:rsidRDefault="00C80354" w:rsidP="00A97C29">
      <w:pPr>
        <w:pStyle w:val="ListParagraph"/>
        <w:numPr>
          <w:ilvl w:val="2"/>
          <w:numId w:val="13"/>
        </w:numPr>
        <w:spacing w:line="360" w:lineRule="auto"/>
        <w:ind w:left="810" w:hanging="540"/>
        <w:jc w:val="both"/>
        <w:rPr>
          <w:rFonts w:ascii="Times New Roman" w:hAnsi="Times New Roman" w:cs="Times New Roman"/>
          <w:sz w:val="24"/>
          <w:szCs w:val="24"/>
        </w:rPr>
      </w:pPr>
      <w:r w:rsidRPr="00A97C29">
        <w:rPr>
          <w:rFonts w:ascii="Times New Roman" w:hAnsi="Times New Roman" w:cs="Times New Roman"/>
          <w:sz w:val="24"/>
          <w:szCs w:val="24"/>
        </w:rPr>
        <w:t xml:space="preserve">To reduce the cost of banking services (including cost of credit) and drive financial inclusion by providing more efficient transaction options and greater reach. </w:t>
      </w:r>
    </w:p>
    <w:p w:rsidR="00C80354" w:rsidRPr="00A97C29" w:rsidRDefault="00C80354" w:rsidP="00A97C29">
      <w:pPr>
        <w:pStyle w:val="ListParagraph"/>
        <w:numPr>
          <w:ilvl w:val="2"/>
          <w:numId w:val="13"/>
        </w:numPr>
        <w:spacing w:line="360" w:lineRule="auto"/>
        <w:ind w:left="810" w:hanging="540"/>
        <w:jc w:val="both"/>
        <w:rPr>
          <w:rFonts w:ascii="Times New Roman" w:hAnsi="Times New Roman" w:cs="Times New Roman"/>
          <w:sz w:val="24"/>
          <w:szCs w:val="24"/>
        </w:rPr>
      </w:pPr>
      <w:r w:rsidRPr="00A97C29">
        <w:rPr>
          <w:rFonts w:ascii="Times New Roman" w:hAnsi="Times New Roman" w:cs="Times New Roman"/>
          <w:sz w:val="24"/>
          <w:szCs w:val="24"/>
        </w:rPr>
        <w:t xml:space="preserve">To improve the effectiveness of monetary policy in managing inflation and driving economic growth </w:t>
      </w:r>
    </w:p>
    <w:p w:rsidR="00C80354" w:rsidRPr="00A97C29" w:rsidRDefault="00C80354" w:rsidP="00A97C29">
      <w:pPr>
        <w:pStyle w:val="ListParagraph"/>
        <w:numPr>
          <w:ilvl w:val="2"/>
          <w:numId w:val="13"/>
        </w:numPr>
        <w:spacing w:line="360" w:lineRule="auto"/>
        <w:ind w:left="810" w:hanging="540"/>
        <w:jc w:val="both"/>
        <w:rPr>
          <w:rFonts w:ascii="Times New Roman" w:hAnsi="Times New Roman" w:cs="Times New Roman"/>
          <w:sz w:val="24"/>
          <w:szCs w:val="24"/>
        </w:rPr>
      </w:pPr>
      <w:r w:rsidRPr="00A97C29">
        <w:rPr>
          <w:rFonts w:ascii="Times New Roman" w:hAnsi="Times New Roman" w:cs="Times New Roman"/>
          <w:sz w:val="24"/>
          <w:szCs w:val="24"/>
        </w:rPr>
        <w:t xml:space="preserve">To curb some of the negative consequences associated with the high usage of physical cash in the economy including: </w:t>
      </w:r>
    </w:p>
    <w:p w:rsidR="00C80354" w:rsidRPr="00A97C29" w:rsidRDefault="00C80354" w:rsidP="00A97C29">
      <w:pPr>
        <w:pStyle w:val="ListParagraph"/>
        <w:numPr>
          <w:ilvl w:val="1"/>
          <w:numId w:val="13"/>
        </w:numPr>
        <w:spacing w:line="360" w:lineRule="auto"/>
        <w:jc w:val="both"/>
        <w:rPr>
          <w:rFonts w:ascii="Times New Roman" w:hAnsi="Times New Roman" w:cs="Times New Roman"/>
          <w:sz w:val="24"/>
          <w:szCs w:val="24"/>
        </w:rPr>
      </w:pPr>
      <w:r w:rsidRPr="00A97C29">
        <w:rPr>
          <w:rFonts w:ascii="Times New Roman" w:hAnsi="Times New Roman" w:cs="Times New Roman"/>
          <w:b/>
          <w:sz w:val="24"/>
          <w:szCs w:val="24"/>
        </w:rPr>
        <w:t>High cost of cash</w:t>
      </w:r>
      <w:r w:rsidRPr="00A97C29">
        <w:rPr>
          <w:rFonts w:ascii="Times New Roman" w:hAnsi="Times New Roman" w:cs="Times New Roman"/>
          <w:sz w:val="24"/>
          <w:szCs w:val="24"/>
        </w:rPr>
        <w:t xml:space="preserve">: There is a high cost of cash along the value chain-from the CBN and the banks, to corporations and traders, everyone bears the high cost associated with volume cash handling. </w:t>
      </w:r>
    </w:p>
    <w:p w:rsidR="00C80354" w:rsidRPr="00A97C29" w:rsidRDefault="00C80354" w:rsidP="00A97C29">
      <w:pPr>
        <w:pStyle w:val="ListParagraph"/>
        <w:numPr>
          <w:ilvl w:val="1"/>
          <w:numId w:val="13"/>
        </w:numPr>
        <w:spacing w:line="360" w:lineRule="auto"/>
        <w:jc w:val="both"/>
        <w:rPr>
          <w:rFonts w:ascii="Times New Roman" w:hAnsi="Times New Roman" w:cs="Times New Roman"/>
          <w:sz w:val="24"/>
          <w:szCs w:val="24"/>
        </w:rPr>
      </w:pPr>
      <w:r w:rsidRPr="00A97C29">
        <w:rPr>
          <w:rFonts w:ascii="Times New Roman" w:hAnsi="Times New Roman" w:cs="Times New Roman"/>
          <w:b/>
          <w:sz w:val="24"/>
          <w:szCs w:val="24"/>
        </w:rPr>
        <w:t>High risk of using cash</w:t>
      </w:r>
      <w:r w:rsidRPr="00A97C29">
        <w:rPr>
          <w:rFonts w:ascii="Times New Roman" w:hAnsi="Times New Roman" w:cs="Times New Roman"/>
          <w:sz w:val="24"/>
          <w:szCs w:val="24"/>
        </w:rPr>
        <w:t xml:space="preserve">: Cash encourages robberies and other cash related crimes. It also can lead to financial loss in cases of fire and flooding incidents. </w:t>
      </w:r>
    </w:p>
    <w:p w:rsidR="00C80354" w:rsidRPr="00A97C29" w:rsidRDefault="00C80354" w:rsidP="00A97C29">
      <w:pPr>
        <w:pStyle w:val="ListParagraph"/>
        <w:numPr>
          <w:ilvl w:val="1"/>
          <w:numId w:val="13"/>
        </w:numPr>
        <w:spacing w:line="360" w:lineRule="auto"/>
        <w:jc w:val="both"/>
        <w:rPr>
          <w:rFonts w:ascii="Times New Roman" w:hAnsi="Times New Roman" w:cs="Times New Roman"/>
          <w:sz w:val="24"/>
          <w:szCs w:val="24"/>
        </w:rPr>
      </w:pPr>
      <w:r w:rsidRPr="00A97C29">
        <w:rPr>
          <w:rFonts w:ascii="Times New Roman" w:hAnsi="Times New Roman" w:cs="Times New Roman"/>
          <w:b/>
          <w:sz w:val="24"/>
          <w:szCs w:val="24"/>
        </w:rPr>
        <w:t>High subsidy</w:t>
      </w:r>
      <w:r w:rsidRPr="00A97C29">
        <w:rPr>
          <w:rFonts w:ascii="Times New Roman" w:hAnsi="Times New Roman" w:cs="Times New Roman"/>
          <w:sz w:val="24"/>
          <w:szCs w:val="24"/>
        </w:rPr>
        <w:t xml:space="preserve">: CBN analysis showed that only 10% of daily banking transactions are above N150, 000.00 but the </w:t>
      </w:r>
      <w:r w:rsidRPr="00A97C29">
        <w:rPr>
          <w:rFonts w:ascii="Times New Roman" w:hAnsi="Times New Roman" w:cs="Times New Roman"/>
          <w:sz w:val="24"/>
          <w:szCs w:val="24"/>
        </w:rPr>
        <w:lastRenderedPageBreak/>
        <w:t xml:space="preserve">10% account for most of the high value transactions. This suggests that the entire banking population subsidizes the costs that the tiny minority 10% incur in terms of high cash usage. </w:t>
      </w:r>
    </w:p>
    <w:p w:rsidR="00C80354" w:rsidRPr="00A97C29" w:rsidRDefault="00C80354" w:rsidP="00A97C29">
      <w:pPr>
        <w:pStyle w:val="ListParagraph"/>
        <w:numPr>
          <w:ilvl w:val="1"/>
          <w:numId w:val="13"/>
        </w:numPr>
        <w:spacing w:line="360" w:lineRule="auto"/>
        <w:jc w:val="both"/>
        <w:rPr>
          <w:rFonts w:ascii="Times New Roman" w:hAnsi="Times New Roman" w:cs="Times New Roman"/>
          <w:sz w:val="24"/>
          <w:szCs w:val="24"/>
        </w:rPr>
      </w:pPr>
      <w:r w:rsidRPr="00A97C29">
        <w:rPr>
          <w:rFonts w:ascii="Times New Roman" w:hAnsi="Times New Roman" w:cs="Times New Roman"/>
          <w:b/>
          <w:sz w:val="24"/>
          <w:szCs w:val="24"/>
        </w:rPr>
        <w:t>Informal Economy</w:t>
      </w:r>
      <w:r w:rsidRPr="00A97C29">
        <w:rPr>
          <w:rFonts w:ascii="Times New Roman" w:hAnsi="Times New Roman" w:cs="Times New Roman"/>
          <w:sz w:val="24"/>
          <w:szCs w:val="24"/>
        </w:rPr>
        <w:t xml:space="preserve">: High cash usage results in a lot of money outside the formal economy, thus limiting the effectiveness of monetary policy in managing inflation and encouraging economic growth. </w:t>
      </w:r>
    </w:p>
    <w:p w:rsidR="00C80354" w:rsidRPr="00A97C29" w:rsidRDefault="00C80354" w:rsidP="00A97C29">
      <w:pPr>
        <w:pStyle w:val="ListParagraph"/>
        <w:numPr>
          <w:ilvl w:val="1"/>
          <w:numId w:val="13"/>
        </w:numPr>
        <w:spacing w:line="360" w:lineRule="auto"/>
        <w:jc w:val="both"/>
        <w:rPr>
          <w:rFonts w:ascii="Times New Roman" w:hAnsi="Times New Roman" w:cs="Times New Roman"/>
          <w:sz w:val="24"/>
          <w:szCs w:val="24"/>
        </w:rPr>
      </w:pPr>
      <w:r w:rsidRPr="00A97C29">
        <w:rPr>
          <w:rFonts w:ascii="Times New Roman" w:hAnsi="Times New Roman" w:cs="Times New Roman"/>
          <w:b/>
          <w:sz w:val="24"/>
          <w:szCs w:val="24"/>
        </w:rPr>
        <w:t>Inefficiency and Corruption</w:t>
      </w:r>
      <w:r w:rsidRPr="00A97C29">
        <w:rPr>
          <w:rFonts w:ascii="Times New Roman" w:hAnsi="Times New Roman" w:cs="Times New Roman"/>
          <w:sz w:val="24"/>
          <w:szCs w:val="24"/>
        </w:rPr>
        <w:t xml:space="preserve">: High cash usage enables corruption, leakages aid money laundering, among others cash-related fraudulent activities. </w:t>
      </w:r>
    </w:p>
    <w:p w:rsidR="00E1721A" w:rsidRPr="00A97C29" w:rsidRDefault="00C80354" w:rsidP="00A97C29">
      <w:pPr>
        <w:pStyle w:val="ListParagraph"/>
        <w:numPr>
          <w:ilvl w:val="0"/>
          <w:numId w:val="16"/>
        </w:numPr>
        <w:spacing w:line="360" w:lineRule="auto"/>
        <w:ind w:left="900"/>
        <w:jc w:val="both"/>
        <w:rPr>
          <w:rFonts w:ascii="Times New Roman" w:hAnsi="Times New Roman" w:cs="Times New Roman"/>
          <w:sz w:val="24"/>
          <w:szCs w:val="24"/>
        </w:rPr>
      </w:pPr>
      <w:r w:rsidRPr="00A97C29">
        <w:rPr>
          <w:rFonts w:ascii="Times New Roman" w:hAnsi="Times New Roman" w:cs="Times New Roman"/>
          <w:sz w:val="24"/>
          <w:szCs w:val="24"/>
        </w:rPr>
        <w:t>To harness the various benefits from and increased utilization of e-payment systems. These includes:</w:t>
      </w:r>
    </w:p>
    <w:p w:rsidR="005D2751" w:rsidRPr="00A97C29" w:rsidRDefault="00C80354" w:rsidP="00A97C29">
      <w:pPr>
        <w:pStyle w:val="ListParagraph"/>
        <w:numPr>
          <w:ilvl w:val="0"/>
          <w:numId w:val="17"/>
        </w:numPr>
        <w:spacing w:line="360" w:lineRule="auto"/>
        <w:jc w:val="both"/>
        <w:rPr>
          <w:rFonts w:ascii="Times New Roman" w:hAnsi="Times New Roman" w:cs="Times New Roman"/>
          <w:sz w:val="24"/>
          <w:szCs w:val="24"/>
        </w:rPr>
      </w:pPr>
      <w:r w:rsidRPr="00A97C29">
        <w:rPr>
          <w:rFonts w:ascii="Times New Roman" w:hAnsi="Times New Roman" w:cs="Times New Roman"/>
          <w:b/>
          <w:sz w:val="24"/>
          <w:szCs w:val="24"/>
        </w:rPr>
        <w:t>For Consumers</w:t>
      </w:r>
      <w:r w:rsidRPr="00A97C29">
        <w:rPr>
          <w:rFonts w:ascii="Times New Roman" w:hAnsi="Times New Roman" w:cs="Times New Roman"/>
          <w:sz w:val="24"/>
          <w:szCs w:val="24"/>
        </w:rPr>
        <w:t>: Increased convenience, more service options reduced risk of cash related crimes, cheaper access to (out of branch) banking service and access to credit.</w:t>
      </w:r>
    </w:p>
    <w:p w:rsidR="005D2751" w:rsidRPr="00A97C29" w:rsidRDefault="005D2751" w:rsidP="00A97C29">
      <w:pPr>
        <w:pStyle w:val="ListParagraph"/>
        <w:numPr>
          <w:ilvl w:val="0"/>
          <w:numId w:val="17"/>
        </w:num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 </w:t>
      </w:r>
      <w:r w:rsidR="00C80354" w:rsidRPr="00A97C29">
        <w:rPr>
          <w:rFonts w:ascii="Times New Roman" w:hAnsi="Times New Roman" w:cs="Times New Roman"/>
          <w:b/>
          <w:sz w:val="24"/>
          <w:szCs w:val="24"/>
        </w:rPr>
        <w:t>For Corporations</w:t>
      </w:r>
      <w:r w:rsidR="00C80354" w:rsidRPr="00A97C29">
        <w:rPr>
          <w:rFonts w:ascii="Times New Roman" w:hAnsi="Times New Roman" w:cs="Times New Roman"/>
          <w:sz w:val="24"/>
          <w:szCs w:val="24"/>
        </w:rPr>
        <w:t xml:space="preserve">: Factor access to capital, reduced revenue leakage, and reduced cash handling costs. </w:t>
      </w:r>
    </w:p>
    <w:p w:rsidR="00C80354" w:rsidRPr="00A97C29" w:rsidRDefault="00C80354" w:rsidP="00A97C29">
      <w:pPr>
        <w:pStyle w:val="ListParagraph"/>
        <w:numPr>
          <w:ilvl w:val="0"/>
          <w:numId w:val="17"/>
        </w:numPr>
        <w:spacing w:line="360" w:lineRule="auto"/>
        <w:jc w:val="both"/>
        <w:rPr>
          <w:rFonts w:ascii="Times New Roman" w:hAnsi="Times New Roman" w:cs="Times New Roman"/>
          <w:sz w:val="24"/>
          <w:szCs w:val="24"/>
        </w:rPr>
      </w:pPr>
      <w:r w:rsidRPr="00A97C29">
        <w:rPr>
          <w:rFonts w:ascii="Times New Roman" w:hAnsi="Times New Roman" w:cs="Times New Roman"/>
          <w:b/>
          <w:sz w:val="24"/>
          <w:szCs w:val="24"/>
        </w:rPr>
        <w:t>For Government</w:t>
      </w:r>
      <w:r w:rsidRPr="00A97C29">
        <w:rPr>
          <w:rFonts w:ascii="Times New Roman" w:hAnsi="Times New Roman" w:cs="Times New Roman"/>
          <w:sz w:val="24"/>
          <w:szCs w:val="24"/>
        </w:rPr>
        <w:t>: Increased tax collections, greater financial inclusion, increased economic development increased tax collections, greater financial inclusion, increased economic development.</w:t>
      </w:r>
    </w:p>
    <w:p w:rsidR="00375C14" w:rsidRPr="00A97C29" w:rsidRDefault="00375C14" w:rsidP="00A97C29">
      <w:pPr>
        <w:spacing w:line="360" w:lineRule="auto"/>
        <w:rPr>
          <w:rFonts w:ascii="Times New Roman" w:hAnsi="Times New Roman" w:cs="Times New Roman"/>
          <w:b/>
          <w:sz w:val="24"/>
          <w:szCs w:val="24"/>
        </w:rPr>
      </w:pPr>
      <w:r w:rsidRPr="00A97C29">
        <w:rPr>
          <w:rFonts w:ascii="Times New Roman" w:hAnsi="Times New Roman" w:cs="Times New Roman"/>
          <w:b/>
          <w:sz w:val="24"/>
          <w:szCs w:val="24"/>
        </w:rPr>
        <w:t>2.2</w:t>
      </w:r>
      <w:r w:rsidRPr="00A97C29">
        <w:rPr>
          <w:rFonts w:ascii="Times New Roman" w:hAnsi="Times New Roman" w:cs="Times New Roman"/>
          <w:b/>
          <w:sz w:val="24"/>
          <w:szCs w:val="24"/>
        </w:rPr>
        <w:tab/>
        <w:t>THEORETICAL REVIEW</w:t>
      </w:r>
    </w:p>
    <w:p w:rsidR="00FC1435" w:rsidRPr="00A97C29" w:rsidRDefault="00550245"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2.2.1</w:t>
      </w:r>
      <w:r w:rsidRPr="00A97C29">
        <w:rPr>
          <w:rFonts w:ascii="Times New Roman" w:hAnsi="Times New Roman" w:cs="Times New Roman"/>
          <w:b/>
          <w:sz w:val="24"/>
          <w:szCs w:val="24"/>
        </w:rPr>
        <w:tab/>
      </w:r>
      <w:r w:rsidR="00FC1435" w:rsidRPr="00A97C29">
        <w:rPr>
          <w:rFonts w:ascii="Times New Roman" w:hAnsi="Times New Roman" w:cs="Times New Roman"/>
          <w:b/>
          <w:sz w:val="24"/>
          <w:szCs w:val="24"/>
        </w:rPr>
        <w:t>Innovation</w:t>
      </w:r>
      <w:r w:rsidRPr="00A97C29">
        <w:rPr>
          <w:rFonts w:ascii="Times New Roman" w:hAnsi="Times New Roman" w:cs="Times New Roman"/>
          <w:b/>
          <w:sz w:val="24"/>
          <w:szCs w:val="24"/>
        </w:rPr>
        <w:t xml:space="preserve"> Diffusion</w:t>
      </w:r>
      <w:r w:rsidR="00FC1435" w:rsidRPr="00A97C29">
        <w:rPr>
          <w:rFonts w:ascii="Times New Roman" w:hAnsi="Times New Roman" w:cs="Times New Roman"/>
          <w:b/>
          <w:sz w:val="24"/>
          <w:szCs w:val="24"/>
        </w:rPr>
        <w:t xml:space="preserve"> Theory </w:t>
      </w:r>
    </w:p>
    <w:p w:rsidR="00FC1435" w:rsidRPr="00A97C29" w:rsidRDefault="00FC1435"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The </w:t>
      </w:r>
      <w:r w:rsidR="00A52B3D" w:rsidRPr="00A97C29">
        <w:rPr>
          <w:rFonts w:ascii="Times New Roman" w:hAnsi="Times New Roman" w:cs="Times New Roman"/>
          <w:sz w:val="24"/>
          <w:szCs w:val="24"/>
        </w:rPr>
        <w:t>Innovation Diffusion Theory</w:t>
      </w:r>
      <w:r w:rsidRPr="00A97C29">
        <w:rPr>
          <w:rFonts w:ascii="Times New Roman" w:hAnsi="Times New Roman" w:cs="Times New Roman"/>
          <w:sz w:val="24"/>
          <w:szCs w:val="24"/>
        </w:rPr>
        <w:t xml:space="preserve"> was created by Rogers (1962). Rogers clarifies how after some time, a thought or item picks up force and spreads or </w:t>
      </w:r>
      <w:r w:rsidRPr="00A97C29">
        <w:rPr>
          <w:rFonts w:ascii="Times New Roman" w:hAnsi="Times New Roman" w:cs="Times New Roman"/>
          <w:sz w:val="24"/>
          <w:szCs w:val="24"/>
        </w:rPr>
        <w:lastRenderedPageBreak/>
        <w:t xml:space="preserve">diffuses through a particular populace or social framework (Rogers, 1995). Diffusion of innovation theory can be utilized to break down the impact of cashless payment on the economy. The theory further clarified how innovation is diffused to individuals from a general public overtime. </w:t>
      </w:r>
      <w:r w:rsidR="00DE0ADB" w:rsidRPr="00A97C29">
        <w:rPr>
          <w:rFonts w:ascii="Times New Roman" w:hAnsi="Times New Roman" w:cs="Times New Roman"/>
          <w:sz w:val="24"/>
          <w:szCs w:val="24"/>
        </w:rPr>
        <w:t>Innovation Diffusion Theory</w:t>
      </w:r>
      <w:r w:rsidRPr="00A97C29">
        <w:rPr>
          <w:rFonts w:ascii="Times New Roman" w:hAnsi="Times New Roman" w:cs="Times New Roman"/>
          <w:sz w:val="24"/>
          <w:szCs w:val="24"/>
        </w:rPr>
        <w:t xml:space="preserve"> was hypothesized on the supposition that reception of another thought or innovation is brought about by cooperation between people through relational systems. Right now, it is the spread of cashless payment where buyers look for improved and advantageous exchange while organizations look for new profit openings. </w:t>
      </w:r>
    </w:p>
    <w:p w:rsidR="00FC1435" w:rsidRPr="00A97C29" w:rsidRDefault="00FC1435"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2.2.2</w:t>
      </w:r>
      <w:r w:rsidRPr="00A97C29">
        <w:rPr>
          <w:rFonts w:ascii="Times New Roman" w:hAnsi="Times New Roman" w:cs="Times New Roman"/>
          <w:b/>
          <w:sz w:val="24"/>
          <w:szCs w:val="24"/>
        </w:rPr>
        <w:tab/>
        <w:t xml:space="preserve">Financial inclusion theory by </w:t>
      </w:r>
      <w:proofErr w:type="spellStart"/>
      <w:r w:rsidRPr="00A97C29">
        <w:rPr>
          <w:rFonts w:ascii="Times New Roman" w:hAnsi="Times New Roman" w:cs="Times New Roman"/>
          <w:b/>
          <w:sz w:val="24"/>
          <w:szCs w:val="24"/>
        </w:rPr>
        <w:t>Demirguc-Kunt</w:t>
      </w:r>
      <w:proofErr w:type="spellEnd"/>
      <w:r w:rsidRPr="00A97C29">
        <w:rPr>
          <w:rFonts w:ascii="Times New Roman" w:hAnsi="Times New Roman" w:cs="Times New Roman"/>
          <w:b/>
          <w:sz w:val="24"/>
          <w:szCs w:val="24"/>
        </w:rPr>
        <w:t xml:space="preserve"> and </w:t>
      </w:r>
      <w:proofErr w:type="spellStart"/>
      <w:r w:rsidRPr="00A97C29">
        <w:rPr>
          <w:rFonts w:ascii="Times New Roman" w:hAnsi="Times New Roman" w:cs="Times New Roman"/>
          <w:b/>
          <w:sz w:val="24"/>
          <w:szCs w:val="24"/>
        </w:rPr>
        <w:t>Klapper</w:t>
      </w:r>
      <w:proofErr w:type="spellEnd"/>
      <w:r w:rsidRPr="00A97C29">
        <w:rPr>
          <w:rFonts w:ascii="Times New Roman" w:hAnsi="Times New Roman" w:cs="Times New Roman"/>
          <w:b/>
          <w:sz w:val="24"/>
          <w:szCs w:val="24"/>
        </w:rPr>
        <w:t xml:space="preserve"> (2012)</w:t>
      </w:r>
    </w:p>
    <w:p w:rsidR="00FC1435" w:rsidRPr="00A97C29" w:rsidRDefault="00FC1435"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The Financial Inclusion Theory, proposed by </w:t>
      </w:r>
      <w:proofErr w:type="spellStart"/>
      <w:r w:rsidRPr="00A97C29">
        <w:rPr>
          <w:rFonts w:ascii="Times New Roman" w:hAnsi="Times New Roman" w:cs="Times New Roman"/>
          <w:sz w:val="24"/>
          <w:szCs w:val="24"/>
        </w:rPr>
        <w:t>Asli</w:t>
      </w:r>
      <w:proofErr w:type="spellEnd"/>
      <w:r w:rsidRPr="00A97C29">
        <w:rPr>
          <w:rFonts w:ascii="Times New Roman" w:hAnsi="Times New Roman" w:cs="Times New Roman"/>
          <w:sz w:val="24"/>
          <w:szCs w:val="24"/>
        </w:rPr>
        <w:t xml:space="preserve"> </w:t>
      </w:r>
      <w:proofErr w:type="spellStart"/>
      <w:r w:rsidRPr="00A97C29">
        <w:rPr>
          <w:rFonts w:ascii="Times New Roman" w:hAnsi="Times New Roman" w:cs="Times New Roman"/>
          <w:sz w:val="24"/>
          <w:szCs w:val="24"/>
        </w:rPr>
        <w:t>Demirguc-Kunt</w:t>
      </w:r>
      <w:proofErr w:type="spellEnd"/>
      <w:r w:rsidRPr="00A97C29">
        <w:rPr>
          <w:rFonts w:ascii="Times New Roman" w:hAnsi="Times New Roman" w:cs="Times New Roman"/>
          <w:sz w:val="24"/>
          <w:szCs w:val="24"/>
        </w:rPr>
        <w:t xml:space="preserve"> and </w:t>
      </w:r>
      <w:proofErr w:type="spellStart"/>
      <w:r w:rsidRPr="00A97C29">
        <w:rPr>
          <w:rFonts w:ascii="Times New Roman" w:hAnsi="Times New Roman" w:cs="Times New Roman"/>
          <w:sz w:val="24"/>
          <w:szCs w:val="24"/>
        </w:rPr>
        <w:t>Leora</w:t>
      </w:r>
      <w:proofErr w:type="spellEnd"/>
      <w:r w:rsidRPr="00A97C29">
        <w:rPr>
          <w:rFonts w:ascii="Times New Roman" w:hAnsi="Times New Roman" w:cs="Times New Roman"/>
          <w:sz w:val="24"/>
          <w:szCs w:val="24"/>
        </w:rPr>
        <w:t xml:space="preserve"> </w:t>
      </w:r>
      <w:proofErr w:type="spellStart"/>
      <w:r w:rsidRPr="00A97C29">
        <w:rPr>
          <w:rFonts w:ascii="Times New Roman" w:hAnsi="Times New Roman" w:cs="Times New Roman"/>
          <w:sz w:val="24"/>
          <w:szCs w:val="24"/>
        </w:rPr>
        <w:t>Klapper</w:t>
      </w:r>
      <w:proofErr w:type="spellEnd"/>
      <w:r w:rsidRPr="00A97C29">
        <w:rPr>
          <w:rFonts w:ascii="Times New Roman" w:hAnsi="Times New Roman" w:cs="Times New Roman"/>
          <w:sz w:val="24"/>
          <w:szCs w:val="24"/>
        </w:rPr>
        <w:t xml:space="preserve"> in 2012, highlights the significance of providing broader access to financial services for fostering economic growth and reducing poverty. This theory posits that when more individuals and businesses have access to formal financial services, they can actively engage in savings, investment, and entrepreneurial activities, leading to positive economic outcomes (Yusuf, 2016). The main aspect of the financial inclusion theory is that increased financial inclusion can contribute to economic growth by stimulating capital accumulation, productivity, and ultimately improving standards of living.</w:t>
      </w:r>
    </w:p>
    <w:p w:rsidR="00FC1435" w:rsidRPr="00A97C29" w:rsidRDefault="00FC1435"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Furthermore, the adoption of cashless transactions improves efficiency and productivity in the Nigerian economy. Digital payments reduce transaction costs, enhance transparency, and streamline financial processes. These efficiency gains benefit various economic sectors, including retail, e-commerce, and services. The resulting productivity improvements can lead to increased economic output and growth, aligning with the principles of financial inclusion (</w:t>
      </w:r>
      <w:proofErr w:type="spellStart"/>
      <w:r w:rsidRPr="00A97C29">
        <w:rPr>
          <w:rFonts w:ascii="Times New Roman" w:hAnsi="Times New Roman" w:cs="Times New Roman"/>
          <w:sz w:val="24"/>
          <w:szCs w:val="24"/>
        </w:rPr>
        <w:t>Uzochukwu</w:t>
      </w:r>
      <w:proofErr w:type="spellEnd"/>
      <w:r w:rsidRPr="00A97C29">
        <w:rPr>
          <w:rFonts w:ascii="Times New Roman" w:hAnsi="Times New Roman" w:cs="Times New Roman"/>
          <w:sz w:val="24"/>
          <w:szCs w:val="24"/>
        </w:rPr>
        <w:t xml:space="preserve"> &amp; </w:t>
      </w:r>
      <w:proofErr w:type="spellStart"/>
      <w:r w:rsidRPr="00A97C29">
        <w:rPr>
          <w:rFonts w:ascii="Times New Roman" w:hAnsi="Times New Roman" w:cs="Times New Roman"/>
          <w:sz w:val="24"/>
          <w:szCs w:val="24"/>
        </w:rPr>
        <w:t>Okoli</w:t>
      </w:r>
      <w:proofErr w:type="spellEnd"/>
      <w:r w:rsidRPr="00A97C29">
        <w:rPr>
          <w:rFonts w:ascii="Times New Roman" w:hAnsi="Times New Roman" w:cs="Times New Roman"/>
          <w:sz w:val="24"/>
          <w:szCs w:val="24"/>
        </w:rPr>
        <w:t xml:space="preserve">, 2016). Lastly, the cashless policy contributes </w:t>
      </w:r>
      <w:r w:rsidRPr="00A97C29">
        <w:rPr>
          <w:rFonts w:ascii="Times New Roman" w:hAnsi="Times New Roman" w:cs="Times New Roman"/>
          <w:sz w:val="24"/>
          <w:szCs w:val="24"/>
        </w:rPr>
        <w:lastRenderedPageBreak/>
        <w:t>to the formalization of economic activity in Nigeria. By transitioning from cash-based transactions to digital payments, more transactions become traceable and recorded. This shift promotes transparency and accountability, making it easier for governments to collect taxes, enforce regulations, and implement policies that support economic growth.</w:t>
      </w:r>
    </w:p>
    <w:p w:rsidR="00375C14" w:rsidRPr="00A97C29" w:rsidRDefault="00375C14" w:rsidP="00A97C29">
      <w:pPr>
        <w:spacing w:line="360" w:lineRule="auto"/>
        <w:rPr>
          <w:rFonts w:ascii="Times New Roman" w:hAnsi="Times New Roman" w:cs="Times New Roman"/>
          <w:b/>
          <w:sz w:val="24"/>
          <w:szCs w:val="24"/>
        </w:rPr>
      </w:pPr>
      <w:r w:rsidRPr="00A97C29">
        <w:rPr>
          <w:rFonts w:ascii="Times New Roman" w:hAnsi="Times New Roman" w:cs="Times New Roman"/>
          <w:b/>
          <w:sz w:val="24"/>
          <w:szCs w:val="24"/>
        </w:rPr>
        <w:t>2.3</w:t>
      </w:r>
      <w:r w:rsidRPr="00A97C29">
        <w:rPr>
          <w:rFonts w:ascii="Times New Roman" w:hAnsi="Times New Roman" w:cs="Times New Roman"/>
          <w:b/>
          <w:sz w:val="24"/>
          <w:szCs w:val="24"/>
        </w:rPr>
        <w:tab/>
        <w:t>EMPIRICAL REVIEW</w:t>
      </w:r>
    </w:p>
    <w:p w:rsidR="006D1365" w:rsidRPr="00A97C29" w:rsidRDefault="00FB6D28"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In examining the cost implications of cashless banking instruments, </w:t>
      </w:r>
      <w:proofErr w:type="spellStart"/>
      <w:r w:rsidRPr="00A97C29">
        <w:rPr>
          <w:rFonts w:ascii="Times New Roman" w:hAnsi="Times New Roman" w:cs="Times New Roman"/>
          <w:sz w:val="24"/>
          <w:szCs w:val="24"/>
        </w:rPr>
        <w:t>Gresvik</w:t>
      </w:r>
      <w:proofErr w:type="spellEnd"/>
      <w:r w:rsidRPr="00A97C29">
        <w:rPr>
          <w:rFonts w:ascii="Times New Roman" w:hAnsi="Times New Roman" w:cs="Times New Roman"/>
          <w:sz w:val="24"/>
          <w:szCs w:val="24"/>
        </w:rPr>
        <w:t xml:space="preserve"> and </w:t>
      </w:r>
      <w:proofErr w:type="spellStart"/>
      <w:r w:rsidRPr="00A97C29">
        <w:rPr>
          <w:rFonts w:ascii="Times New Roman" w:hAnsi="Times New Roman" w:cs="Times New Roman"/>
          <w:sz w:val="24"/>
          <w:szCs w:val="24"/>
        </w:rPr>
        <w:t>Owre</w:t>
      </w:r>
      <w:proofErr w:type="spellEnd"/>
      <w:r w:rsidRPr="00A97C29">
        <w:rPr>
          <w:rFonts w:ascii="Times New Roman" w:hAnsi="Times New Roman" w:cs="Times New Roman"/>
          <w:sz w:val="24"/>
          <w:szCs w:val="24"/>
        </w:rPr>
        <w:t xml:space="preserve"> (2016) studied how much it costs Norwegian banks to process various payment instruments. It finds that payment cards used for cash withdrawals at ATMs cost considerably more since the transactions involve cash replenishment, maintenance and security costs. In addition, the cost of using </w:t>
      </w:r>
      <w:proofErr w:type="spellStart"/>
      <w:r w:rsidRPr="00A97C29">
        <w:rPr>
          <w:rFonts w:ascii="Times New Roman" w:hAnsi="Times New Roman" w:cs="Times New Roman"/>
          <w:sz w:val="24"/>
          <w:szCs w:val="24"/>
        </w:rPr>
        <w:t>cheques</w:t>
      </w:r>
      <w:proofErr w:type="spellEnd"/>
      <w:r w:rsidRPr="00A97C29">
        <w:rPr>
          <w:rFonts w:ascii="Times New Roman" w:hAnsi="Times New Roman" w:cs="Times New Roman"/>
          <w:sz w:val="24"/>
          <w:szCs w:val="24"/>
        </w:rPr>
        <w:t xml:space="preserve"> for cash withdrawals was found to be three times more expensive than cash withdrawals at ATMs. </w:t>
      </w:r>
    </w:p>
    <w:p w:rsidR="006D1365" w:rsidRPr="00A97C29" w:rsidRDefault="00FB6D28"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Cross country studies such as Humphrey et al (2016) analyzed patterns in the use of cash and other </w:t>
      </w:r>
      <w:proofErr w:type="spellStart"/>
      <w:r w:rsidRPr="00A97C29">
        <w:rPr>
          <w:rFonts w:ascii="Times New Roman" w:hAnsi="Times New Roman" w:cs="Times New Roman"/>
          <w:sz w:val="24"/>
          <w:szCs w:val="24"/>
        </w:rPr>
        <w:t>epayment</w:t>
      </w:r>
      <w:proofErr w:type="spellEnd"/>
      <w:r w:rsidRPr="00A97C29">
        <w:rPr>
          <w:rFonts w:ascii="Times New Roman" w:hAnsi="Times New Roman" w:cs="Times New Roman"/>
          <w:sz w:val="24"/>
          <w:szCs w:val="24"/>
        </w:rPr>
        <w:t xml:space="preserve"> instruments in 14 developed countries, including the US. Whilst treating payment instruments as if they were traditional goods, the authors construct measures of the cost (analogous to prices) of various</w:t>
      </w:r>
      <w:r w:rsidR="006D1365" w:rsidRPr="00A97C29">
        <w:rPr>
          <w:rFonts w:ascii="Times New Roman" w:hAnsi="Times New Roman" w:cs="Times New Roman"/>
          <w:sz w:val="24"/>
          <w:szCs w:val="24"/>
        </w:rPr>
        <w:t xml:space="preserve"> payment methods in order to study whether differences in cashless instrument usage across countries can be explained by differences in the relative prices of such instruments. The result showed that such price differences failed to determine the usage of e-banking instruments. In other words, the convenience of using a particular instrument a factor that is not measured may outweigh the price differences that users face (</w:t>
      </w:r>
      <w:proofErr w:type="spellStart"/>
      <w:r w:rsidR="006D1365" w:rsidRPr="00A97C29">
        <w:rPr>
          <w:rFonts w:ascii="Times New Roman" w:hAnsi="Times New Roman" w:cs="Times New Roman"/>
          <w:sz w:val="24"/>
          <w:szCs w:val="24"/>
        </w:rPr>
        <w:t>Carrow</w:t>
      </w:r>
      <w:proofErr w:type="spellEnd"/>
      <w:r w:rsidR="006D1365" w:rsidRPr="00A97C29">
        <w:rPr>
          <w:rFonts w:ascii="Times New Roman" w:hAnsi="Times New Roman" w:cs="Times New Roman"/>
          <w:sz w:val="24"/>
          <w:szCs w:val="24"/>
        </w:rPr>
        <w:t xml:space="preserve"> and Staten, 2000.</w:t>
      </w:r>
    </w:p>
    <w:p w:rsidR="006D1365" w:rsidRPr="00A97C29" w:rsidRDefault="006D1365"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Similarly, </w:t>
      </w:r>
      <w:proofErr w:type="spellStart"/>
      <w:r w:rsidRPr="00A97C29">
        <w:rPr>
          <w:rFonts w:ascii="Times New Roman" w:hAnsi="Times New Roman" w:cs="Times New Roman"/>
          <w:sz w:val="24"/>
          <w:szCs w:val="24"/>
        </w:rPr>
        <w:t>Snellman</w:t>
      </w:r>
      <w:proofErr w:type="spellEnd"/>
      <w:r w:rsidRPr="00A97C29">
        <w:rPr>
          <w:rFonts w:ascii="Times New Roman" w:hAnsi="Times New Roman" w:cs="Times New Roman"/>
          <w:sz w:val="24"/>
          <w:szCs w:val="24"/>
        </w:rPr>
        <w:t xml:space="preserve">, </w:t>
      </w:r>
      <w:proofErr w:type="spellStart"/>
      <w:r w:rsidRPr="00A97C29">
        <w:rPr>
          <w:rFonts w:ascii="Times New Roman" w:hAnsi="Times New Roman" w:cs="Times New Roman"/>
          <w:sz w:val="24"/>
          <w:szCs w:val="24"/>
        </w:rPr>
        <w:t>Vesala</w:t>
      </w:r>
      <w:proofErr w:type="spellEnd"/>
      <w:r w:rsidRPr="00A97C29">
        <w:rPr>
          <w:rFonts w:ascii="Times New Roman" w:hAnsi="Times New Roman" w:cs="Times New Roman"/>
          <w:sz w:val="24"/>
          <w:szCs w:val="24"/>
        </w:rPr>
        <w:t xml:space="preserve"> and Humphrey (2015) in their study pointed </w:t>
      </w:r>
      <w:proofErr w:type="spellStart"/>
      <w:r w:rsidRPr="00A97C29">
        <w:rPr>
          <w:rFonts w:ascii="Times New Roman" w:hAnsi="Times New Roman" w:cs="Times New Roman"/>
          <w:sz w:val="24"/>
          <w:szCs w:val="24"/>
        </w:rPr>
        <w:t>epayments</w:t>
      </w:r>
      <w:proofErr w:type="spellEnd"/>
      <w:r w:rsidRPr="00A97C29">
        <w:rPr>
          <w:rFonts w:ascii="Times New Roman" w:hAnsi="Times New Roman" w:cs="Times New Roman"/>
          <w:sz w:val="24"/>
          <w:szCs w:val="24"/>
        </w:rPr>
        <w:t xml:space="preserve"> as any payment service that makes use of information and </w:t>
      </w:r>
      <w:r w:rsidRPr="00A97C29">
        <w:rPr>
          <w:rFonts w:ascii="Times New Roman" w:hAnsi="Times New Roman" w:cs="Times New Roman"/>
          <w:sz w:val="24"/>
          <w:szCs w:val="24"/>
        </w:rPr>
        <w:lastRenderedPageBreak/>
        <w:t>communications technologies including Integrated Circuit (IC) cards, cryptography and telecommunications. However, in this study, e-payment refers to delivery multichannel that provides for electronic exchange of monetary substances without physical contact of the transacting parties. It includes all electronic transactions as well as e-</w:t>
      </w:r>
      <w:proofErr w:type="spellStart"/>
      <w:r w:rsidRPr="00A97C29">
        <w:rPr>
          <w:rFonts w:ascii="Times New Roman" w:hAnsi="Times New Roman" w:cs="Times New Roman"/>
          <w:sz w:val="24"/>
          <w:szCs w:val="24"/>
        </w:rPr>
        <w:t>cheque</w:t>
      </w:r>
      <w:proofErr w:type="spellEnd"/>
      <w:r w:rsidRPr="00A97C29">
        <w:rPr>
          <w:rFonts w:ascii="Times New Roman" w:hAnsi="Times New Roman" w:cs="Times New Roman"/>
          <w:sz w:val="24"/>
          <w:szCs w:val="24"/>
        </w:rPr>
        <w:t xml:space="preserve"> payment. </w:t>
      </w:r>
      <w:proofErr w:type="spellStart"/>
      <w:r w:rsidRPr="00A97C29">
        <w:rPr>
          <w:rFonts w:ascii="Times New Roman" w:hAnsi="Times New Roman" w:cs="Times New Roman"/>
          <w:sz w:val="24"/>
          <w:szCs w:val="24"/>
        </w:rPr>
        <w:t>Epayment</w:t>
      </w:r>
      <w:proofErr w:type="spellEnd"/>
      <w:r w:rsidRPr="00A97C29">
        <w:rPr>
          <w:rFonts w:ascii="Times New Roman" w:hAnsi="Times New Roman" w:cs="Times New Roman"/>
          <w:sz w:val="24"/>
          <w:szCs w:val="24"/>
        </w:rPr>
        <w:t xml:space="preserve"> provides means of transacting business and settling financial commitment electronically without necessarily touching cash in a cashless society. </w:t>
      </w:r>
    </w:p>
    <w:p w:rsidR="006D1365" w:rsidRPr="00A97C29" w:rsidRDefault="006D1365" w:rsidP="00A97C29">
      <w:pPr>
        <w:spacing w:line="360" w:lineRule="auto"/>
        <w:jc w:val="both"/>
        <w:rPr>
          <w:rFonts w:ascii="Times New Roman" w:hAnsi="Times New Roman" w:cs="Times New Roman"/>
          <w:sz w:val="24"/>
          <w:szCs w:val="24"/>
        </w:rPr>
      </w:pPr>
      <w:proofErr w:type="spellStart"/>
      <w:r w:rsidRPr="00A97C29">
        <w:rPr>
          <w:rFonts w:ascii="Times New Roman" w:hAnsi="Times New Roman" w:cs="Times New Roman"/>
          <w:sz w:val="24"/>
          <w:szCs w:val="24"/>
        </w:rPr>
        <w:t>Hasan</w:t>
      </w:r>
      <w:proofErr w:type="spellEnd"/>
      <w:r w:rsidRPr="00A97C29">
        <w:rPr>
          <w:rFonts w:ascii="Times New Roman" w:hAnsi="Times New Roman" w:cs="Times New Roman"/>
          <w:sz w:val="24"/>
          <w:szCs w:val="24"/>
        </w:rPr>
        <w:t xml:space="preserve">, </w:t>
      </w:r>
      <w:proofErr w:type="spellStart"/>
      <w:r w:rsidRPr="00A97C29">
        <w:rPr>
          <w:rFonts w:ascii="Times New Roman" w:hAnsi="Times New Roman" w:cs="Times New Roman"/>
          <w:sz w:val="24"/>
          <w:szCs w:val="24"/>
        </w:rPr>
        <w:t>Renzis</w:t>
      </w:r>
      <w:proofErr w:type="spellEnd"/>
      <w:r w:rsidRPr="00A97C29">
        <w:rPr>
          <w:rFonts w:ascii="Times New Roman" w:hAnsi="Times New Roman" w:cs="Times New Roman"/>
          <w:sz w:val="24"/>
          <w:szCs w:val="24"/>
        </w:rPr>
        <w:t xml:space="preserve"> and </w:t>
      </w:r>
      <w:proofErr w:type="spellStart"/>
      <w:r w:rsidRPr="00A97C29">
        <w:rPr>
          <w:rFonts w:ascii="Times New Roman" w:hAnsi="Times New Roman" w:cs="Times New Roman"/>
          <w:sz w:val="24"/>
          <w:szCs w:val="24"/>
        </w:rPr>
        <w:t>Schmiedel</w:t>
      </w:r>
      <w:proofErr w:type="spellEnd"/>
      <w:r w:rsidRPr="00A97C29">
        <w:rPr>
          <w:rFonts w:ascii="Times New Roman" w:hAnsi="Times New Roman" w:cs="Times New Roman"/>
          <w:sz w:val="24"/>
          <w:szCs w:val="24"/>
        </w:rPr>
        <w:t xml:space="preserve"> (2014) who explored fundamental relationship between electronic retail payment and overall economic growth using data from across 27 European markets over the period 1995-2009 and found that migration to efficient electronic retail payment stimulates overall economic growth, consumption and trade </w:t>
      </w:r>
      <w:proofErr w:type="spellStart"/>
      <w:r w:rsidRPr="00A97C29">
        <w:rPr>
          <w:rFonts w:ascii="Times New Roman" w:hAnsi="Times New Roman" w:cs="Times New Roman"/>
          <w:sz w:val="24"/>
          <w:szCs w:val="24"/>
        </w:rPr>
        <w:t>Newstead</w:t>
      </w:r>
      <w:proofErr w:type="spellEnd"/>
      <w:r w:rsidRPr="00A97C29">
        <w:rPr>
          <w:rFonts w:ascii="Times New Roman" w:hAnsi="Times New Roman" w:cs="Times New Roman"/>
          <w:sz w:val="24"/>
          <w:szCs w:val="24"/>
        </w:rPr>
        <w:t xml:space="preserve"> (2015) examined cashless payments and economic growth and found a link between cashless payment and the pace of economic growth. The study revealed that cashless payment volumes are growing twice as fast in developing economies as they are across the world. </w:t>
      </w:r>
    </w:p>
    <w:p w:rsidR="006D1365" w:rsidRPr="00A97C29" w:rsidRDefault="006D1365"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Similarly, World Payments Reports (2014) explored the state and evolution of global non-cash payments and found that non-cash payments make it easier and quicker for people and businesses to buy goods and services, pumping money into the system faster and contributing to GDP. </w:t>
      </w:r>
      <w:proofErr w:type="spellStart"/>
      <w:r w:rsidRPr="00A97C29">
        <w:rPr>
          <w:rFonts w:ascii="Times New Roman" w:hAnsi="Times New Roman" w:cs="Times New Roman"/>
          <w:sz w:val="24"/>
          <w:szCs w:val="24"/>
        </w:rPr>
        <w:t>Zandi</w:t>
      </w:r>
      <w:proofErr w:type="spellEnd"/>
      <w:r w:rsidRPr="00A97C29">
        <w:rPr>
          <w:rFonts w:ascii="Times New Roman" w:hAnsi="Times New Roman" w:cs="Times New Roman"/>
          <w:sz w:val="24"/>
          <w:szCs w:val="24"/>
        </w:rPr>
        <w:t xml:space="preserve"> et al. (2017) examine risk perception of the E-Payment Systems using adult consumers in Malaysia and found that e-payment systems impact negatively on firm’s sales growth; also their further found that E-payment system has positive influence on consumers purchase intentions.</w:t>
      </w:r>
    </w:p>
    <w:p w:rsidR="005D2751" w:rsidRPr="00A97C29" w:rsidRDefault="005D2751" w:rsidP="00A97C29">
      <w:pPr>
        <w:spacing w:line="360" w:lineRule="auto"/>
        <w:jc w:val="both"/>
        <w:rPr>
          <w:rFonts w:ascii="Times New Roman" w:hAnsi="Times New Roman" w:cs="Times New Roman"/>
          <w:sz w:val="24"/>
          <w:szCs w:val="24"/>
        </w:rPr>
      </w:pPr>
      <w:proofErr w:type="spellStart"/>
      <w:r w:rsidRPr="00A97C29">
        <w:rPr>
          <w:rFonts w:ascii="Times New Roman" w:hAnsi="Times New Roman" w:cs="Times New Roman"/>
          <w:sz w:val="24"/>
          <w:szCs w:val="24"/>
        </w:rPr>
        <w:t>Adu</w:t>
      </w:r>
      <w:proofErr w:type="spellEnd"/>
      <w:r w:rsidRPr="00A97C29">
        <w:rPr>
          <w:rFonts w:ascii="Times New Roman" w:hAnsi="Times New Roman" w:cs="Times New Roman"/>
          <w:sz w:val="24"/>
          <w:szCs w:val="24"/>
        </w:rPr>
        <w:t xml:space="preserve"> and Williams (2023) examined the effect of cashless policy on financial performance of commercial banks in Nigeria. The objectives include determining the effect of ATM transactions, NEFT transactions, POS </w:t>
      </w:r>
      <w:r w:rsidRPr="00A97C29">
        <w:rPr>
          <w:rFonts w:ascii="Times New Roman" w:hAnsi="Times New Roman" w:cs="Times New Roman"/>
          <w:sz w:val="24"/>
          <w:szCs w:val="24"/>
        </w:rPr>
        <w:lastRenderedPageBreak/>
        <w:t xml:space="preserve">transactions, and e-banking transactions on financial performance of commercial banks in Nigeria. The study was panel in nature, requiring data from the annual reports of top five (5) commercial banks in Nigeria. Data were collected for the period between 2013 and 2020. The study utilized E-Views 10 statistical software for the analysis. The study employed regression to investigate how ATM transactions, NEFT transactions, POS transactions, and </w:t>
      </w:r>
      <w:proofErr w:type="spellStart"/>
      <w:r w:rsidRPr="00A97C29">
        <w:rPr>
          <w:rFonts w:ascii="Times New Roman" w:hAnsi="Times New Roman" w:cs="Times New Roman"/>
          <w:sz w:val="24"/>
          <w:szCs w:val="24"/>
        </w:rPr>
        <w:t>Ebanking</w:t>
      </w:r>
      <w:proofErr w:type="spellEnd"/>
      <w:r w:rsidRPr="00A97C29">
        <w:rPr>
          <w:rFonts w:ascii="Times New Roman" w:hAnsi="Times New Roman" w:cs="Times New Roman"/>
          <w:sz w:val="24"/>
          <w:szCs w:val="24"/>
        </w:rPr>
        <w:t xml:space="preserve"> transactions have affected performance. The findings revealed that ATM transactions, NIP transaction, mobile banking transactions, and </w:t>
      </w:r>
      <w:proofErr w:type="spellStart"/>
      <w:r w:rsidRPr="00A97C29">
        <w:rPr>
          <w:rFonts w:ascii="Times New Roman" w:hAnsi="Times New Roman" w:cs="Times New Roman"/>
          <w:sz w:val="24"/>
          <w:szCs w:val="24"/>
        </w:rPr>
        <w:t>cheque</w:t>
      </w:r>
      <w:proofErr w:type="spellEnd"/>
      <w:r w:rsidRPr="00A97C29">
        <w:rPr>
          <w:rFonts w:ascii="Times New Roman" w:hAnsi="Times New Roman" w:cs="Times New Roman"/>
          <w:sz w:val="24"/>
          <w:szCs w:val="24"/>
        </w:rPr>
        <w:t xml:space="preserve"> transaction have significant impact of the performance of commercial banks in Nigeria.</w:t>
      </w:r>
    </w:p>
    <w:p w:rsidR="005D2751" w:rsidRPr="00A97C29" w:rsidRDefault="005D2751" w:rsidP="00A97C29">
      <w:pPr>
        <w:spacing w:line="360" w:lineRule="auto"/>
        <w:jc w:val="both"/>
        <w:rPr>
          <w:rFonts w:ascii="Times New Roman" w:hAnsi="Times New Roman" w:cs="Times New Roman"/>
          <w:sz w:val="24"/>
          <w:szCs w:val="24"/>
        </w:rPr>
      </w:pPr>
      <w:proofErr w:type="spellStart"/>
      <w:r w:rsidRPr="00A97C29">
        <w:rPr>
          <w:rFonts w:ascii="Times New Roman" w:hAnsi="Times New Roman" w:cs="Times New Roman"/>
          <w:sz w:val="24"/>
          <w:szCs w:val="24"/>
        </w:rPr>
        <w:t>Madugba</w:t>
      </w:r>
      <w:proofErr w:type="spellEnd"/>
      <w:r w:rsidRPr="00A97C29">
        <w:rPr>
          <w:rFonts w:ascii="Times New Roman" w:hAnsi="Times New Roman" w:cs="Times New Roman"/>
          <w:sz w:val="24"/>
          <w:szCs w:val="24"/>
        </w:rPr>
        <w:t xml:space="preserve"> (2020) examined the impact of cashless policy on economic growth in Nigeria with the objective of finding out the effect of ATM, POS, RET and WEB on Real Gross Domestic Product in Nigeria. The study employed the ex-post facto and secondary date covering the period 2008 to 2018 gotten from CBN Statistical Bulletin was used for analysis with help of E-view 9 software. Descriptive statistics and multiple regression of least square regression were carried out. This finding of the study showed that ATM, RET and WEB has no significant impact on real gross domestic product while POS was shown to be a significant determinant of real gross domestic product and the study concluded that cashless policy does not impact positively and significantly on economic growth in Nigeria.</w:t>
      </w:r>
    </w:p>
    <w:p w:rsidR="00375C14" w:rsidRPr="00A97C29" w:rsidRDefault="00375C14" w:rsidP="00A97C29">
      <w:pPr>
        <w:spacing w:line="360" w:lineRule="auto"/>
        <w:rPr>
          <w:rFonts w:ascii="Times New Roman" w:hAnsi="Times New Roman" w:cs="Times New Roman"/>
          <w:b/>
          <w:sz w:val="24"/>
          <w:szCs w:val="24"/>
        </w:rPr>
      </w:pPr>
      <w:r w:rsidRPr="00A97C29">
        <w:rPr>
          <w:rFonts w:ascii="Times New Roman" w:hAnsi="Times New Roman" w:cs="Times New Roman"/>
          <w:b/>
          <w:sz w:val="24"/>
          <w:szCs w:val="24"/>
        </w:rPr>
        <w:t>2.4</w:t>
      </w:r>
      <w:r w:rsidRPr="00A97C29">
        <w:rPr>
          <w:rFonts w:ascii="Times New Roman" w:hAnsi="Times New Roman" w:cs="Times New Roman"/>
          <w:b/>
          <w:sz w:val="24"/>
          <w:szCs w:val="24"/>
        </w:rPr>
        <w:tab/>
        <w:t>GAP OF LITERATURE</w:t>
      </w:r>
    </w:p>
    <w:p w:rsidR="005D2751" w:rsidRPr="00A97C29" w:rsidRDefault="005D2751"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While extensive research has been conducted on the adoption and implementation of the cashless policy in Nigeria, certain gaps remain unaddressed, particularly in the area of security management within specific banking institutions like Guaranty Trust Bank (GTB) PLC. Most existing </w:t>
      </w:r>
      <w:r w:rsidRPr="00A97C29">
        <w:rPr>
          <w:rFonts w:ascii="Times New Roman" w:hAnsi="Times New Roman" w:cs="Times New Roman"/>
          <w:sz w:val="24"/>
          <w:szCs w:val="24"/>
        </w:rPr>
        <w:lastRenderedPageBreak/>
        <w:t>studies focus on the general impact of the cashless policy on economic growth, customer satisfaction, and banking efficiency (</w:t>
      </w:r>
      <w:proofErr w:type="spellStart"/>
      <w:r w:rsidRPr="00A97C29">
        <w:rPr>
          <w:rFonts w:ascii="Times New Roman" w:hAnsi="Times New Roman" w:cs="Times New Roman"/>
          <w:sz w:val="24"/>
          <w:szCs w:val="24"/>
        </w:rPr>
        <w:t>Adeoti</w:t>
      </w:r>
      <w:proofErr w:type="spellEnd"/>
      <w:r w:rsidRPr="00A97C29">
        <w:rPr>
          <w:rFonts w:ascii="Times New Roman" w:hAnsi="Times New Roman" w:cs="Times New Roman"/>
          <w:sz w:val="24"/>
          <w:szCs w:val="24"/>
        </w:rPr>
        <w:t xml:space="preserve"> &amp; </w:t>
      </w:r>
      <w:proofErr w:type="spellStart"/>
      <w:r w:rsidRPr="00A97C29">
        <w:rPr>
          <w:rFonts w:ascii="Times New Roman" w:hAnsi="Times New Roman" w:cs="Times New Roman"/>
          <w:sz w:val="24"/>
          <w:szCs w:val="24"/>
        </w:rPr>
        <w:t>Oshotimehin</w:t>
      </w:r>
      <w:proofErr w:type="spellEnd"/>
      <w:r w:rsidRPr="00A97C29">
        <w:rPr>
          <w:rFonts w:ascii="Times New Roman" w:hAnsi="Times New Roman" w:cs="Times New Roman"/>
          <w:sz w:val="24"/>
          <w:szCs w:val="24"/>
        </w:rPr>
        <w:t xml:space="preserve">, 2012; </w:t>
      </w:r>
      <w:proofErr w:type="spellStart"/>
      <w:r w:rsidRPr="00A97C29">
        <w:rPr>
          <w:rFonts w:ascii="Times New Roman" w:hAnsi="Times New Roman" w:cs="Times New Roman"/>
          <w:sz w:val="24"/>
          <w:szCs w:val="24"/>
        </w:rPr>
        <w:t>Ekwueme</w:t>
      </w:r>
      <w:proofErr w:type="spellEnd"/>
      <w:r w:rsidRPr="00A97C29">
        <w:rPr>
          <w:rFonts w:ascii="Times New Roman" w:hAnsi="Times New Roman" w:cs="Times New Roman"/>
          <w:sz w:val="24"/>
          <w:szCs w:val="24"/>
        </w:rPr>
        <w:t xml:space="preserve"> et al., 2018). However, there is limited research exploring the direct relationship between the cashless policy and security management, especially in terms of how banks address emerging threats such as cybercrime and electronic fraud.</w:t>
      </w:r>
    </w:p>
    <w:p w:rsidR="005D2751" w:rsidRPr="00A97C29" w:rsidRDefault="005D2751"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Additionally, many studies have primarily adopted a macroeconomic perspective, overlooking the operational challenges faced by individual banks in implementing the policy. For instance, while the Central Bank of Nigeria (CBN) guidelines emphasize the importance of robust security systems, little is known about how banks like GTB PLC adapt these guidelines to their operations and the effectiveness of such adaptations (Central Bank of Nigeria, 2012). Furthermore, previous research often fails to capture the </w:t>
      </w:r>
      <w:r w:rsidR="004F3717">
        <w:rPr>
          <w:rFonts w:ascii="Times New Roman" w:hAnsi="Times New Roman" w:cs="Times New Roman"/>
          <w:sz w:val="24"/>
          <w:szCs w:val="24"/>
        </w:rPr>
        <w:t xml:space="preserve">perceptions of key stakeholders </w:t>
      </w:r>
      <w:r w:rsidRPr="00A97C29">
        <w:rPr>
          <w:rFonts w:ascii="Times New Roman" w:hAnsi="Times New Roman" w:cs="Times New Roman"/>
          <w:sz w:val="24"/>
          <w:szCs w:val="24"/>
        </w:rPr>
        <w:t>such as bank employees and customers—regarding the adequacy of security measures under the cashless policy. This creates a gap in understanding the practical implications of the policy at the grassroots level.</w:t>
      </w:r>
    </w:p>
    <w:p w:rsidR="005D2751" w:rsidRPr="00A97C29" w:rsidRDefault="005D2751"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Moreover, technological and infrastructural limitations in Nigeria remain a significant barrier to the successful implementation of security measures, yet few studies investigate how banks navigate these constraints. Factors such as limited internet access, low financial literacy, and inadequate legal frameworks to combat cybercrime are often mentioned but not thoroughly analyzed in relation to specific institutions (</w:t>
      </w:r>
      <w:proofErr w:type="spellStart"/>
      <w:r w:rsidRPr="00A97C29">
        <w:rPr>
          <w:rFonts w:ascii="Times New Roman" w:hAnsi="Times New Roman" w:cs="Times New Roman"/>
          <w:sz w:val="24"/>
          <w:szCs w:val="24"/>
        </w:rPr>
        <w:t>Ogunleye</w:t>
      </w:r>
      <w:proofErr w:type="spellEnd"/>
      <w:r w:rsidRPr="00A97C29">
        <w:rPr>
          <w:rFonts w:ascii="Times New Roman" w:hAnsi="Times New Roman" w:cs="Times New Roman"/>
          <w:sz w:val="24"/>
          <w:szCs w:val="24"/>
        </w:rPr>
        <w:t>, 2014). These gaps highlight the need for more institution-focused research that delves into the unique challenges and strategies of individual banks, thereby providing a more nuanced understanding of the interplay between the cashless policy and security management.</w:t>
      </w:r>
    </w:p>
    <w:p w:rsidR="00375C14" w:rsidRPr="00A97C29" w:rsidRDefault="00375C14" w:rsidP="00A97C29">
      <w:pPr>
        <w:spacing w:line="360" w:lineRule="auto"/>
        <w:jc w:val="center"/>
        <w:rPr>
          <w:rFonts w:ascii="Times New Roman" w:hAnsi="Times New Roman" w:cs="Times New Roman"/>
          <w:b/>
          <w:sz w:val="24"/>
          <w:szCs w:val="24"/>
        </w:rPr>
      </w:pPr>
      <w:r w:rsidRPr="00A97C29">
        <w:rPr>
          <w:rFonts w:ascii="Times New Roman" w:hAnsi="Times New Roman" w:cs="Times New Roman"/>
          <w:b/>
          <w:sz w:val="24"/>
          <w:szCs w:val="24"/>
        </w:rPr>
        <w:lastRenderedPageBreak/>
        <w:t>CHAPTER THREE</w:t>
      </w:r>
    </w:p>
    <w:p w:rsidR="00375C14" w:rsidRPr="00A97C29" w:rsidRDefault="00375C14" w:rsidP="00A97C29">
      <w:pPr>
        <w:spacing w:line="360" w:lineRule="auto"/>
        <w:jc w:val="center"/>
        <w:rPr>
          <w:rFonts w:ascii="Times New Roman" w:hAnsi="Times New Roman" w:cs="Times New Roman"/>
          <w:b/>
          <w:sz w:val="24"/>
          <w:szCs w:val="24"/>
        </w:rPr>
      </w:pPr>
      <w:r w:rsidRPr="00A97C29">
        <w:rPr>
          <w:rFonts w:ascii="Times New Roman" w:hAnsi="Times New Roman" w:cs="Times New Roman"/>
          <w:b/>
          <w:sz w:val="24"/>
          <w:szCs w:val="24"/>
        </w:rPr>
        <w:t xml:space="preserve">RESEARCH METHODOLOGY </w:t>
      </w:r>
    </w:p>
    <w:p w:rsidR="00375C14" w:rsidRPr="00A97C29" w:rsidRDefault="00D76A72" w:rsidP="00A97C29">
      <w:pPr>
        <w:spacing w:line="360" w:lineRule="auto"/>
        <w:rPr>
          <w:rFonts w:ascii="Times New Roman" w:hAnsi="Times New Roman" w:cs="Times New Roman"/>
          <w:b/>
          <w:sz w:val="24"/>
          <w:szCs w:val="24"/>
        </w:rPr>
      </w:pPr>
      <w:r w:rsidRPr="00A97C29">
        <w:rPr>
          <w:rFonts w:ascii="Times New Roman" w:hAnsi="Times New Roman" w:cs="Times New Roman"/>
          <w:b/>
          <w:sz w:val="24"/>
          <w:szCs w:val="24"/>
        </w:rPr>
        <w:t>3.1</w:t>
      </w:r>
      <w:r w:rsidRPr="00A97C29">
        <w:rPr>
          <w:rFonts w:ascii="Times New Roman" w:hAnsi="Times New Roman" w:cs="Times New Roman"/>
          <w:b/>
          <w:sz w:val="24"/>
          <w:szCs w:val="24"/>
        </w:rPr>
        <w:tab/>
        <w:t>Introduction to Methodology</w:t>
      </w:r>
    </w:p>
    <w:p w:rsidR="00E36ABF" w:rsidRPr="00A97C29" w:rsidRDefault="00E36ABF"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This chapter outlines the research methodology adopted for this study on the impact of the cashless policy on security management in Nigerian banking, with a focus on Guaranty Trust Bank PLC (GTB PLC). The methodology encompasses the research design, population, sampling techniques, data collection methods, and data analysis procedures.</w:t>
      </w:r>
    </w:p>
    <w:p w:rsidR="00375C14" w:rsidRPr="00A97C29" w:rsidRDefault="00D76A72"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3.2</w:t>
      </w:r>
      <w:r w:rsidRPr="00A97C29">
        <w:rPr>
          <w:rFonts w:ascii="Times New Roman" w:hAnsi="Times New Roman" w:cs="Times New Roman"/>
          <w:b/>
          <w:sz w:val="24"/>
          <w:szCs w:val="24"/>
        </w:rPr>
        <w:tab/>
        <w:t>Research Design</w:t>
      </w:r>
    </w:p>
    <w:p w:rsidR="000279AB" w:rsidRPr="00A97C29" w:rsidRDefault="00E36ABF"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This study employs a descriptive survey research design to investigate the impact of the cashless policy on security management in Nigerian banking, with Guaranty Trust Bank (GTB) PLC as a case study. The descriptive approach enables a detailed exploration of the relationship between the cashless policy and security management practices</w:t>
      </w:r>
    </w:p>
    <w:p w:rsidR="000279AB" w:rsidRPr="00A97C29" w:rsidRDefault="00D76A72"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3.3</w:t>
      </w:r>
      <w:r w:rsidRPr="00A97C29">
        <w:rPr>
          <w:rFonts w:ascii="Times New Roman" w:hAnsi="Times New Roman" w:cs="Times New Roman"/>
          <w:b/>
          <w:sz w:val="24"/>
          <w:szCs w:val="24"/>
        </w:rPr>
        <w:tab/>
        <w:t>Population of the Study</w:t>
      </w:r>
    </w:p>
    <w:p w:rsidR="000279AB" w:rsidRPr="00A97C29" w:rsidRDefault="00E36ABF"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 xml:space="preserve">The population of this study includes 50 staff members and 100 customers of GTB PLC, as well as experts in the field of </w:t>
      </w:r>
      <w:proofErr w:type="spellStart"/>
      <w:r w:rsidRPr="00A97C29">
        <w:rPr>
          <w:rFonts w:ascii="Times New Roman" w:hAnsi="Times New Roman" w:cs="Times New Roman"/>
          <w:sz w:val="24"/>
          <w:szCs w:val="24"/>
        </w:rPr>
        <w:t>cybersecurity</w:t>
      </w:r>
      <w:proofErr w:type="spellEnd"/>
      <w:r w:rsidRPr="00A97C29">
        <w:rPr>
          <w:rFonts w:ascii="Times New Roman" w:hAnsi="Times New Roman" w:cs="Times New Roman"/>
          <w:sz w:val="24"/>
          <w:szCs w:val="24"/>
        </w:rPr>
        <w:t xml:space="preserve"> and banking regulation. The study focuses on branches of GTB PLC located </w:t>
      </w:r>
      <w:r w:rsidR="00662A99" w:rsidRPr="00A97C29">
        <w:rPr>
          <w:rFonts w:ascii="Times New Roman" w:hAnsi="Times New Roman" w:cs="Times New Roman"/>
          <w:sz w:val="24"/>
          <w:szCs w:val="24"/>
        </w:rPr>
        <w:t xml:space="preserve">Ilorin, unity branch </w:t>
      </w:r>
    </w:p>
    <w:p w:rsidR="000279AB" w:rsidRPr="00A97C29" w:rsidRDefault="00D76A72"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3.4</w:t>
      </w:r>
      <w:r w:rsidRPr="00A97C29">
        <w:rPr>
          <w:rFonts w:ascii="Times New Roman" w:hAnsi="Times New Roman" w:cs="Times New Roman"/>
          <w:b/>
          <w:sz w:val="24"/>
          <w:szCs w:val="24"/>
        </w:rPr>
        <w:tab/>
        <w:t>Sampling Size and Sampling Techniques</w:t>
      </w:r>
    </w:p>
    <w:p w:rsidR="000279AB" w:rsidRPr="00A97C29" w:rsidRDefault="00243150"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Yamane's formula is used to determine the sample size for this study. The formula is given by:</w:t>
      </w:r>
    </w:p>
    <w:p w:rsidR="00243150" w:rsidRPr="00A97C29" w:rsidRDefault="00243150" w:rsidP="00A97C29">
      <w:pPr>
        <w:spacing w:line="360" w:lineRule="auto"/>
        <w:jc w:val="center"/>
        <w:rPr>
          <w:rFonts w:ascii="Times New Roman" w:hAnsi="Times New Roman" w:cs="Times New Roman"/>
          <w:sz w:val="24"/>
          <w:szCs w:val="24"/>
        </w:rPr>
      </w:pPr>
      <w:r w:rsidRPr="00A97C29">
        <w:rPr>
          <w:rFonts w:ascii="Times New Roman" w:eastAsiaTheme="minorEastAsia" w:hAnsi="Times New Roman" w:cs="Times New Roman"/>
          <w:sz w:val="24"/>
          <w:szCs w:val="24"/>
        </w:rPr>
        <w:lastRenderedPageBreak/>
        <w:t xml:space="preserve">n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w:p>
    <w:p w:rsidR="00243150" w:rsidRPr="00A97C29" w:rsidRDefault="00243150"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Where:</w:t>
      </w:r>
    </w:p>
    <w:p w:rsidR="00243150" w:rsidRPr="00A97C29" w:rsidRDefault="00243150" w:rsidP="00A97C29">
      <w:pPr>
        <w:numPr>
          <w:ilvl w:val="0"/>
          <w:numId w:val="18"/>
        </w:num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n = sample size</w:t>
      </w:r>
    </w:p>
    <w:p w:rsidR="00243150" w:rsidRPr="00A97C29" w:rsidRDefault="00243150" w:rsidP="00A97C29">
      <w:pPr>
        <w:numPr>
          <w:ilvl w:val="0"/>
          <w:numId w:val="18"/>
        </w:num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N = population size (150 in this case, including 50 staff members and 100 customers)</w:t>
      </w:r>
    </w:p>
    <w:p w:rsidR="00243150" w:rsidRPr="00A97C29" w:rsidRDefault="00243150" w:rsidP="00A97C29">
      <w:pPr>
        <w:numPr>
          <w:ilvl w:val="0"/>
          <w:numId w:val="18"/>
        </w:num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e = level of precision (usually 0.05 for a 95% confidence level)</w:t>
      </w:r>
    </w:p>
    <w:p w:rsidR="00243150" w:rsidRPr="00A97C29" w:rsidRDefault="00243150"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Applying the formula:</w:t>
      </w:r>
    </w:p>
    <w:p w:rsidR="00243150" w:rsidRPr="00A97C29" w:rsidRDefault="0024423D" w:rsidP="00DA4376">
      <w:pPr>
        <w:spacing w:after="0" w:line="360" w:lineRule="auto"/>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150</m:t>
              </m:r>
            </m:num>
            <m:den>
              <m:r>
                <w:rPr>
                  <w:rFonts w:ascii="Cambria Math" w:hAnsi="Cambria Math" w:cs="Times New Roman"/>
                  <w:sz w:val="24"/>
                  <w:szCs w:val="24"/>
                </w:rPr>
                <m:t>1+150</m:t>
              </m:r>
              <m:sSup>
                <m:sSupPr>
                  <m:ctrlPr>
                    <w:rPr>
                      <w:rFonts w:ascii="Cambria Math"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oMath>
      </m:oMathPara>
    </w:p>
    <w:p w:rsidR="00243150" w:rsidRPr="00A97C29" w:rsidRDefault="00243150" w:rsidP="00DA4376">
      <w:pPr>
        <w:spacing w:after="0" w:line="360" w:lineRule="auto"/>
        <w:rPr>
          <w:rFonts w:ascii="Times New Roman" w:hAnsi="Times New Roman" w:cs="Times New Roman"/>
          <w:sz w:val="24"/>
          <w:szCs w:val="24"/>
        </w:rPr>
      </w:pPr>
    </w:p>
    <w:p w:rsidR="00243150" w:rsidRPr="00A97C29" w:rsidRDefault="0024423D" w:rsidP="00DA4376">
      <w:pPr>
        <w:spacing w:after="0" w:line="360" w:lineRule="auto"/>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150</m:t>
              </m:r>
            </m:num>
            <m:den>
              <m:r>
                <w:rPr>
                  <w:rFonts w:ascii="Cambria Math" w:hAnsi="Cambria Math" w:cs="Times New Roman"/>
                  <w:sz w:val="24"/>
                  <w:szCs w:val="24"/>
                </w:rPr>
                <m:t>1+150(0.0025)</m:t>
              </m:r>
            </m:den>
          </m:f>
        </m:oMath>
      </m:oMathPara>
    </w:p>
    <w:p w:rsidR="00243150" w:rsidRPr="00A97C29" w:rsidRDefault="00243150" w:rsidP="00DA4376">
      <w:pPr>
        <w:spacing w:after="0" w:line="360" w:lineRule="auto"/>
        <w:rPr>
          <w:rFonts w:ascii="Times New Roman" w:hAnsi="Times New Roman" w:cs="Times New Roman"/>
          <w:sz w:val="24"/>
          <w:szCs w:val="24"/>
        </w:rPr>
      </w:pPr>
    </w:p>
    <w:p w:rsidR="00243150" w:rsidRPr="00A97C29" w:rsidRDefault="0024423D" w:rsidP="00DA4376">
      <w:pPr>
        <w:spacing w:after="0" w:line="360" w:lineRule="auto"/>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150</m:t>
              </m:r>
            </m:num>
            <m:den>
              <m:r>
                <w:rPr>
                  <w:rFonts w:ascii="Cambria Math" w:hAnsi="Cambria Math" w:cs="Times New Roman"/>
                  <w:sz w:val="24"/>
                  <w:szCs w:val="24"/>
                </w:rPr>
                <m:t>1+0.375</m:t>
              </m:r>
            </m:den>
          </m:f>
        </m:oMath>
      </m:oMathPara>
    </w:p>
    <w:p w:rsidR="00243150" w:rsidRPr="00A97C29" w:rsidRDefault="0024423D" w:rsidP="00DA4376">
      <w:pPr>
        <w:spacing w:after="0" w:line="360" w:lineRule="auto"/>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150</m:t>
              </m:r>
            </m:num>
            <m:den>
              <m:r>
                <w:rPr>
                  <w:rFonts w:ascii="Cambria Math" w:hAnsi="Cambria Math" w:cs="Times New Roman"/>
                  <w:sz w:val="24"/>
                  <w:szCs w:val="24"/>
                </w:rPr>
                <m:t>1.375</m:t>
              </m:r>
            </m:den>
          </m:f>
        </m:oMath>
      </m:oMathPara>
    </w:p>
    <w:p w:rsidR="00243150" w:rsidRPr="00A97C29" w:rsidRDefault="00243150" w:rsidP="00DA4376">
      <w:pPr>
        <w:spacing w:after="0" w:line="360" w:lineRule="auto"/>
        <w:jc w:val="center"/>
        <w:rPr>
          <w:rFonts w:ascii="Times New Roman" w:eastAsiaTheme="minorEastAsia" w:hAnsi="Times New Roman" w:cs="Times New Roman"/>
          <w:sz w:val="24"/>
          <w:szCs w:val="24"/>
        </w:rPr>
      </w:pPr>
      <w:r w:rsidRPr="00A97C29">
        <w:rPr>
          <w:rFonts w:ascii="Times New Roman" w:eastAsiaTheme="minorEastAsia" w:hAnsi="Times New Roman" w:cs="Times New Roman"/>
          <w:sz w:val="24"/>
          <w:szCs w:val="24"/>
        </w:rPr>
        <w:t>n≈109</w:t>
      </w:r>
    </w:p>
    <w:p w:rsidR="00243150" w:rsidRPr="00A97C29" w:rsidRDefault="00243150" w:rsidP="00A97C29">
      <w:pPr>
        <w:spacing w:line="360" w:lineRule="auto"/>
        <w:rPr>
          <w:rFonts w:ascii="Times New Roman" w:hAnsi="Times New Roman" w:cs="Times New Roman"/>
          <w:sz w:val="24"/>
          <w:szCs w:val="24"/>
        </w:rPr>
      </w:pPr>
      <w:r w:rsidRPr="00A97C29">
        <w:rPr>
          <w:rFonts w:ascii="Times New Roman" w:hAnsi="Times New Roman" w:cs="Times New Roman"/>
          <w:sz w:val="24"/>
          <w:szCs w:val="24"/>
        </w:rPr>
        <w:t>Therefore, the sample size for this study is approximately 109 respondents.</w:t>
      </w:r>
    </w:p>
    <w:p w:rsidR="000279AB" w:rsidRPr="00A97C29" w:rsidRDefault="00D76A72" w:rsidP="00A97C29">
      <w:pPr>
        <w:spacing w:line="360" w:lineRule="auto"/>
        <w:rPr>
          <w:rFonts w:ascii="Times New Roman" w:hAnsi="Times New Roman" w:cs="Times New Roman"/>
          <w:b/>
          <w:sz w:val="24"/>
          <w:szCs w:val="24"/>
        </w:rPr>
      </w:pPr>
      <w:r w:rsidRPr="00A97C29">
        <w:rPr>
          <w:rFonts w:ascii="Times New Roman" w:hAnsi="Times New Roman" w:cs="Times New Roman"/>
          <w:b/>
          <w:sz w:val="24"/>
          <w:szCs w:val="24"/>
        </w:rPr>
        <w:t>3.5</w:t>
      </w:r>
      <w:r w:rsidRPr="00A97C29">
        <w:rPr>
          <w:rFonts w:ascii="Times New Roman" w:hAnsi="Times New Roman" w:cs="Times New Roman"/>
          <w:b/>
          <w:sz w:val="24"/>
          <w:szCs w:val="24"/>
        </w:rPr>
        <w:tab/>
        <w:t>Method of Data Collection (Instrument)</w:t>
      </w:r>
    </w:p>
    <w:p w:rsidR="000279AB" w:rsidRPr="00A97C29" w:rsidRDefault="00243150"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The research instruments, including questionnaires and interview guides, are validated through a pilot study conducted with a small sample of respondents. The feedback from the pilot study is used to refine the instruments, ensuring their reliability and validity.</w:t>
      </w:r>
    </w:p>
    <w:p w:rsidR="00243150" w:rsidRPr="00A97C29" w:rsidRDefault="00243150"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lastRenderedPageBreak/>
        <w:t>Data is collected through a combination of surveys, interviews, and document analysis. Surveys are administered to employees and customers of GTB PLC to gather quantitative data on their perceptions and experiences with cashless transactions.</w:t>
      </w:r>
    </w:p>
    <w:p w:rsidR="000279AB" w:rsidRPr="00A97C29" w:rsidRDefault="00D76A72" w:rsidP="00A97C29">
      <w:pPr>
        <w:spacing w:line="360" w:lineRule="auto"/>
        <w:jc w:val="both"/>
        <w:rPr>
          <w:rFonts w:ascii="Times New Roman" w:hAnsi="Times New Roman" w:cs="Times New Roman"/>
          <w:b/>
          <w:sz w:val="24"/>
          <w:szCs w:val="24"/>
        </w:rPr>
      </w:pPr>
      <w:r w:rsidRPr="00A97C29">
        <w:rPr>
          <w:rFonts w:ascii="Times New Roman" w:hAnsi="Times New Roman" w:cs="Times New Roman"/>
          <w:b/>
          <w:sz w:val="24"/>
          <w:szCs w:val="24"/>
        </w:rPr>
        <w:t>3.6</w:t>
      </w:r>
      <w:r w:rsidRPr="00A97C29">
        <w:rPr>
          <w:rFonts w:ascii="Times New Roman" w:hAnsi="Times New Roman" w:cs="Times New Roman"/>
          <w:b/>
          <w:sz w:val="24"/>
          <w:szCs w:val="24"/>
        </w:rPr>
        <w:tab/>
        <w:t>Method of Data Analysis</w:t>
      </w:r>
    </w:p>
    <w:p w:rsidR="000279AB" w:rsidRPr="00A97C29" w:rsidRDefault="00243150" w:rsidP="00A97C29">
      <w:pPr>
        <w:spacing w:line="360" w:lineRule="auto"/>
        <w:jc w:val="both"/>
        <w:rPr>
          <w:rFonts w:ascii="Times New Roman" w:hAnsi="Times New Roman" w:cs="Times New Roman"/>
          <w:sz w:val="24"/>
          <w:szCs w:val="24"/>
        </w:rPr>
      </w:pPr>
      <w:r w:rsidRPr="00A97C29">
        <w:rPr>
          <w:rFonts w:ascii="Times New Roman" w:hAnsi="Times New Roman" w:cs="Times New Roman"/>
          <w:sz w:val="24"/>
          <w:szCs w:val="24"/>
        </w:rPr>
        <w:t>Quantitative data collected from the surveys are analyzed using descriptive and inferential statistics. Statistical tools such as frequency distribution, mean, standard deviation, and regression analysis are used to interpret the data. Qualitative data from the interviews are analyzed thematically, identifying key themes and patterns related to security management and the cashless policy.</w:t>
      </w:r>
    </w:p>
    <w:p w:rsidR="00375C14" w:rsidRPr="00A97C29" w:rsidRDefault="00375C14" w:rsidP="00A97C29">
      <w:pPr>
        <w:spacing w:line="360" w:lineRule="auto"/>
        <w:jc w:val="both"/>
        <w:rPr>
          <w:rFonts w:ascii="Times New Roman" w:hAnsi="Times New Roman" w:cs="Times New Roman"/>
          <w:sz w:val="24"/>
          <w:szCs w:val="24"/>
        </w:rPr>
      </w:pPr>
    </w:p>
    <w:p w:rsidR="00375C14" w:rsidRPr="00A97C29" w:rsidRDefault="00375C14" w:rsidP="00A97C29">
      <w:pPr>
        <w:spacing w:line="360" w:lineRule="auto"/>
        <w:jc w:val="both"/>
        <w:rPr>
          <w:rFonts w:ascii="Times New Roman" w:hAnsi="Times New Roman" w:cs="Times New Roman"/>
          <w:sz w:val="24"/>
          <w:szCs w:val="24"/>
        </w:rPr>
      </w:pPr>
    </w:p>
    <w:p w:rsidR="00375C14" w:rsidRPr="00A97C29" w:rsidRDefault="00375C14" w:rsidP="00A97C29">
      <w:pPr>
        <w:spacing w:line="360" w:lineRule="auto"/>
        <w:jc w:val="both"/>
        <w:rPr>
          <w:rFonts w:ascii="Times New Roman" w:hAnsi="Times New Roman" w:cs="Times New Roman"/>
          <w:sz w:val="24"/>
          <w:szCs w:val="24"/>
        </w:rPr>
      </w:pPr>
    </w:p>
    <w:p w:rsidR="00375C14" w:rsidRPr="00A97C29" w:rsidRDefault="00375C14" w:rsidP="00A97C29">
      <w:pPr>
        <w:spacing w:line="360" w:lineRule="auto"/>
        <w:jc w:val="both"/>
        <w:rPr>
          <w:rFonts w:ascii="Times New Roman" w:hAnsi="Times New Roman" w:cs="Times New Roman"/>
          <w:sz w:val="24"/>
          <w:szCs w:val="24"/>
        </w:rPr>
      </w:pPr>
    </w:p>
    <w:p w:rsidR="00375C14" w:rsidRPr="00A97C29" w:rsidRDefault="00375C14" w:rsidP="00A97C29">
      <w:pPr>
        <w:spacing w:line="360" w:lineRule="auto"/>
        <w:jc w:val="both"/>
        <w:rPr>
          <w:rFonts w:ascii="Times New Roman" w:hAnsi="Times New Roman" w:cs="Times New Roman"/>
          <w:sz w:val="24"/>
          <w:szCs w:val="24"/>
        </w:rPr>
      </w:pPr>
    </w:p>
    <w:p w:rsidR="00DA4376" w:rsidRDefault="00DA4376" w:rsidP="00A97C29">
      <w:pPr>
        <w:spacing w:line="360" w:lineRule="auto"/>
        <w:jc w:val="center"/>
        <w:outlineLvl w:val="2"/>
        <w:rPr>
          <w:rFonts w:ascii="Times New Roman" w:hAnsi="Times New Roman"/>
          <w:b/>
          <w:bCs/>
          <w:sz w:val="24"/>
          <w:szCs w:val="24"/>
        </w:rPr>
      </w:pPr>
    </w:p>
    <w:p w:rsidR="00DA4376" w:rsidRDefault="00DA4376" w:rsidP="00A97C29">
      <w:pPr>
        <w:spacing w:line="360" w:lineRule="auto"/>
        <w:jc w:val="center"/>
        <w:outlineLvl w:val="2"/>
        <w:rPr>
          <w:rFonts w:ascii="Times New Roman" w:hAnsi="Times New Roman"/>
          <w:b/>
          <w:bCs/>
          <w:sz w:val="24"/>
          <w:szCs w:val="24"/>
        </w:rPr>
      </w:pPr>
    </w:p>
    <w:p w:rsidR="00DA4376" w:rsidRDefault="00DA4376" w:rsidP="00A97C29">
      <w:pPr>
        <w:spacing w:line="360" w:lineRule="auto"/>
        <w:jc w:val="center"/>
        <w:outlineLvl w:val="2"/>
        <w:rPr>
          <w:rFonts w:ascii="Times New Roman" w:hAnsi="Times New Roman"/>
          <w:b/>
          <w:bCs/>
          <w:sz w:val="24"/>
          <w:szCs w:val="24"/>
        </w:rPr>
      </w:pPr>
    </w:p>
    <w:p w:rsidR="00DA4376" w:rsidRDefault="00DA4376" w:rsidP="00A97C29">
      <w:pPr>
        <w:spacing w:line="360" w:lineRule="auto"/>
        <w:jc w:val="center"/>
        <w:outlineLvl w:val="2"/>
        <w:rPr>
          <w:rFonts w:ascii="Times New Roman" w:hAnsi="Times New Roman"/>
          <w:b/>
          <w:bCs/>
          <w:sz w:val="24"/>
          <w:szCs w:val="24"/>
        </w:rPr>
      </w:pPr>
    </w:p>
    <w:p w:rsidR="00DA4376" w:rsidRDefault="00DA4376" w:rsidP="00A97C29">
      <w:pPr>
        <w:spacing w:line="360" w:lineRule="auto"/>
        <w:jc w:val="center"/>
        <w:outlineLvl w:val="2"/>
        <w:rPr>
          <w:rFonts w:ascii="Times New Roman" w:hAnsi="Times New Roman"/>
          <w:b/>
          <w:bCs/>
          <w:sz w:val="24"/>
          <w:szCs w:val="24"/>
        </w:rPr>
      </w:pPr>
    </w:p>
    <w:p w:rsidR="00DA4376" w:rsidRDefault="00DA4376" w:rsidP="00A97C29">
      <w:pPr>
        <w:spacing w:line="360" w:lineRule="auto"/>
        <w:jc w:val="center"/>
        <w:outlineLvl w:val="2"/>
        <w:rPr>
          <w:rFonts w:ascii="Times New Roman" w:hAnsi="Times New Roman"/>
          <w:b/>
          <w:bCs/>
          <w:sz w:val="24"/>
          <w:szCs w:val="24"/>
        </w:rPr>
      </w:pPr>
    </w:p>
    <w:p w:rsidR="00A97C29" w:rsidRPr="00A97C29" w:rsidRDefault="00A97C29" w:rsidP="00BC6F1A">
      <w:pPr>
        <w:spacing w:line="240" w:lineRule="auto"/>
        <w:jc w:val="center"/>
        <w:outlineLvl w:val="2"/>
        <w:rPr>
          <w:rFonts w:ascii="Times New Roman" w:hAnsi="Times New Roman"/>
          <w:b/>
          <w:bCs/>
          <w:sz w:val="24"/>
          <w:szCs w:val="24"/>
        </w:rPr>
      </w:pPr>
      <w:r w:rsidRPr="00A97C29">
        <w:rPr>
          <w:rFonts w:ascii="Times New Roman" w:hAnsi="Times New Roman"/>
          <w:b/>
          <w:bCs/>
          <w:sz w:val="24"/>
          <w:szCs w:val="24"/>
        </w:rPr>
        <w:lastRenderedPageBreak/>
        <w:t>CHAPTER FOUR:</w:t>
      </w:r>
    </w:p>
    <w:p w:rsidR="00A97C29" w:rsidRPr="00A97C29" w:rsidRDefault="00A97C29" w:rsidP="00BC6F1A">
      <w:pPr>
        <w:spacing w:line="240" w:lineRule="auto"/>
        <w:jc w:val="center"/>
        <w:outlineLvl w:val="2"/>
        <w:rPr>
          <w:rFonts w:ascii="Times New Roman" w:hAnsi="Times New Roman"/>
          <w:b/>
          <w:bCs/>
          <w:sz w:val="24"/>
          <w:szCs w:val="24"/>
        </w:rPr>
      </w:pPr>
      <w:r w:rsidRPr="00A97C29">
        <w:rPr>
          <w:rFonts w:ascii="Times New Roman" w:hAnsi="Times New Roman"/>
          <w:b/>
          <w:bCs/>
          <w:sz w:val="24"/>
          <w:szCs w:val="24"/>
        </w:rPr>
        <w:t>DATA PRESENTATION, ANALYSIS, AND INTERPRETATION</w:t>
      </w:r>
    </w:p>
    <w:p w:rsidR="00A97C29" w:rsidRPr="00A97C29" w:rsidRDefault="00A97C29" w:rsidP="00BC6F1A">
      <w:pPr>
        <w:spacing w:line="240" w:lineRule="auto"/>
        <w:jc w:val="both"/>
        <w:outlineLvl w:val="3"/>
        <w:rPr>
          <w:rFonts w:ascii="Times New Roman" w:hAnsi="Times New Roman"/>
          <w:b/>
          <w:bCs/>
          <w:sz w:val="24"/>
          <w:szCs w:val="24"/>
        </w:rPr>
      </w:pPr>
      <w:r w:rsidRPr="00A97C29">
        <w:rPr>
          <w:rFonts w:ascii="Times New Roman" w:hAnsi="Times New Roman"/>
          <w:b/>
          <w:bCs/>
          <w:sz w:val="24"/>
          <w:szCs w:val="24"/>
        </w:rPr>
        <w:t xml:space="preserve">4.0 </w:t>
      </w:r>
      <w:r w:rsidR="008F312D">
        <w:rPr>
          <w:rFonts w:ascii="Times New Roman" w:hAnsi="Times New Roman"/>
          <w:b/>
          <w:bCs/>
          <w:sz w:val="24"/>
          <w:szCs w:val="24"/>
        </w:rPr>
        <w:tab/>
      </w:r>
      <w:r w:rsidRPr="00A97C29">
        <w:rPr>
          <w:rFonts w:ascii="Times New Roman" w:hAnsi="Times New Roman"/>
          <w:b/>
          <w:bCs/>
          <w:sz w:val="24"/>
          <w:szCs w:val="24"/>
        </w:rPr>
        <w:t>Introduction</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This chapter presents, analyzes, and interprets the data collected from the questionnaire answered by 109 respondents. Each question has been addressed in detail, with the responses tabulated, analyzed, and interpreted to align with the objectives of the study.</w:t>
      </w:r>
    </w:p>
    <w:p w:rsidR="00A97C29" w:rsidRPr="00A97C29" w:rsidRDefault="00A97C29" w:rsidP="00BC6F1A">
      <w:pPr>
        <w:spacing w:line="240" w:lineRule="auto"/>
        <w:jc w:val="both"/>
        <w:outlineLvl w:val="3"/>
        <w:rPr>
          <w:rFonts w:ascii="Times New Roman" w:hAnsi="Times New Roman"/>
          <w:b/>
          <w:bCs/>
          <w:sz w:val="24"/>
          <w:szCs w:val="24"/>
        </w:rPr>
      </w:pPr>
      <w:r w:rsidRPr="00A97C29">
        <w:rPr>
          <w:rFonts w:ascii="Times New Roman" w:hAnsi="Times New Roman"/>
          <w:b/>
          <w:bCs/>
          <w:sz w:val="24"/>
          <w:szCs w:val="24"/>
        </w:rPr>
        <w:t xml:space="preserve">4.1 </w:t>
      </w:r>
      <w:r w:rsidR="008F312D">
        <w:rPr>
          <w:rFonts w:ascii="Times New Roman" w:hAnsi="Times New Roman"/>
          <w:b/>
          <w:bCs/>
          <w:sz w:val="24"/>
          <w:szCs w:val="24"/>
        </w:rPr>
        <w:tab/>
        <w:t>Data Presentation</w:t>
      </w:r>
      <w:r w:rsidRPr="00A97C29">
        <w:rPr>
          <w:rFonts w:ascii="Times New Roman" w:hAnsi="Times New Roman"/>
          <w:b/>
          <w:bCs/>
          <w:sz w:val="24"/>
          <w:szCs w:val="24"/>
        </w:rPr>
        <w:t xml:space="preserve"> </w:t>
      </w:r>
    </w:p>
    <w:p w:rsidR="00A97C29" w:rsidRPr="00A97C29" w:rsidRDefault="00A97C29" w:rsidP="00BC6F1A">
      <w:pPr>
        <w:spacing w:line="240" w:lineRule="auto"/>
        <w:jc w:val="both"/>
        <w:rPr>
          <w:rFonts w:ascii="Times New Roman" w:hAnsi="Times New Roman"/>
          <w:sz w:val="24"/>
          <w:szCs w:val="24"/>
        </w:rPr>
      </w:pPr>
      <w:r w:rsidRPr="00A97C29">
        <w:rPr>
          <w:rFonts w:ascii="Times New Roman" w:hAnsi="Times New Roman"/>
          <w:b/>
          <w:bCs/>
          <w:sz w:val="24"/>
          <w:szCs w:val="24"/>
        </w:rPr>
        <w:t>Section A: Demographic Data</w:t>
      </w:r>
    </w:p>
    <w:p w:rsidR="00A97C29" w:rsidRPr="00A97C29" w:rsidRDefault="00A97C29" w:rsidP="00BC6F1A">
      <w:pPr>
        <w:spacing w:line="240" w:lineRule="auto"/>
        <w:jc w:val="both"/>
        <w:rPr>
          <w:rFonts w:ascii="Times New Roman" w:hAnsi="Times New Roman"/>
          <w:sz w:val="24"/>
          <w:szCs w:val="24"/>
        </w:rPr>
      </w:pPr>
      <w:r w:rsidRPr="00A97C29">
        <w:rPr>
          <w:rFonts w:ascii="Times New Roman" w:hAnsi="Times New Roman"/>
          <w:b/>
          <w:bCs/>
          <w:sz w:val="24"/>
          <w:szCs w:val="24"/>
        </w:rPr>
        <w:t>Table 1: Gender Distribution of Respondents</w:t>
      </w:r>
    </w:p>
    <w:tbl>
      <w:tblPr>
        <w:tblStyle w:val="TableGrid"/>
        <w:tblW w:w="5000" w:type="pct"/>
        <w:tblLook w:val="04A0" w:firstRow="1" w:lastRow="0" w:firstColumn="1" w:lastColumn="0" w:noHBand="0" w:noVBand="1"/>
      </w:tblPr>
      <w:tblGrid>
        <w:gridCol w:w="1775"/>
        <w:gridCol w:w="2485"/>
        <w:gridCol w:w="3588"/>
      </w:tblGrid>
      <w:tr w:rsidR="00A97C29" w:rsidRPr="00A97C29" w:rsidTr="00D15EC8">
        <w:tc>
          <w:tcPr>
            <w:tcW w:w="1131"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Gender</w:t>
            </w:r>
          </w:p>
        </w:tc>
        <w:tc>
          <w:tcPr>
            <w:tcW w:w="1583"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Frequency</w:t>
            </w:r>
          </w:p>
        </w:tc>
        <w:tc>
          <w:tcPr>
            <w:tcW w:w="2286"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131"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Male</w:t>
            </w:r>
          </w:p>
        </w:tc>
        <w:tc>
          <w:tcPr>
            <w:tcW w:w="1583"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65</w:t>
            </w:r>
          </w:p>
        </w:tc>
        <w:tc>
          <w:tcPr>
            <w:tcW w:w="228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59.63</w:t>
            </w:r>
          </w:p>
        </w:tc>
      </w:tr>
      <w:tr w:rsidR="00A97C29" w:rsidRPr="00A97C29" w:rsidTr="00D15EC8">
        <w:tc>
          <w:tcPr>
            <w:tcW w:w="1131"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Female</w:t>
            </w:r>
          </w:p>
        </w:tc>
        <w:tc>
          <w:tcPr>
            <w:tcW w:w="1583"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44</w:t>
            </w:r>
          </w:p>
        </w:tc>
        <w:tc>
          <w:tcPr>
            <w:tcW w:w="228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40.37</w:t>
            </w:r>
          </w:p>
        </w:tc>
      </w:tr>
      <w:tr w:rsidR="00A97C29" w:rsidRPr="00A97C29" w:rsidTr="00D15EC8">
        <w:tc>
          <w:tcPr>
            <w:tcW w:w="1131"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Total</w:t>
            </w:r>
          </w:p>
        </w:tc>
        <w:tc>
          <w:tcPr>
            <w:tcW w:w="1583"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109</w:t>
            </w:r>
          </w:p>
        </w:tc>
        <w:tc>
          <w:tcPr>
            <w:tcW w:w="228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BC6F1A">
      <w:pPr>
        <w:spacing w:after="0" w:line="360" w:lineRule="auto"/>
        <w:jc w:val="both"/>
        <w:rPr>
          <w:rFonts w:ascii="Times New Roman" w:hAnsi="Times New Roman"/>
          <w:sz w:val="24"/>
          <w:szCs w:val="24"/>
        </w:rPr>
      </w:pPr>
      <w:r w:rsidRPr="00A97C29">
        <w:rPr>
          <w:rFonts w:ascii="Times New Roman" w:hAnsi="Times New Roman"/>
          <w:sz w:val="24"/>
          <w:szCs w:val="24"/>
        </w:rPr>
        <w:t>The sample comprises 65 males (59.63%) and 44 females (40.37%), representing a near-balanced gender composition.</w:t>
      </w:r>
    </w:p>
    <w:p w:rsidR="00A97C29" w:rsidRPr="00A97C29" w:rsidRDefault="00A97C29" w:rsidP="00BC6F1A">
      <w:pPr>
        <w:spacing w:line="240" w:lineRule="auto"/>
        <w:jc w:val="both"/>
        <w:rPr>
          <w:rFonts w:ascii="Times New Roman" w:hAnsi="Times New Roman"/>
          <w:sz w:val="24"/>
          <w:szCs w:val="24"/>
        </w:rPr>
      </w:pPr>
      <w:r w:rsidRPr="00A97C29">
        <w:rPr>
          <w:rFonts w:ascii="Times New Roman" w:hAnsi="Times New Roman"/>
          <w:b/>
          <w:bCs/>
          <w:sz w:val="24"/>
          <w:szCs w:val="24"/>
        </w:rPr>
        <w:t>Table 2: Age Distribution of Respondents</w:t>
      </w:r>
    </w:p>
    <w:tbl>
      <w:tblPr>
        <w:tblStyle w:val="TableGrid"/>
        <w:tblW w:w="5000" w:type="pct"/>
        <w:tblLook w:val="04A0" w:firstRow="1" w:lastRow="0" w:firstColumn="1" w:lastColumn="0" w:noHBand="0" w:noVBand="1"/>
      </w:tblPr>
      <w:tblGrid>
        <w:gridCol w:w="2533"/>
        <w:gridCol w:w="2174"/>
        <w:gridCol w:w="3141"/>
      </w:tblGrid>
      <w:tr w:rsidR="00A97C29" w:rsidRPr="00A97C29" w:rsidTr="00D15EC8">
        <w:tc>
          <w:tcPr>
            <w:tcW w:w="1614"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Age Range</w:t>
            </w:r>
          </w:p>
        </w:tc>
        <w:tc>
          <w:tcPr>
            <w:tcW w:w="1385"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Frequency</w:t>
            </w:r>
          </w:p>
        </w:tc>
        <w:tc>
          <w:tcPr>
            <w:tcW w:w="2001"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61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18-25</w:t>
            </w:r>
          </w:p>
        </w:tc>
        <w:tc>
          <w:tcPr>
            <w:tcW w:w="1385"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20</w:t>
            </w:r>
          </w:p>
        </w:tc>
        <w:tc>
          <w:tcPr>
            <w:tcW w:w="2001"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18.35</w:t>
            </w:r>
          </w:p>
        </w:tc>
      </w:tr>
      <w:tr w:rsidR="00A97C29" w:rsidRPr="00A97C29" w:rsidTr="00D15EC8">
        <w:tc>
          <w:tcPr>
            <w:tcW w:w="161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26-35</w:t>
            </w:r>
          </w:p>
        </w:tc>
        <w:tc>
          <w:tcPr>
            <w:tcW w:w="1385"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45</w:t>
            </w:r>
          </w:p>
        </w:tc>
        <w:tc>
          <w:tcPr>
            <w:tcW w:w="2001"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41.28</w:t>
            </w:r>
          </w:p>
        </w:tc>
      </w:tr>
      <w:tr w:rsidR="00A97C29" w:rsidRPr="00A97C29" w:rsidTr="00D15EC8">
        <w:tc>
          <w:tcPr>
            <w:tcW w:w="161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36-45</w:t>
            </w:r>
          </w:p>
        </w:tc>
        <w:tc>
          <w:tcPr>
            <w:tcW w:w="1385"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25</w:t>
            </w:r>
          </w:p>
        </w:tc>
        <w:tc>
          <w:tcPr>
            <w:tcW w:w="2001"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22.94</w:t>
            </w:r>
          </w:p>
        </w:tc>
      </w:tr>
      <w:tr w:rsidR="00A97C29" w:rsidRPr="00A97C29" w:rsidTr="00D15EC8">
        <w:tc>
          <w:tcPr>
            <w:tcW w:w="161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46-55</w:t>
            </w:r>
          </w:p>
        </w:tc>
        <w:tc>
          <w:tcPr>
            <w:tcW w:w="1385"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15</w:t>
            </w:r>
          </w:p>
        </w:tc>
        <w:tc>
          <w:tcPr>
            <w:tcW w:w="2001"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13.76</w:t>
            </w:r>
          </w:p>
        </w:tc>
      </w:tr>
      <w:tr w:rsidR="00A97C29" w:rsidRPr="00A97C29" w:rsidTr="00D15EC8">
        <w:tc>
          <w:tcPr>
            <w:tcW w:w="161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56 and above</w:t>
            </w:r>
          </w:p>
        </w:tc>
        <w:tc>
          <w:tcPr>
            <w:tcW w:w="1385"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4</w:t>
            </w:r>
          </w:p>
        </w:tc>
        <w:tc>
          <w:tcPr>
            <w:tcW w:w="2001"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3.67</w:t>
            </w:r>
          </w:p>
        </w:tc>
      </w:tr>
      <w:tr w:rsidR="00A97C29" w:rsidRPr="00A97C29" w:rsidTr="00D15EC8">
        <w:tc>
          <w:tcPr>
            <w:tcW w:w="161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Total</w:t>
            </w:r>
          </w:p>
        </w:tc>
        <w:tc>
          <w:tcPr>
            <w:tcW w:w="1385"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109</w:t>
            </w:r>
          </w:p>
        </w:tc>
        <w:tc>
          <w:tcPr>
            <w:tcW w:w="2001"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BC6F1A">
      <w:pPr>
        <w:spacing w:after="0" w:line="360" w:lineRule="auto"/>
        <w:jc w:val="both"/>
        <w:rPr>
          <w:rFonts w:ascii="Times New Roman" w:hAnsi="Times New Roman"/>
          <w:sz w:val="24"/>
          <w:szCs w:val="24"/>
        </w:rPr>
      </w:pPr>
      <w:r w:rsidRPr="00A97C29">
        <w:rPr>
          <w:rFonts w:ascii="Times New Roman" w:hAnsi="Times New Roman"/>
          <w:sz w:val="24"/>
          <w:szCs w:val="24"/>
        </w:rPr>
        <w:t>Respondents predominantly fall within the 26-35 age range (41.28%), followed by those aged 36-45 (22.94%). This highlights the active participation of young and middle-aged individuals.</w:t>
      </w:r>
    </w:p>
    <w:p w:rsidR="00A97C29" w:rsidRPr="00A97C29" w:rsidRDefault="00A97C29" w:rsidP="00BC6F1A">
      <w:pPr>
        <w:spacing w:line="240" w:lineRule="auto"/>
        <w:jc w:val="both"/>
        <w:rPr>
          <w:rFonts w:ascii="Times New Roman" w:hAnsi="Times New Roman"/>
          <w:sz w:val="24"/>
          <w:szCs w:val="24"/>
        </w:rPr>
      </w:pPr>
      <w:r w:rsidRPr="00A97C29">
        <w:rPr>
          <w:rFonts w:ascii="Times New Roman" w:hAnsi="Times New Roman"/>
          <w:b/>
          <w:bCs/>
          <w:sz w:val="24"/>
          <w:szCs w:val="24"/>
        </w:rPr>
        <w:lastRenderedPageBreak/>
        <w:t>Table 3: Educational Qualification of Respondents</w:t>
      </w:r>
    </w:p>
    <w:tbl>
      <w:tblPr>
        <w:tblStyle w:val="TableGrid"/>
        <w:tblW w:w="5000" w:type="pct"/>
        <w:tblLook w:val="04A0" w:firstRow="1" w:lastRow="0" w:firstColumn="1" w:lastColumn="0" w:noHBand="0" w:noVBand="1"/>
      </w:tblPr>
      <w:tblGrid>
        <w:gridCol w:w="3637"/>
        <w:gridCol w:w="1723"/>
        <w:gridCol w:w="2488"/>
      </w:tblGrid>
      <w:tr w:rsidR="00A97C29" w:rsidRPr="00A97C29" w:rsidTr="00D15EC8">
        <w:tc>
          <w:tcPr>
            <w:tcW w:w="2317"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Qualification</w:t>
            </w:r>
          </w:p>
        </w:tc>
        <w:tc>
          <w:tcPr>
            <w:tcW w:w="1098"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Frequency</w:t>
            </w:r>
          </w:p>
        </w:tc>
        <w:tc>
          <w:tcPr>
            <w:tcW w:w="1585"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2317"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Secondary School</w:t>
            </w:r>
          </w:p>
        </w:tc>
        <w:tc>
          <w:tcPr>
            <w:tcW w:w="1098"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10</w:t>
            </w:r>
          </w:p>
        </w:tc>
        <w:tc>
          <w:tcPr>
            <w:tcW w:w="1585"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9.17</w:t>
            </w:r>
          </w:p>
        </w:tc>
      </w:tr>
      <w:tr w:rsidR="00A97C29" w:rsidRPr="00A97C29" w:rsidTr="00D15EC8">
        <w:tc>
          <w:tcPr>
            <w:tcW w:w="2317"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National Diploma</w:t>
            </w:r>
          </w:p>
        </w:tc>
        <w:tc>
          <w:tcPr>
            <w:tcW w:w="1098"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20</w:t>
            </w:r>
          </w:p>
        </w:tc>
        <w:tc>
          <w:tcPr>
            <w:tcW w:w="1585"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18.35</w:t>
            </w:r>
          </w:p>
        </w:tc>
      </w:tr>
      <w:tr w:rsidR="00A97C29" w:rsidRPr="00A97C29" w:rsidTr="00D15EC8">
        <w:tc>
          <w:tcPr>
            <w:tcW w:w="2317"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HND/Bachelor's Degree</w:t>
            </w:r>
          </w:p>
        </w:tc>
        <w:tc>
          <w:tcPr>
            <w:tcW w:w="1098"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50</w:t>
            </w:r>
          </w:p>
        </w:tc>
        <w:tc>
          <w:tcPr>
            <w:tcW w:w="1585"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45.87</w:t>
            </w:r>
          </w:p>
        </w:tc>
      </w:tr>
      <w:tr w:rsidR="00A97C29" w:rsidRPr="00A97C29" w:rsidTr="00D15EC8">
        <w:tc>
          <w:tcPr>
            <w:tcW w:w="2317"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Master's Degree</w:t>
            </w:r>
          </w:p>
        </w:tc>
        <w:tc>
          <w:tcPr>
            <w:tcW w:w="1098"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25</w:t>
            </w:r>
          </w:p>
        </w:tc>
        <w:tc>
          <w:tcPr>
            <w:tcW w:w="1585"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22.94</w:t>
            </w:r>
          </w:p>
        </w:tc>
      </w:tr>
      <w:tr w:rsidR="00A97C29" w:rsidRPr="00A97C29" w:rsidTr="00D15EC8">
        <w:tc>
          <w:tcPr>
            <w:tcW w:w="2317"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Doctorate</w:t>
            </w:r>
          </w:p>
        </w:tc>
        <w:tc>
          <w:tcPr>
            <w:tcW w:w="1098"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4</w:t>
            </w:r>
          </w:p>
        </w:tc>
        <w:tc>
          <w:tcPr>
            <w:tcW w:w="1585"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3.67</w:t>
            </w:r>
          </w:p>
        </w:tc>
      </w:tr>
      <w:tr w:rsidR="00A97C29" w:rsidRPr="00A97C29" w:rsidTr="00D15EC8">
        <w:tc>
          <w:tcPr>
            <w:tcW w:w="2317"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Total</w:t>
            </w:r>
          </w:p>
        </w:tc>
        <w:tc>
          <w:tcPr>
            <w:tcW w:w="1098"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109</w:t>
            </w:r>
          </w:p>
        </w:tc>
        <w:tc>
          <w:tcPr>
            <w:tcW w:w="1585"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BC6F1A">
      <w:pPr>
        <w:spacing w:after="0" w:line="360" w:lineRule="auto"/>
        <w:jc w:val="both"/>
        <w:rPr>
          <w:rFonts w:ascii="Times New Roman" w:hAnsi="Times New Roman"/>
          <w:sz w:val="24"/>
          <w:szCs w:val="24"/>
        </w:rPr>
      </w:pPr>
      <w:r w:rsidRPr="00A97C29">
        <w:rPr>
          <w:rFonts w:ascii="Times New Roman" w:hAnsi="Times New Roman"/>
          <w:sz w:val="24"/>
          <w:szCs w:val="24"/>
        </w:rPr>
        <w:t>The majority of respondents hold HND/Bachelor’s Degrees (45.87%), indicating a well-educated sample population.</w:t>
      </w:r>
    </w:p>
    <w:p w:rsidR="00A97C29" w:rsidRPr="00A97C29" w:rsidRDefault="00A97C29" w:rsidP="00BC6F1A">
      <w:pPr>
        <w:spacing w:line="240" w:lineRule="auto"/>
        <w:jc w:val="both"/>
        <w:rPr>
          <w:rFonts w:ascii="Times New Roman" w:hAnsi="Times New Roman"/>
          <w:sz w:val="24"/>
          <w:szCs w:val="24"/>
        </w:rPr>
      </w:pPr>
      <w:r w:rsidRPr="00A97C29">
        <w:rPr>
          <w:rFonts w:ascii="Times New Roman" w:hAnsi="Times New Roman"/>
          <w:b/>
          <w:bCs/>
          <w:sz w:val="24"/>
          <w:szCs w:val="24"/>
        </w:rPr>
        <w:t>Table 4: Occupation of Respondents</w:t>
      </w:r>
    </w:p>
    <w:tbl>
      <w:tblPr>
        <w:tblStyle w:val="TableGrid"/>
        <w:tblW w:w="5000" w:type="pct"/>
        <w:tblLook w:val="04A0" w:firstRow="1" w:lastRow="0" w:firstColumn="1" w:lastColumn="0" w:noHBand="0" w:noVBand="1"/>
      </w:tblPr>
      <w:tblGrid>
        <w:gridCol w:w="2703"/>
        <w:gridCol w:w="2105"/>
        <w:gridCol w:w="3040"/>
      </w:tblGrid>
      <w:tr w:rsidR="00A97C29" w:rsidRPr="00A97C29" w:rsidTr="00D15EC8">
        <w:tc>
          <w:tcPr>
            <w:tcW w:w="1722"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Occupation</w:t>
            </w:r>
          </w:p>
        </w:tc>
        <w:tc>
          <w:tcPr>
            <w:tcW w:w="1341"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Frequency</w:t>
            </w:r>
          </w:p>
        </w:tc>
        <w:tc>
          <w:tcPr>
            <w:tcW w:w="1937"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722"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Student</w:t>
            </w:r>
          </w:p>
        </w:tc>
        <w:tc>
          <w:tcPr>
            <w:tcW w:w="1341"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20</w:t>
            </w:r>
          </w:p>
        </w:tc>
        <w:tc>
          <w:tcPr>
            <w:tcW w:w="1937"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18.35</w:t>
            </w:r>
          </w:p>
        </w:tc>
      </w:tr>
      <w:tr w:rsidR="00A97C29" w:rsidRPr="00A97C29" w:rsidTr="00D15EC8">
        <w:tc>
          <w:tcPr>
            <w:tcW w:w="1722"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Employed</w:t>
            </w:r>
          </w:p>
        </w:tc>
        <w:tc>
          <w:tcPr>
            <w:tcW w:w="1341"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45</w:t>
            </w:r>
          </w:p>
        </w:tc>
        <w:tc>
          <w:tcPr>
            <w:tcW w:w="1937"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41.28</w:t>
            </w:r>
          </w:p>
        </w:tc>
      </w:tr>
      <w:tr w:rsidR="00A97C29" w:rsidRPr="00A97C29" w:rsidTr="00D15EC8">
        <w:tc>
          <w:tcPr>
            <w:tcW w:w="1722"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Self-employed</w:t>
            </w:r>
          </w:p>
        </w:tc>
        <w:tc>
          <w:tcPr>
            <w:tcW w:w="1341"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25</w:t>
            </w:r>
          </w:p>
        </w:tc>
        <w:tc>
          <w:tcPr>
            <w:tcW w:w="1937"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22.94</w:t>
            </w:r>
          </w:p>
        </w:tc>
      </w:tr>
      <w:tr w:rsidR="00A97C29" w:rsidRPr="00A97C29" w:rsidTr="00D15EC8">
        <w:tc>
          <w:tcPr>
            <w:tcW w:w="1722"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Unemployed</w:t>
            </w:r>
          </w:p>
        </w:tc>
        <w:tc>
          <w:tcPr>
            <w:tcW w:w="1341"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15</w:t>
            </w:r>
          </w:p>
        </w:tc>
        <w:tc>
          <w:tcPr>
            <w:tcW w:w="1937"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13.76</w:t>
            </w:r>
          </w:p>
        </w:tc>
      </w:tr>
      <w:tr w:rsidR="00A97C29" w:rsidRPr="00A97C29" w:rsidTr="00D15EC8">
        <w:tc>
          <w:tcPr>
            <w:tcW w:w="1722"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Retired</w:t>
            </w:r>
          </w:p>
        </w:tc>
        <w:tc>
          <w:tcPr>
            <w:tcW w:w="1341"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4</w:t>
            </w:r>
          </w:p>
        </w:tc>
        <w:tc>
          <w:tcPr>
            <w:tcW w:w="1937"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3.67</w:t>
            </w:r>
          </w:p>
        </w:tc>
      </w:tr>
      <w:tr w:rsidR="00A97C29" w:rsidRPr="00A97C29" w:rsidTr="00D15EC8">
        <w:tc>
          <w:tcPr>
            <w:tcW w:w="1722"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Total</w:t>
            </w:r>
          </w:p>
        </w:tc>
        <w:tc>
          <w:tcPr>
            <w:tcW w:w="1341"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109</w:t>
            </w:r>
          </w:p>
        </w:tc>
        <w:tc>
          <w:tcPr>
            <w:tcW w:w="1937"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A significant proportion of respondents are employed (41.28%), followed by self-employed individuals (22.94%).</w:t>
      </w:r>
    </w:p>
    <w:p w:rsidR="00A97C29" w:rsidRPr="00A97C29" w:rsidRDefault="00A97C29" w:rsidP="00BC6F1A">
      <w:pPr>
        <w:spacing w:line="240" w:lineRule="auto"/>
        <w:jc w:val="both"/>
        <w:rPr>
          <w:rFonts w:ascii="Times New Roman" w:hAnsi="Times New Roman"/>
          <w:sz w:val="24"/>
          <w:szCs w:val="24"/>
        </w:rPr>
      </w:pPr>
      <w:r w:rsidRPr="00A97C29">
        <w:rPr>
          <w:rFonts w:ascii="Times New Roman" w:hAnsi="Times New Roman"/>
          <w:b/>
          <w:bCs/>
          <w:sz w:val="24"/>
          <w:szCs w:val="24"/>
        </w:rPr>
        <w:t>Table 5: Years of Experience with Cashless Banking</w:t>
      </w:r>
    </w:p>
    <w:tbl>
      <w:tblPr>
        <w:tblStyle w:val="TableGrid"/>
        <w:tblW w:w="5000" w:type="pct"/>
        <w:tblLook w:val="04A0" w:firstRow="1" w:lastRow="0" w:firstColumn="1" w:lastColumn="0" w:noHBand="0" w:noVBand="1"/>
      </w:tblPr>
      <w:tblGrid>
        <w:gridCol w:w="3396"/>
        <w:gridCol w:w="1821"/>
        <w:gridCol w:w="2631"/>
      </w:tblGrid>
      <w:tr w:rsidR="00A97C29" w:rsidRPr="00A97C29" w:rsidTr="00D15EC8">
        <w:tc>
          <w:tcPr>
            <w:tcW w:w="2164"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Years of Experience</w:t>
            </w:r>
          </w:p>
        </w:tc>
        <w:tc>
          <w:tcPr>
            <w:tcW w:w="1160"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Frequency</w:t>
            </w:r>
          </w:p>
        </w:tc>
        <w:tc>
          <w:tcPr>
            <w:tcW w:w="1676"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216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Less than 1 year</w:t>
            </w:r>
          </w:p>
        </w:tc>
        <w:tc>
          <w:tcPr>
            <w:tcW w:w="11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15</w:t>
            </w:r>
          </w:p>
        </w:tc>
        <w:tc>
          <w:tcPr>
            <w:tcW w:w="167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13.76</w:t>
            </w:r>
          </w:p>
        </w:tc>
      </w:tr>
      <w:tr w:rsidR="00A97C29" w:rsidRPr="00A97C29" w:rsidTr="00D15EC8">
        <w:tc>
          <w:tcPr>
            <w:tcW w:w="216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1-3 years</w:t>
            </w:r>
          </w:p>
        </w:tc>
        <w:tc>
          <w:tcPr>
            <w:tcW w:w="11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50</w:t>
            </w:r>
          </w:p>
        </w:tc>
        <w:tc>
          <w:tcPr>
            <w:tcW w:w="167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45.87</w:t>
            </w:r>
          </w:p>
        </w:tc>
      </w:tr>
      <w:tr w:rsidR="00A97C29" w:rsidRPr="00A97C29" w:rsidTr="00D15EC8">
        <w:tc>
          <w:tcPr>
            <w:tcW w:w="216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4-6 years</w:t>
            </w:r>
          </w:p>
        </w:tc>
        <w:tc>
          <w:tcPr>
            <w:tcW w:w="11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35</w:t>
            </w:r>
          </w:p>
        </w:tc>
        <w:tc>
          <w:tcPr>
            <w:tcW w:w="167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32.11</w:t>
            </w:r>
          </w:p>
        </w:tc>
      </w:tr>
      <w:tr w:rsidR="00A97C29" w:rsidRPr="00A97C29" w:rsidTr="00D15EC8">
        <w:tc>
          <w:tcPr>
            <w:tcW w:w="216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More than 7 years</w:t>
            </w:r>
          </w:p>
        </w:tc>
        <w:tc>
          <w:tcPr>
            <w:tcW w:w="11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9</w:t>
            </w:r>
          </w:p>
        </w:tc>
        <w:tc>
          <w:tcPr>
            <w:tcW w:w="167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8.26</w:t>
            </w:r>
          </w:p>
        </w:tc>
      </w:tr>
      <w:tr w:rsidR="00A97C29" w:rsidRPr="00A97C29" w:rsidTr="00D15EC8">
        <w:tc>
          <w:tcPr>
            <w:tcW w:w="216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Total</w:t>
            </w:r>
          </w:p>
        </w:tc>
        <w:tc>
          <w:tcPr>
            <w:tcW w:w="11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109</w:t>
            </w:r>
          </w:p>
        </w:tc>
        <w:tc>
          <w:tcPr>
            <w:tcW w:w="167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lastRenderedPageBreak/>
        <w:t>Most respondents (45.87%) have 1-3 years of experience with cashless banking, indicating widespread adoption of electronic banking systems in recent years.</w:t>
      </w:r>
    </w:p>
    <w:p w:rsidR="008F312D" w:rsidRDefault="008F312D" w:rsidP="00A97C29">
      <w:pPr>
        <w:spacing w:line="360" w:lineRule="auto"/>
        <w:jc w:val="both"/>
        <w:rPr>
          <w:rFonts w:ascii="Times New Roman" w:hAnsi="Times New Roman"/>
          <w:b/>
          <w:bCs/>
          <w:sz w:val="24"/>
          <w:szCs w:val="24"/>
        </w:rPr>
      </w:pPr>
      <w:r>
        <w:rPr>
          <w:rFonts w:ascii="Times New Roman" w:hAnsi="Times New Roman"/>
          <w:b/>
          <w:bCs/>
          <w:sz w:val="24"/>
          <w:szCs w:val="24"/>
        </w:rPr>
        <w:t>4.2</w:t>
      </w:r>
      <w:r>
        <w:rPr>
          <w:rFonts w:ascii="Times New Roman" w:hAnsi="Times New Roman"/>
          <w:b/>
          <w:bCs/>
          <w:sz w:val="24"/>
          <w:szCs w:val="24"/>
        </w:rPr>
        <w:tab/>
      </w:r>
      <w:r w:rsidRPr="00A97C29">
        <w:rPr>
          <w:rFonts w:ascii="Times New Roman" w:hAnsi="Times New Roman"/>
          <w:b/>
          <w:bCs/>
          <w:sz w:val="24"/>
          <w:szCs w:val="24"/>
        </w:rPr>
        <w:t>Data Analysis</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b/>
          <w:bCs/>
          <w:sz w:val="24"/>
          <w:szCs w:val="24"/>
        </w:rPr>
        <w:t>Section B: Main Questions</w:t>
      </w:r>
    </w:p>
    <w:p w:rsidR="00A97C29" w:rsidRPr="00A97C29" w:rsidRDefault="00A97C29" w:rsidP="00BC6F1A">
      <w:pPr>
        <w:spacing w:line="240" w:lineRule="auto"/>
        <w:jc w:val="both"/>
        <w:rPr>
          <w:rFonts w:ascii="Times New Roman" w:hAnsi="Times New Roman"/>
          <w:sz w:val="24"/>
          <w:szCs w:val="24"/>
        </w:rPr>
      </w:pPr>
      <w:r w:rsidRPr="00A97C29">
        <w:rPr>
          <w:rFonts w:ascii="Times New Roman" w:hAnsi="Times New Roman"/>
          <w:b/>
          <w:bCs/>
          <w:sz w:val="24"/>
          <w:szCs w:val="24"/>
        </w:rPr>
        <w:t>Table 6: Frequency of Using Electronic Banking Services</w:t>
      </w:r>
    </w:p>
    <w:tbl>
      <w:tblPr>
        <w:tblStyle w:val="TableGrid"/>
        <w:tblW w:w="5000" w:type="pct"/>
        <w:tblLook w:val="04A0" w:firstRow="1" w:lastRow="0" w:firstColumn="1" w:lastColumn="0" w:noHBand="0" w:noVBand="1"/>
      </w:tblPr>
      <w:tblGrid>
        <w:gridCol w:w="3076"/>
        <w:gridCol w:w="1953"/>
        <w:gridCol w:w="2819"/>
      </w:tblGrid>
      <w:tr w:rsidR="00A97C29" w:rsidRPr="00A97C29" w:rsidTr="00D15EC8">
        <w:tc>
          <w:tcPr>
            <w:tcW w:w="1960"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Response</w:t>
            </w:r>
          </w:p>
        </w:tc>
        <w:tc>
          <w:tcPr>
            <w:tcW w:w="1244"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Frequency</w:t>
            </w:r>
          </w:p>
        </w:tc>
        <w:tc>
          <w:tcPr>
            <w:tcW w:w="1796"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Strongly Agree</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60</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55.05</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Agree</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30</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27.52</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Neutral</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10</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9.17</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Disagree</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9</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8.26</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Strongly Disagree</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0</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0.00</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Total</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109</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Approximately 82.57% of respondents (Strongly Agree and Agree) frequently use electronic banking services at GTB PLC, reflecting the widespread use of these services.</w:t>
      </w:r>
    </w:p>
    <w:p w:rsidR="00A97C29" w:rsidRPr="00A97C29" w:rsidRDefault="00A97C29" w:rsidP="00BC6F1A">
      <w:pPr>
        <w:spacing w:line="240" w:lineRule="auto"/>
        <w:jc w:val="both"/>
        <w:rPr>
          <w:rFonts w:ascii="Times New Roman" w:hAnsi="Times New Roman"/>
          <w:sz w:val="24"/>
          <w:szCs w:val="24"/>
        </w:rPr>
      </w:pPr>
      <w:r w:rsidRPr="00A97C29">
        <w:rPr>
          <w:rFonts w:ascii="Times New Roman" w:hAnsi="Times New Roman"/>
          <w:b/>
          <w:bCs/>
          <w:sz w:val="24"/>
          <w:szCs w:val="24"/>
        </w:rPr>
        <w:t>Table 7: Satisfaction with Security of Electronic Banking Services</w:t>
      </w:r>
    </w:p>
    <w:tbl>
      <w:tblPr>
        <w:tblStyle w:val="TableGrid"/>
        <w:tblW w:w="5000" w:type="pct"/>
        <w:tblLook w:val="04A0" w:firstRow="1" w:lastRow="0" w:firstColumn="1" w:lastColumn="0" w:noHBand="0" w:noVBand="1"/>
      </w:tblPr>
      <w:tblGrid>
        <w:gridCol w:w="3076"/>
        <w:gridCol w:w="1953"/>
        <w:gridCol w:w="2819"/>
      </w:tblGrid>
      <w:tr w:rsidR="00A97C29" w:rsidRPr="00A97C29" w:rsidTr="00D15EC8">
        <w:tc>
          <w:tcPr>
            <w:tcW w:w="1960"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Response</w:t>
            </w:r>
          </w:p>
        </w:tc>
        <w:tc>
          <w:tcPr>
            <w:tcW w:w="1244"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Frequency</w:t>
            </w:r>
          </w:p>
        </w:tc>
        <w:tc>
          <w:tcPr>
            <w:tcW w:w="1796"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Strongly Agree</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40</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36.70</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Agree</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30</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27.52</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Neutral</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25</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22.94</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Disagree</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10</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9.17</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Strongly Disagree</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4</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3.67</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Total</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109</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A majority of respondents (64.22%) are satisfied with the security of electronic banking services at GTB PLC, while 12.84% express dissatisfaction.</w:t>
      </w:r>
    </w:p>
    <w:p w:rsidR="00A97C29" w:rsidRPr="00A97C29" w:rsidRDefault="00A97C29" w:rsidP="00BC6F1A">
      <w:pPr>
        <w:spacing w:line="240" w:lineRule="auto"/>
        <w:jc w:val="both"/>
        <w:rPr>
          <w:rFonts w:ascii="Times New Roman" w:hAnsi="Times New Roman"/>
          <w:sz w:val="24"/>
          <w:szCs w:val="24"/>
        </w:rPr>
      </w:pPr>
      <w:r w:rsidRPr="00A97C29">
        <w:rPr>
          <w:rFonts w:ascii="Times New Roman" w:hAnsi="Times New Roman"/>
          <w:b/>
          <w:bCs/>
          <w:sz w:val="24"/>
          <w:szCs w:val="24"/>
        </w:rPr>
        <w:lastRenderedPageBreak/>
        <w:t>Table 8: Experience of Security Issues (e.g., Fraud, Unauthorized Transactions) While Using GTB PLC's Electronic Banking Services</w:t>
      </w:r>
    </w:p>
    <w:tbl>
      <w:tblPr>
        <w:tblStyle w:val="TableGrid"/>
        <w:tblW w:w="5000" w:type="pct"/>
        <w:tblLook w:val="04A0" w:firstRow="1" w:lastRow="0" w:firstColumn="1" w:lastColumn="0" w:noHBand="0" w:noVBand="1"/>
      </w:tblPr>
      <w:tblGrid>
        <w:gridCol w:w="3076"/>
        <w:gridCol w:w="1953"/>
        <w:gridCol w:w="2819"/>
      </w:tblGrid>
      <w:tr w:rsidR="00A97C29" w:rsidRPr="00A97C29" w:rsidTr="00D15EC8">
        <w:tc>
          <w:tcPr>
            <w:tcW w:w="1960"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Response</w:t>
            </w:r>
          </w:p>
        </w:tc>
        <w:tc>
          <w:tcPr>
            <w:tcW w:w="1244"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Frequency</w:t>
            </w:r>
          </w:p>
        </w:tc>
        <w:tc>
          <w:tcPr>
            <w:tcW w:w="1796"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Strongly Agree</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25</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22.94</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Agree</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30</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27.52</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Neutral</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20</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18.35</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Disagree</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19</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17.43</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Strongly Disagree</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15</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13.76</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Total</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109</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About half of the respondents (50.46%) reported experiencing security issues to some extent. This indicates a significant portion of users who may have encountered problems such as fraud or unauthorized transactions while using GTB PLC's electronic banking services. Improving security measures could address these concerns.</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b/>
          <w:bCs/>
          <w:sz w:val="24"/>
          <w:szCs w:val="24"/>
        </w:rPr>
        <w:t>Table 9: Efficiency of Resolving Security Issues by GTB PLC</w:t>
      </w:r>
    </w:p>
    <w:tbl>
      <w:tblPr>
        <w:tblStyle w:val="TableGrid"/>
        <w:tblW w:w="5000" w:type="pct"/>
        <w:tblLook w:val="04A0" w:firstRow="1" w:lastRow="0" w:firstColumn="1" w:lastColumn="0" w:noHBand="0" w:noVBand="1"/>
      </w:tblPr>
      <w:tblGrid>
        <w:gridCol w:w="3076"/>
        <w:gridCol w:w="1953"/>
        <w:gridCol w:w="2819"/>
      </w:tblGrid>
      <w:tr w:rsidR="00A97C29" w:rsidRPr="00A97C29" w:rsidTr="00D15EC8">
        <w:tc>
          <w:tcPr>
            <w:tcW w:w="1960"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Response</w:t>
            </w:r>
          </w:p>
        </w:tc>
        <w:tc>
          <w:tcPr>
            <w:tcW w:w="1244"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Frequency</w:t>
            </w:r>
          </w:p>
        </w:tc>
        <w:tc>
          <w:tcPr>
            <w:tcW w:w="1796" w:type="pct"/>
            <w:hideMark/>
          </w:tcPr>
          <w:p w:rsidR="00A97C29" w:rsidRPr="00A97C29" w:rsidRDefault="00A97C29" w:rsidP="00DA4376">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Strongly Agree</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30</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27.52</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Agree</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40</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36.70</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Neutral</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20</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18.35</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Disagree</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10</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9.17</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Strongly Disagree</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9</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sz w:val="24"/>
                <w:szCs w:val="24"/>
              </w:rPr>
              <w:t>8.26</w:t>
            </w:r>
          </w:p>
        </w:tc>
      </w:tr>
      <w:tr w:rsidR="00A97C29" w:rsidRPr="00A97C29" w:rsidTr="00D15EC8">
        <w:tc>
          <w:tcPr>
            <w:tcW w:w="1960"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Total</w:t>
            </w:r>
          </w:p>
        </w:tc>
        <w:tc>
          <w:tcPr>
            <w:tcW w:w="1244"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109</w:t>
            </w:r>
          </w:p>
        </w:tc>
        <w:tc>
          <w:tcPr>
            <w:tcW w:w="1796" w:type="pct"/>
            <w:hideMark/>
          </w:tcPr>
          <w:p w:rsidR="00A97C29" w:rsidRPr="00A97C29" w:rsidRDefault="00A97C29" w:rsidP="00DA4376">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Most respondents (64.22%) believe security issues are resolved efficiently by GTB PLC. However, 17.43% expressed dissatisfaction, suggesting that while the bank's response is generally effective, there is room for improvement to ensure quicker resolutions for all customers.</w:t>
      </w:r>
    </w:p>
    <w:p w:rsidR="00BC6F1A" w:rsidRPr="00A97C29" w:rsidRDefault="00BC6F1A" w:rsidP="00A97C29">
      <w:pPr>
        <w:spacing w:line="360" w:lineRule="auto"/>
        <w:jc w:val="both"/>
        <w:rPr>
          <w:rFonts w:ascii="Times New Roman" w:hAnsi="Times New Roman"/>
          <w:sz w:val="24"/>
          <w:szCs w:val="24"/>
        </w:rPr>
      </w:pPr>
    </w:p>
    <w:p w:rsidR="00A97C29" w:rsidRPr="00A97C29" w:rsidRDefault="00A97C29" w:rsidP="006B5023">
      <w:pPr>
        <w:spacing w:line="240" w:lineRule="auto"/>
        <w:jc w:val="both"/>
        <w:rPr>
          <w:rFonts w:ascii="Times New Roman" w:hAnsi="Times New Roman"/>
          <w:sz w:val="24"/>
          <w:szCs w:val="24"/>
        </w:rPr>
      </w:pPr>
      <w:r w:rsidRPr="00A97C29">
        <w:rPr>
          <w:rFonts w:ascii="Times New Roman" w:hAnsi="Times New Roman"/>
          <w:b/>
          <w:bCs/>
          <w:sz w:val="24"/>
          <w:szCs w:val="24"/>
        </w:rPr>
        <w:lastRenderedPageBreak/>
        <w:t>Table 10: Confidence in GTB PLC's Ability to Protect Personal and Financial Information</w:t>
      </w:r>
    </w:p>
    <w:tbl>
      <w:tblPr>
        <w:tblStyle w:val="TableGrid"/>
        <w:tblW w:w="5000" w:type="pct"/>
        <w:tblLook w:val="04A0" w:firstRow="1" w:lastRow="0" w:firstColumn="1" w:lastColumn="0" w:noHBand="0" w:noVBand="1"/>
      </w:tblPr>
      <w:tblGrid>
        <w:gridCol w:w="3025"/>
        <w:gridCol w:w="2026"/>
        <w:gridCol w:w="2797"/>
      </w:tblGrid>
      <w:tr w:rsidR="00A97C29" w:rsidRPr="00A97C29" w:rsidTr="00D15EC8">
        <w:tc>
          <w:tcPr>
            <w:tcW w:w="1927" w:type="pct"/>
            <w:hideMark/>
          </w:tcPr>
          <w:p w:rsidR="00A97C29" w:rsidRPr="00A97C29" w:rsidRDefault="00A97C29" w:rsidP="001827F8">
            <w:pPr>
              <w:jc w:val="both"/>
              <w:rPr>
                <w:rFonts w:ascii="Times New Roman" w:hAnsi="Times New Roman"/>
                <w:b/>
                <w:bCs/>
                <w:sz w:val="24"/>
                <w:szCs w:val="24"/>
              </w:rPr>
            </w:pPr>
            <w:r w:rsidRPr="00A97C29">
              <w:rPr>
                <w:rFonts w:ascii="Times New Roman" w:hAnsi="Times New Roman"/>
                <w:b/>
                <w:bCs/>
                <w:sz w:val="24"/>
                <w:szCs w:val="24"/>
              </w:rPr>
              <w:t>Response</w:t>
            </w:r>
          </w:p>
        </w:tc>
        <w:tc>
          <w:tcPr>
            <w:tcW w:w="1291" w:type="pct"/>
            <w:hideMark/>
          </w:tcPr>
          <w:p w:rsidR="00A97C29" w:rsidRPr="00A97C29" w:rsidRDefault="00A97C29" w:rsidP="001827F8">
            <w:pPr>
              <w:jc w:val="both"/>
              <w:rPr>
                <w:rFonts w:ascii="Times New Roman" w:hAnsi="Times New Roman"/>
                <w:b/>
                <w:bCs/>
                <w:sz w:val="24"/>
                <w:szCs w:val="24"/>
              </w:rPr>
            </w:pPr>
            <w:r w:rsidRPr="00A97C29">
              <w:rPr>
                <w:rFonts w:ascii="Times New Roman" w:hAnsi="Times New Roman"/>
                <w:b/>
                <w:bCs/>
                <w:sz w:val="24"/>
                <w:szCs w:val="24"/>
              </w:rPr>
              <w:t>Frequency</w:t>
            </w:r>
          </w:p>
        </w:tc>
        <w:tc>
          <w:tcPr>
            <w:tcW w:w="1782" w:type="pct"/>
            <w:hideMark/>
          </w:tcPr>
          <w:p w:rsidR="00A97C29" w:rsidRPr="00A97C29" w:rsidRDefault="00A97C29" w:rsidP="001827F8">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927"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Strongly Agree</w:t>
            </w:r>
          </w:p>
        </w:tc>
        <w:tc>
          <w:tcPr>
            <w:tcW w:w="1291"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35</w:t>
            </w:r>
          </w:p>
        </w:tc>
        <w:tc>
          <w:tcPr>
            <w:tcW w:w="1782"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32.11</w:t>
            </w:r>
          </w:p>
        </w:tc>
      </w:tr>
      <w:tr w:rsidR="00A97C29" w:rsidRPr="00A97C29" w:rsidTr="00D15EC8">
        <w:tc>
          <w:tcPr>
            <w:tcW w:w="1927"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Agree</w:t>
            </w:r>
          </w:p>
        </w:tc>
        <w:tc>
          <w:tcPr>
            <w:tcW w:w="1291"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40</w:t>
            </w:r>
          </w:p>
        </w:tc>
        <w:tc>
          <w:tcPr>
            <w:tcW w:w="1782"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36.70</w:t>
            </w:r>
          </w:p>
        </w:tc>
      </w:tr>
      <w:tr w:rsidR="00A97C29" w:rsidRPr="00A97C29" w:rsidTr="00D15EC8">
        <w:tc>
          <w:tcPr>
            <w:tcW w:w="1927"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Neutral</w:t>
            </w:r>
          </w:p>
        </w:tc>
        <w:tc>
          <w:tcPr>
            <w:tcW w:w="1291"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20</w:t>
            </w:r>
          </w:p>
        </w:tc>
        <w:tc>
          <w:tcPr>
            <w:tcW w:w="1782"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18.35</w:t>
            </w:r>
          </w:p>
        </w:tc>
      </w:tr>
      <w:tr w:rsidR="00A97C29" w:rsidRPr="00A97C29" w:rsidTr="00D15EC8">
        <w:tc>
          <w:tcPr>
            <w:tcW w:w="1927"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Disagree</w:t>
            </w:r>
          </w:p>
        </w:tc>
        <w:tc>
          <w:tcPr>
            <w:tcW w:w="1291"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9</w:t>
            </w:r>
          </w:p>
        </w:tc>
        <w:tc>
          <w:tcPr>
            <w:tcW w:w="1782"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8.26</w:t>
            </w:r>
          </w:p>
        </w:tc>
      </w:tr>
      <w:tr w:rsidR="00A97C29" w:rsidRPr="00A97C29" w:rsidTr="00D15EC8">
        <w:tc>
          <w:tcPr>
            <w:tcW w:w="1927"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Strongly Disagree</w:t>
            </w:r>
          </w:p>
        </w:tc>
        <w:tc>
          <w:tcPr>
            <w:tcW w:w="1291"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5</w:t>
            </w:r>
          </w:p>
        </w:tc>
        <w:tc>
          <w:tcPr>
            <w:tcW w:w="1782"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4.59</w:t>
            </w:r>
          </w:p>
        </w:tc>
      </w:tr>
      <w:tr w:rsidR="00A97C29" w:rsidRPr="00A97C29" w:rsidTr="00D15EC8">
        <w:tc>
          <w:tcPr>
            <w:tcW w:w="1927"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b/>
                <w:bCs/>
                <w:sz w:val="24"/>
                <w:szCs w:val="24"/>
              </w:rPr>
              <w:t>Total</w:t>
            </w:r>
          </w:p>
        </w:tc>
        <w:tc>
          <w:tcPr>
            <w:tcW w:w="1291"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b/>
                <w:bCs/>
                <w:sz w:val="24"/>
                <w:szCs w:val="24"/>
              </w:rPr>
              <w:t>109</w:t>
            </w:r>
          </w:p>
        </w:tc>
        <w:tc>
          <w:tcPr>
            <w:tcW w:w="1782"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6B5023">
      <w:pPr>
        <w:spacing w:after="0"/>
        <w:jc w:val="both"/>
        <w:rPr>
          <w:rFonts w:ascii="Times New Roman" w:hAnsi="Times New Roman"/>
          <w:sz w:val="24"/>
          <w:szCs w:val="24"/>
        </w:rPr>
      </w:pPr>
      <w:r w:rsidRPr="00A97C29">
        <w:rPr>
          <w:rFonts w:ascii="Times New Roman" w:hAnsi="Times New Roman"/>
          <w:sz w:val="24"/>
          <w:szCs w:val="24"/>
        </w:rPr>
        <w:t>Approximately 68.81% of respondents are confident in GTB PLC's ability to safeguard their data. However, the presence of neutral and negative responses (22.94%) suggests a need for further trust-building measures.</w:t>
      </w:r>
    </w:p>
    <w:p w:rsidR="00A97C29" w:rsidRPr="00A97C29" w:rsidRDefault="00A97C29" w:rsidP="006B5023">
      <w:pPr>
        <w:spacing w:line="240" w:lineRule="auto"/>
        <w:jc w:val="both"/>
        <w:rPr>
          <w:rFonts w:ascii="Times New Roman" w:hAnsi="Times New Roman"/>
          <w:sz w:val="24"/>
          <w:szCs w:val="24"/>
        </w:rPr>
      </w:pPr>
      <w:r w:rsidRPr="00A97C29">
        <w:rPr>
          <w:rFonts w:ascii="Times New Roman" w:hAnsi="Times New Roman"/>
          <w:b/>
          <w:bCs/>
          <w:sz w:val="24"/>
          <w:szCs w:val="24"/>
        </w:rPr>
        <w:t>Table 11: Impact of Cashless Policy on Security of Banking Transactions</w:t>
      </w:r>
    </w:p>
    <w:tbl>
      <w:tblPr>
        <w:tblStyle w:val="TableGrid"/>
        <w:tblW w:w="5000" w:type="pct"/>
        <w:tblLook w:val="04A0" w:firstRow="1" w:lastRow="0" w:firstColumn="1" w:lastColumn="0" w:noHBand="0" w:noVBand="1"/>
      </w:tblPr>
      <w:tblGrid>
        <w:gridCol w:w="3076"/>
        <w:gridCol w:w="1953"/>
        <w:gridCol w:w="2819"/>
      </w:tblGrid>
      <w:tr w:rsidR="00A97C29" w:rsidRPr="00A97C29" w:rsidTr="00D15EC8">
        <w:tc>
          <w:tcPr>
            <w:tcW w:w="1960" w:type="pct"/>
            <w:hideMark/>
          </w:tcPr>
          <w:p w:rsidR="00A97C29" w:rsidRPr="00A97C29" w:rsidRDefault="00A97C29" w:rsidP="001827F8">
            <w:pPr>
              <w:jc w:val="both"/>
              <w:rPr>
                <w:rFonts w:ascii="Times New Roman" w:hAnsi="Times New Roman"/>
                <w:b/>
                <w:bCs/>
                <w:sz w:val="24"/>
                <w:szCs w:val="24"/>
              </w:rPr>
            </w:pPr>
            <w:r w:rsidRPr="00A97C29">
              <w:rPr>
                <w:rFonts w:ascii="Times New Roman" w:hAnsi="Times New Roman"/>
                <w:b/>
                <w:bCs/>
                <w:sz w:val="24"/>
                <w:szCs w:val="24"/>
              </w:rPr>
              <w:t>Response</w:t>
            </w:r>
          </w:p>
        </w:tc>
        <w:tc>
          <w:tcPr>
            <w:tcW w:w="1244" w:type="pct"/>
            <w:hideMark/>
          </w:tcPr>
          <w:p w:rsidR="00A97C29" w:rsidRPr="00A97C29" w:rsidRDefault="00A97C29" w:rsidP="001827F8">
            <w:pPr>
              <w:jc w:val="both"/>
              <w:rPr>
                <w:rFonts w:ascii="Times New Roman" w:hAnsi="Times New Roman"/>
                <w:b/>
                <w:bCs/>
                <w:sz w:val="24"/>
                <w:szCs w:val="24"/>
              </w:rPr>
            </w:pPr>
            <w:r w:rsidRPr="00A97C29">
              <w:rPr>
                <w:rFonts w:ascii="Times New Roman" w:hAnsi="Times New Roman"/>
                <w:b/>
                <w:bCs/>
                <w:sz w:val="24"/>
                <w:szCs w:val="24"/>
              </w:rPr>
              <w:t>Frequency</w:t>
            </w:r>
          </w:p>
        </w:tc>
        <w:tc>
          <w:tcPr>
            <w:tcW w:w="1796" w:type="pct"/>
            <w:hideMark/>
          </w:tcPr>
          <w:p w:rsidR="00A97C29" w:rsidRPr="00A97C29" w:rsidRDefault="00A97C29" w:rsidP="001827F8">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960"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Strongly Agree</w:t>
            </w:r>
          </w:p>
        </w:tc>
        <w:tc>
          <w:tcPr>
            <w:tcW w:w="1244"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40</w:t>
            </w:r>
          </w:p>
        </w:tc>
        <w:tc>
          <w:tcPr>
            <w:tcW w:w="1796"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36.70</w:t>
            </w:r>
          </w:p>
        </w:tc>
      </w:tr>
      <w:tr w:rsidR="00A97C29" w:rsidRPr="00A97C29" w:rsidTr="00D15EC8">
        <w:tc>
          <w:tcPr>
            <w:tcW w:w="1960"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Agree</w:t>
            </w:r>
          </w:p>
        </w:tc>
        <w:tc>
          <w:tcPr>
            <w:tcW w:w="1244"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45</w:t>
            </w:r>
          </w:p>
        </w:tc>
        <w:tc>
          <w:tcPr>
            <w:tcW w:w="1796"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41.28</w:t>
            </w:r>
          </w:p>
        </w:tc>
      </w:tr>
      <w:tr w:rsidR="00A97C29" w:rsidRPr="00A97C29" w:rsidTr="00D15EC8">
        <w:tc>
          <w:tcPr>
            <w:tcW w:w="1960"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Neutral</w:t>
            </w:r>
          </w:p>
        </w:tc>
        <w:tc>
          <w:tcPr>
            <w:tcW w:w="1244"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15</w:t>
            </w:r>
          </w:p>
        </w:tc>
        <w:tc>
          <w:tcPr>
            <w:tcW w:w="1796"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13.76</w:t>
            </w:r>
          </w:p>
        </w:tc>
      </w:tr>
      <w:tr w:rsidR="00A97C29" w:rsidRPr="00A97C29" w:rsidTr="00D15EC8">
        <w:tc>
          <w:tcPr>
            <w:tcW w:w="1960"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Disagree</w:t>
            </w:r>
          </w:p>
        </w:tc>
        <w:tc>
          <w:tcPr>
            <w:tcW w:w="1244"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5</w:t>
            </w:r>
          </w:p>
        </w:tc>
        <w:tc>
          <w:tcPr>
            <w:tcW w:w="1796"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4.59</w:t>
            </w:r>
          </w:p>
        </w:tc>
      </w:tr>
      <w:tr w:rsidR="00A97C29" w:rsidRPr="00A97C29" w:rsidTr="00D15EC8">
        <w:tc>
          <w:tcPr>
            <w:tcW w:w="1960"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Strongly Disagree</w:t>
            </w:r>
          </w:p>
        </w:tc>
        <w:tc>
          <w:tcPr>
            <w:tcW w:w="1244"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4</w:t>
            </w:r>
          </w:p>
        </w:tc>
        <w:tc>
          <w:tcPr>
            <w:tcW w:w="1796"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sz w:val="24"/>
                <w:szCs w:val="24"/>
              </w:rPr>
              <w:t>3.67</w:t>
            </w:r>
          </w:p>
        </w:tc>
      </w:tr>
      <w:tr w:rsidR="00A97C29" w:rsidRPr="00A97C29" w:rsidTr="00D15EC8">
        <w:tc>
          <w:tcPr>
            <w:tcW w:w="1960"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b/>
                <w:bCs/>
                <w:sz w:val="24"/>
                <w:szCs w:val="24"/>
              </w:rPr>
              <w:t>Total</w:t>
            </w:r>
          </w:p>
        </w:tc>
        <w:tc>
          <w:tcPr>
            <w:tcW w:w="1244"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b/>
                <w:bCs/>
                <w:sz w:val="24"/>
                <w:szCs w:val="24"/>
              </w:rPr>
              <w:t>109</w:t>
            </w:r>
          </w:p>
        </w:tc>
        <w:tc>
          <w:tcPr>
            <w:tcW w:w="1796" w:type="pct"/>
            <w:hideMark/>
          </w:tcPr>
          <w:p w:rsidR="00A97C29" w:rsidRPr="00A97C29" w:rsidRDefault="00A97C29" w:rsidP="001827F8">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6B5023">
      <w:pPr>
        <w:spacing w:after="0"/>
        <w:jc w:val="both"/>
        <w:rPr>
          <w:rFonts w:ascii="Times New Roman" w:hAnsi="Times New Roman"/>
          <w:sz w:val="24"/>
          <w:szCs w:val="24"/>
        </w:rPr>
      </w:pPr>
      <w:r w:rsidRPr="00A97C29">
        <w:rPr>
          <w:rFonts w:ascii="Times New Roman" w:hAnsi="Times New Roman"/>
          <w:sz w:val="24"/>
          <w:szCs w:val="24"/>
        </w:rPr>
        <w:t>A majority (77.98%) agree that the cashless policy has positively impacted security in banking transactions at GTB PLC, validating the policy's effectiveness. However, a small proportion (8.26%) disagrees, indicating a few unresolved concerns.</w:t>
      </w:r>
    </w:p>
    <w:p w:rsidR="00A97C29" w:rsidRPr="00A97C29" w:rsidRDefault="00A97C29" w:rsidP="006B5023">
      <w:pPr>
        <w:spacing w:line="240" w:lineRule="auto"/>
        <w:jc w:val="both"/>
        <w:rPr>
          <w:rFonts w:ascii="Times New Roman" w:hAnsi="Times New Roman"/>
          <w:sz w:val="24"/>
          <w:szCs w:val="24"/>
        </w:rPr>
      </w:pPr>
      <w:r w:rsidRPr="00A97C29">
        <w:rPr>
          <w:rFonts w:ascii="Times New Roman" w:hAnsi="Times New Roman"/>
          <w:b/>
          <w:bCs/>
          <w:sz w:val="24"/>
          <w:szCs w:val="24"/>
        </w:rPr>
        <w:t>Table 12: Awareness of Common Security Threats in Electronic Banking</w:t>
      </w:r>
    </w:p>
    <w:tbl>
      <w:tblPr>
        <w:tblStyle w:val="TableGrid"/>
        <w:tblW w:w="5000" w:type="pct"/>
        <w:tblLook w:val="04A0" w:firstRow="1" w:lastRow="0" w:firstColumn="1" w:lastColumn="0" w:noHBand="0" w:noVBand="1"/>
      </w:tblPr>
      <w:tblGrid>
        <w:gridCol w:w="3076"/>
        <w:gridCol w:w="1953"/>
        <w:gridCol w:w="2819"/>
      </w:tblGrid>
      <w:tr w:rsidR="00A97C29" w:rsidRPr="00A97C29" w:rsidTr="00D15EC8">
        <w:tc>
          <w:tcPr>
            <w:tcW w:w="1960" w:type="pct"/>
            <w:hideMark/>
          </w:tcPr>
          <w:p w:rsidR="00A97C29" w:rsidRPr="00A97C29" w:rsidRDefault="00A97C29" w:rsidP="00BC6F1A">
            <w:pPr>
              <w:jc w:val="both"/>
              <w:rPr>
                <w:rFonts w:ascii="Times New Roman" w:hAnsi="Times New Roman"/>
                <w:b/>
                <w:bCs/>
                <w:sz w:val="24"/>
                <w:szCs w:val="24"/>
              </w:rPr>
            </w:pPr>
            <w:r w:rsidRPr="00A97C29">
              <w:rPr>
                <w:rFonts w:ascii="Times New Roman" w:hAnsi="Times New Roman"/>
                <w:b/>
                <w:bCs/>
                <w:sz w:val="24"/>
                <w:szCs w:val="24"/>
              </w:rPr>
              <w:t>Response</w:t>
            </w:r>
          </w:p>
        </w:tc>
        <w:tc>
          <w:tcPr>
            <w:tcW w:w="1244" w:type="pct"/>
            <w:hideMark/>
          </w:tcPr>
          <w:p w:rsidR="00A97C29" w:rsidRPr="00A97C29" w:rsidRDefault="00A97C29" w:rsidP="00BC6F1A">
            <w:pPr>
              <w:jc w:val="both"/>
              <w:rPr>
                <w:rFonts w:ascii="Times New Roman" w:hAnsi="Times New Roman"/>
                <w:b/>
                <w:bCs/>
                <w:sz w:val="24"/>
                <w:szCs w:val="24"/>
              </w:rPr>
            </w:pPr>
            <w:r w:rsidRPr="00A97C29">
              <w:rPr>
                <w:rFonts w:ascii="Times New Roman" w:hAnsi="Times New Roman"/>
                <w:b/>
                <w:bCs/>
                <w:sz w:val="24"/>
                <w:szCs w:val="24"/>
              </w:rPr>
              <w:t>Frequency</w:t>
            </w:r>
          </w:p>
        </w:tc>
        <w:tc>
          <w:tcPr>
            <w:tcW w:w="1796" w:type="pct"/>
            <w:hideMark/>
          </w:tcPr>
          <w:p w:rsidR="00A97C29" w:rsidRPr="00A97C29" w:rsidRDefault="00A97C29" w:rsidP="00BC6F1A">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960"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Strongly Agree</w:t>
            </w:r>
          </w:p>
        </w:tc>
        <w:tc>
          <w:tcPr>
            <w:tcW w:w="1244"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50</w:t>
            </w:r>
          </w:p>
        </w:tc>
        <w:tc>
          <w:tcPr>
            <w:tcW w:w="1796"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45.87</w:t>
            </w:r>
          </w:p>
        </w:tc>
      </w:tr>
      <w:tr w:rsidR="00A97C29" w:rsidRPr="00A97C29" w:rsidTr="00D15EC8">
        <w:tc>
          <w:tcPr>
            <w:tcW w:w="1960"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Agree</w:t>
            </w:r>
          </w:p>
        </w:tc>
        <w:tc>
          <w:tcPr>
            <w:tcW w:w="1244"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30</w:t>
            </w:r>
          </w:p>
        </w:tc>
        <w:tc>
          <w:tcPr>
            <w:tcW w:w="1796"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27.52</w:t>
            </w:r>
          </w:p>
        </w:tc>
      </w:tr>
      <w:tr w:rsidR="00A97C29" w:rsidRPr="00A97C29" w:rsidTr="00D15EC8">
        <w:tc>
          <w:tcPr>
            <w:tcW w:w="1960"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Neutral</w:t>
            </w:r>
          </w:p>
        </w:tc>
        <w:tc>
          <w:tcPr>
            <w:tcW w:w="1244"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15</w:t>
            </w:r>
          </w:p>
        </w:tc>
        <w:tc>
          <w:tcPr>
            <w:tcW w:w="1796"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13.76</w:t>
            </w:r>
          </w:p>
        </w:tc>
      </w:tr>
      <w:tr w:rsidR="00A97C29" w:rsidRPr="00A97C29" w:rsidTr="00D15EC8">
        <w:tc>
          <w:tcPr>
            <w:tcW w:w="1960"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Disagree</w:t>
            </w:r>
          </w:p>
        </w:tc>
        <w:tc>
          <w:tcPr>
            <w:tcW w:w="1244"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10</w:t>
            </w:r>
          </w:p>
        </w:tc>
        <w:tc>
          <w:tcPr>
            <w:tcW w:w="1796"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9.17</w:t>
            </w:r>
          </w:p>
        </w:tc>
      </w:tr>
      <w:tr w:rsidR="00A97C29" w:rsidRPr="00A97C29" w:rsidTr="00D15EC8">
        <w:tc>
          <w:tcPr>
            <w:tcW w:w="1960"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Strongly Disagree</w:t>
            </w:r>
          </w:p>
        </w:tc>
        <w:tc>
          <w:tcPr>
            <w:tcW w:w="1244"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4</w:t>
            </w:r>
          </w:p>
        </w:tc>
        <w:tc>
          <w:tcPr>
            <w:tcW w:w="1796"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3.67</w:t>
            </w:r>
          </w:p>
        </w:tc>
      </w:tr>
      <w:tr w:rsidR="00A97C29" w:rsidRPr="00A97C29" w:rsidTr="00D15EC8">
        <w:tc>
          <w:tcPr>
            <w:tcW w:w="1960"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b/>
                <w:bCs/>
                <w:sz w:val="24"/>
                <w:szCs w:val="24"/>
              </w:rPr>
              <w:t>Total</w:t>
            </w:r>
          </w:p>
        </w:tc>
        <w:tc>
          <w:tcPr>
            <w:tcW w:w="1244"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b/>
                <w:bCs/>
                <w:sz w:val="24"/>
                <w:szCs w:val="24"/>
              </w:rPr>
              <w:t>109</w:t>
            </w:r>
          </w:p>
        </w:tc>
        <w:tc>
          <w:tcPr>
            <w:tcW w:w="1796"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lastRenderedPageBreak/>
        <w:t>Most respondents (73.39%) are aware of common security threats such as phishing, hacking, and identity theft, highlighting a high level of awareness.</w:t>
      </w:r>
    </w:p>
    <w:p w:rsidR="00A97C29" w:rsidRPr="00A97C29" w:rsidRDefault="00A97C29" w:rsidP="006B5023">
      <w:pPr>
        <w:spacing w:line="240" w:lineRule="auto"/>
        <w:jc w:val="both"/>
        <w:rPr>
          <w:rFonts w:ascii="Times New Roman" w:hAnsi="Times New Roman"/>
          <w:sz w:val="24"/>
          <w:szCs w:val="24"/>
        </w:rPr>
      </w:pPr>
      <w:r w:rsidRPr="00A97C29">
        <w:rPr>
          <w:rFonts w:ascii="Times New Roman" w:hAnsi="Times New Roman"/>
          <w:b/>
          <w:bCs/>
          <w:sz w:val="24"/>
          <w:szCs w:val="24"/>
        </w:rPr>
        <w:t>Table 13: Effectiveness of GTB PLC’s Security Measures in Preventing Security Threats</w:t>
      </w:r>
    </w:p>
    <w:tbl>
      <w:tblPr>
        <w:tblStyle w:val="TableGrid"/>
        <w:tblW w:w="5000" w:type="pct"/>
        <w:tblLook w:val="04A0" w:firstRow="1" w:lastRow="0" w:firstColumn="1" w:lastColumn="0" w:noHBand="0" w:noVBand="1"/>
      </w:tblPr>
      <w:tblGrid>
        <w:gridCol w:w="3076"/>
        <w:gridCol w:w="1953"/>
        <w:gridCol w:w="2819"/>
      </w:tblGrid>
      <w:tr w:rsidR="00A97C29" w:rsidRPr="00A97C29" w:rsidTr="00D15EC8">
        <w:tc>
          <w:tcPr>
            <w:tcW w:w="1960" w:type="pct"/>
            <w:hideMark/>
          </w:tcPr>
          <w:p w:rsidR="00A97C29" w:rsidRPr="00A97C29" w:rsidRDefault="00A97C29" w:rsidP="00BC6F1A">
            <w:pPr>
              <w:jc w:val="both"/>
              <w:rPr>
                <w:rFonts w:ascii="Times New Roman" w:hAnsi="Times New Roman"/>
                <w:b/>
                <w:bCs/>
                <w:sz w:val="24"/>
                <w:szCs w:val="24"/>
              </w:rPr>
            </w:pPr>
            <w:r w:rsidRPr="00A97C29">
              <w:rPr>
                <w:rFonts w:ascii="Times New Roman" w:hAnsi="Times New Roman"/>
                <w:b/>
                <w:bCs/>
                <w:sz w:val="24"/>
                <w:szCs w:val="24"/>
              </w:rPr>
              <w:t>Response</w:t>
            </w:r>
          </w:p>
        </w:tc>
        <w:tc>
          <w:tcPr>
            <w:tcW w:w="1244" w:type="pct"/>
            <w:hideMark/>
          </w:tcPr>
          <w:p w:rsidR="00A97C29" w:rsidRPr="00A97C29" w:rsidRDefault="00A97C29" w:rsidP="00BC6F1A">
            <w:pPr>
              <w:jc w:val="both"/>
              <w:rPr>
                <w:rFonts w:ascii="Times New Roman" w:hAnsi="Times New Roman"/>
                <w:b/>
                <w:bCs/>
                <w:sz w:val="24"/>
                <w:szCs w:val="24"/>
              </w:rPr>
            </w:pPr>
            <w:r w:rsidRPr="00A97C29">
              <w:rPr>
                <w:rFonts w:ascii="Times New Roman" w:hAnsi="Times New Roman"/>
                <w:b/>
                <w:bCs/>
                <w:sz w:val="24"/>
                <w:szCs w:val="24"/>
              </w:rPr>
              <w:t>Frequency</w:t>
            </w:r>
          </w:p>
        </w:tc>
        <w:tc>
          <w:tcPr>
            <w:tcW w:w="1796" w:type="pct"/>
            <w:hideMark/>
          </w:tcPr>
          <w:p w:rsidR="00A97C29" w:rsidRPr="00A97C29" w:rsidRDefault="00A97C29" w:rsidP="00BC6F1A">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960"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Strongly Agree</w:t>
            </w:r>
          </w:p>
        </w:tc>
        <w:tc>
          <w:tcPr>
            <w:tcW w:w="1244"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45</w:t>
            </w:r>
          </w:p>
        </w:tc>
        <w:tc>
          <w:tcPr>
            <w:tcW w:w="1796"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41.28</w:t>
            </w:r>
          </w:p>
        </w:tc>
      </w:tr>
      <w:tr w:rsidR="00A97C29" w:rsidRPr="00A97C29" w:rsidTr="00D15EC8">
        <w:tc>
          <w:tcPr>
            <w:tcW w:w="1960"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Agree</w:t>
            </w:r>
          </w:p>
        </w:tc>
        <w:tc>
          <w:tcPr>
            <w:tcW w:w="1244"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35</w:t>
            </w:r>
          </w:p>
        </w:tc>
        <w:tc>
          <w:tcPr>
            <w:tcW w:w="1796"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32.11</w:t>
            </w:r>
          </w:p>
        </w:tc>
      </w:tr>
      <w:tr w:rsidR="00A97C29" w:rsidRPr="00A97C29" w:rsidTr="00D15EC8">
        <w:tc>
          <w:tcPr>
            <w:tcW w:w="1960"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Neutral</w:t>
            </w:r>
          </w:p>
        </w:tc>
        <w:tc>
          <w:tcPr>
            <w:tcW w:w="1244"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20</w:t>
            </w:r>
          </w:p>
        </w:tc>
        <w:tc>
          <w:tcPr>
            <w:tcW w:w="1796"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18.35</w:t>
            </w:r>
          </w:p>
        </w:tc>
      </w:tr>
      <w:tr w:rsidR="00A97C29" w:rsidRPr="00A97C29" w:rsidTr="00D15EC8">
        <w:tc>
          <w:tcPr>
            <w:tcW w:w="1960"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Disagree</w:t>
            </w:r>
          </w:p>
        </w:tc>
        <w:tc>
          <w:tcPr>
            <w:tcW w:w="1244"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6</w:t>
            </w:r>
          </w:p>
        </w:tc>
        <w:tc>
          <w:tcPr>
            <w:tcW w:w="1796"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5.50</w:t>
            </w:r>
          </w:p>
        </w:tc>
      </w:tr>
      <w:tr w:rsidR="00A97C29" w:rsidRPr="00A97C29" w:rsidTr="00D15EC8">
        <w:tc>
          <w:tcPr>
            <w:tcW w:w="1960"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Strongly Disagree</w:t>
            </w:r>
          </w:p>
        </w:tc>
        <w:tc>
          <w:tcPr>
            <w:tcW w:w="1244"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3</w:t>
            </w:r>
          </w:p>
        </w:tc>
        <w:tc>
          <w:tcPr>
            <w:tcW w:w="1796"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sz w:val="24"/>
                <w:szCs w:val="24"/>
              </w:rPr>
              <w:t>2.75</w:t>
            </w:r>
          </w:p>
        </w:tc>
      </w:tr>
      <w:tr w:rsidR="00A97C29" w:rsidRPr="00A97C29" w:rsidTr="00D15EC8">
        <w:tc>
          <w:tcPr>
            <w:tcW w:w="1960"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b/>
                <w:bCs/>
                <w:sz w:val="24"/>
                <w:szCs w:val="24"/>
              </w:rPr>
              <w:t>Total</w:t>
            </w:r>
          </w:p>
        </w:tc>
        <w:tc>
          <w:tcPr>
            <w:tcW w:w="1244"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b/>
                <w:bCs/>
                <w:sz w:val="24"/>
                <w:szCs w:val="24"/>
              </w:rPr>
              <w:t>109</w:t>
            </w:r>
          </w:p>
        </w:tc>
        <w:tc>
          <w:tcPr>
            <w:tcW w:w="1796" w:type="pct"/>
            <w:hideMark/>
          </w:tcPr>
          <w:p w:rsidR="00A97C29" w:rsidRPr="00A97C29" w:rsidRDefault="00A97C29" w:rsidP="00BC6F1A">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Most respondents (73.39%) find GTB PLC's security measures effective, affirming the bank's proactive approach to security management.</w:t>
      </w:r>
    </w:p>
    <w:p w:rsidR="00A97C29" w:rsidRPr="00A97C29" w:rsidRDefault="00A97C29" w:rsidP="006B5023">
      <w:pPr>
        <w:spacing w:line="240" w:lineRule="auto"/>
        <w:jc w:val="both"/>
        <w:rPr>
          <w:rFonts w:ascii="Times New Roman" w:hAnsi="Times New Roman"/>
          <w:sz w:val="24"/>
          <w:szCs w:val="24"/>
        </w:rPr>
      </w:pPr>
      <w:r w:rsidRPr="00A97C29">
        <w:rPr>
          <w:rFonts w:ascii="Times New Roman" w:hAnsi="Times New Roman"/>
          <w:b/>
          <w:bCs/>
          <w:sz w:val="24"/>
          <w:szCs w:val="24"/>
        </w:rPr>
        <w:t>Table 14: Satisfaction with Customer Service on Security Concerns</w:t>
      </w:r>
    </w:p>
    <w:tbl>
      <w:tblPr>
        <w:tblStyle w:val="TableGrid"/>
        <w:tblW w:w="5000" w:type="pct"/>
        <w:tblLook w:val="04A0" w:firstRow="1" w:lastRow="0" w:firstColumn="1" w:lastColumn="0" w:noHBand="0" w:noVBand="1"/>
      </w:tblPr>
      <w:tblGrid>
        <w:gridCol w:w="3076"/>
        <w:gridCol w:w="1953"/>
        <w:gridCol w:w="2819"/>
      </w:tblGrid>
      <w:tr w:rsidR="00A97C29" w:rsidRPr="00A97C29" w:rsidTr="00D15EC8">
        <w:tc>
          <w:tcPr>
            <w:tcW w:w="1960"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Response</w:t>
            </w:r>
          </w:p>
        </w:tc>
        <w:tc>
          <w:tcPr>
            <w:tcW w:w="1244"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Frequency</w:t>
            </w:r>
          </w:p>
        </w:tc>
        <w:tc>
          <w:tcPr>
            <w:tcW w:w="1796"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Strongly 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35</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32.11</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40</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36.70</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Neutral</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20</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18.35</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Disagree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10</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9.17</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Strongly Disagree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4</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3.67</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Total</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109</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A large proportion (68.81%) of respondents express satisfaction with GTB PLC's customer service regarding security concerns. However, 12.84% are dissatisfied, suggesting some cases may require better resolution methods.</w:t>
      </w:r>
    </w:p>
    <w:p w:rsidR="006B5023" w:rsidRDefault="006B5023" w:rsidP="00A97C29">
      <w:pPr>
        <w:spacing w:line="360" w:lineRule="auto"/>
        <w:jc w:val="both"/>
        <w:rPr>
          <w:rFonts w:ascii="Times New Roman" w:hAnsi="Times New Roman"/>
          <w:b/>
          <w:bCs/>
          <w:sz w:val="24"/>
          <w:szCs w:val="24"/>
        </w:rPr>
      </w:pPr>
    </w:p>
    <w:p w:rsidR="006B5023" w:rsidRDefault="006B5023" w:rsidP="00A97C29">
      <w:pPr>
        <w:spacing w:line="360" w:lineRule="auto"/>
        <w:jc w:val="both"/>
        <w:rPr>
          <w:rFonts w:ascii="Times New Roman" w:hAnsi="Times New Roman"/>
          <w:b/>
          <w:bCs/>
          <w:sz w:val="24"/>
          <w:szCs w:val="24"/>
        </w:rPr>
      </w:pP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b/>
          <w:bCs/>
          <w:sz w:val="24"/>
          <w:szCs w:val="24"/>
        </w:rPr>
        <w:lastRenderedPageBreak/>
        <w:t>Table 15: Feeling Adequately Informed About Security Measures GTB PLC Has in Place</w:t>
      </w:r>
    </w:p>
    <w:tbl>
      <w:tblPr>
        <w:tblStyle w:val="TableGrid"/>
        <w:tblW w:w="5000" w:type="pct"/>
        <w:tblLook w:val="04A0" w:firstRow="1" w:lastRow="0" w:firstColumn="1" w:lastColumn="0" w:noHBand="0" w:noVBand="1"/>
      </w:tblPr>
      <w:tblGrid>
        <w:gridCol w:w="3076"/>
        <w:gridCol w:w="1953"/>
        <w:gridCol w:w="2819"/>
      </w:tblGrid>
      <w:tr w:rsidR="00A97C29" w:rsidRPr="00A97C29" w:rsidTr="00D15EC8">
        <w:tc>
          <w:tcPr>
            <w:tcW w:w="1960"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Response</w:t>
            </w:r>
          </w:p>
        </w:tc>
        <w:tc>
          <w:tcPr>
            <w:tcW w:w="1244"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Frequency</w:t>
            </w:r>
          </w:p>
        </w:tc>
        <w:tc>
          <w:tcPr>
            <w:tcW w:w="1796"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Strongly 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30</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27.52</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35</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32.11</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Neutral</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25</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22.94</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Disagree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10</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9.17</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Strongly Disagree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9</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8.26</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Total</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109</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A majority (59.63%) of respondents feel adequately informed about the security measures GTB PLC has implemented. However, 17.43% of respondents indicate dissatisfaction, implying that enhanced communication and customer education may further build trust.</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b/>
          <w:bCs/>
          <w:sz w:val="24"/>
          <w:szCs w:val="24"/>
        </w:rPr>
        <w:t>Table 16: Necessity of Enhanced Encryption for Improving Security</w:t>
      </w:r>
    </w:p>
    <w:tbl>
      <w:tblPr>
        <w:tblStyle w:val="TableGrid"/>
        <w:tblW w:w="5000" w:type="pct"/>
        <w:tblLook w:val="04A0" w:firstRow="1" w:lastRow="0" w:firstColumn="1" w:lastColumn="0" w:noHBand="0" w:noVBand="1"/>
      </w:tblPr>
      <w:tblGrid>
        <w:gridCol w:w="3076"/>
        <w:gridCol w:w="1953"/>
        <w:gridCol w:w="2819"/>
      </w:tblGrid>
      <w:tr w:rsidR="00A97C29" w:rsidRPr="00A97C29" w:rsidTr="00D15EC8">
        <w:tc>
          <w:tcPr>
            <w:tcW w:w="1960"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Response</w:t>
            </w:r>
          </w:p>
        </w:tc>
        <w:tc>
          <w:tcPr>
            <w:tcW w:w="1244"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Frequency</w:t>
            </w:r>
          </w:p>
        </w:tc>
        <w:tc>
          <w:tcPr>
            <w:tcW w:w="1796"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Strongly 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50</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45.87</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40</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36.70</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Neutral</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10</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9.17</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Disagree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6</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5.50</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Strongly Disagree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3</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2.75</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Total</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109</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The majority of respondents (82.57%) agree that enhanced encryption is essential for improving the security of electronic banking services at GTB PLC. This emphasizes the need for continuous investment in advanced encryption technologies.</w:t>
      </w:r>
    </w:p>
    <w:p w:rsidR="006B5023" w:rsidRDefault="006B5023" w:rsidP="00A97C29">
      <w:pPr>
        <w:spacing w:line="360" w:lineRule="auto"/>
        <w:jc w:val="both"/>
        <w:rPr>
          <w:rFonts w:ascii="Times New Roman" w:hAnsi="Times New Roman"/>
          <w:sz w:val="24"/>
          <w:szCs w:val="24"/>
        </w:rPr>
      </w:pPr>
    </w:p>
    <w:p w:rsidR="006B5023" w:rsidRPr="00A97C29" w:rsidRDefault="006B5023" w:rsidP="00A97C29">
      <w:pPr>
        <w:spacing w:line="360" w:lineRule="auto"/>
        <w:jc w:val="both"/>
        <w:rPr>
          <w:rFonts w:ascii="Times New Roman" w:hAnsi="Times New Roman"/>
          <w:sz w:val="24"/>
          <w:szCs w:val="24"/>
        </w:rPr>
      </w:pP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b/>
          <w:bCs/>
          <w:sz w:val="24"/>
          <w:szCs w:val="24"/>
        </w:rPr>
        <w:lastRenderedPageBreak/>
        <w:t>Table 17: Support for Multi-Factor Authentication to Enhance Security</w:t>
      </w:r>
    </w:p>
    <w:tbl>
      <w:tblPr>
        <w:tblStyle w:val="TableGrid"/>
        <w:tblW w:w="5000" w:type="pct"/>
        <w:tblLook w:val="04A0" w:firstRow="1" w:lastRow="0" w:firstColumn="1" w:lastColumn="0" w:noHBand="0" w:noVBand="1"/>
      </w:tblPr>
      <w:tblGrid>
        <w:gridCol w:w="3076"/>
        <w:gridCol w:w="1953"/>
        <w:gridCol w:w="2819"/>
      </w:tblGrid>
      <w:tr w:rsidR="00A97C29" w:rsidRPr="00A97C29" w:rsidTr="00D15EC8">
        <w:tc>
          <w:tcPr>
            <w:tcW w:w="1960"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Response</w:t>
            </w:r>
          </w:p>
        </w:tc>
        <w:tc>
          <w:tcPr>
            <w:tcW w:w="1244"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Frequency</w:t>
            </w:r>
          </w:p>
        </w:tc>
        <w:tc>
          <w:tcPr>
            <w:tcW w:w="1796"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Strongly 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45</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41.28</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40</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36.70</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Neutral</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15</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13.76</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Disagree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6</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5.50</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Strongly Disagree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3</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2.75</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Total</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109</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 xml:space="preserve">Most respondents (77.98%) support the implementation of multi-factor authentication to enhance security at GTB PLC. This aligns with global best practices in </w:t>
      </w:r>
      <w:proofErr w:type="spellStart"/>
      <w:r w:rsidRPr="00A97C29">
        <w:rPr>
          <w:rFonts w:ascii="Times New Roman" w:hAnsi="Times New Roman"/>
          <w:sz w:val="24"/>
          <w:szCs w:val="24"/>
        </w:rPr>
        <w:t>cybersecurity</w:t>
      </w:r>
      <w:proofErr w:type="spellEnd"/>
      <w:r w:rsidRPr="00A97C29">
        <w:rPr>
          <w:rFonts w:ascii="Times New Roman" w:hAnsi="Times New Roman"/>
          <w:sz w:val="24"/>
          <w:szCs w:val="24"/>
        </w:rPr>
        <w:t>, underscoring its importance for safeguarding customer accounts.</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b/>
          <w:bCs/>
          <w:sz w:val="24"/>
          <w:szCs w:val="24"/>
        </w:rPr>
        <w:t>Table 18: Importance of Regular Security Updates</w:t>
      </w:r>
    </w:p>
    <w:tbl>
      <w:tblPr>
        <w:tblStyle w:val="TableGrid"/>
        <w:tblW w:w="5000" w:type="pct"/>
        <w:tblLook w:val="04A0" w:firstRow="1" w:lastRow="0" w:firstColumn="1" w:lastColumn="0" w:noHBand="0" w:noVBand="1"/>
      </w:tblPr>
      <w:tblGrid>
        <w:gridCol w:w="3076"/>
        <w:gridCol w:w="1953"/>
        <w:gridCol w:w="2819"/>
      </w:tblGrid>
      <w:tr w:rsidR="00A97C29" w:rsidRPr="00A97C29" w:rsidTr="00D15EC8">
        <w:tc>
          <w:tcPr>
            <w:tcW w:w="1960"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Response</w:t>
            </w:r>
          </w:p>
        </w:tc>
        <w:tc>
          <w:tcPr>
            <w:tcW w:w="1244"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Frequency</w:t>
            </w:r>
          </w:p>
        </w:tc>
        <w:tc>
          <w:tcPr>
            <w:tcW w:w="1796"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Strongly 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60</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55.05</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35</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32.11</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Neutral</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10</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9.17</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Disagree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3</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2.75</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Strongly Disagree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1</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0.92</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Total</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109</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A vast majority (87.16%) of respondents agree on the necessity of regular security updates to maintain the safety of electronic banking services. This highlights the critical role of consistent updates to counter evolving cyber threats.</w:t>
      </w:r>
    </w:p>
    <w:p w:rsidR="006B5023" w:rsidRDefault="006B5023" w:rsidP="00A97C29">
      <w:pPr>
        <w:spacing w:line="360" w:lineRule="auto"/>
        <w:jc w:val="both"/>
        <w:rPr>
          <w:rFonts w:ascii="Times New Roman" w:hAnsi="Times New Roman"/>
          <w:b/>
          <w:bCs/>
          <w:sz w:val="24"/>
          <w:szCs w:val="24"/>
        </w:rPr>
      </w:pPr>
    </w:p>
    <w:p w:rsidR="006B5023" w:rsidRDefault="006B5023" w:rsidP="00A97C29">
      <w:pPr>
        <w:spacing w:line="360" w:lineRule="auto"/>
        <w:jc w:val="both"/>
        <w:rPr>
          <w:rFonts w:ascii="Times New Roman" w:hAnsi="Times New Roman"/>
          <w:b/>
          <w:bCs/>
          <w:sz w:val="24"/>
          <w:szCs w:val="24"/>
        </w:rPr>
      </w:pP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b/>
          <w:bCs/>
          <w:sz w:val="24"/>
          <w:szCs w:val="24"/>
        </w:rPr>
        <w:lastRenderedPageBreak/>
        <w:t>Table 19: Need for Customer Education Programs on Security Measures</w:t>
      </w:r>
    </w:p>
    <w:tbl>
      <w:tblPr>
        <w:tblStyle w:val="TableGrid"/>
        <w:tblW w:w="5000" w:type="pct"/>
        <w:tblLook w:val="04A0" w:firstRow="1" w:lastRow="0" w:firstColumn="1" w:lastColumn="0" w:noHBand="0" w:noVBand="1"/>
      </w:tblPr>
      <w:tblGrid>
        <w:gridCol w:w="3076"/>
        <w:gridCol w:w="1953"/>
        <w:gridCol w:w="2819"/>
      </w:tblGrid>
      <w:tr w:rsidR="00A97C29" w:rsidRPr="00A97C29" w:rsidTr="00D15EC8">
        <w:tc>
          <w:tcPr>
            <w:tcW w:w="1960"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Response</w:t>
            </w:r>
          </w:p>
        </w:tc>
        <w:tc>
          <w:tcPr>
            <w:tcW w:w="1244"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Frequency</w:t>
            </w:r>
          </w:p>
        </w:tc>
        <w:tc>
          <w:tcPr>
            <w:tcW w:w="1796" w:type="pct"/>
            <w:hideMark/>
          </w:tcPr>
          <w:p w:rsidR="00A97C29" w:rsidRPr="00A97C29" w:rsidRDefault="00A97C29" w:rsidP="006B5023">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Strongly 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55</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50.46</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40</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36.70</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Neutral</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10</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9.17</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Disagree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3</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2.75</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Strongly Disagree</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1</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sz w:val="24"/>
                <w:szCs w:val="24"/>
              </w:rPr>
              <w:t>0.92</w:t>
            </w:r>
          </w:p>
        </w:tc>
      </w:tr>
      <w:tr w:rsidR="00A97C29" w:rsidRPr="00A97C29" w:rsidTr="00D15EC8">
        <w:tc>
          <w:tcPr>
            <w:tcW w:w="1960"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Total</w:t>
            </w:r>
          </w:p>
        </w:tc>
        <w:tc>
          <w:tcPr>
            <w:tcW w:w="1244"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109</w:t>
            </w:r>
          </w:p>
        </w:tc>
        <w:tc>
          <w:tcPr>
            <w:tcW w:w="1796" w:type="pct"/>
            <w:hideMark/>
          </w:tcPr>
          <w:p w:rsidR="00A97C29" w:rsidRPr="00A97C29" w:rsidRDefault="00A97C29" w:rsidP="006B5023">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 xml:space="preserve">The majority (87.16%) of respondents strongly support the need for customer education programs to improve awareness about security measures. This indicates a critical need to invest in educating customers about </w:t>
      </w:r>
      <w:proofErr w:type="spellStart"/>
      <w:r w:rsidRPr="00A97C29">
        <w:rPr>
          <w:rFonts w:ascii="Times New Roman" w:hAnsi="Times New Roman"/>
          <w:sz w:val="24"/>
          <w:szCs w:val="24"/>
        </w:rPr>
        <w:t>cybersecurity</w:t>
      </w:r>
      <w:proofErr w:type="spellEnd"/>
      <w:r w:rsidRPr="00A97C29">
        <w:rPr>
          <w:rFonts w:ascii="Times New Roman" w:hAnsi="Times New Roman"/>
          <w:sz w:val="24"/>
          <w:szCs w:val="24"/>
        </w:rPr>
        <w:t>.</w:t>
      </w:r>
    </w:p>
    <w:p w:rsidR="00A97C29" w:rsidRPr="00A97C29" w:rsidRDefault="00A97C29" w:rsidP="001827F8">
      <w:pPr>
        <w:spacing w:line="240" w:lineRule="auto"/>
        <w:jc w:val="both"/>
        <w:rPr>
          <w:rFonts w:ascii="Times New Roman" w:hAnsi="Times New Roman"/>
          <w:sz w:val="24"/>
          <w:szCs w:val="24"/>
        </w:rPr>
      </w:pPr>
      <w:r w:rsidRPr="00A97C29">
        <w:rPr>
          <w:rFonts w:ascii="Times New Roman" w:hAnsi="Times New Roman"/>
          <w:b/>
          <w:bCs/>
          <w:sz w:val="24"/>
          <w:szCs w:val="24"/>
        </w:rPr>
        <w:t>Table 20: Likelihood of Recommending GTB PLC's Electronic Banking Services Based on Security</w:t>
      </w:r>
    </w:p>
    <w:tbl>
      <w:tblPr>
        <w:tblStyle w:val="TableGrid"/>
        <w:tblW w:w="5000" w:type="pct"/>
        <w:tblLook w:val="04A0" w:firstRow="1" w:lastRow="0" w:firstColumn="1" w:lastColumn="0" w:noHBand="0" w:noVBand="1"/>
      </w:tblPr>
      <w:tblGrid>
        <w:gridCol w:w="3076"/>
        <w:gridCol w:w="1953"/>
        <w:gridCol w:w="2819"/>
      </w:tblGrid>
      <w:tr w:rsidR="00A97C29" w:rsidRPr="00A97C29" w:rsidTr="00D15EC8">
        <w:tc>
          <w:tcPr>
            <w:tcW w:w="1960" w:type="pct"/>
            <w:hideMark/>
          </w:tcPr>
          <w:p w:rsidR="00A97C29" w:rsidRPr="00A97C29" w:rsidRDefault="00A97C29" w:rsidP="00512503">
            <w:pPr>
              <w:jc w:val="both"/>
              <w:rPr>
                <w:rFonts w:ascii="Times New Roman" w:hAnsi="Times New Roman"/>
                <w:b/>
                <w:bCs/>
                <w:sz w:val="24"/>
                <w:szCs w:val="24"/>
              </w:rPr>
            </w:pPr>
            <w:r w:rsidRPr="00A97C29">
              <w:rPr>
                <w:rFonts w:ascii="Times New Roman" w:hAnsi="Times New Roman"/>
                <w:b/>
                <w:bCs/>
                <w:sz w:val="24"/>
                <w:szCs w:val="24"/>
              </w:rPr>
              <w:t>Response</w:t>
            </w:r>
          </w:p>
        </w:tc>
        <w:tc>
          <w:tcPr>
            <w:tcW w:w="1244" w:type="pct"/>
            <w:hideMark/>
          </w:tcPr>
          <w:p w:rsidR="00A97C29" w:rsidRPr="00A97C29" w:rsidRDefault="00A97C29" w:rsidP="00512503">
            <w:pPr>
              <w:jc w:val="both"/>
              <w:rPr>
                <w:rFonts w:ascii="Times New Roman" w:hAnsi="Times New Roman"/>
                <w:b/>
                <w:bCs/>
                <w:sz w:val="24"/>
                <w:szCs w:val="24"/>
              </w:rPr>
            </w:pPr>
            <w:r w:rsidRPr="00A97C29">
              <w:rPr>
                <w:rFonts w:ascii="Times New Roman" w:hAnsi="Times New Roman"/>
                <w:b/>
                <w:bCs/>
                <w:sz w:val="24"/>
                <w:szCs w:val="24"/>
              </w:rPr>
              <w:t>Frequency</w:t>
            </w:r>
          </w:p>
        </w:tc>
        <w:tc>
          <w:tcPr>
            <w:tcW w:w="1796" w:type="pct"/>
            <w:hideMark/>
          </w:tcPr>
          <w:p w:rsidR="00A97C29" w:rsidRPr="00A97C29" w:rsidRDefault="00A97C29" w:rsidP="00512503">
            <w:pPr>
              <w:jc w:val="both"/>
              <w:rPr>
                <w:rFonts w:ascii="Times New Roman" w:hAnsi="Times New Roman"/>
                <w:b/>
                <w:bCs/>
                <w:sz w:val="24"/>
                <w:szCs w:val="24"/>
              </w:rPr>
            </w:pPr>
            <w:r w:rsidRPr="00A97C29">
              <w:rPr>
                <w:rFonts w:ascii="Times New Roman" w:hAnsi="Times New Roman"/>
                <w:b/>
                <w:bCs/>
                <w:sz w:val="24"/>
                <w:szCs w:val="24"/>
              </w:rPr>
              <w:t>Percentage (%)</w:t>
            </w:r>
          </w:p>
        </w:tc>
      </w:tr>
      <w:tr w:rsidR="00A97C29" w:rsidRPr="00A97C29" w:rsidTr="00D15EC8">
        <w:tc>
          <w:tcPr>
            <w:tcW w:w="1960"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sz w:val="24"/>
                <w:szCs w:val="24"/>
              </w:rPr>
              <w:t>Strongly Agree</w:t>
            </w:r>
          </w:p>
        </w:tc>
        <w:tc>
          <w:tcPr>
            <w:tcW w:w="1244"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sz w:val="24"/>
                <w:szCs w:val="24"/>
              </w:rPr>
              <w:t>40</w:t>
            </w:r>
          </w:p>
        </w:tc>
        <w:tc>
          <w:tcPr>
            <w:tcW w:w="1796"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sz w:val="24"/>
                <w:szCs w:val="24"/>
              </w:rPr>
              <w:t>36.70</w:t>
            </w:r>
          </w:p>
        </w:tc>
      </w:tr>
      <w:tr w:rsidR="00A97C29" w:rsidRPr="00A97C29" w:rsidTr="00D15EC8">
        <w:tc>
          <w:tcPr>
            <w:tcW w:w="1960"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sz w:val="24"/>
                <w:szCs w:val="24"/>
              </w:rPr>
              <w:t>Agree</w:t>
            </w:r>
          </w:p>
        </w:tc>
        <w:tc>
          <w:tcPr>
            <w:tcW w:w="1244"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sz w:val="24"/>
                <w:szCs w:val="24"/>
              </w:rPr>
              <w:t>45</w:t>
            </w:r>
          </w:p>
        </w:tc>
        <w:tc>
          <w:tcPr>
            <w:tcW w:w="1796"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sz w:val="24"/>
                <w:szCs w:val="24"/>
              </w:rPr>
              <w:t>41.28</w:t>
            </w:r>
          </w:p>
        </w:tc>
      </w:tr>
      <w:tr w:rsidR="00A97C29" w:rsidRPr="00A97C29" w:rsidTr="00D15EC8">
        <w:tc>
          <w:tcPr>
            <w:tcW w:w="1960"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sz w:val="24"/>
                <w:szCs w:val="24"/>
              </w:rPr>
              <w:t>Neutral</w:t>
            </w:r>
          </w:p>
        </w:tc>
        <w:tc>
          <w:tcPr>
            <w:tcW w:w="1244"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sz w:val="24"/>
                <w:szCs w:val="24"/>
              </w:rPr>
              <w:t>15</w:t>
            </w:r>
          </w:p>
        </w:tc>
        <w:tc>
          <w:tcPr>
            <w:tcW w:w="1796"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sz w:val="24"/>
                <w:szCs w:val="24"/>
              </w:rPr>
              <w:t>13.76</w:t>
            </w:r>
          </w:p>
        </w:tc>
      </w:tr>
      <w:tr w:rsidR="00A97C29" w:rsidRPr="00A97C29" w:rsidTr="00D15EC8">
        <w:tc>
          <w:tcPr>
            <w:tcW w:w="1960"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sz w:val="24"/>
                <w:szCs w:val="24"/>
              </w:rPr>
              <w:t>Disagree</w:t>
            </w:r>
          </w:p>
        </w:tc>
        <w:tc>
          <w:tcPr>
            <w:tcW w:w="1244"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sz w:val="24"/>
                <w:szCs w:val="24"/>
              </w:rPr>
              <w:t>6</w:t>
            </w:r>
          </w:p>
        </w:tc>
        <w:tc>
          <w:tcPr>
            <w:tcW w:w="1796"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sz w:val="24"/>
                <w:szCs w:val="24"/>
              </w:rPr>
              <w:t>5.50</w:t>
            </w:r>
          </w:p>
        </w:tc>
      </w:tr>
      <w:tr w:rsidR="00A97C29" w:rsidRPr="00A97C29" w:rsidTr="00D15EC8">
        <w:tc>
          <w:tcPr>
            <w:tcW w:w="1960"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sz w:val="24"/>
                <w:szCs w:val="24"/>
              </w:rPr>
              <w:t>Strongly Disagree</w:t>
            </w:r>
          </w:p>
        </w:tc>
        <w:tc>
          <w:tcPr>
            <w:tcW w:w="1244"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sz w:val="24"/>
                <w:szCs w:val="24"/>
              </w:rPr>
              <w:t>3</w:t>
            </w:r>
          </w:p>
        </w:tc>
        <w:tc>
          <w:tcPr>
            <w:tcW w:w="1796"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sz w:val="24"/>
                <w:szCs w:val="24"/>
              </w:rPr>
              <w:t>2.75</w:t>
            </w:r>
          </w:p>
        </w:tc>
      </w:tr>
      <w:tr w:rsidR="00A97C29" w:rsidRPr="00A97C29" w:rsidTr="00D15EC8">
        <w:tc>
          <w:tcPr>
            <w:tcW w:w="1960"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b/>
                <w:bCs/>
                <w:sz w:val="24"/>
                <w:szCs w:val="24"/>
              </w:rPr>
              <w:t>Total</w:t>
            </w:r>
          </w:p>
        </w:tc>
        <w:tc>
          <w:tcPr>
            <w:tcW w:w="1244"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b/>
                <w:bCs/>
                <w:sz w:val="24"/>
                <w:szCs w:val="24"/>
              </w:rPr>
              <w:t>109</w:t>
            </w:r>
          </w:p>
        </w:tc>
        <w:tc>
          <w:tcPr>
            <w:tcW w:w="1796" w:type="pct"/>
            <w:hideMark/>
          </w:tcPr>
          <w:p w:rsidR="00A97C29" w:rsidRPr="00A97C29" w:rsidRDefault="00A97C29" w:rsidP="00512503">
            <w:pPr>
              <w:jc w:val="both"/>
              <w:rPr>
                <w:rFonts w:ascii="Times New Roman" w:hAnsi="Times New Roman"/>
                <w:sz w:val="24"/>
                <w:szCs w:val="24"/>
              </w:rPr>
            </w:pPr>
            <w:r w:rsidRPr="00A97C29">
              <w:rPr>
                <w:rFonts w:ascii="Times New Roman" w:hAnsi="Times New Roman"/>
                <w:b/>
                <w:bCs/>
                <w:sz w:val="24"/>
                <w:szCs w:val="24"/>
              </w:rPr>
              <w:t>100</w:t>
            </w:r>
          </w:p>
        </w:tc>
      </w:tr>
    </w:tbl>
    <w:p w:rsidR="00A97C29" w:rsidRPr="00A97C29" w:rsidRDefault="00A97C29" w:rsidP="00A97C29">
      <w:pPr>
        <w:spacing w:line="360" w:lineRule="auto"/>
        <w:jc w:val="both"/>
        <w:rPr>
          <w:rFonts w:ascii="Times New Roman" w:hAnsi="Times New Roman"/>
          <w:b/>
          <w:bCs/>
          <w:sz w:val="24"/>
          <w:szCs w:val="24"/>
        </w:rPr>
      </w:pPr>
      <w:r w:rsidRPr="00A97C29">
        <w:rPr>
          <w:rFonts w:ascii="Times New Roman" w:hAnsi="Times New Roman"/>
          <w:b/>
          <w:bCs/>
          <w:sz w:val="24"/>
          <w:szCs w:val="24"/>
        </w:rPr>
        <w:t>Source: Research Survey, 2025</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A high proportion (77.98%) of respondents are likely to recommend GTB PLC's electronic banking services based on their security features, reflecting general satisfaction and trust among users.</w:t>
      </w:r>
    </w:p>
    <w:p w:rsidR="00A97C29" w:rsidRPr="00A97C29" w:rsidRDefault="008F312D" w:rsidP="00A97C29">
      <w:pPr>
        <w:spacing w:line="360" w:lineRule="auto"/>
        <w:jc w:val="both"/>
        <w:outlineLvl w:val="2"/>
        <w:rPr>
          <w:rFonts w:ascii="Times New Roman" w:hAnsi="Times New Roman"/>
          <w:b/>
          <w:bCs/>
          <w:sz w:val="24"/>
          <w:szCs w:val="24"/>
        </w:rPr>
      </w:pPr>
      <w:r>
        <w:rPr>
          <w:rFonts w:ascii="Times New Roman" w:hAnsi="Times New Roman"/>
          <w:b/>
          <w:bCs/>
          <w:sz w:val="24"/>
          <w:szCs w:val="24"/>
        </w:rPr>
        <w:t>4.3</w:t>
      </w:r>
      <w:r w:rsidR="00A97C29" w:rsidRPr="00A97C29">
        <w:rPr>
          <w:rFonts w:ascii="Times New Roman" w:hAnsi="Times New Roman"/>
          <w:b/>
          <w:bCs/>
          <w:sz w:val="24"/>
          <w:szCs w:val="24"/>
        </w:rPr>
        <w:t xml:space="preserve"> </w:t>
      </w:r>
      <w:r w:rsidR="00512503">
        <w:rPr>
          <w:rFonts w:ascii="Times New Roman" w:hAnsi="Times New Roman"/>
          <w:b/>
          <w:bCs/>
          <w:sz w:val="24"/>
          <w:szCs w:val="24"/>
        </w:rPr>
        <w:tab/>
      </w:r>
      <w:r w:rsidR="00A97C29" w:rsidRPr="00A97C29">
        <w:rPr>
          <w:rFonts w:ascii="Times New Roman" w:hAnsi="Times New Roman"/>
          <w:b/>
          <w:bCs/>
          <w:sz w:val="24"/>
          <w:szCs w:val="24"/>
        </w:rPr>
        <w:t>Data Interpretation</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 xml:space="preserve">The data gathered from the survey provides critical insights into the impact of the cashless policy on security management in Nigerian banking, particularly at Guaranty Trust Bank PLC (GTB PLC). A key observation is the widespread </w:t>
      </w:r>
      <w:r w:rsidRPr="00A97C29">
        <w:rPr>
          <w:rFonts w:ascii="Times New Roman" w:hAnsi="Times New Roman"/>
          <w:sz w:val="24"/>
          <w:szCs w:val="24"/>
        </w:rPr>
        <w:lastRenderedPageBreak/>
        <w:t>adoption of electronic banking services by the respondents, as evidenced by the frequency of usage. Over 82% of participants either strongly agree or agree that they frequently use electronic banking services. This highlights the effectiveness of the cashless policy in promoting electronic payment systems among customers. However, the challenges related to security management, as revealed through the responses, underscore the need for continued efforts to safeguard these systems.</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Respondents expressed mixed perceptions regarding the security of electronic banking services. While a significant proportion, about 64%, rated the security measures as satisfactory, a notable segment remained neutral or disagreed. This divergence suggests that although GTB PLC has made strides in implementing security protocols, some customers still harbor concerns about their safety. These concerns are further amplified by the 50% of respondents who reported experiencing security issues such as fraud and unauthorized transactions. Such instances could erode customer trust and hinder the overall success of the cashless policy.</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One notable finding is the relatively high level of confidence respondents have in GTB PLC's ability to protect personal and financial information. Over 68% of participants conveyed trust in the bank’s security measures, which is a positive indicator of the institution's efforts in managing security. However, the remaining proportion, consisting of neutral and negative responses, underscores the importance of continually advancing and communicating security innovations to reassure all customers.</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 xml:space="preserve">The respondents' perspectives on the effectiveness of the cashless policy in improving security were overwhelmingly positive. Nearly 78% agreed that the policy has enhanced the security of banking transactions, reflecting the success </w:t>
      </w:r>
      <w:r w:rsidRPr="00A97C29">
        <w:rPr>
          <w:rFonts w:ascii="Times New Roman" w:hAnsi="Times New Roman"/>
          <w:sz w:val="24"/>
          <w:szCs w:val="24"/>
        </w:rPr>
        <w:lastRenderedPageBreak/>
        <w:t>of this financial initiative. However, a minority disagreed, suggesting that not all security concerns have been fully addressed. GTB PLC must focus on these areas to achieve universal confidence in the security of cashless transactions.</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Interestingly, 73% of respondents demonstrated awareness of common security threats such as phishing, hacking, and identity theft. This highlights the importance of integrating customer education programs into the bank’s operations. Educating customers about these risks and empowering them with preventive measures can strengthen their overall confidence in electronic banking systems.</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Finally, the majority of respondents expressed satisfaction with customer service in addressing security concerns, and many indicated a willingness to recommend GTB PLC's services to others based on their security features. However, a small percentage indicated dissatisfaction, suggesting that efforts to improve customer support are necessary to ensure optimal service delivery.</w:t>
      </w:r>
    </w:p>
    <w:p w:rsidR="00A97C29" w:rsidRPr="00A97C29" w:rsidRDefault="00A97C29" w:rsidP="00A97C29">
      <w:pPr>
        <w:spacing w:line="360" w:lineRule="auto"/>
        <w:jc w:val="both"/>
        <w:rPr>
          <w:rFonts w:ascii="Times New Roman" w:hAnsi="Times New Roman"/>
          <w:sz w:val="24"/>
          <w:szCs w:val="24"/>
        </w:rPr>
      </w:pPr>
      <w:r w:rsidRPr="00A97C29">
        <w:rPr>
          <w:rFonts w:ascii="Times New Roman" w:hAnsi="Times New Roman"/>
          <w:sz w:val="24"/>
          <w:szCs w:val="24"/>
        </w:rPr>
        <w:t>In conclusion, the data interpretation reveals both the successes and challenges associated with the cashless policy and its impact on security management at GTB PLC. While the bank has achieved significant strides in promoting electronic banking and maintaining security, there remains a need for addressing specific areas of concern, including enhanced resolution processes, stronger security measures, and effective customer education programs. By focusing on these areas, GTB PLC can further strengthen trust, mitigate risks, and ensure the sustainable success of the cashless policy. If you'd like adjustments or more elaboration, let me know!</w:t>
      </w:r>
    </w:p>
    <w:p w:rsidR="00A97C29" w:rsidRPr="00A97C29" w:rsidRDefault="00A97C29" w:rsidP="00A97C29">
      <w:pPr>
        <w:spacing w:line="360" w:lineRule="auto"/>
        <w:jc w:val="both"/>
        <w:rPr>
          <w:sz w:val="24"/>
          <w:szCs w:val="24"/>
        </w:rPr>
      </w:pPr>
    </w:p>
    <w:p w:rsidR="00A97C29" w:rsidRPr="00A97C29" w:rsidRDefault="00A97C29" w:rsidP="00A97C29">
      <w:pPr>
        <w:pStyle w:val="Heading3"/>
        <w:spacing w:before="0" w:beforeAutospacing="0" w:after="200" w:afterAutospacing="0" w:line="360" w:lineRule="auto"/>
        <w:jc w:val="center"/>
        <w:rPr>
          <w:sz w:val="24"/>
          <w:szCs w:val="24"/>
        </w:rPr>
      </w:pPr>
    </w:p>
    <w:p w:rsidR="00A97C29" w:rsidRPr="00A97C29" w:rsidRDefault="00A97C29" w:rsidP="00A97C29">
      <w:pPr>
        <w:pStyle w:val="Heading3"/>
        <w:spacing w:before="0" w:beforeAutospacing="0" w:after="200" w:afterAutospacing="0" w:line="360" w:lineRule="auto"/>
        <w:jc w:val="center"/>
        <w:rPr>
          <w:sz w:val="24"/>
          <w:szCs w:val="24"/>
        </w:rPr>
      </w:pPr>
      <w:r w:rsidRPr="00A97C29">
        <w:rPr>
          <w:sz w:val="24"/>
          <w:szCs w:val="24"/>
        </w:rPr>
        <w:lastRenderedPageBreak/>
        <w:t>CHAPTER FIVE</w:t>
      </w:r>
    </w:p>
    <w:p w:rsidR="00A97C29" w:rsidRPr="00A97C29" w:rsidRDefault="00A97C29" w:rsidP="00A97C29">
      <w:pPr>
        <w:pStyle w:val="Heading3"/>
        <w:spacing w:before="0" w:beforeAutospacing="0" w:after="200" w:afterAutospacing="0" w:line="360" w:lineRule="auto"/>
        <w:jc w:val="center"/>
        <w:rPr>
          <w:sz w:val="24"/>
          <w:szCs w:val="24"/>
        </w:rPr>
      </w:pPr>
      <w:r w:rsidRPr="00A97C29">
        <w:rPr>
          <w:sz w:val="24"/>
          <w:szCs w:val="24"/>
        </w:rPr>
        <w:t>SUMMARY, CONCLUSION, AND RECOMMENDATIONS</w:t>
      </w:r>
    </w:p>
    <w:p w:rsidR="00A97C29" w:rsidRPr="00A97C29" w:rsidRDefault="00A97C29" w:rsidP="001827F8">
      <w:pPr>
        <w:pStyle w:val="Heading3"/>
        <w:spacing w:before="0" w:beforeAutospacing="0" w:after="0" w:afterAutospacing="0" w:line="360" w:lineRule="auto"/>
        <w:jc w:val="both"/>
        <w:rPr>
          <w:sz w:val="24"/>
          <w:szCs w:val="24"/>
        </w:rPr>
      </w:pPr>
      <w:r w:rsidRPr="00A97C29">
        <w:rPr>
          <w:sz w:val="24"/>
          <w:szCs w:val="24"/>
        </w:rPr>
        <w:t>5.1 Summary</w:t>
      </w:r>
      <w:r w:rsidR="001827F8">
        <w:rPr>
          <w:sz w:val="24"/>
          <w:szCs w:val="24"/>
        </w:rPr>
        <w:t xml:space="preserve"> of the Findings </w:t>
      </w:r>
    </w:p>
    <w:p w:rsidR="00A97C29" w:rsidRPr="00A97C29" w:rsidRDefault="00A97C29" w:rsidP="001827F8">
      <w:pPr>
        <w:pStyle w:val="NormalWeb"/>
        <w:spacing w:before="0" w:beforeAutospacing="0" w:after="0" w:afterAutospacing="0" w:line="360" w:lineRule="auto"/>
        <w:jc w:val="both"/>
      </w:pPr>
      <w:r w:rsidRPr="00A97C29">
        <w:t>This study has examined the impact of the cashless policy on security management in Nigerian banking, with a specific focus on Guaranty Trust Bank PLC (GTB PLC). Chapter One laid the foundation for the research by outlining the background of the study, the statement of the problem, research objectives, research questions, hypotheses, significance of the study, scope, and operational definitions. It highlighted the advent of the cashless policy in Nigeria and its potential to revolutionize banking security and efficiency, while acknowledging challenges such as cybercrime and public mistrust in electronic transactions.</w:t>
      </w:r>
    </w:p>
    <w:p w:rsidR="00A97C29" w:rsidRPr="00A97C29" w:rsidRDefault="00A97C29" w:rsidP="001827F8">
      <w:pPr>
        <w:pStyle w:val="NormalWeb"/>
        <w:spacing w:before="0" w:beforeAutospacing="0" w:after="0" w:afterAutospacing="0" w:line="360" w:lineRule="auto"/>
        <w:jc w:val="both"/>
      </w:pPr>
      <w:r w:rsidRPr="00A97C29">
        <w:t xml:space="preserve">Chapter Two reviewed relevant literature and provided a conceptual and theoretical framework. It delved into the principles of the cashless policy, security management in banking, and the challenges posed by </w:t>
      </w:r>
      <w:proofErr w:type="spellStart"/>
      <w:r w:rsidRPr="00A97C29">
        <w:t>cybersecurity</w:t>
      </w:r>
      <w:proofErr w:type="spellEnd"/>
      <w:r w:rsidRPr="00A97C29">
        <w:t xml:space="preserve"> threats. The chapter also identified gaps in previous research, emphasizing the need for a detailed investigation into security measures and public perceptions related to cashless transactions, particularly at GTB PLC.</w:t>
      </w:r>
    </w:p>
    <w:p w:rsidR="00A97C29" w:rsidRPr="00A97C29" w:rsidRDefault="00A97C29" w:rsidP="001827F8">
      <w:pPr>
        <w:pStyle w:val="NormalWeb"/>
        <w:spacing w:before="0" w:beforeAutospacing="0" w:after="0" w:afterAutospacing="0" w:line="360" w:lineRule="auto"/>
        <w:jc w:val="both"/>
      </w:pPr>
      <w:r w:rsidRPr="00A97C29">
        <w:t>In Chapter Three, the research methodology was elaborated, describing the mixed-methods approach used to gather data from 109 respondents, including staff and customers of GTB PLC. The chapter detailed the application of Yamane's formula to determine the sample size and outlined the sampling techniques, data collection methods, and procedures for analyzing the responses. Ethical considerations were also addressed to ensure the credibility of the study.</w:t>
      </w:r>
    </w:p>
    <w:p w:rsidR="00A97C29" w:rsidRPr="00A97C29" w:rsidRDefault="00A97C29" w:rsidP="001827F8">
      <w:pPr>
        <w:pStyle w:val="NormalWeb"/>
        <w:spacing w:before="0" w:beforeAutospacing="0" w:after="0" w:afterAutospacing="0" w:line="360" w:lineRule="auto"/>
        <w:jc w:val="both"/>
      </w:pPr>
      <w:r w:rsidRPr="00A97C29">
        <w:t xml:space="preserve">Chapter Four focused on the presentation, analysis, and interpretation of the data collected. The responses from the questionnaire revealed that while </w:t>
      </w:r>
      <w:r w:rsidRPr="00A97C29">
        <w:lastRenderedPageBreak/>
        <w:t>electronic banking services are widely adopted and considered secure by a majority of users, some customers expressed concerns about cyber threats and data protection. Significant findings included the importance of advanced security measures such as encryption, multi-factor authentication, and regular updates, as well as the need for customer education programs. Additionally, the analysis highlighted areas for improvement in resolving security issues promptly and transparently.</w:t>
      </w:r>
    </w:p>
    <w:p w:rsidR="00A97C29" w:rsidRPr="00A97C29" w:rsidRDefault="00A97C29" w:rsidP="001827F8">
      <w:pPr>
        <w:pStyle w:val="NormalWeb"/>
        <w:spacing w:before="0" w:beforeAutospacing="0" w:after="0" w:afterAutospacing="0" w:line="360" w:lineRule="auto"/>
        <w:jc w:val="both"/>
      </w:pPr>
      <w:r w:rsidRPr="00A97C29">
        <w:t xml:space="preserve">Finally, Chapter Five provides a comprehensive conclusion based on the findings, affirming the positive impact of the cashless policy on banking security while identifying existing challenges. The chapter also offers practical recommendations for GTB PLC, policymakers, and other stakeholders. These include strengthening security frameworks, enhancing customer education initiatives, improving resolution mechanisms for security concerns, and implementing stricter </w:t>
      </w:r>
      <w:proofErr w:type="spellStart"/>
      <w:r w:rsidRPr="00A97C29">
        <w:t>cybersecurity</w:t>
      </w:r>
      <w:proofErr w:type="spellEnd"/>
      <w:r w:rsidRPr="00A97C29">
        <w:t xml:space="preserve"> regulations. By addressing these recommendations, the study aims to support the sustainable success of the cashless policy and the security of electronic transactions in Nigeria.</w:t>
      </w:r>
    </w:p>
    <w:p w:rsidR="00A97C29" w:rsidRPr="00A97C29" w:rsidRDefault="00A97C29" w:rsidP="001827F8">
      <w:pPr>
        <w:pStyle w:val="Heading4"/>
        <w:spacing w:before="0" w:beforeAutospacing="0" w:after="0" w:afterAutospacing="0" w:line="360" w:lineRule="auto"/>
        <w:jc w:val="both"/>
      </w:pPr>
      <w:r w:rsidRPr="00A97C29">
        <w:t xml:space="preserve">5.2 </w:t>
      </w:r>
      <w:r w:rsidR="00267B3A">
        <w:tab/>
      </w:r>
      <w:r w:rsidRPr="00A97C29">
        <w:t>Conclusion</w:t>
      </w:r>
    </w:p>
    <w:p w:rsidR="00A97C29" w:rsidRDefault="00A97C29" w:rsidP="001827F8">
      <w:pPr>
        <w:pStyle w:val="NormalWeb"/>
        <w:spacing w:before="0" w:beforeAutospacing="0" w:after="0" w:afterAutospacing="0" w:line="360" w:lineRule="auto"/>
        <w:jc w:val="both"/>
      </w:pPr>
      <w:r w:rsidRPr="00A97C29">
        <w:t>The cashless policy has brought significant advancements to Nigeria's banking sector, promoting efficiency and reducing cash-related crimes. GTB PLC has successfully implemented security measures to manage the shift towards cashless transactions, earning the trust and confidence of many customers. Nevertheless, challenges such as cyber threats and concerns about data protection persist. The study concludes that while the cashless policy has positively impacted security management, continuous improvements are essential to address evolving threats and customer concerns comprehensively.</w:t>
      </w:r>
    </w:p>
    <w:p w:rsidR="001827F8" w:rsidRDefault="001827F8" w:rsidP="001827F8">
      <w:pPr>
        <w:pStyle w:val="NormalWeb"/>
        <w:spacing w:before="0" w:beforeAutospacing="0" w:after="0" w:afterAutospacing="0" w:line="360" w:lineRule="auto"/>
        <w:jc w:val="both"/>
      </w:pPr>
    </w:p>
    <w:p w:rsidR="001827F8" w:rsidRDefault="001827F8" w:rsidP="001827F8">
      <w:pPr>
        <w:pStyle w:val="NormalWeb"/>
        <w:spacing w:before="0" w:beforeAutospacing="0" w:after="0" w:afterAutospacing="0" w:line="360" w:lineRule="auto"/>
        <w:jc w:val="both"/>
      </w:pPr>
    </w:p>
    <w:p w:rsidR="001827F8" w:rsidRPr="00A97C29" w:rsidRDefault="001827F8" w:rsidP="001827F8">
      <w:pPr>
        <w:pStyle w:val="NormalWeb"/>
        <w:spacing w:before="0" w:beforeAutospacing="0" w:after="0" w:afterAutospacing="0" w:line="360" w:lineRule="auto"/>
        <w:jc w:val="both"/>
      </w:pPr>
    </w:p>
    <w:p w:rsidR="00A97C29" w:rsidRPr="00A97C29" w:rsidRDefault="00A97C29" w:rsidP="001827F8">
      <w:pPr>
        <w:pStyle w:val="Heading4"/>
        <w:spacing w:before="0" w:beforeAutospacing="0" w:after="0" w:afterAutospacing="0" w:line="360" w:lineRule="auto"/>
        <w:jc w:val="both"/>
      </w:pPr>
      <w:r w:rsidRPr="00A97C29">
        <w:lastRenderedPageBreak/>
        <w:t xml:space="preserve">5.3 </w:t>
      </w:r>
      <w:r w:rsidR="00267B3A">
        <w:tab/>
      </w:r>
      <w:r w:rsidRPr="00A97C29">
        <w:t>Recommendations</w:t>
      </w:r>
    </w:p>
    <w:p w:rsidR="00A97C29" w:rsidRPr="00A97C29" w:rsidRDefault="00A97C29" w:rsidP="001827F8">
      <w:pPr>
        <w:pStyle w:val="NormalWeb"/>
        <w:spacing w:before="0" w:beforeAutospacing="0" w:after="0" w:afterAutospacing="0" w:line="360" w:lineRule="auto"/>
        <w:jc w:val="both"/>
      </w:pPr>
      <w:r w:rsidRPr="00A97C29">
        <w:t>Based on the findings of this research, the following recommendations are proposed to GTB PLC, policymakers, and other stakeholders to strengthen security management under the cashless policy:</w:t>
      </w:r>
    </w:p>
    <w:p w:rsidR="00A97C29" w:rsidRPr="00A97C29" w:rsidRDefault="00A97C29" w:rsidP="001827F8">
      <w:pPr>
        <w:pStyle w:val="NormalWeb"/>
        <w:numPr>
          <w:ilvl w:val="0"/>
          <w:numId w:val="22"/>
        </w:numPr>
        <w:spacing w:before="0" w:beforeAutospacing="0" w:after="0" w:afterAutospacing="0" w:line="360" w:lineRule="auto"/>
        <w:jc w:val="both"/>
      </w:pPr>
      <w:r w:rsidRPr="00A97C29">
        <w:t>Invest in advanced technologies such as artificial intelligence for fraud detection, improved encryption methods, and multi-factor authentication to protect against cyber threats.</w:t>
      </w:r>
    </w:p>
    <w:p w:rsidR="00A97C29" w:rsidRPr="00A97C29" w:rsidRDefault="00A97C29" w:rsidP="001827F8">
      <w:pPr>
        <w:pStyle w:val="NormalWeb"/>
        <w:numPr>
          <w:ilvl w:val="0"/>
          <w:numId w:val="22"/>
        </w:numPr>
        <w:spacing w:before="0" w:beforeAutospacing="0" w:after="0" w:afterAutospacing="0" w:line="360" w:lineRule="auto"/>
        <w:jc w:val="both"/>
      </w:pPr>
      <w:r w:rsidRPr="00A97C29">
        <w:t>Conduct regular campaigns and workshops to educate customers on identifying and preventing security threats, such as phishing and identity theft.</w:t>
      </w:r>
    </w:p>
    <w:p w:rsidR="00A97C29" w:rsidRPr="00A97C29" w:rsidRDefault="00A97C29" w:rsidP="001827F8">
      <w:pPr>
        <w:pStyle w:val="NormalWeb"/>
        <w:numPr>
          <w:ilvl w:val="0"/>
          <w:numId w:val="22"/>
        </w:numPr>
        <w:spacing w:before="0" w:beforeAutospacing="0" w:after="0" w:afterAutospacing="0" w:line="360" w:lineRule="auto"/>
        <w:jc w:val="both"/>
      </w:pPr>
      <w:r w:rsidRPr="00A97C29">
        <w:t>Continuously update security protocols and conduct periodic security audits to ensure systems remain effective against emerging threats.</w:t>
      </w:r>
    </w:p>
    <w:p w:rsidR="00A97C29" w:rsidRPr="00A97C29" w:rsidRDefault="00A97C29" w:rsidP="001827F8">
      <w:pPr>
        <w:pStyle w:val="NormalWeb"/>
        <w:numPr>
          <w:ilvl w:val="0"/>
          <w:numId w:val="22"/>
        </w:numPr>
        <w:spacing w:before="0" w:beforeAutospacing="0" w:after="0" w:afterAutospacing="0" w:line="360" w:lineRule="auto"/>
        <w:jc w:val="both"/>
      </w:pPr>
      <w:r w:rsidRPr="00A97C29">
        <w:t>Develop and enforce comprehensive regulations to govern electronic transactions and penalize cybercriminal activities effectively.</w:t>
      </w:r>
    </w:p>
    <w:p w:rsidR="00A97C29" w:rsidRPr="00A97C29" w:rsidRDefault="00A97C29" w:rsidP="001827F8">
      <w:pPr>
        <w:pStyle w:val="NormalWeb"/>
        <w:numPr>
          <w:ilvl w:val="0"/>
          <w:numId w:val="22"/>
        </w:numPr>
        <w:spacing w:before="0" w:beforeAutospacing="0" w:after="0" w:afterAutospacing="0" w:line="360" w:lineRule="auto"/>
        <w:jc w:val="both"/>
      </w:pPr>
      <w:r w:rsidRPr="00A97C29">
        <w:t>Work closely with financial institutions to monitor and respond to security challenges, creating a safer environment for cashless transactions.</w:t>
      </w:r>
    </w:p>
    <w:p w:rsidR="00A97C29" w:rsidRPr="00A97C29" w:rsidRDefault="00A97C29" w:rsidP="001827F8">
      <w:pPr>
        <w:pStyle w:val="NormalWeb"/>
        <w:numPr>
          <w:ilvl w:val="0"/>
          <w:numId w:val="22"/>
        </w:numPr>
        <w:spacing w:before="0" w:beforeAutospacing="0" w:after="0" w:afterAutospacing="0" w:line="360" w:lineRule="auto"/>
        <w:jc w:val="both"/>
      </w:pPr>
      <w:r w:rsidRPr="00A97C29">
        <w:t>Develop innovative solutions tailored to the unique challenges faced by banks in a cashless economy.</w:t>
      </w:r>
    </w:p>
    <w:p w:rsidR="00A97C29" w:rsidRPr="00A97C29" w:rsidRDefault="00A97C29" w:rsidP="001827F8">
      <w:pPr>
        <w:pStyle w:val="NormalWeb"/>
        <w:numPr>
          <w:ilvl w:val="0"/>
          <w:numId w:val="22"/>
        </w:numPr>
        <w:spacing w:before="0" w:beforeAutospacing="0" w:after="0" w:afterAutospacing="0" w:line="360" w:lineRule="auto"/>
        <w:jc w:val="both"/>
      </w:pPr>
      <w:r w:rsidRPr="00A97C29">
        <w:t>Take proactive measures to protect personal information, such as using strong passwords, avoiding suspicious links, and staying informed about security practices.</w:t>
      </w:r>
    </w:p>
    <w:p w:rsidR="00A97C29" w:rsidRPr="00A97C29" w:rsidRDefault="00A97C29" w:rsidP="001827F8">
      <w:pPr>
        <w:pStyle w:val="NormalWeb"/>
        <w:numPr>
          <w:ilvl w:val="0"/>
          <w:numId w:val="22"/>
        </w:numPr>
        <w:spacing w:before="0" w:beforeAutospacing="0" w:after="0" w:afterAutospacing="0" w:line="360" w:lineRule="auto"/>
        <w:jc w:val="both"/>
      </w:pPr>
      <w:r w:rsidRPr="00A97C29">
        <w:t>Conduct further studies to investigate long-term impacts and potential areas for improvement in the implementation of the cashless policy.</w:t>
      </w:r>
    </w:p>
    <w:p w:rsidR="00A97C29" w:rsidRPr="00A97C29" w:rsidRDefault="00A97C29" w:rsidP="00A97C29">
      <w:pPr>
        <w:spacing w:line="360" w:lineRule="auto"/>
        <w:jc w:val="both"/>
        <w:rPr>
          <w:sz w:val="24"/>
          <w:szCs w:val="24"/>
        </w:rPr>
      </w:pPr>
    </w:p>
    <w:p w:rsidR="00A97C29" w:rsidRPr="00A97C29" w:rsidRDefault="00A97C29" w:rsidP="00A97C29">
      <w:pPr>
        <w:spacing w:line="360" w:lineRule="auto"/>
        <w:jc w:val="both"/>
        <w:rPr>
          <w:sz w:val="24"/>
          <w:szCs w:val="24"/>
        </w:rPr>
      </w:pPr>
    </w:p>
    <w:p w:rsidR="00A97C29" w:rsidRPr="00A97C29" w:rsidRDefault="00A97C29" w:rsidP="00A97C29">
      <w:pPr>
        <w:spacing w:line="360" w:lineRule="auto"/>
        <w:jc w:val="both"/>
        <w:rPr>
          <w:sz w:val="24"/>
          <w:szCs w:val="24"/>
        </w:rPr>
      </w:pPr>
    </w:p>
    <w:p w:rsidR="00A97C29" w:rsidRPr="001827F8" w:rsidRDefault="00A97C29" w:rsidP="00A97C29">
      <w:pPr>
        <w:spacing w:line="360" w:lineRule="auto"/>
        <w:jc w:val="center"/>
        <w:rPr>
          <w:rFonts w:ascii="Times New Roman" w:hAnsi="Times New Roman" w:cs="Times New Roman"/>
          <w:b/>
          <w:sz w:val="24"/>
          <w:szCs w:val="24"/>
        </w:rPr>
      </w:pPr>
      <w:r w:rsidRPr="001827F8">
        <w:rPr>
          <w:rFonts w:ascii="Times New Roman" w:hAnsi="Times New Roman" w:cs="Times New Roman"/>
          <w:b/>
          <w:sz w:val="24"/>
          <w:szCs w:val="24"/>
        </w:rPr>
        <w:lastRenderedPageBreak/>
        <w:t>REFERENCES</w:t>
      </w:r>
    </w:p>
    <w:p w:rsidR="00A97C29" w:rsidRPr="001827F8" w:rsidRDefault="00A97C29" w:rsidP="00A97C29">
      <w:pPr>
        <w:spacing w:line="360" w:lineRule="auto"/>
        <w:ind w:left="720" w:hanging="720"/>
        <w:jc w:val="both"/>
        <w:rPr>
          <w:rFonts w:ascii="Times New Roman" w:hAnsi="Times New Roman" w:cs="Times New Roman"/>
          <w:sz w:val="24"/>
          <w:szCs w:val="24"/>
        </w:rPr>
      </w:pPr>
      <w:proofErr w:type="spellStart"/>
      <w:r w:rsidRPr="001827F8">
        <w:rPr>
          <w:rFonts w:ascii="Times New Roman" w:hAnsi="Times New Roman" w:cs="Times New Roman"/>
          <w:sz w:val="24"/>
          <w:szCs w:val="24"/>
        </w:rPr>
        <w:t>Adeniyi</w:t>
      </w:r>
      <w:proofErr w:type="spellEnd"/>
      <w:r w:rsidRPr="001827F8">
        <w:rPr>
          <w:rFonts w:ascii="Times New Roman" w:hAnsi="Times New Roman" w:cs="Times New Roman"/>
          <w:sz w:val="24"/>
          <w:szCs w:val="24"/>
        </w:rPr>
        <w:t xml:space="preserve">, O. (2014). The cashless policy in Nigeria. </w:t>
      </w:r>
      <w:r w:rsidRPr="001827F8">
        <w:rPr>
          <w:rFonts w:ascii="Times New Roman" w:hAnsi="Times New Roman" w:cs="Times New Roman"/>
          <w:i/>
          <w:iCs/>
          <w:sz w:val="24"/>
          <w:szCs w:val="24"/>
        </w:rPr>
        <w:t>Journal of Economics and Sustainable Development, 5</w:t>
      </w:r>
      <w:r w:rsidRPr="001827F8">
        <w:rPr>
          <w:rFonts w:ascii="Times New Roman" w:hAnsi="Times New Roman" w:cs="Times New Roman"/>
          <w:sz w:val="24"/>
          <w:szCs w:val="24"/>
        </w:rPr>
        <w:t>(4), 62-66.</w:t>
      </w:r>
    </w:p>
    <w:p w:rsidR="00A97C29" w:rsidRPr="001827F8" w:rsidRDefault="00A97C29" w:rsidP="00A97C29">
      <w:pPr>
        <w:spacing w:line="360" w:lineRule="auto"/>
        <w:ind w:left="720" w:hanging="720"/>
        <w:jc w:val="both"/>
        <w:rPr>
          <w:rFonts w:ascii="Times New Roman" w:hAnsi="Times New Roman" w:cs="Times New Roman"/>
          <w:sz w:val="24"/>
          <w:szCs w:val="24"/>
        </w:rPr>
      </w:pPr>
      <w:proofErr w:type="spellStart"/>
      <w:r w:rsidRPr="001827F8">
        <w:rPr>
          <w:rFonts w:ascii="Times New Roman" w:hAnsi="Times New Roman" w:cs="Times New Roman"/>
          <w:sz w:val="24"/>
          <w:szCs w:val="24"/>
        </w:rPr>
        <w:t>Ajayi</w:t>
      </w:r>
      <w:proofErr w:type="spellEnd"/>
      <w:r w:rsidRPr="001827F8">
        <w:rPr>
          <w:rFonts w:ascii="Times New Roman" w:hAnsi="Times New Roman" w:cs="Times New Roman"/>
          <w:sz w:val="24"/>
          <w:szCs w:val="24"/>
        </w:rPr>
        <w:t xml:space="preserve">, A. (2018). Banking security in a cashless economy. </w:t>
      </w:r>
      <w:r w:rsidRPr="001827F8">
        <w:rPr>
          <w:rFonts w:ascii="Times New Roman" w:hAnsi="Times New Roman" w:cs="Times New Roman"/>
          <w:i/>
          <w:iCs/>
          <w:sz w:val="24"/>
          <w:szCs w:val="24"/>
        </w:rPr>
        <w:t>Nigerian Journal of Financial Studies, 7</w:t>
      </w:r>
      <w:r w:rsidRPr="001827F8">
        <w:rPr>
          <w:rFonts w:ascii="Times New Roman" w:hAnsi="Times New Roman" w:cs="Times New Roman"/>
          <w:sz w:val="24"/>
          <w:szCs w:val="24"/>
        </w:rPr>
        <w:t>(2), 113-126.</w:t>
      </w:r>
    </w:p>
    <w:p w:rsidR="00A97C29" w:rsidRPr="001827F8" w:rsidRDefault="00A97C29" w:rsidP="00A97C29">
      <w:pPr>
        <w:spacing w:line="360" w:lineRule="auto"/>
        <w:ind w:left="720" w:hanging="720"/>
        <w:jc w:val="both"/>
        <w:rPr>
          <w:rFonts w:ascii="Times New Roman" w:hAnsi="Times New Roman" w:cs="Times New Roman"/>
          <w:sz w:val="24"/>
          <w:szCs w:val="24"/>
        </w:rPr>
      </w:pPr>
      <w:proofErr w:type="spellStart"/>
      <w:r w:rsidRPr="001827F8">
        <w:rPr>
          <w:rFonts w:ascii="Times New Roman" w:hAnsi="Times New Roman" w:cs="Times New Roman"/>
          <w:sz w:val="24"/>
          <w:szCs w:val="24"/>
        </w:rPr>
        <w:t>Amedu</w:t>
      </w:r>
      <w:proofErr w:type="spellEnd"/>
      <w:r w:rsidRPr="001827F8">
        <w:rPr>
          <w:rFonts w:ascii="Times New Roman" w:hAnsi="Times New Roman" w:cs="Times New Roman"/>
          <w:sz w:val="24"/>
          <w:szCs w:val="24"/>
        </w:rPr>
        <w:t>, U. M. (2015).Domestic electronic payment in Nigeria: The Challenges. Central Bank of Nigeria, Bullion, 29, (1)</w:t>
      </w:r>
    </w:p>
    <w:p w:rsidR="00A97C29" w:rsidRPr="001827F8" w:rsidRDefault="00A97C29" w:rsidP="00A97C29">
      <w:pPr>
        <w:spacing w:line="360" w:lineRule="auto"/>
        <w:ind w:left="720" w:hanging="720"/>
        <w:jc w:val="both"/>
        <w:rPr>
          <w:rFonts w:ascii="Times New Roman" w:hAnsi="Times New Roman" w:cs="Times New Roman"/>
          <w:sz w:val="24"/>
          <w:szCs w:val="24"/>
        </w:rPr>
      </w:pPr>
      <w:r w:rsidRPr="001827F8">
        <w:rPr>
          <w:rFonts w:ascii="Times New Roman" w:hAnsi="Times New Roman" w:cs="Times New Roman"/>
          <w:sz w:val="24"/>
          <w:szCs w:val="24"/>
        </w:rPr>
        <w:t xml:space="preserve">Ayo, C., &amp; </w:t>
      </w:r>
      <w:proofErr w:type="spellStart"/>
      <w:r w:rsidRPr="001827F8">
        <w:rPr>
          <w:rFonts w:ascii="Times New Roman" w:hAnsi="Times New Roman" w:cs="Times New Roman"/>
          <w:sz w:val="24"/>
          <w:szCs w:val="24"/>
        </w:rPr>
        <w:t>Babajide</w:t>
      </w:r>
      <w:proofErr w:type="spellEnd"/>
      <w:r w:rsidRPr="001827F8">
        <w:rPr>
          <w:rFonts w:ascii="Times New Roman" w:hAnsi="Times New Roman" w:cs="Times New Roman"/>
          <w:sz w:val="24"/>
          <w:szCs w:val="24"/>
        </w:rPr>
        <w:t xml:space="preserve">, D. (2019). Electronic banking and the cashless policy. </w:t>
      </w:r>
      <w:r w:rsidRPr="001827F8">
        <w:rPr>
          <w:rFonts w:ascii="Times New Roman" w:hAnsi="Times New Roman" w:cs="Times New Roman"/>
          <w:i/>
          <w:iCs/>
          <w:sz w:val="24"/>
          <w:szCs w:val="24"/>
        </w:rPr>
        <w:t>African Journal of Business Management, 13</w:t>
      </w:r>
      <w:r w:rsidRPr="001827F8">
        <w:rPr>
          <w:rFonts w:ascii="Times New Roman" w:hAnsi="Times New Roman" w:cs="Times New Roman"/>
          <w:sz w:val="24"/>
          <w:szCs w:val="24"/>
        </w:rPr>
        <w:t>(3), 49-58.</w:t>
      </w:r>
    </w:p>
    <w:p w:rsidR="00A97C29" w:rsidRPr="001827F8" w:rsidRDefault="00A97C29" w:rsidP="00A97C29">
      <w:pPr>
        <w:spacing w:line="360" w:lineRule="auto"/>
        <w:ind w:left="720" w:hanging="720"/>
        <w:jc w:val="both"/>
        <w:rPr>
          <w:rFonts w:ascii="Times New Roman" w:hAnsi="Times New Roman" w:cs="Times New Roman"/>
          <w:sz w:val="24"/>
          <w:szCs w:val="24"/>
        </w:rPr>
      </w:pPr>
      <w:r w:rsidRPr="001827F8">
        <w:rPr>
          <w:rFonts w:ascii="Times New Roman" w:hAnsi="Times New Roman" w:cs="Times New Roman"/>
          <w:sz w:val="24"/>
          <w:szCs w:val="24"/>
        </w:rPr>
        <w:t>Daniel, D.G., Swartz, R.W. &amp;</w:t>
      </w:r>
      <w:proofErr w:type="spellStart"/>
      <w:r w:rsidRPr="001827F8">
        <w:rPr>
          <w:rFonts w:ascii="Times New Roman" w:hAnsi="Times New Roman" w:cs="Times New Roman"/>
          <w:sz w:val="24"/>
          <w:szCs w:val="24"/>
        </w:rPr>
        <w:t>Fermar</w:t>
      </w:r>
      <w:proofErr w:type="spellEnd"/>
      <w:r w:rsidRPr="001827F8">
        <w:rPr>
          <w:rFonts w:ascii="Times New Roman" w:hAnsi="Times New Roman" w:cs="Times New Roman"/>
          <w:sz w:val="24"/>
          <w:szCs w:val="24"/>
        </w:rPr>
        <w:t xml:space="preserve">, A.L. (2014).Economics of a Cashless Society: An Analysis of Costs and Benefits of Payment </w:t>
      </w:r>
      <w:proofErr w:type="spellStart"/>
      <w:r w:rsidRPr="001827F8">
        <w:rPr>
          <w:rFonts w:ascii="Times New Roman" w:hAnsi="Times New Roman" w:cs="Times New Roman"/>
          <w:sz w:val="24"/>
          <w:szCs w:val="24"/>
        </w:rPr>
        <w:t>Instruments</w:t>
      </w:r>
      <w:proofErr w:type="gramStart"/>
      <w:r w:rsidRPr="001827F8">
        <w:rPr>
          <w:rFonts w:ascii="Times New Roman" w:hAnsi="Times New Roman" w:cs="Times New Roman"/>
          <w:sz w:val="24"/>
          <w:szCs w:val="24"/>
        </w:rPr>
        <w:t>,AEI</w:t>
      </w:r>
      <w:proofErr w:type="spellEnd"/>
      <w:proofErr w:type="gramEnd"/>
      <w:r w:rsidRPr="001827F8">
        <w:rPr>
          <w:rFonts w:ascii="Times New Roman" w:hAnsi="Times New Roman" w:cs="Times New Roman"/>
          <w:sz w:val="24"/>
          <w:szCs w:val="24"/>
        </w:rPr>
        <w:t>-Brookings Joint Center.</w:t>
      </w:r>
    </w:p>
    <w:p w:rsidR="00A97C29" w:rsidRPr="001827F8" w:rsidRDefault="00A97C29" w:rsidP="00A97C29">
      <w:pPr>
        <w:spacing w:line="360" w:lineRule="auto"/>
        <w:ind w:left="720" w:hanging="720"/>
        <w:jc w:val="both"/>
        <w:rPr>
          <w:rFonts w:ascii="Times New Roman" w:hAnsi="Times New Roman" w:cs="Times New Roman"/>
          <w:sz w:val="24"/>
          <w:szCs w:val="24"/>
        </w:rPr>
      </w:pPr>
      <w:proofErr w:type="spellStart"/>
      <w:r w:rsidRPr="001827F8">
        <w:rPr>
          <w:rFonts w:ascii="Times New Roman" w:hAnsi="Times New Roman" w:cs="Times New Roman"/>
          <w:sz w:val="24"/>
          <w:szCs w:val="24"/>
        </w:rPr>
        <w:t>Eze</w:t>
      </w:r>
      <w:proofErr w:type="spellEnd"/>
      <w:r w:rsidRPr="001827F8">
        <w:rPr>
          <w:rFonts w:ascii="Times New Roman" w:hAnsi="Times New Roman" w:cs="Times New Roman"/>
          <w:sz w:val="24"/>
          <w:szCs w:val="24"/>
        </w:rPr>
        <w:t xml:space="preserve">, V. (2021). Public perception of cashless transactions. </w:t>
      </w:r>
      <w:r w:rsidRPr="001827F8">
        <w:rPr>
          <w:rFonts w:ascii="Times New Roman" w:hAnsi="Times New Roman" w:cs="Times New Roman"/>
          <w:i/>
          <w:iCs/>
          <w:sz w:val="24"/>
          <w:szCs w:val="24"/>
        </w:rPr>
        <w:t>Journal of Social Science Research, 9</w:t>
      </w:r>
      <w:r w:rsidRPr="001827F8">
        <w:rPr>
          <w:rFonts w:ascii="Times New Roman" w:hAnsi="Times New Roman" w:cs="Times New Roman"/>
          <w:sz w:val="24"/>
          <w:szCs w:val="24"/>
        </w:rPr>
        <w:t>(1), 27-39.</w:t>
      </w:r>
    </w:p>
    <w:p w:rsidR="00A97C29" w:rsidRPr="001827F8" w:rsidRDefault="00A97C29" w:rsidP="00A97C29">
      <w:pPr>
        <w:spacing w:line="360" w:lineRule="auto"/>
        <w:ind w:left="720" w:hanging="720"/>
        <w:jc w:val="both"/>
        <w:rPr>
          <w:rFonts w:ascii="Times New Roman" w:hAnsi="Times New Roman" w:cs="Times New Roman"/>
          <w:sz w:val="24"/>
          <w:szCs w:val="24"/>
        </w:rPr>
      </w:pPr>
      <w:r w:rsidRPr="001827F8">
        <w:rPr>
          <w:rFonts w:ascii="Times New Roman" w:hAnsi="Times New Roman" w:cs="Times New Roman"/>
          <w:sz w:val="24"/>
          <w:szCs w:val="24"/>
        </w:rPr>
        <w:t>Humphrey, D. B. and A. N. Berger (1990).Market Failure and Resource Use: Economic Incentives to Use Different Payment Instruments‖., New York, Monograph Series in Finance and Economics.</w:t>
      </w:r>
    </w:p>
    <w:p w:rsidR="00A97C29" w:rsidRPr="001827F8" w:rsidRDefault="00A97C29" w:rsidP="00A97C29">
      <w:pPr>
        <w:spacing w:line="360" w:lineRule="auto"/>
        <w:ind w:left="720" w:hanging="720"/>
        <w:jc w:val="both"/>
        <w:rPr>
          <w:rFonts w:ascii="Times New Roman" w:hAnsi="Times New Roman" w:cs="Times New Roman"/>
          <w:sz w:val="24"/>
          <w:szCs w:val="24"/>
        </w:rPr>
      </w:pPr>
      <w:proofErr w:type="spellStart"/>
      <w:r w:rsidRPr="001827F8">
        <w:rPr>
          <w:rFonts w:ascii="Times New Roman" w:hAnsi="Times New Roman" w:cs="Times New Roman"/>
          <w:sz w:val="24"/>
          <w:szCs w:val="24"/>
        </w:rPr>
        <w:t>Okeke</w:t>
      </w:r>
      <w:proofErr w:type="spellEnd"/>
      <w:r w:rsidRPr="001827F8">
        <w:rPr>
          <w:rFonts w:ascii="Times New Roman" w:hAnsi="Times New Roman" w:cs="Times New Roman"/>
          <w:sz w:val="24"/>
          <w:szCs w:val="24"/>
        </w:rPr>
        <w:t xml:space="preserve">, J. (2016). Cybercrime in Nigeria’s banking sector. </w:t>
      </w:r>
      <w:r w:rsidRPr="001827F8">
        <w:rPr>
          <w:rFonts w:ascii="Times New Roman" w:hAnsi="Times New Roman" w:cs="Times New Roman"/>
          <w:i/>
          <w:iCs/>
          <w:sz w:val="24"/>
          <w:szCs w:val="24"/>
        </w:rPr>
        <w:t>International Journal of Information Security, 5</w:t>
      </w:r>
      <w:r w:rsidRPr="001827F8">
        <w:rPr>
          <w:rFonts w:ascii="Times New Roman" w:hAnsi="Times New Roman" w:cs="Times New Roman"/>
          <w:sz w:val="24"/>
          <w:szCs w:val="24"/>
        </w:rPr>
        <w:t>(3), 141-150.</w:t>
      </w:r>
    </w:p>
    <w:p w:rsidR="00A97C29" w:rsidRPr="001827F8" w:rsidRDefault="00A97C29" w:rsidP="00A97C29">
      <w:pPr>
        <w:spacing w:line="360" w:lineRule="auto"/>
        <w:ind w:left="720" w:hanging="720"/>
        <w:jc w:val="both"/>
        <w:rPr>
          <w:rFonts w:ascii="Times New Roman" w:hAnsi="Times New Roman" w:cs="Times New Roman"/>
          <w:sz w:val="24"/>
          <w:szCs w:val="24"/>
        </w:rPr>
      </w:pPr>
      <w:proofErr w:type="spellStart"/>
      <w:r w:rsidRPr="001827F8">
        <w:rPr>
          <w:rFonts w:ascii="Times New Roman" w:hAnsi="Times New Roman" w:cs="Times New Roman"/>
          <w:sz w:val="24"/>
          <w:szCs w:val="24"/>
        </w:rPr>
        <w:t>Oladejo</w:t>
      </w:r>
      <w:proofErr w:type="spellEnd"/>
      <w:r w:rsidRPr="001827F8">
        <w:rPr>
          <w:rFonts w:ascii="Times New Roman" w:hAnsi="Times New Roman" w:cs="Times New Roman"/>
          <w:sz w:val="24"/>
          <w:szCs w:val="24"/>
        </w:rPr>
        <w:t xml:space="preserve">, M., &amp; </w:t>
      </w:r>
      <w:proofErr w:type="spellStart"/>
      <w:r w:rsidRPr="001827F8">
        <w:rPr>
          <w:rFonts w:ascii="Times New Roman" w:hAnsi="Times New Roman" w:cs="Times New Roman"/>
          <w:sz w:val="24"/>
          <w:szCs w:val="24"/>
        </w:rPr>
        <w:t>Yinus</w:t>
      </w:r>
      <w:proofErr w:type="spellEnd"/>
      <w:r w:rsidRPr="001827F8">
        <w:rPr>
          <w:rFonts w:ascii="Times New Roman" w:hAnsi="Times New Roman" w:cs="Times New Roman"/>
          <w:sz w:val="24"/>
          <w:szCs w:val="24"/>
        </w:rPr>
        <w:t xml:space="preserve">, S. (2015). Cashless policy and economic growth. </w:t>
      </w:r>
      <w:r w:rsidRPr="001827F8">
        <w:rPr>
          <w:rFonts w:ascii="Times New Roman" w:hAnsi="Times New Roman" w:cs="Times New Roman"/>
          <w:i/>
          <w:iCs/>
          <w:sz w:val="24"/>
          <w:szCs w:val="24"/>
        </w:rPr>
        <w:t>International Journal of Accounting Research, 12</w:t>
      </w:r>
      <w:r w:rsidRPr="001827F8">
        <w:rPr>
          <w:rFonts w:ascii="Times New Roman" w:hAnsi="Times New Roman" w:cs="Times New Roman"/>
          <w:sz w:val="24"/>
          <w:szCs w:val="24"/>
        </w:rPr>
        <w:t>(1), 78-88.</w:t>
      </w:r>
    </w:p>
    <w:p w:rsidR="00A97C29" w:rsidRPr="001827F8" w:rsidRDefault="00A97C29" w:rsidP="00A97C29">
      <w:pPr>
        <w:spacing w:line="360" w:lineRule="auto"/>
        <w:ind w:left="720" w:hanging="720"/>
        <w:jc w:val="both"/>
        <w:rPr>
          <w:rFonts w:ascii="Times New Roman" w:hAnsi="Times New Roman" w:cs="Times New Roman"/>
          <w:sz w:val="24"/>
          <w:szCs w:val="24"/>
        </w:rPr>
      </w:pPr>
      <w:proofErr w:type="spellStart"/>
      <w:r w:rsidRPr="001827F8">
        <w:rPr>
          <w:rFonts w:ascii="Times New Roman" w:hAnsi="Times New Roman" w:cs="Times New Roman"/>
          <w:sz w:val="24"/>
          <w:szCs w:val="24"/>
        </w:rPr>
        <w:t>Ovia</w:t>
      </w:r>
      <w:proofErr w:type="spellEnd"/>
      <w:r w:rsidRPr="001827F8">
        <w:rPr>
          <w:rFonts w:ascii="Times New Roman" w:hAnsi="Times New Roman" w:cs="Times New Roman"/>
          <w:sz w:val="24"/>
          <w:szCs w:val="24"/>
        </w:rPr>
        <w:t>, J. (2013). Enhancing the Efficiency of the Nigerian Payments System, Central Bank of Nigeria Bullion, 29(1)</w:t>
      </w:r>
    </w:p>
    <w:p w:rsidR="00A97C29" w:rsidRPr="001827F8" w:rsidRDefault="00A97C29" w:rsidP="00A97C29">
      <w:pPr>
        <w:spacing w:line="360" w:lineRule="auto"/>
        <w:ind w:left="720" w:hanging="720"/>
        <w:jc w:val="both"/>
        <w:rPr>
          <w:rFonts w:ascii="Times New Roman" w:hAnsi="Times New Roman" w:cs="Times New Roman"/>
          <w:sz w:val="24"/>
          <w:szCs w:val="24"/>
        </w:rPr>
      </w:pPr>
      <w:r w:rsidRPr="001827F8">
        <w:rPr>
          <w:rFonts w:ascii="Times New Roman" w:hAnsi="Times New Roman" w:cs="Times New Roman"/>
          <w:sz w:val="24"/>
          <w:szCs w:val="24"/>
        </w:rPr>
        <w:lastRenderedPageBreak/>
        <w:t xml:space="preserve">Usman, F. (2020). Security challenges in a cashless economy. </w:t>
      </w:r>
      <w:r w:rsidRPr="001827F8">
        <w:rPr>
          <w:rFonts w:ascii="Times New Roman" w:hAnsi="Times New Roman" w:cs="Times New Roman"/>
          <w:i/>
          <w:iCs/>
          <w:sz w:val="24"/>
          <w:szCs w:val="24"/>
        </w:rPr>
        <w:t xml:space="preserve">Journal of </w:t>
      </w:r>
      <w:proofErr w:type="spellStart"/>
      <w:r w:rsidRPr="001827F8">
        <w:rPr>
          <w:rFonts w:ascii="Times New Roman" w:hAnsi="Times New Roman" w:cs="Times New Roman"/>
          <w:i/>
          <w:iCs/>
          <w:sz w:val="24"/>
          <w:szCs w:val="24"/>
        </w:rPr>
        <w:t>Cybersecurity</w:t>
      </w:r>
      <w:proofErr w:type="spellEnd"/>
      <w:r w:rsidRPr="001827F8">
        <w:rPr>
          <w:rFonts w:ascii="Times New Roman" w:hAnsi="Times New Roman" w:cs="Times New Roman"/>
          <w:i/>
          <w:iCs/>
          <w:sz w:val="24"/>
          <w:szCs w:val="24"/>
        </w:rPr>
        <w:t xml:space="preserve"> and Information Assurance, 11</w:t>
      </w:r>
      <w:r w:rsidRPr="001827F8">
        <w:rPr>
          <w:rFonts w:ascii="Times New Roman" w:hAnsi="Times New Roman" w:cs="Times New Roman"/>
          <w:sz w:val="24"/>
          <w:szCs w:val="24"/>
        </w:rPr>
        <w:t>(2), 95-109.</w:t>
      </w:r>
    </w:p>
    <w:p w:rsidR="00A97C29" w:rsidRPr="001827F8" w:rsidRDefault="00A97C29" w:rsidP="00A97C29">
      <w:pPr>
        <w:spacing w:line="360" w:lineRule="auto"/>
        <w:ind w:left="720" w:hanging="720"/>
        <w:jc w:val="both"/>
        <w:rPr>
          <w:rFonts w:ascii="Times New Roman" w:hAnsi="Times New Roman" w:cs="Times New Roman"/>
          <w:sz w:val="24"/>
          <w:szCs w:val="24"/>
        </w:rPr>
      </w:pPr>
      <w:proofErr w:type="spellStart"/>
      <w:r w:rsidRPr="001827F8">
        <w:rPr>
          <w:rFonts w:ascii="Times New Roman" w:hAnsi="Times New Roman" w:cs="Times New Roman"/>
          <w:sz w:val="24"/>
          <w:szCs w:val="24"/>
        </w:rPr>
        <w:t>Adesina</w:t>
      </w:r>
      <w:proofErr w:type="spellEnd"/>
      <w:r w:rsidRPr="001827F8">
        <w:rPr>
          <w:rFonts w:ascii="Times New Roman" w:hAnsi="Times New Roman" w:cs="Times New Roman"/>
          <w:sz w:val="24"/>
          <w:szCs w:val="24"/>
        </w:rPr>
        <w:t xml:space="preserve">, A. A., &amp; Ayo, C. K. (2010). An empirical investigation of the level of users’ acceptance of e-banking in Nigeria. </w:t>
      </w:r>
      <w:r w:rsidRPr="001827F8">
        <w:rPr>
          <w:rFonts w:ascii="Times New Roman" w:hAnsi="Times New Roman" w:cs="Times New Roman"/>
          <w:i/>
          <w:iCs/>
          <w:sz w:val="24"/>
          <w:szCs w:val="24"/>
        </w:rPr>
        <w:t>Journal of Internet Banking and Commerce, 15</w:t>
      </w:r>
      <w:r w:rsidRPr="001827F8">
        <w:rPr>
          <w:rFonts w:ascii="Times New Roman" w:hAnsi="Times New Roman" w:cs="Times New Roman"/>
          <w:sz w:val="24"/>
          <w:szCs w:val="24"/>
        </w:rPr>
        <w:t>(1), 1-13.</w:t>
      </w:r>
    </w:p>
    <w:p w:rsidR="00A97C29" w:rsidRPr="001827F8" w:rsidRDefault="00A97C29" w:rsidP="00A97C29">
      <w:pPr>
        <w:spacing w:line="360" w:lineRule="auto"/>
        <w:ind w:left="720" w:hanging="720"/>
        <w:jc w:val="both"/>
        <w:rPr>
          <w:rFonts w:ascii="Times New Roman" w:hAnsi="Times New Roman" w:cs="Times New Roman"/>
          <w:sz w:val="24"/>
          <w:szCs w:val="24"/>
        </w:rPr>
      </w:pPr>
      <w:proofErr w:type="spellStart"/>
      <w:r w:rsidRPr="001827F8">
        <w:rPr>
          <w:rFonts w:ascii="Times New Roman" w:hAnsi="Times New Roman" w:cs="Times New Roman"/>
          <w:sz w:val="24"/>
          <w:szCs w:val="24"/>
        </w:rPr>
        <w:t>Akhgar</w:t>
      </w:r>
      <w:proofErr w:type="spellEnd"/>
      <w:r w:rsidRPr="001827F8">
        <w:rPr>
          <w:rFonts w:ascii="Times New Roman" w:hAnsi="Times New Roman" w:cs="Times New Roman"/>
          <w:sz w:val="24"/>
          <w:szCs w:val="24"/>
        </w:rPr>
        <w:t xml:space="preserve">, B., Brewster, B., &amp; </w:t>
      </w:r>
      <w:proofErr w:type="spellStart"/>
      <w:r w:rsidRPr="001827F8">
        <w:rPr>
          <w:rFonts w:ascii="Times New Roman" w:hAnsi="Times New Roman" w:cs="Times New Roman"/>
          <w:sz w:val="24"/>
          <w:szCs w:val="24"/>
        </w:rPr>
        <w:t>Bosco</w:t>
      </w:r>
      <w:proofErr w:type="spellEnd"/>
      <w:r w:rsidRPr="001827F8">
        <w:rPr>
          <w:rFonts w:ascii="Times New Roman" w:hAnsi="Times New Roman" w:cs="Times New Roman"/>
          <w:sz w:val="24"/>
          <w:szCs w:val="24"/>
        </w:rPr>
        <w:t>, F. (2013). Cyber Crime and Cyber Terrorism Investigator’s Handbook. Elsevier.</w:t>
      </w:r>
    </w:p>
    <w:p w:rsidR="00A97C29" w:rsidRPr="001827F8" w:rsidRDefault="00A97C29" w:rsidP="00A97C29">
      <w:pPr>
        <w:spacing w:line="360" w:lineRule="auto"/>
        <w:ind w:left="720" w:hanging="720"/>
        <w:jc w:val="both"/>
        <w:rPr>
          <w:rFonts w:ascii="Times New Roman" w:hAnsi="Times New Roman" w:cs="Times New Roman"/>
          <w:sz w:val="24"/>
          <w:szCs w:val="24"/>
        </w:rPr>
      </w:pPr>
      <w:r w:rsidRPr="001827F8">
        <w:rPr>
          <w:rFonts w:ascii="Times New Roman" w:hAnsi="Times New Roman" w:cs="Times New Roman"/>
          <w:sz w:val="24"/>
          <w:szCs w:val="24"/>
        </w:rPr>
        <w:t>Central Bank of Nigeria (2012). Guidelines on cashless policy in Nigeria. Retrieved from [CBN Official Website].</w:t>
      </w:r>
    </w:p>
    <w:p w:rsidR="00A97C29" w:rsidRPr="001827F8" w:rsidRDefault="00A97C29" w:rsidP="00A97C29">
      <w:pPr>
        <w:spacing w:line="360" w:lineRule="auto"/>
        <w:ind w:left="720" w:hanging="720"/>
        <w:jc w:val="both"/>
        <w:rPr>
          <w:rFonts w:ascii="Times New Roman" w:hAnsi="Times New Roman" w:cs="Times New Roman"/>
          <w:sz w:val="24"/>
          <w:szCs w:val="24"/>
        </w:rPr>
      </w:pPr>
      <w:proofErr w:type="spellStart"/>
      <w:r w:rsidRPr="001827F8">
        <w:rPr>
          <w:rFonts w:ascii="Times New Roman" w:hAnsi="Times New Roman" w:cs="Times New Roman"/>
          <w:sz w:val="24"/>
          <w:szCs w:val="24"/>
        </w:rPr>
        <w:t>Ojeka</w:t>
      </w:r>
      <w:proofErr w:type="spellEnd"/>
      <w:r w:rsidRPr="001827F8">
        <w:rPr>
          <w:rFonts w:ascii="Times New Roman" w:hAnsi="Times New Roman" w:cs="Times New Roman"/>
          <w:sz w:val="24"/>
          <w:szCs w:val="24"/>
        </w:rPr>
        <w:t xml:space="preserve">, S. A., </w:t>
      </w:r>
      <w:proofErr w:type="spellStart"/>
      <w:r w:rsidRPr="001827F8">
        <w:rPr>
          <w:rFonts w:ascii="Times New Roman" w:hAnsi="Times New Roman" w:cs="Times New Roman"/>
          <w:sz w:val="24"/>
          <w:szCs w:val="24"/>
        </w:rPr>
        <w:t>Mukoro</w:t>
      </w:r>
      <w:proofErr w:type="spellEnd"/>
      <w:r w:rsidRPr="001827F8">
        <w:rPr>
          <w:rFonts w:ascii="Times New Roman" w:hAnsi="Times New Roman" w:cs="Times New Roman"/>
          <w:sz w:val="24"/>
          <w:szCs w:val="24"/>
        </w:rPr>
        <w:t xml:space="preserve">, D. O., &amp; </w:t>
      </w:r>
      <w:proofErr w:type="spellStart"/>
      <w:r w:rsidRPr="001827F8">
        <w:rPr>
          <w:rFonts w:ascii="Times New Roman" w:hAnsi="Times New Roman" w:cs="Times New Roman"/>
          <w:sz w:val="24"/>
          <w:szCs w:val="24"/>
        </w:rPr>
        <w:t>Kanu</w:t>
      </w:r>
      <w:proofErr w:type="spellEnd"/>
      <w:r w:rsidRPr="001827F8">
        <w:rPr>
          <w:rFonts w:ascii="Times New Roman" w:hAnsi="Times New Roman" w:cs="Times New Roman"/>
          <w:sz w:val="24"/>
          <w:szCs w:val="24"/>
        </w:rPr>
        <w:t xml:space="preserve">, C. (2017). E-payment systems and its impact on the Nigerian banking sector. </w:t>
      </w:r>
      <w:r w:rsidRPr="001827F8">
        <w:rPr>
          <w:rFonts w:ascii="Times New Roman" w:hAnsi="Times New Roman" w:cs="Times New Roman"/>
          <w:i/>
          <w:iCs/>
          <w:sz w:val="24"/>
          <w:szCs w:val="24"/>
        </w:rPr>
        <w:t>Journal of Internet Banking and Commerce, 22</w:t>
      </w:r>
      <w:r w:rsidRPr="001827F8">
        <w:rPr>
          <w:rFonts w:ascii="Times New Roman" w:hAnsi="Times New Roman" w:cs="Times New Roman"/>
          <w:sz w:val="24"/>
          <w:szCs w:val="24"/>
        </w:rPr>
        <w:t>(1), 1-15.</w:t>
      </w:r>
    </w:p>
    <w:p w:rsidR="00A97C29" w:rsidRPr="00A97C29" w:rsidRDefault="00A97C29" w:rsidP="00A97C29">
      <w:pPr>
        <w:spacing w:line="360" w:lineRule="auto"/>
        <w:ind w:left="720" w:hanging="720"/>
        <w:jc w:val="both"/>
        <w:rPr>
          <w:sz w:val="24"/>
          <w:szCs w:val="24"/>
        </w:rPr>
      </w:pPr>
    </w:p>
    <w:p w:rsidR="00375C14" w:rsidRPr="00A97C29" w:rsidRDefault="00375C14" w:rsidP="00A97C29">
      <w:pPr>
        <w:spacing w:line="360" w:lineRule="auto"/>
        <w:jc w:val="both"/>
        <w:rPr>
          <w:rFonts w:ascii="Times New Roman" w:hAnsi="Times New Roman" w:cs="Times New Roman"/>
          <w:sz w:val="24"/>
          <w:szCs w:val="24"/>
        </w:rPr>
      </w:pPr>
    </w:p>
    <w:sectPr w:rsidR="00375C14" w:rsidRPr="00A97C29" w:rsidSect="00B77EAE">
      <w:pgSz w:w="1152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050" w:rsidRDefault="00200050" w:rsidP="000D75AB">
      <w:pPr>
        <w:spacing w:after="0" w:line="240" w:lineRule="auto"/>
      </w:pPr>
      <w:r>
        <w:separator/>
      </w:r>
    </w:p>
  </w:endnote>
  <w:endnote w:type="continuationSeparator" w:id="0">
    <w:p w:rsidR="00200050" w:rsidRDefault="00200050" w:rsidP="000D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254430"/>
      <w:docPartObj>
        <w:docPartGallery w:val="Page Numbers (Bottom of Page)"/>
        <w:docPartUnique/>
      </w:docPartObj>
    </w:sdtPr>
    <w:sdtContent>
      <w:p w:rsidR="0024423D" w:rsidRDefault="0024423D">
        <w:pPr>
          <w:pStyle w:val="Footer"/>
          <w:jc w:val="right"/>
        </w:pPr>
        <w:r>
          <w:t xml:space="preserve">Page | </w:t>
        </w:r>
        <w:r>
          <w:fldChar w:fldCharType="begin"/>
        </w:r>
        <w:r>
          <w:instrText xml:space="preserve"> PAGE   \* MERGEFORMAT </w:instrText>
        </w:r>
        <w:r>
          <w:fldChar w:fldCharType="separate"/>
        </w:r>
        <w:r w:rsidR="00FF28F7">
          <w:rPr>
            <w:noProof/>
          </w:rPr>
          <w:t>15</w:t>
        </w:r>
        <w:r>
          <w:rPr>
            <w:noProof/>
          </w:rPr>
          <w:fldChar w:fldCharType="end"/>
        </w:r>
        <w:r>
          <w:t xml:space="preserve"> </w:t>
        </w:r>
      </w:p>
    </w:sdtContent>
  </w:sdt>
  <w:p w:rsidR="0024423D" w:rsidRDefault="002442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050" w:rsidRDefault="00200050" w:rsidP="000D75AB">
      <w:pPr>
        <w:spacing w:after="0" w:line="240" w:lineRule="auto"/>
      </w:pPr>
      <w:r>
        <w:separator/>
      </w:r>
    </w:p>
  </w:footnote>
  <w:footnote w:type="continuationSeparator" w:id="0">
    <w:p w:rsidR="00200050" w:rsidRDefault="00200050" w:rsidP="000D7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26931"/>
    <w:multiLevelType w:val="hybridMultilevel"/>
    <w:tmpl w:val="92B47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50AA9"/>
    <w:multiLevelType w:val="hybridMultilevel"/>
    <w:tmpl w:val="BFC21F6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C2D07"/>
    <w:multiLevelType w:val="hybridMultilevel"/>
    <w:tmpl w:val="05A86ED6"/>
    <w:lvl w:ilvl="0" w:tplc="13D89B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32316"/>
    <w:multiLevelType w:val="hybridMultilevel"/>
    <w:tmpl w:val="63A66E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94C65"/>
    <w:multiLevelType w:val="hybridMultilevel"/>
    <w:tmpl w:val="EDD21A46"/>
    <w:lvl w:ilvl="0" w:tplc="0409001B">
      <w:start w:val="1"/>
      <w:numFmt w:val="lowerRoman"/>
      <w:lvlText w:val="%1."/>
      <w:lvlJc w:val="righ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5">
    <w:nsid w:val="18EE27E9"/>
    <w:multiLevelType w:val="multilevel"/>
    <w:tmpl w:val="875E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200BAF"/>
    <w:multiLevelType w:val="hybridMultilevel"/>
    <w:tmpl w:val="CAB897F2"/>
    <w:lvl w:ilvl="0" w:tplc="2ECCB136">
      <w:start w:val="1"/>
      <w:numFmt w:val="lowerRoman"/>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37C42664"/>
    <w:multiLevelType w:val="multilevel"/>
    <w:tmpl w:val="F130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215F88"/>
    <w:multiLevelType w:val="multilevel"/>
    <w:tmpl w:val="3C42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3A0897"/>
    <w:multiLevelType w:val="hybridMultilevel"/>
    <w:tmpl w:val="4FB090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CC05BE"/>
    <w:multiLevelType w:val="multilevel"/>
    <w:tmpl w:val="6CB6ED4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0862C8"/>
    <w:multiLevelType w:val="hybridMultilevel"/>
    <w:tmpl w:val="EF88E0DC"/>
    <w:lvl w:ilvl="0" w:tplc="04090017">
      <w:start w:val="1"/>
      <w:numFmt w:val="lowerLetter"/>
      <w:lvlText w:val="%1)"/>
      <w:lvlJc w:val="left"/>
      <w:pPr>
        <w:ind w:left="776" w:hanging="360"/>
      </w:pPr>
    </w:lvl>
    <w:lvl w:ilvl="1" w:tplc="2ECCB136">
      <w:start w:val="1"/>
      <w:numFmt w:val="lowerRoman"/>
      <w:lvlText w:val="%2."/>
      <w:lvlJc w:val="left"/>
      <w:pPr>
        <w:ind w:left="1856" w:hanging="720"/>
      </w:pPr>
      <w:rPr>
        <w:rFonts w:hint="default"/>
      </w:rPr>
    </w:lvl>
    <w:lvl w:ilvl="2" w:tplc="04090017">
      <w:start w:val="1"/>
      <w:numFmt w:val="lowerLetter"/>
      <w:lvlText w:val="%3)"/>
      <w:lvlJc w:val="lef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2">
    <w:nsid w:val="4E624173"/>
    <w:multiLevelType w:val="hybridMultilevel"/>
    <w:tmpl w:val="1F8CC280"/>
    <w:lvl w:ilvl="0" w:tplc="36FCC40C">
      <w:start w:val="6"/>
      <w:numFmt w:val="lowerLetter"/>
      <w:lvlText w:val="%1)"/>
      <w:lvlJc w:val="left"/>
      <w:pPr>
        <w:ind w:left="23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5F6BA6"/>
    <w:multiLevelType w:val="multilevel"/>
    <w:tmpl w:val="158868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0350FC4"/>
    <w:multiLevelType w:val="hybridMultilevel"/>
    <w:tmpl w:val="0882E5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BC4AB9"/>
    <w:multiLevelType w:val="multilevel"/>
    <w:tmpl w:val="A8766B9A"/>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3FA2F30"/>
    <w:multiLevelType w:val="hybridMultilevel"/>
    <w:tmpl w:val="FE7ED2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5F1DCA"/>
    <w:multiLevelType w:val="multilevel"/>
    <w:tmpl w:val="23364D5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70205939"/>
    <w:multiLevelType w:val="hybridMultilevel"/>
    <w:tmpl w:val="34F4EE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2A02CF"/>
    <w:multiLevelType w:val="hybridMultilevel"/>
    <w:tmpl w:val="7F72E01A"/>
    <w:lvl w:ilvl="0" w:tplc="8EA6D726">
      <w:numFmt w:val="bullet"/>
      <w:lvlText w:val=""/>
      <w:lvlJc w:val="left"/>
      <w:pPr>
        <w:ind w:left="780" w:hanging="4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9207A2"/>
    <w:multiLevelType w:val="multilevel"/>
    <w:tmpl w:val="131ED824"/>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775246DF"/>
    <w:multiLevelType w:val="hybridMultilevel"/>
    <w:tmpl w:val="833E5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14"/>
  </w:num>
  <w:num w:numId="4">
    <w:abstractNumId w:val="3"/>
  </w:num>
  <w:num w:numId="5">
    <w:abstractNumId w:val="2"/>
  </w:num>
  <w:num w:numId="6">
    <w:abstractNumId w:val="8"/>
  </w:num>
  <w:num w:numId="7">
    <w:abstractNumId w:val="10"/>
  </w:num>
  <w:num w:numId="8">
    <w:abstractNumId w:val="5"/>
  </w:num>
  <w:num w:numId="9">
    <w:abstractNumId w:val="1"/>
  </w:num>
  <w:num w:numId="10">
    <w:abstractNumId w:val="4"/>
  </w:num>
  <w:num w:numId="11">
    <w:abstractNumId w:val="16"/>
  </w:num>
  <w:num w:numId="12">
    <w:abstractNumId w:val="21"/>
  </w:num>
  <w:num w:numId="13">
    <w:abstractNumId w:val="11"/>
  </w:num>
  <w:num w:numId="14">
    <w:abstractNumId w:val="18"/>
  </w:num>
  <w:num w:numId="15">
    <w:abstractNumId w:val="9"/>
  </w:num>
  <w:num w:numId="16">
    <w:abstractNumId w:val="12"/>
  </w:num>
  <w:num w:numId="17">
    <w:abstractNumId w:val="6"/>
  </w:num>
  <w:num w:numId="18">
    <w:abstractNumId w:val="7"/>
  </w:num>
  <w:num w:numId="19">
    <w:abstractNumId w:val="20"/>
  </w:num>
  <w:num w:numId="20">
    <w:abstractNumId w:val="17"/>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C14"/>
    <w:rsid w:val="00014364"/>
    <w:rsid w:val="000279AB"/>
    <w:rsid w:val="0005603A"/>
    <w:rsid w:val="000C7214"/>
    <w:rsid w:val="000D75AB"/>
    <w:rsid w:val="001827F8"/>
    <w:rsid w:val="00200050"/>
    <w:rsid w:val="002269AF"/>
    <w:rsid w:val="00243150"/>
    <w:rsid w:val="0024378C"/>
    <w:rsid w:val="0024423D"/>
    <w:rsid w:val="00267B3A"/>
    <w:rsid w:val="002A5378"/>
    <w:rsid w:val="002B7FA9"/>
    <w:rsid w:val="0032564F"/>
    <w:rsid w:val="0035490D"/>
    <w:rsid w:val="00375C14"/>
    <w:rsid w:val="003C0236"/>
    <w:rsid w:val="004F3717"/>
    <w:rsid w:val="00507ABD"/>
    <w:rsid w:val="00512503"/>
    <w:rsid w:val="00550245"/>
    <w:rsid w:val="005C2D37"/>
    <w:rsid w:val="005D2751"/>
    <w:rsid w:val="00662A99"/>
    <w:rsid w:val="006B5023"/>
    <w:rsid w:val="006D1365"/>
    <w:rsid w:val="006E4DD3"/>
    <w:rsid w:val="007079B3"/>
    <w:rsid w:val="007E5BFA"/>
    <w:rsid w:val="007F640D"/>
    <w:rsid w:val="00825BBB"/>
    <w:rsid w:val="00885C6D"/>
    <w:rsid w:val="008F312D"/>
    <w:rsid w:val="00987A56"/>
    <w:rsid w:val="00987DE6"/>
    <w:rsid w:val="009B77D3"/>
    <w:rsid w:val="00A52B3D"/>
    <w:rsid w:val="00A97C29"/>
    <w:rsid w:val="00B77EAE"/>
    <w:rsid w:val="00B83A0F"/>
    <w:rsid w:val="00BC6F1A"/>
    <w:rsid w:val="00C01904"/>
    <w:rsid w:val="00C23A8C"/>
    <w:rsid w:val="00C33FFB"/>
    <w:rsid w:val="00C80354"/>
    <w:rsid w:val="00CA0C4B"/>
    <w:rsid w:val="00D15EC8"/>
    <w:rsid w:val="00D545B9"/>
    <w:rsid w:val="00D76A72"/>
    <w:rsid w:val="00DA4376"/>
    <w:rsid w:val="00DE0ADB"/>
    <w:rsid w:val="00E1721A"/>
    <w:rsid w:val="00E21B4D"/>
    <w:rsid w:val="00E36ABF"/>
    <w:rsid w:val="00F247A8"/>
    <w:rsid w:val="00F6169B"/>
    <w:rsid w:val="00F712D5"/>
    <w:rsid w:val="00FB6D28"/>
    <w:rsid w:val="00FC1435"/>
    <w:rsid w:val="00FF28F7"/>
    <w:rsid w:val="00FF38E7"/>
    <w:rsid w:val="00FF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11E01-61C3-41AB-8208-8188B654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97C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97C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C14"/>
    <w:pPr>
      <w:ind w:left="720"/>
      <w:contextualSpacing/>
    </w:pPr>
  </w:style>
  <w:style w:type="character" w:styleId="PlaceholderText">
    <w:name w:val="Placeholder Text"/>
    <w:basedOn w:val="DefaultParagraphFont"/>
    <w:uiPriority w:val="99"/>
    <w:semiHidden/>
    <w:rsid w:val="00243150"/>
    <w:rPr>
      <w:color w:val="808080"/>
    </w:rPr>
  </w:style>
  <w:style w:type="paragraph" w:styleId="BalloonText">
    <w:name w:val="Balloon Text"/>
    <w:basedOn w:val="Normal"/>
    <w:link w:val="BalloonTextChar"/>
    <w:uiPriority w:val="99"/>
    <w:semiHidden/>
    <w:unhideWhenUsed/>
    <w:rsid w:val="00243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150"/>
    <w:rPr>
      <w:rFonts w:ascii="Tahoma" w:hAnsi="Tahoma" w:cs="Tahoma"/>
      <w:sz w:val="16"/>
      <w:szCs w:val="16"/>
    </w:rPr>
  </w:style>
  <w:style w:type="character" w:customStyle="1" w:styleId="Heading3Char">
    <w:name w:val="Heading 3 Char"/>
    <w:basedOn w:val="DefaultParagraphFont"/>
    <w:link w:val="Heading3"/>
    <w:uiPriority w:val="9"/>
    <w:rsid w:val="00A97C2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97C2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97C2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97C2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5AB"/>
  </w:style>
  <w:style w:type="paragraph" w:styleId="Footer">
    <w:name w:val="footer"/>
    <w:basedOn w:val="Normal"/>
    <w:link w:val="FooterChar"/>
    <w:uiPriority w:val="99"/>
    <w:unhideWhenUsed/>
    <w:rsid w:val="000D7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2181">
      <w:bodyDiv w:val="1"/>
      <w:marLeft w:val="0"/>
      <w:marRight w:val="0"/>
      <w:marTop w:val="0"/>
      <w:marBottom w:val="0"/>
      <w:divBdr>
        <w:top w:val="none" w:sz="0" w:space="0" w:color="auto"/>
        <w:left w:val="none" w:sz="0" w:space="0" w:color="auto"/>
        <w:bottom w:val="none" w:sz="0" w:space="0" w:color="auto"/>
        <w:right w:val="none" w:sz="0" w:space="0" w:color="auto"/>
      </w:divBdr>
    </w:div>
    <w:div w:id="51589553">
      <w:bodyDiv w:val="1"/>
      <w:marLeft w:val="0"/>
      <w:marRight w:val="0"/>
      <w:marTop w:val="0"/>
      <w:marBottom w:val="0"/>
      <w:divBdr>
        <w:top w:val="none" w:sz="0" w:space="0" w:color="auto"/>
        <w:left w:val="none" w:sz="0" w:space="0" w:color="auto"/>
        <w:bottom w:val="none" w:sz="0" w:space="0" w:color="auto"/>
        <w:right w:val="none" w:sz="0" w:space="0" w:color="auto"/>
      </w:divBdr>
    </w:div>
    <w:div w:id="75905354">
      <w:bodyDiv w:val="1"/>
      <w:marLeft w:val="0"/>
      <w:marRight w:val="0"/>
      <w:marTop w:val="0"/>
      <w:marBottom w:val="0"/>
      <w:divBdr>
        <w:top w:val="none" w:sz="0" w:space="0" w:color="auto"/>
        <w:left w:val="none" w:sz="0" w:space="0" w:color="auto"/>
        <w:bottom w:val="none" w:sz="0" w:space="0" w:color="auto"/>
        <w:right w:val="none" w:sz="0" w:space="0" w:color="auto"/>
      </w:divBdr>
    </w:div>
    <w:div w:id="145367446">
      <w:bodyDiv w:val="1"/>
      <w:marLeft w:val="0"/>
      <w:marRight w:val="0"/>
      <w:marTop w:val="0"/>
      <w:marBottom w:val="0"/>
      <w:divBdr>
        <w:top w:val="none" w:sz="0" w:space="0" w:color="auto"/>
        <w:left w:val="none" w:sz="0" w:space="0" w:color="auto"/>
        <w:bottom w:val="none" w:sz="0" w:space="0" w:color="auto"/>
        <w:right w:val="none" w:sz="0" w:space="0" w:color="auto"/>
      </w:divBdr>
    </w:div>
    <w:div w:id="290553477">
      <w:bodyDiv w:val="1"/>
      <w:marLeft w:val="0"/>
      <w:marRight w:val="0"/>
      <w:marTop w:val="0"/>
      <w:marBottom w:val="0"/>
      <w:divBdr>
        <w:top w:val="none" w:sz="0" w:space="0" w:color="auto"/>
        <w:left w:val="none" w:sz="0" w:space="0" w:color="auto"/>
        <w:bottom w:val="none" w:sz="0" w:space="0" w:color="auto"/>
        <w:right w:val="none" w:sz="0" w:space="0" w:color="auto"/>
      </w:divBdr>
    </w:div>
    <w:div w:id="343097365">
      <w:bodyDiv w:val="1"/>
      <w:marLeft w:val="0"/>
      <w:marRight w:val="0"/>
      <w:marTop w:val="0"/>
      <w:marBottom w:val="0"/>
      <w:divBdr>
        <w:top w:val="none" w:sz="0" w:space="0" w:color="auto"/>
        <w:left w:val="none" w:sz="0" w:space="0" w:color="auto"/>
        <w:bottom w:val="none" w:sz="0" w:space="0" w:color="auto"/>
        <w:right w:val="none" w:sz="0" w:space="0" w:color="auto"/>
      </w:divBdr>
    </w:div>
    <w:div w:id="350843346">
      <w:bodyDiv w:val="1"/>
      <w:marLeft w:val="0"/>
      <w:marRight w:val="0"/>
      <w:marTop w:val="0"/>
      <w:marBottom w:val="0"/>
      <w:divBdr>
        <w:top w:val="none" w:sz="0" w:space="0" w:color="auto"/>
        <w:left w:val="none" w:sz="0" w:space="0" w:color="auto"/>
        <w:bottom w:val="none" w:sz="0" w:space="0" w:color="auto"/>
        <w:right w:val="none" w:sz="0" w:space="0" w:color="auto"/>
      </w:divBdr>
    </w:div>
    <w:div w:id="508450243">
      <w:bodyDiv w:val="1"/>
      <w:marLeft w:val="0"/>
      <w:marRight w:val="0"/>
      <w:marTop w:val="0"/>
      <w:marBottom w:val="0"/>
      <w:divBdr>
        <w:top w:val="none" w:sz="0" w:space="0" w:color="auto"/>
        <w:left w:val="none" w:sz="0" w:space="0" w:color="auto"/>
        <w:bottom w:val="none" w:sz="0" w:space="0" w:color="auto"/>
        <w:right w:val="none" w:sz="0" w:space="0" w:color="auto"/>
      </w:divBdr>
    </w:div>
    <w:div w:id="520558707">
      <w:bodyDiv w:val="1"/>
      <w:marLeft w:val="0"/>
      <w:marRight w:val="0"/>
      <w:marTop w:val="0"/>
      <w:marBottom w:val="0"/>
      <w:divBdr>
        <w:top w:val="none" w:sz="0" w:space="0" w:color="auto"/>
        <w:left w:val="none" w:sz="0" w:space="0" w:color="auto"/>
        <w:bottom w:val="none" w:sz="0" w:space="0" w:color="auto"/>
        <w:right w:val="none" w:sz="0" w:space="0" w:color="auto"/>
      </w:divBdr>
    </w:div>
    <w:div w:id="525406906">
      <w:bodyDiv w:val="1"/>
      <w:marLeft w:val="0"/>
      <w:marRight w:val="0"/>
      <w:marTop w:val="0"/>
      <w:marBottom w:val="0"/>
      <w:divBdr>
        <w:top w:val="none" w:sz="0" w:space="0" w:color="auto"/>
        <w:left w:val="none" w:sz="0" w:space="0" w:color="auto"/>
        <w:bottom w:val="none" w:sz="0" w:space="0" w:color="auto"/>
        <w:right w:val="none" w:sz="0" w:space="0" w:color="auto"/>
      </w:divBdr>
    </w:div>
    <w:div w:id="630282927">
      <w:bodyDiv w:val="1"/>
      <w:marLeft w:val="0"/>
      <w:marRight w:val="0"/>
      <w:marTop w:val="0"/>
      <w:marBottom w:val="0"/>
      <w:divBdr>
        <w:top w:val="none" w:sz="0" w:space="0" w:color="auto"/>
        <w:left w:val="none" w:sz="0" w:space="0" w:color="auto"/>
        <w:bottom w:val="none" w:sz="0" w:space="0" w:color="auto"/>
        <w:right w:val="none" w:sz="0" w:space="0" w:color="auto"/>
      </w:divBdr>
    </w:div>
    <w:div w:id="829636314">
      <w:bodyDiv w:val="1"/>
      <w:marLeft w:val="0"/>
      <w:marRight w:val="0"/>
      <w:marTop w:val="0"/>
      <w:marBottom w:val="0"/>
      <w:divBdr>
        <w:top w:val="none" w:sz="0" w:space="0" w:color="auto"/>
        <w:left w:val="none" w:sz="0" w:space="0" w:color="auto"/>
        <w:bottom w:val="none" w:sz="0" w:space="0" w:color="auto"/>
        <w:right w:val="none" w:sz="0" w:space="0" w:color="auto"/>
      </w:divBdr>
    </w:div>
    <w:div w:id="839463759">
      <w:bodyDiv w:val="1"/>
      <w:marLeft w:val="0"/>
      <w:marRight w:val="0"/>
      <w:marTop w:val="0"/>
      <w:marBottom w:val="0"/>
      <w:divBdr>
        <w:top w:val="none" w:sz="0" w:space="0" w:color="auto"/>
        <w:left w:val="none" w:sz="0" w:space="0" w:color="auto"/>
        <w:bottom w:val="none" w:sz="0" w:space="0" w:color="auto"/>
        <w:right w:val="none" w:sz="0" w:space="0" w:color="auto"/>
      </w:divBdr>
    </w:div>
    <w:div w:id="860632865">
      <w:bodyDiv w:val="1"/>
      <w:marLeft w:val="0"/>
      <w:marRight w:val="0"/>
      <w:marTop w:val="0"/>
      <w:marBottom w:val="0"/>
      <w:divBdr>
        <w:top w:val="none" w:sz="0" w:space="0" w:color="auto"/>
        <w:left w:val="none" w:sz="0" w:space="0" w:color="auto"/>
        <w:bottom w:val="none" w:sz="0" w:space="0" w:color="auto"/>
        <w:right w:val="none" w:sz="0" w:space="0" w:color="auto"/>
      </w:divBdr>
    </w:div>
    <w:div w:id="1182016254">
      <w:bodyDiv w:val="1"/>
      <w:marLeft w:val="0"/>
      <w:marRight w:val="0"/>
      <w:marTop w:val="0"/>
      <w:marBottom w:val="0"/>
      <w:divBdr>
        <w:top w:val="none" w:sz="0" w:space="0" w:color="auto"/>
        <w:left w:val="none" w:sz="0" w:space="0" w:color="auto"/>
        <w:bottom w:val="none" w:sz="0" w:space="0" w:color="auto"/>
        <w:right w:val="none" w:sz="0" w:space="0" w:color="auto"/>
      </w:divBdr>
      <w:divsChild>
        <w:div w:id="1333794045">
          <w:marLeft w:val="0"/>
          <w:marRight w:val="0"/>
          <w:marTop w:val="0"/>
          <w:marBottom w:val="0"/>
          <w:divBdr>
            <w:top w:val="none" w:sz="0" w:space="0" w:color="auto"/>
            <w:left w:val="none" w:sz="0" w:space="0" w:color="auto"/>
            <w:bottom w:val="none" w:sz="0" w:space="0" w:color="auto"/>
            <w:right w:val="none" w:sz="0" w:space="0" w:color="auto"/>
          </w:divBdr>
          <w:divsChild>
            <w:div w:id="2102215063">
              <w:marLeft w:val="0"/>
              <w:marRight w:val="0"/>
              <w:marTop w:val="0"/>
              <w:marBottom w:val="0"/>
              <w:divBdr>
                <w:top w:val="none" w:sz="0" w:space="0" w:color="auto"/>
                <w:left w:val="none" w:sz="0" w:space="0" w:color="auto"/>
                <w:bottom w:val="none" w:sz="0" w:space="0" w:color="auto"/>
                <w:right w:val="none" w:sz="0" w:space="0" w:color="auto"/>
              </w:divBdr>
            </w:div>
          </w:divsChild>
        </w:div>
        <w:div w:id="384912581">
          <w:marLeft w:val="0"/>
          <w:marRight w:val="0"/>
          <w:marTop w:val="0"/>
          <w:marBottom w:val="0"/>
          <w:divBdr>
            <w:top w:val="none" w:sz="0" w:space="0" w:color="auto"/>
            <w:left w:val="none" w:sz="0" w:space="0" w:color="auto"/>
            <w:bottom w:val="none" w:sz="0" w:space="0" w:color="auto"/>
            <w:right w:val="none" w:sz="0" w:space="0" w:color="auto"/>
          </w:divBdr>
          <w:divsChild>
            <w:div w:id="662200064">
              <w:marLeft w:val="0"/>
              <w:marRight w:val="0"/>
              <w:marTop w:val="0"/>
              <w:marBottom w:val="0"/>
              <w:divBdr>
                <w:top w:val="none" w:sz="0" w:space="0" w:color="auto"/>
                <w:left w:val="none" w:sz="0" w:space="0" w:color="auto"/>
                <w:bottom w:val="none" w:sz="0" w:space="0" w:color="auto"/>
                <w:right w:val="none" w:sz="0" w:space="0" w:color="auto"/>
              </w:divBdr>
            </w:div>
          </w:divsChild>
        </w:div>
        <w:div w:id="329716003">
          <w:marLeft w:val="0"/>
          <w:marRight w:val="0"/>
          <w:marTop w:val="0"/>
          <w:marBottom w:val="0"/>
          <w:divBdr>
            <w:top w:val="none" w:sz="0" w:space="0" w:color="auto"/>
            <w:left w:val="none" w:sz="0" w:space="0" w:color="auto"/>
            <w:bottom w:val="none" w:sz="0" w:space="0" w:color="auto"/>
            <w:right w:val="none" w:sz="0" w:space="0" w:color="auto"/>
          </w:divBdr>
          <w:divsChild>
            <w:div w:id="1050418812">
              <w:marLeft w:val="0"/>
              <w:marRight w:val="0"/>
              <w:marTop w:val="0"/>
              <w:marBottom w:val="0"/>
              <w:divBdr>
                <w:top w:val="none" w:sz="0" w:space="0" w:color="auto"/>
                <w:left w:val="none" w:sz="0" w:space="0" w:color="auto"/>
                <w:bottom w:val="none" w:sz="0" w:space="0" w:color="auto"/>
                <w:right w:val="none" w:sz="0" w:space="0" w:color="auto"/>
              </w:divBdr>
            </w:div>
          </w:divsChild>
        </w:div>
        <w:div w:id="67121651">
          <w:marLeft w:val="0"/>
          <w:marRight w:val="0"/>
          <w:marTop w:val="0"/>
          <w:marBottom w:val="0"/>
          <w:divBdr>
            <w:top w:val="none" w:sz="0" w:space="0" w:color="auto"/>
            <w:left w:val="none" w:sz="0" w:space="0" w:color="auto"/>
            <w:bottom w:val="none" w:sz="0" w:space="0" w:color="auto"/>
            <w:right w:val="none" w:sz="0" w:space="0" w:color="auto"/>
          </w:divBdr>
          <w:divsChild>
            <w:div w:id="1831209995">
              <w:marLeft w:val="0"/>
              <w:marRight w:val="0"/>
              <w:marTop w:val="0"/>
              <w:marBottom w:val="0"/>
              <w:divBdr>
                <w:top w:val="none" w:sz="0" w:space="0" w:color="auto"/>
                <w:left w:val="none" w:sz="0" w:space="0" w:color="auto"/>
                <w:bottom w:val="none" w:sz="0" w:space="0" w:color="auto"/>
                <w:right w:val="none" w:sz="0" w:space="0" w:color="auto"/>
              </w:divBdr>
            </w:div>
          </w:divsChild>
        </w:div>
        <w:div w:id="1741441432">
          <w:marLeft w:val="0"/>
          <w:marRight w:val="0"/>
          <w:marTop w:val="0"/>
          <w:marBottom w:val="0"/>
          <w:divBdr>
            <w:top w:val="none" w:sz="0" w:space="0" w:color="auto"/>
            <w:left w:val="none" w:sz="0" w:space="0" w:color="auto"/>
            <w:bottom w:val="none" w:sz="0" w:space="0" w:color="auto"/>
            <w:right w:val="none" w:sz="0" w:space="0" w:color="auto"/>
          </w:divBdr>
          <w:divsChild>
            <w:div w:id="1461456342">
              <w:marLeft w:val="0"/>
              <w:marRight w:val="0"/>
              <w:marTop w:val="0"/>
              <w:marBottom w:val="0"/>
              <w:divBdr>
                <w:top w:val="none" w:sz="0" w:space="0" w:color="auto"/>
                <w:left w:val="none" w:sz="0" w:space="0" w:color="auto"/>
                <w:bottom w:val="none" w:sz="0" w:space="0" w:color="auto"/>
                <w:right w:val="none" w:sz="0" w:space="0" w:color="auto"/>
              </w:divBdr>
            </w:div>
          </w:divsChild>
        </w:div>
        <w:div w:id="880749710">
          <w:marLeft w:val="0"/>
          <w:marRight w:val="0"/>
          <w:marTop w:val="0"/>
          <w:marBottom w:val="0"/>
          <w:divBdr>
            <w:top w:val="none" w:sz="0" w:space="0" w:color="auto"/>
            <w:left w:val="none" w:sz="0" w:space="0" w:color="auto"/>
            <w:bottom w:val="none" w:sz="0" w:space="0" w:color="auto"/>
            <w:right w:val="none" w:sz="0" w:space="0" w:color="auto"/>
          </w:divBdr>
          <w:divsChild>
            <w:div w:id="20241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8685">
      <w:bodyDiv w:val="1"/>
      <w:marLeft w:val="0"/>
      <w:marRight w:val="0"/>
      <w:marTop w:val="0"/>
      <w:marBottom w:val="0"/>
      <w:divBdr>
        <w:top w:val="none" w:sz="0" w:space="0" w:color="auto"/>
        <w:left w:val="none" w:sz="0" w:space="0" w:color="auto"/>
        <w:bottom w:val="none" w:sz="0" w:space="0" w:color="auto"/>
        <w:right w:val="none" w:sz="0" w:space="0" w:color="auto"/>
      </w:divBdr>
    </w:div>
    <w:div w:id="1201019722">
      <w:bodyDiv w:val="1"/>
      <w:marLeft w:val="0"/>
      <w:marRight w:val="0"/>
      <w:marTop w:val="0"/>
      <w:marBottom w:val="0"/>
      <w:divBdr>
        <w:top w:val="none" w:sz="0" w:space="0" w:color="auto"/>
        <w:left w:val="none" w:sz="0" w:space="0" w:color="auto"/>
        <w:bottom w:val="none" w:sz="0" w:space="0" w:color="auto"/>
        <w:right w:val="none" w:sz="0" w:space="0" w:color="auto"/>
      </w:divBdr>
      <w:divsChild>
        <w:div w:id="577986034">
          <w:marLeft w:val="0"/>
          <w:marRight w:val="0"/>
          <w:marTop w:val="0"/>
          <w:marBottom w:val="0"/>
          <w:divBdr>
            <w:top w:val="none" w:sz="0" w:space="0" w:color="auto"/>
            <w:left w:val="none" w:sz="0" w:space="0" w:color="auto"/>
            <w:bottom w:val="none" w:sz="0" w:space="0" w:color="auto"/>
            <w:right w:val="none" w:sz="0" w:space="0" w:color="auto"/>
          </w:divBdr>
          <w:divsChild>
            <w:div w:id="1007825738">
              <w:marLeft w:val="0"/>
              <w:marRight w:val="0"/>
              <w:marTop w:val="0"/>
              <w:marBottom w:val="0"/>
              <w:divBdr>
                <w:top w:val="none" w:sz="0" w:space="0" w:color="auto"/>
                <w:left w:val="none" w:sz="0" w:space="0" w:color="auto"/>
                <w:bottom w:val="none" w:sz="0" w:space="0" w:color="auto"/>
                <w:right w:val="none" w:sz="0" w:space="0" w:color="auto"/>
              </w:divBdr>
            </w:div>
          </w:divsChild>
        </w:div>
        <w:div w:id="932276426">
          <w:marLeft w:val="0"/>
          <w:marRight w:val="0"/>
          <w:marTop w:val="0"/>
          <w:marBottom w:val="0"/>
          <w:divBdr>
            <w:top w:val="none" w:sz="0" w:space="0" w:color="auto"/>
            <w:left w:val="none" w:sz="0" w:space="0" w:color="auto"/>
            <w:bottom w:val="none" w:sz="0" w:space="0" w:color="auto"/>
            <w:right w:val="none" w:sz="0" w:space="0" w:color="auto"/>
          </w:divBdr>
          <w:divsChild>
            <w:div w:id="468548131">
              <w:marLeft w:val="0"/>
              <w:marRight w:val="0"/>
              <w:marTop w:val="0"/>
              <w:marBottom w:val="0"/>
              <w:divBdr>
                <w:top w:val="none" w:sz="0" w:space="0" w:color="auto"/>
                <w:left w:val="none" w:sz="0" w:space="0" w:color="auto"/>
                <w:bottom w:val="none" w:sz="0" w:space="0" w:color="auto"/>
                <w:right w:val="none" w:sz="0" w:space="0" w:color="auto"/>
              </w:divBdr>
            </w:div>
          </w:divsChild>
        </w:div>
        <w:div w:id="266890429">
          <w:marLeft w:val="0"/>
          <w:marRight w:val="0"/>
          <w:marTop w:val="0"/>
          <w:marBottom w:val="0"/>
          <w:divBdr>
            <w:top w:val="none" w:sz="0" w:space="0" w:color="auto"/>
            <w:left w:val="none" w:sz="0" w:space="0" w:color="auto"/>
            <w:bottom w:val="none" w:sz="0" w:space="0" w:color="auto"/>
            <w:right w:val="none" w:sz="0" w:space="0" w:color="auto"/>
          </w:divBdr>
          <w:divsChild>
            <w:div w:id="709722078">
              <w:marLeft w:val="0"/>
              <w:marRight w:val="0"/>
              <w:marTop w:val="0"/>
              <w:marBottom w:val="0"/>
              <w:divBdr>
                <w:top w:val="none" w:sz="0" w:space="0" w:color="auto"/>
                <w:left w:val="none" w:sz="0" w:space="0" w:color="auto"/>
                <w:bottom w:val="none" w:sz="0" w:space="0" w:color="auto"/>
                <w:right w:val="none" w:sz="0" w:space="0" w:color="auto"/>
              </w:divBdr>
            </w:div>
          </w:divsChild>
        </w:div>
        <w:div w:id="1471244013">
          <w:marLeft w:val="0"/>
          <w:marRight w:val="0"/>
          <w:marTop w:val="0"/>
          <w:marBottom w:val="0"/>
          <w:divBdr>
            <w:top w:val="none" w:sz="0" w:space="0" w:color="auto"/>
            <w:left w:val="none" w:sz="0" w:space="0" w:color="auto"/>
            <w:bottom w:val="none" w:sz="0" w:space="0" w:color="auto"/>
            <w:right w:val="none" w:sz="0" w:space="0" w:color="auto"/>
          </w:divBdr>
          <w:divsChild>
            <w:div w:id="995954811">
              <w:marLeft w:val="0"/>
              <w:marRight w:val="0"/>
              <w:marTop w:val="0"/>
              <w:marBottom w:val="0"/>
              <w:divBdr>
                <w:top w:val="none" w:sz="0" w:space="0" w:color="auto"/>
                <w:left w:val="none" w:sz="0" w:space="0" w:color="auto"/>
                <w:bottom w:val="none" w:sz="0" w:space="0" w:color="auto"/>
                <w:right w:val="none" w:sz="0" w:space="0" w:color="auto"/>
              </w:divBdr>
            </w:div>
          </w:divsChild>
        </w:div>
        <w:div w:id="613097575">
          <w:marLeft w:val="0"/>
          <w:marRight w:val="0"/>
          <w:marTop w:val="0"/>
          <w:marBottom w:val="0"/>
          <w:divBdr>
            <w:top w:val="none" w:sz="0" w:space="0" w:color="auto"/>
            <w:left w:val="none" w:sz="0" w:space="0" w:color="auto"/>
            <w:bottom w:val="none" w:sz="0" w:space="0" w:color="auto"/>
            <w:right w:val="none" w:sz="0" w:space="0" w:color="auto"/>
          </w:divBdr>
          <w:divsChild>
            <w:div w:id="769007869">
              <w:marLeft w:val="0"/>
              <w:marRight w:val="0"/>
              <w:marTop w:val="0"/>
              <w:marBottom w:val="0"/>
              <w:divBdr>
                <w:top w:val="none" w:sz="0" w:space="0" w:color="auto"/>
                <w:left w:val="none" w:sz="0" w:space="0" w:color="auto"/>
                <w:bottom w:val="none" w:sz="0" w:space="0" w:color="auto"/>
                <w:right w:val="none" w:sz="0" w:space="0" w:color="auto"/>
              </w:divBdr>
            </w:div>
          </w:divsChild>
        </w:div>
        <w:div w:id="1479302553">
          <w:marLeft w:val="0"/>
          <w:marRight w:val="0"/>
          <w:marTop w:val="0"/>
          <w:marBottom w:val="0"/>
          <w:divBdr>
            <w:top w:val="none" w:sz="0" w:space="0" w:color="auto"/>
            <w:left w:val="none" w:sz="0" w:space="0" w:color="auto"/>
            <w:bottom w:val="none" w:sz="0" w:space="0" w:color="auto"/>
            <w:right w:val="none" w:sz="0" w:space="0" w:color="auto"/>
          </w:divBdr>
          <w:divsChild>
            <w:div w:id="7904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03462">
      <w:bodyDiv w:val="1"/>
      <w:marLeft w:val="0"/>
      <w:marRight w:val="0"/>
      <w:marTop w:val="0"/>
      <w:marBottom w:val="0"/>
      <w:divBdr>
        <w:top w:val="none" w:sz="0" w:space="0" w:color="auto"/>
        <w:left w:val="none" w:sz="0" w:space="0" w:color="auto"/>
        <w:bottom w:val="none" w:sz="0" w:space="0" w:color="auto"/>
        <w:right w:val="none" w:sz="0" w:space="0" w:color="auto"/>
      </w:divBdr>
    </w:div>
    <w:div w:id="1370255481">
      <w:bodyDiv w:val="1"/>
      <w:marLeft w:val="0"/>
      <w:marRight w:val="0"/>
      <w:marTop w:val="0"/>
      <w:marBottom w:val="0"/>
      <w:divBdr>
        <w:top w:val="none" w:sz="0" w:space="0" w:color="auto"/>
        <w:left w:val="none" w:sz="0" w:space="0" w:color="auto"/>
        <w:bottom w:val="none" w:sz="0" w:space="0" w:color="auto"/>
        <w:right w:val="none" w:sz="0" w:space="0" w:color="auto"/>
      </w:divBdr>
    </w:div>
    <w:div w:id="1469202830">
      <w:bodyDiv w:val="1"/>
      <w:marLeft w:val="0"/>
      <w:marRight w:val="0"/>
      <w:marTop w:val="0"/>
      <w:marBottom w:val="0"/>
      <w:divBdr>
        <w:top w:val="none" w:sz="0" w:space="0" w:color="auto"/>
        <w:left w:val="none" w:sz="0" w:space="0" w:color="auto"/>
        <w:bottom w:val="none" w:sz="0" w:space="0" w:color="auto"/>
        <w:right w:val="none" w:sz="0" w:space="0" w:color="auto"/>
      </w:divBdr>
    </w:div>
    <w:div w:id="1478105780">
      <w:bodyDiv w:val="1"/>
      <w:marLeft w:val="0"/>
      <w:marRight w:val="0"/>
      <w:marTop w:val="0"/>
      <w:marBottom w:val="0"/>
      <w:divBdr>
        <w:top w:val="none" w:sz="0" w:space="0" w:color="auto"/>
        <w:left w:val="none" w:sz="0" w:space="0" w:color="auto"/>
        <w:bottom w:val="none" w:sz="0" w:space="0" w:color="auto"/>
        <w:right w:val="none" w:sz="0" w:space="0" w:color="auto"/>
      </w:divBdr>
    </w:div>
    <w:div w:id="1665010571">
      <w:bodyDiv w:val="1"/>
      <w:marLeft w:val="0"/>
      <w:marRight w:val="0"/>
      <w:marTop w:val="0"/>
      <w:marBottom w:val="0"/>
      <w:divBdr>
        <w:top w:val="none" w:sz="0" w:space="0" w:color="auto"/>
        <w:left w:val="none" w:sz="0" w:space="0" w:color="auto"/>
        <w:bottom w:val="none" w:sz="0" w:space="0" w:color="auto"/>
        <w:right w:val="none" w:sz="0" w:space="0" w:color="auto"/>
      </w:divBdr>
    </w:div>
    <w:div w:id="1689939500">
      <w:bodyDiv w:val="1"/>
      <w:marLeft w:val="0"/>
      <w:marRight w:val="0"/>
      <w:marTop w:val="0"/>
      <w:marBottom w:val="0"/>
      <w:divBdr>
        <w:top w:val="none" w:sz="0" w:space="0" w:color="auto"/>
        <w:left w:val="none" w:sz="0" w:space="0" w:color="auto"/>
        <w:bottom w:val="none" w:sz="0" w:space="0" w:color="auto"/>
        <w:right w:val="none" w:sz="0" w:space="0" w:color="auto"/>
      </w:divBdr>
    </w:div>
    <w:div w:id="1759865231">
      <w:bodyDiv w:val="1"/>
      <w:marLeft w:val="0"/>
      <w:marRight w:val="0"/>
      <w:marTop w:val="0"/>
      <w:marBottom w:val="0"/>
      <w:divBdr>
        <w:top w:val="none" w:sz="0" w:space="0" w:color="auto"/>
        <w:left w:val="none" w:sz="0" w:space="0" w:color="auto"/>
        <w:bottom w:val="none" w:sz="0" w:space="0" w:color="auto"/>
        <w:right w:val="none" w:sz="0" w:space="0" w:color="auto"/>
      </w:divBdr>
    </w:div>
    <w:div w:id="1874492233">
      <w:bodyDiv w:val="1"/>
      <w:marLeft w:val="0"/>
      <w:marRight w:val="0"/>
      <w:marTop w:val="0"/>
      <w:marBottom w:val="0"/>
      <w:divBdr>
        <w:top w:val="none" w:sz="0" w:space="0" w:color="auto"/>
        <w:left w:val="none" w:sz="0" w:space="0" w:color="auto"/>
        <w:bottom w:val="none" w:sz="0" w:space="0" w:color="auto"/>
        <w:right w:val="none" w:sz="0" w:space="0" w:color="auto"/>
      </w:divBdr>
    </w:div>
    <w:div w:id="1907377229">
      <w:bodyDiv w:val="1"/>
      <w:marLeft w:val="0"/>
      <w:marRight w:val="0"/>
      <w:marTop w:val="0"/>
      <w:marBottom w:val="0"/>
      <w:divBdr>
        <w:top w:val="none" w:sz="0" w:space="0" w:color="auto"/>
        <w:left w:val="none" w:sz="0" w:space="0" w:color="auto"/>
        <w:bottom w:val="none" w:sz="0" w:space="0" w:color="auto"/>
        <w:right w:val="none" w:sz="0" w:space="0" w:color="auto"/>
      </w:divBdr>
    </w:div>
    <w:div w:id="2071611932">
      <w:bodyDiv w:val="1"/>
      <w:marLeft w:val="0"/>
      <w:marRight w:val="0"/>
      <w:marTop w:val="0"/>
      <w:marBottom w:val="0"/>
      <w:divBdr>
        <w:top w:val="none" w:sz="0" w:space="0" w:color="auto"/>
        <w:left w:val="none" w:sz="0" w:space="0" w:color="auto"/>
        <w:bottom w:val="none" w:sz="0" w:space="0" w:color="auto"/>
        <w:right w:val="none" w:sz="0" w:space="0" w:color="auto"/>
      </w:divBdr>
    </w:div>
    <w:div w:id="214546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49</Pages>
  <Words>9650</Words>
  <Characters>55008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 KONZEPT</dc:creator>
  <cp:lastModifiedBy>Micheal Victor</cp:lastModifiedBy>
  <cp:revision>17</cp:revision>
  <cp:lastPrinted>2025-05-06T14:59:00Z</cp:lastPrinted>
  <dcterms:created xsi:type="dcterms:W3CDTF">2024-12-04T14:11:00Z</dcterms:created>
  <dcterms:modified xsi:type="dcterms:W3CDTF">2025-05-06T15:01:00Z</dcterms:modified>
</cp:coreProperties>
</file>