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20D" w:rsidRPr="008A120D" w:rsidRDefault="00504FD9" w:rsidP="008A120D">
      <w:pPr>
        <w:pBdr>
          <w:top w:val="nil"/>
          <w:left w:val="nil"/>
          <w:bottom w:val="nil"/>
          <w:right w:val="nil"/>
          <w:between w:val="nil"/>
        </w:pBdr>
        <w:spacing w:line="360" w:lineRule="auto"/>
        <w:jc w:val="center"/>
        <w:rPr>
          <w:rFonts w:ascii="Times New Roman" w:hAnsi="Times New Roman" w:cs="Times New Roman"/>
          <w:b/>
          <w:sz w:val="28"/>
          <w:szCs w:val="28"/>
        </w:rPr>
      </w:pPr>
      <w:r w:rsidRPr="008A120D">
        <w:rPr>
          <w:rFonts w:ascii="Times New Roman" w:hAnsi="Times New Roman" w:cs="Times New Roman"/>
          <w:b/>
          <w:sz w:val="28"/>
          <w:szCs w:val="28"/>
        </w:rPr>
        <w:t>ANALYZING THE EFFECT OF EMPLOYEE RELATIONS STRATEGIES ON ORGANIZATIONAL PERFORMANCE: INSIGHTS FROM GTB BANK IN ILORIN</w:t>
      </w:r>
    </w:p>
    <w:p w:rsidR="008A120D" w:rsidRPr="00345F4F" w:rsidRDefault="008A120D" w:rsidP="008A120D">
      <w:pPr>
        <w:spacing w:before="240" w:line="240" w:lineRule="auto"/>
        <w:jc w:val="center"/>
        <w:rPr>
          <w:rFonts w:ascii="Times New Roman" w:hAnsi="Times New Roman"/>
          <w:b/>
          <w:color w:val="000000"/>
          <w:sz w:val="28"/>
          <w:szCs w:val="24"/>
        </w:rPr>
      </w:pPr>
      <w:r w:rsidRPr="00345F4F">
        <w:rPr>
          <w:rFonts w:ascii="Times New Roman" w:hAnsi="Times New Roman"/>
          <w:b/>
          <w:color w:val="000000"/>
          <w:sz w:val="28"/>
          <w:szCs w:val="24"/>
        </w:rPr>
        <w:t>BY</w:t>
      </w:r>
    </w:p>
    <w:p w:rsidR="008A120D" w:rsidRPr="00345F4F" w:rsidRDefault="00540096" w:rsidP="008A120D">
      <w:pPr>
        <w:spacing w:line="240" w:lineRule="auto"/>
        <w:jc w:val="center"/>
        <w:rPr>
          <w:rFonts w:ascii="Times New Roman" w:hAnsi="Times New Roman"/>
          <w:b/>
          <w:color w:val="000000"/>
          <w:sz w:val="28"/>
          <w:szCs w:val="24"/>
        </w:rPr>
      </w:pPr>
      <w:r>
        <w:rPr>
          <w:rFonts w:ascii="Times New Roman" w:hAnsi="Times New Roman"/>
          <w:b/>
          <w:color w:val="000000"/>
          <w:sz w:val="28"/>
          <w:szCs w:val="24"/>
        </w:rPr>
        <w:t>YESUFA SHUKURAT OMOTOYOSI</w:t>
      </w:r>
    </w:p>
    <w:p w:rsidR="008A120D" w:rsidRPr="00345F4F" w:rsidRDefault="008A120D" w:rsidP="008A120D">
      <w:pPr>
        <w:spacing w:line="240" w:lineRule="auto"/>
        <w:jc w:val="center"/>
        <w:rPr>
          <w:rFonts w:ascii="Times New Roman" w:hAnsi="Times New Roman"/>
          <w:b/>
          <w:color w:val="000000"/>
          <w:sz w:val="28"/>
          <w:szCs w:val="24"/>
        </w:rPr>
      </w:pPr>
      <w:r>
        <w:rPr>
          <w:rFonts w:ascii="Times New Roman" w:hAnsi="Times New Roman"/>
          <w:b/>
          <w:color w:val="000000"/>
          <w:sz w:val="28"/>
          <w:szCs w:val="24"/>
        </w:rPr>
        <w:t>HND/23/BAM/FT/</w:t>
      </w:r>
      <w:r w:rsidR="00540096">
        <w:rPr>
          <w:rFonts w:ascii="Times New Roman" w:hAnsi="Times New Roman"/>
          <w:b/>
          <w:color w:val="000000"/>
          <w:sz w:val="28"/>
          <w:szCs w:val="24"/>
        </w:rPr>
        <w:t>1034</w:t>
      </w:r>
    </w:p>
    <w:p w:rsidR="008A120D" w:rsidRPr="00345F4F" w:rsidRDefault="008A120D" w:rsidP="008A120D">
      <w:pPr>
        <w:spacing w:line="240" w:lineRule="auto"/>
        <w:jc w:val="center"/>
        <w:rPr>
          <w:rFonts w:ascii="Times New Roman" w:hAnsi="Times New Roman"/>
          <w:b/>
          <w:color w:val="000000"/>
          <w:sz w:val="28"/>
          <w:szCs w:val="24"/>
        </w:rPr>
      </w:pPr>
    </w:p>
    <w:p w:rsidR="008A120D" w:rsidRPr="00345F4F" w:rsidRDefault="008A120D" w:rsidP="008A120D">
      <w:pPr>
        <w:spacing w:line="240" w:lineRule="auto"/>
        <w:jc w:val="center"/>
        <w:rPr>
          <w:rFonts w:ascii="Times New Roman" w:hAnsi="Times New Roman"/>
          <w:b/>
          <w:color w:val="000000"/>
          <w:sz w:val="28"/>
          <w:szCs w:val="24"/>
        </w:rPr>
      </w:pPr>
      <w:r w:rsidRPr="00345F4F">
        <w:rPr>
          <w:rFonts w:ascii="Times New Roman" w:hAnsi="Times New Roman"/>
          <w:b/>
          <w:color w:val="000000"/>
          <w:sz w:val="28"/>
          <w:szCs w:val="24"/>
        </w:rPr>
        <w:t xml:space="preserve">BEING A RESEACH PROJECT SUBMITTED TO THE </w:t>
      </w:r>
    </w:p>
    <w:p w:rsidR="008A120D" w:rsidRPr="00345F4F" w:rsidRDefault="008A120D" w:rsidP="008A120D">
      <w:pPr>
        <w:spacing w:line="240" w:lineRule="auto"/>
        <w:jc w:val="center"/>
        <w:rPr>
          <w:rFonts w:ascii="Times New Roman" w:hAnsi="Times New Roman"/>
          <w:b/>
          <w:color w:val="000000"/>
          <w:sz w:val="28"/>
          <w:szCs w:val="24"/>
        </w:rPr>
      </w:pPr>
      <w:r w:rsidRPr="00345F4F">
        <w:rPr>
          <w:rFonts w:ascii="Times New Roman" w:hAnsi="Times New Roman"/>
          <w:b/>
          <w:color w:val="000000"/>
          <w:sz w:val="28"/>
          <w:szCs w:val="24"/>
        </w:rPr>
        <w:t>DEPARTMENT OF BUSINESS ADMINISTRATION AND MANAGEMENT, INSTITUTE OF FINANCE AND MANAGEMENT STUDIES, KWARA STATE POLYTECHNIC, ILORIN</w:t>
      </w:r>
    </w:p>
    <w:p w:rsidR="008A120D" w:rsidRPr="00345F4F" w:rsidRDefault="008A120D" w:rsidP="008A120D">
      <w:pPr>
        <w:spacing w:line="480" w:lineRule="auto"/>
        <w:rPr>
          <w:rFonts w:ascii="Times New Roman" w:hAnsi="Times New Roman"/>
          <w:b/>
          <w:color w:val="000000"/>
          <w:sz w:val="28"/>
          <w:szCs w:val="24"/>
        </w:rPr>
      </w:pPr>
    </w:p>
    <w:p w:rsidR="008A120D" w:rsidRPr="00345F4F" w:rsidRDefault="008A120D" w:rsidP="008A120D">
      <w:pPr>
        <w:spacing w:line="240" w:lineRule="auto"/>
        <w:jc w:val="center"/>
        <w:rPr>
          <w:rFonts w:ascii="Times New Roman" w:hAnsi="Times New Roman"/>
          <w:b/>
          <w:color w:val="000000"/>
          <w:sz w:val="28"/>
          <w:szCs w:val="24"/>
        </w:rPr>
      </w:pPr>
      <w:r w:rsidRPr="00345F4F">
        <w:rPr>
          <w:rFonts w:ascii="Times New Roman" w:hAnsi="Times New Roman"/>
          <w:b/>
          <w:color w:val="000000"/>
          <w:sz w:val="28"/>
          <w:szCs w:val="24"/>
        </w:rPr>
        <w:t xml:space="preserve">IN PARTIAL FULFILLMENT OF THE REQUIREMENTS FOR </w:t>
      </w:r>
    </w:p>
    <w:p w:rsidR="008A120D" w:rsidRPr="00345F4F" w:rsidRDefault="008A120D" w:rsidP="008A120D">
      <w:pPr>
        <w:spacing w:line="240" w:lineRule="auto"/>
        <w:jc w:val="center"/>
        <w:rPr>
          <w:rFonts w:ascii="Times New Roman" w:hAnsi="Times New Roman"/>
          <w:b/>
          <w:color w:val="000000"/>
          <w:sz w:val="28"/>
          <w:szCs w:val="24"/>
        </w:rPr>
      </w:pPr>
      <w:r w:rsidRPr="00345F4F">
        <w:rPr>
          <w:rFonts w:ascii="Times New Roman" w:hAnsi="Times New Roman"/>
          <w:b/>
          <w:color w:val="000000"/>
          <w:sz w:val="28"/>
          <w:szCs w:val="24"/>
        </w:rPr>
        <w:t xml:space="preserve">THE AWARD OF HIGHER NATIONAL DIPLOMA (HND) IN </w:t>
      </w:r>
    </w:p>
    <w:p w:rsidR="008A120D" w:rsidRPr="00345F4F" w:rsidRDefault="008A120D" w:rsidP="008A120D">
      <w:pPr>
        <w:spacing w:line="240" w:lineRule="auto"/>
        <w:jc w:val="center"/>
        <w:rPr>
          <w:rFonts w:ascii="Times New Roman" w:hAnsi="Times New Roman"/>
          <w:b/>
          <w:color w:val="000000"/>
          <w:sz w:val="28"/>
          <w:szCs w:val="24"/>
        </w:rPr>
      </w:pPr>
      <w:r w:rsidRPr="00345F4F">
        <w:rPr>
          <w:rFonts w:ascii="Times New Roman" w:hAnsi="Times New Roman"/>
          <w:b/>
          <w:color w:val="000000"/>
          <w:sz w:val="28"/>
          <w:szCs w:val="24"/>
        </w:rPr>
        <w:t>BUSINESS ADMINISTRATION AND MANAGEMENT</w:t>
      </w:r>
    </w:p>
    <w:p w:rsidR="008A120D" w:rsidRPr="00345F4F" w:rsidRDefault="008A120D" w:rsidP="008A120D">
      <w:pPr>
        <w:spacing w:line="480" w:lineRule="auto"/>
        <w:jc w:val="center"/>
        <w:rPr>
          <w:rFonts w:ascii="Times New Roman" w:hAnsi="Times New Roman"/>
          <w:b/>
          <w:color w:val="000000"/>
          <w:sz w:val="28"/>
          <w:szCs w:val="24"/>
        </w:rPr>
      </w:pPr>
    </w:p>
    <w:p w:rsidR="008A120D" w:rsidRPr="00345F4F" w:rsidRDefault="008A120D" w:rsidP="008A120D">
      <w:pPr>
        <w:spacing w:line="480" w:lineRule="auto"/>
        <w:jc w:val="right"/>
        <w:rPr>
          <w:rFonts w:ascii="Times New Roman" w:hAnsi="Times New Roman"/>
          <w:b/>
          <w:color w:val="000000"/>
          <w:sz w:val="28"/>
          <w:szCs w:val="24"/>
        </w:rPr>
      </w:pPr>
    </w:p>
    <w:p w:rsidR="008A120D" w:rsidRPr="00345F4F" w:rsidRDefault="008A120D" w:rsidP="008A120D">
      <w:pPr>
        <w:spacing w:line="480" w:lineRule="auto"/>
        <w:jc w:val="right"/>
        <w:rPr>
          <w:rFonts w:ascii="Times New Roman" w:hAnsi="Times New Roman"/>
          <w:b/>
          <w:color w:val="000000"/>
          <w:sz w:val="28"/>
          <w:szCs w:val="24"/>
        </w:rPr>
      </w:pPr>
      <w:r w:rsidRPr="00345F4F">
        <w:rPr>
          <w:rFonts w:ascii="Times New Roman" w:hAnsi="Times New Roman"/>
          <w:b/>
          <w:color w:val="000000"/>
          <w:sz w:val="28"/>
          <w:szCs w:val="24"/>
        </w:rPr>
        <w:t>MAY,2025.</w:t>
      </w:r>
    </w:p>
    <w:p w:rsidR="008A120D" w:rsidRPr="00345F4F" w:rsidRDefault="008A120D" w:rsidP="008A120D">
      <w:pPr>
        <w:spacing w:line="480" w:lineRule="auto"/>
        <w:rPr>
          <w:rFonts w:ascii="Times New Roman" w:hAnsi="Times New Roman"/>
          <w:b/>
          <w:color w:val="000000"/>
          <w:sz w:val="28"/>
          <w:szCs w:val="24"/>
        </w:rPr>
      </w:pPr>
    </w:p>
    <w:p w:rsidR="008A120D" w:rsidRPr="00345F4F" w:rsidRDefault="008A120D" w:rsidP="008A120D">
      <w:pPr>
        <w:spacing w:line="480" w:lineRule="auto"/>
        <w:jc w:val="center"/>
        <w:rPr>
          <w:rFonts w:ascii="Times New Roman" w:hAnsi="Times New Roman"/>
          <w:b/>
          <w:color w:val="000000"/>
          <w:sz w:val="28"/>
          <w:szCs w:val="24"/>
        </w:rPr>
      </w:pPr>
    </w:p>
    <w:p w:rsidR="008A120D" w:rsidRPr="00345F4F" w:rsidRDefault="008A120D" w:rsidP="008A120D">
      <w:pPr>
        <w:spacing w:line="480" w:lineRule="auto"/>
        <w:rPr>
          <w:rFonts w:ascii="Times New Roman" w:hAnsi="Times New Roman"/>
          <w:b/>
          <w:color w:val="000000"/>
          <w:sz w:val="28"/>
          <w:szCs w:val="24"/>
        </w:rPr>
      </w:pPr>
    </w:p>
    <w:p w:rsidR="008A120D" w:rsidRDefault="008A120D" w:rsidP="008A120D">
      <w:pPr>
        <w:tabs>
          <w:tab w:val="left" w:pos="360"/>
          <w:tab w:val="center" w:pos="4680"/>
        </w:tabs>
        <w:spacing w:line="480" w:lineRule="auto"/>
        <w:rPr>
          <w:rFonts w:ascii="Times New Roman" w:hAnsi="Times New Roman"/>
          <w:b/>
          <w:color w:val="000000"/>
          <w:sz w:val="28"/>
          <w:szCs w:val="24"/>
        </w:rPr>
      </w:pPr>
      <w:r w:rsidRPr="00345F4F">
        <w:rPr>
          <w:rFonts w:ascii="Times New Roman" w:hAnsi="Times New Roman"/>
          <w:b/>
          <w:color w:val="000000"/>
          <w:sz w:val="28"/>
          <w:szCs w:val="24"/>
        </w:rPr>
        <w:tab/>
      </w:r>
      <w:r w:rsidRPr="00345F4F">
        <w:rPr>
          <w:rFonts w:ascii="Times New Roman" w:hAnsi="Times New Roman"/>
          <w:b/>
          <w:color w:val="000000"/>
          <w:sz w:val="28"/>
          <w:szCs w:val="24"/>
        </w:rPr>
        <w:tab/>
      </w:r>
    </w:p>
    <w:p w:rsidR="008A120D" w:rsidRDefault="008A120D" w:rsidP="008A120D">
      <w:pPr>
        <w:tabs>
          <w:tab w:val="left" w:pos="360"/>
          <w:tab w:val="center" w:pos="4680"/>
        </w:tabs>
        <w:spacing w:line="480" w:lineRule="auto"/>
        <w:rPr>
          <w:rFonts w:ascii="Times New Roman" w:hAnsi="Times New Roman"/>
          <w:b/>
          <w:color w:val="000000"/>
          <w:sz w:val="28"/>
          <w:szCs w:val="24"/>
        </w:rPr>
      </w:pPr>
      <w:r>
        <w:rPr>
          <w:rFonts w:ascii="Times New Roman" w:hAnsi="Times New Roman"/>
          <w:b/>
          <w:color w:val="000000"/>
          <w:sz w:val="28"/>
          <w:szCs w:val="24"/>
        </w:rPr>
        <w:tab/>
      </w:r>
      <w:r>
        <w:rPr>
          <w:rFonts w:ascii="Times New Roman" w:hAnsi="Times New Roman"/>
          <w:b/>
          <w:color w:val="000000"/>
          <w:sz w:val="28"/>
          <w:szCs w:val="24"/>
        </w:rPr>
        <w:tab/>
      </w:r>
    </w:p>
    <w:p w:rsidR="008A120D" w:rsidRDefault="008A120D" w:rsidP="008A120D">
      <w:pPr>
        <w:tabs>
          <w:tab w:val="left" w:pos="360"/>
          <w:tab w:val="center" w:pos="4680"/>
        </w:tabs>
        <w:spacing w:line="480" w:lineRule="auto"/>
        <w:rPr>
          <w:rFonts w:ascii="Times New Roman" w:hAnsi="Times New Roman"/>
          <w:b/>
          <w:color w:val="000000"/>
          <w:sz w:val="28"/>
          <w:szCs w:val="24"/>
        </w:rPr>
      </w:pPr>
    </w:p>
    <w:p w:rsidR="008A120D" w:rsidRPr="00345F4F" w:rsidRDefault="008A120D" w:rsidP="008A120D">
      <w:pPr>
        <w:tabs>
          <w:tab w:val="left" w:pos="360"/>
          <w:tab w:val="center" w:pos="4680"/>
        </w:tabs>
        <w:spacing w:line="480" w:lineRule="auto"/>
        <w:rPr>
          <w:rFonts w:ascii="Times New Roman" w:hAnsi="Times New Roman"/>
          <w:b/>
          <w:color w:val="000000"/>
          <w:sz w:val="28"/>
          <w:szCs w:val="24"/>
        </w:rPr>
      </w:pPr>
      <w:r>
        <w:rPr>
          <w:rFonts w:ascii="Times New Roman" w:hAnsi="Times New Roman"/>
          <w:b/>
          <w:color w:val="000000"/>
          <w:sz w:val="28"/>
          <w:szCs w:val="24"/>
        </w:rPr>
        <w:lastRenderedPageBreak/>
        <w:tab/>
        <w:t xml:space="preserve">                                      </w:t>
      </w:r>
      <w:r w:rsidRPr="00345F4F">
        <w:rPr>
          <w:rFonts w:ascii="Times New Roman" w:hAnsi="Times New Roman"/>
          <w:b/>
          <w:color w:val="000000"/>
          <w:sz w:val="28"/>
          <w:szCs w:val="24"/>
        </w:rPr>
        <w:t>CERTIFICATION</w:t>
      </w:r>
    </w:p>
    <w:p w:rsidR="008A120D" w:rsidRPr="00345F4F" w:rsidRDefault="008A120D" w:rsidP="008A120D">
      <w:pPr>
        <w:spacing w:line="240" w:lineRule="auto"/>
        <w:ind w:firstLine="720"/>
        <w:jc w:val="both"/>
        <w:rPr>
          <w:rFonts w:ascii="Times New Roman" w:hAnsi="Times New Roman"/>
          <w:b/>
          <w:sz w:val="28"/>
          <w:szCs w:val="24"/>
        </w:rPr>
      </w:pPr>
      <w:r w:rsidRPr="00345F4F">
        <w:rPr>
          <w:rFonts w:ascii="Times New Roman" w:hAnsi="Times New Roman"/>
          <w:b/>
          <w:sz w:val="28"/>
          <w:szCs w:val="24"/>
        </w:rPr>
        <w:t>This is to certify that this project has been read and approved having satisfied the requirement for the Award of Higher National Diploma in Business Administration and Management, Institute of Finance and Management Studies, Kwara State Polytechnic, Ilorin</w:t>
      </w:r>
    </w:p>
    <w:p w:rsidR="008A120D" w:rsidRPr="00345F4F" w:rsidRDefault="008A120D" w:rsidP="008A120D">
      <w:pPr>
        <w:tabs>
          <w:tab w:val="left" w:pos="2340"/>
        </w:tabs>
        <w:spacing w:line="240" w:lineRule="auto"/>
        <w:ind w:firstLine="720"/>
        <w:jc w:val="both"/>
        <w:rPr>
          <w:rFonts w:ascii="Times New Roman" w:hAnsi="Times New Roman"/>
          <w:b/>
          <w:sz w:val="28"/>
          <w:szCs w:val="24"/>
        </w:rPr>
      </w:pPr>
      <w:r w:rsidRPr="00345F4F">
        <w:rPr>
          <w:rFonts w:ascii="Times New Roman" w:hAnsi="Times New Roman"/>
          <w:b/>
          <w:sz w:val="28"/>
          <w:szCs w:val="24"/>
        </w:rPr>
        <w:tab/>
      </w:r>
    </w:p>
    <w:p w:rsidR="008A120D" w:rsidRPr="00345F4F" w:rsidRDefault="008A120D" w:rsidP="008A120D">
      <w:pPr>
        <w:autoSpaceDE w:val="0"/>
        <w:autoSpaceDN w:val="0"/>
        <w:adjustRightInd w:val="0"/>
        <w:spacing w:line="240" w:lineRule="auto"/>
        <w:rPr>
          <w:rFonts w:ascii="Times New Roman" w:hAnsi="Times New Roman"/>
          <w:b/>
          <w:color w:val="000000"/>
          <w:sz w:val="28"/>
          <w:szCs w:val="24"/>
        </w:rPr>
      </w:pPr>
      <w:r w:rsidRPr="00345F4F">
        <w:rPr>
          <w:rFonts w:ascii="Times New Roman" w:hAnsi="Times New Roman"/>
          <w:b/>
          <w:color w:val="000000"/>
          <w:sz w:val="28"/>
          <w:szCs w:val="24"/>
        </w:rPr>
        <w:t>_________________________</w:t>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t>_________________</w:t>
      </w:r>
    </w:p>
    <w:p w:rsidR="008A120D" w:rsidRPr="00345F4F" w:rsidRDefault="008A120D" w:rsidP="008A120D">
      <w:pPr>
        <w:spacing w:line="240" w:lineRule="auto"/>
        <w:rPr>
          <w:rFonts w:ascii="Times New Roman" w:hAnsi="Times New Roman"/>
          <w:b/>
          <w:color w:val="000000"/>
          <w:sz w:val="28"/>
          <w:szCs w:val="24"/>
        </w:rPr>
      </w:pPr>
      <w:r w:rsidRPr="00345F4F">
        <w:rPr>
          <w:rFonts w:ascii="Times New Roman" w:hAnsi="Times New Roman"/>
          <w:b/>
          <w:color w:val="000000"/>
          <w:sz w:val="28"/>
          <w:szCs w:val="24"/>
        </w:rPr>
        <w:t>Mr.SAKA.T.A.</w:t>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t>DATE</w:t>
      </w:r>
    </w:p>
    <w:p w:rsidR="008A120D" w:rsidRPr="00345F4F" w:rsidRDefault="008A120D" w:rsidP="008A120D">
      <w:pPr>
        <w:spacing w:line="240" w:lineRule="auto"/>
        <w:rPr>
          <w:rFonts w:ascii="Times New Roman" w:hAnsi="Times New Roman"/>
          <w:b/>
          <w:color w:val="000000"/>
          <w:sz w:val="28"/>
          <w:szCs w:val="24"/>
        </w:rPr>
      </w:pPr>
      <w:r w:rsidRPr="00345F4F">
        <w:rPr>
          <w:rFonts w:ascii="Times New Roman" w:hAnsi="Times New Roman"/>
          <w:b/>
          <w:color w:val="000000"/>
          <w:sz w:val="28"/>
          <w:szCs w:val="24"/>
        </w:rPr>
        <w:t>(Project Supervisor)</w:t>
      </w:r>
    </w:p>
    <w:p w:rsidR="008A120D" w:rsidRPr="00345F4F" w:rsidRDefault="008A120D" w:rsidP="008A120D">
      <w:pPr>
        <w:spacing w:line="240" w:lineRule="auto"/>
        <w:rPr>
          <w:rFonts w:ascii="Times New Roman" w:hAnsi="Times New Roman"/>
          <w:b/>
          <w:color w:val="000000"/>
          <w:sz w:val="28"/>
          <w:szCs w:val="24"/>
        </w:rPr>
      </w:pPr>
    </w:p>
    <w:p w:rsidR="008A120D" w:rsidRPr="00345F4F" w:rsidRDefault="008A120D" w:rsidP="008A120D">
      <w:pPr>
        <w:autoSpaceDE w:val="0"/>
        <w:autoSpaceDN w:val="0"/>
        <w:adjustRightInd w:val="0"/>
        <w:spacing w:line="240" w:lineRule="auto"/>
        <w:rPr>
          <w:rFonts w:ascii="Times New Roman" w:hAnsi="Times New Roman"/>
          <w:b/>
          <w:color w:val="000000"/>
          <w:sz w:val="28"/>
          <w:szCs w:val="24"/>
        </w:rPr>
      </w:pPr>
      <w:r w:rsidRPr="00345F4F">
        <w:rPr>
          <w:rFonts w:ascii="Times New Roman" w:hAnsi="Times New Roman"/>
          <w:b/>
          <w:color w:val="000000"/>
          <w:sz w:val="28"/>
          <w:szCs w:val="24"/>
        </w:rPr>
        <w:t>_________________________</w:t>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t>_________________</w:t>
      </w:r>
    </w:p>
    <w:p w:rsidR="008A120D" w:rsidRPr="00345F4F" w:rsidRDefault="008A120D" w:rsidP="008A120D">
      <w:pPr>
        <w:spacing w:line="240" w:lineRule="auto"/>
        <w:rPr>
          <w:rFonts w:ascii="Times New Roman" w:hAnsi="Times New Roman"/>
          <w:b/>
          <w:color w:val="000000"/>
          <w:sz w:val="28"/>
          <w:szCs w:val="24"/>
        </w:rPr>
      </w:pPr>
      <w:r w:rsidRPr="00345F4F">
        <w:rPr>
          <w:rFonts w:ascii="Times New Roman" w:hAnsi="Times New Roman"/>
          <w:b/>
          <w:color w:val="000000"/>
          <w:sz w:val="28"/>
          <w:szCs w:val="24"/>
        </w:rPr>
        <w:t>Mr.UMARU.B.A</w:t>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t>DATE</w:t>
      </w:r>
    </w:p>
    <w:p w:rsidR="008A120D" w:rsidRPr="00345F4F" w:rsidRDefault="008A120D" w:rsidP="008A120D">
      <w:pPr>
        <w:spacing w:line="240" w:lineRule="auto"/>
        <w:rPr>
          <w:rFonts w:ascii="Times New Roman" w:hAnsi="Times New Roman"/>
          <w:b/>
          <w:color w:val="000000"/>
          <w:sz w:val="28"/>
          <w:szCs w:val="24"/>
        </w:rPr>
      </w:pPr>
      <w:r w:rsidRPr="00345F4F">
        <w:rPr>
          <w:rFonts w:ascii="Times New Roman" w:hAnsi="Times New Roman"/>
          <w:b/>
          <w:color w:val="000000"/>
          <w:sz w:val="28"/>
          <w:szCs w:val="24"/>
        </w:rPr>
        <w:t>(Project Coordinator)</w:t>
      </w:r>
    </w:p>
    <w:p w:rsidR="008A120D" w:rsidRPr="00345F4F" w:rsidRDefault="008A120D" w:rsidP="008A120D">
      <w:pPr>
        <w:spacing w:line="240" w:lineRule="auto"/>
        <w:rPr>
          <w:rFonts w:ascii="Times New Roman" w:hAnsi="Times New Roman"/>
          <w:b/>
          <w:color w:val="000000"/>
          <w:sz w:val="28"/>
          <w:szCs w:val="24"/>
        </w:rPr>
      </w:pPr>
    </w:p>
    <w:p w:rsidR="008A120D" w:rsidRPr="00345F4F" w:rsidRDefault="008A120D" w:rsidP="008A120D">
      <w:pPr>
        <w:autoSpaceDE w:val="0"/>
        <w:autoSpaceDN w:val="0"/>
        <w:adjustRightInd w:val="0"/>
        <w:spacing w:line="240" w:lineRule="auto"/>
        <w:rPr>
          <w:rFonts w:ascii="Times New Roman" w:hAnsi="Times New Roman"/>
          <w:b/>
          <w:color w:val="000000"/>
          <w:sz w:val="28"/>
          <w:szCs w:val="24"/>
        </w:rPr>
      </w:pPr>
      <w:r w:rsidRPr="00345F4F">
        <w:rPr>
          <w:rFonts w:ascii="Times New Roman" w:hAnsi="Times New Roman"/>
          <w:b/>
          <w:color w:val="000000"/>
          <w:sz w:val="28"/>
          <w:szCs w:val="24"/>
        </w:rPr>
        <w:t>_________________________</w:t>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t>_________________</w:t>
      </w:r>
    </w:p>
    <w:p w:rsidR="008A120D" w:rsidRPr="00345F4F" w:rsidRDefault="008A120D" w:rsidP="008A120D">
      <w:pPr>
        <w:spacing w:line="240" w:lineRule="auto"/>
        <w:rPr>
          <w:rFonts w:ascii="Times New Roman" w:hAnsi="Times New Roman"/>
          <w:b/>
          <w:color w:val="000000"/>
          <w:sz w:val="28"/>
          <w:szCs w:val="24"/>
        </w:rPr>
      </w:pPr>
      <w:r w:rsidRPr="00345F4F">
        <w:rPr>
          <w:rFonts w:ascii="Times New Roman" w:hAnsi="Times New Roman"/>
          <w:b/>
          <w:color w:val="000000"/>
          <w:sz w:val="28"/>
          <w:szCs w:val="24"/>
        </w:rPr>
        <w:t>Dr.ABDULSSALAM.F.A.</w:t>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t>DATE</w:t>
      </w:r>
    </w:p>
    <w:p w:rsidR="008A120D" w:rsidRPr="00345F4F" w:rsidRDefault="008A120D" w:rsidP="008A120D">
      <w:pPr>
        <w:spacing w:line="240" w:lineRule="auto"/>
        <w:rPr>
          <w:rFonts w:ascii="Times New Roman" w:hAnsi="Times New Roman"/>
          <w:b/>
          <w:color w:val="000000"/>
          <w:sz w:val="28"/>
          <w:szCs w:val="24"/>
        </w:rPr>
      </w:pPr>
      <w:r w:rsidRPr="00345F4F">
        <w:rPr>
          <w:rFonts w:ascii="Times New Roman" w:hAnsi="Times New Roman"/>
          <w:b/>
          <w:color w:val="000000"/>
          <w:sz w:val="28"/>
          <w:szCs w:val="24"/>
        </w:rPr>
        <w:t>(Head of Department)</w:t>
      </w:r>
    </w:p>
    <w:p w:rsidR="008A120D" w:rsidRPr="00345F4F" w:rsidRDefault="008A120D" w:rsidP="008A120D">
      <w:pPr>
        <w:spacing w:line="240" w:lineRule="auto"/>
        <w:ind w:left="-720" w:firstLine="720"/>
        <w:jc w:val="center"/>
        <w:rPr>
          <w:rFonts w:ascii="Times New Roman" w:hAnsi="Times New Roman"/>
          <w:b/>
          <w:bCs/>
          <w:color w:val="000000"/>
          <w:spacing w:val="10"/>
          <w:sz w:val="28"/>
          <w:szCs w:val="24"/>
        </w:rPr>
      </w:pPr>
    </w:p>
    <w:p w:rsidR="008A120D" w:rsidRPr="00345F4F" w:rsidRDefault="008A120D" w:rsidP="008A120D">
      <w:pPr>
        <w:widowControl w:val="0"/>
        <w:tabs>
          <w:tab w:val="left" w:pos="-90"/>
          <w:tab w:val="left" w:pos="5652"/>
          <w:tab w:val="left" w:pos="8316"/>
        </w:tabs>
        <w:autoSpaceDE w:val="0"/>
        <w:autoSpaceDN w:val="0"/>
        <w:spacing w:line="240" w:lineRule="auto"/>
        <w:ind w:right="72"/>
        <w:jc w:val="center"/>
        <w:rPr>
          <w:rFonts w:ascii="Times New Roman" w:hAnsi="Times New Roman"/>
          <w:b/>
          <w:color w:val="000000"/>
          <w:spacing w:val="2"/>
          <w:sz w:val="28"/>
          <w:szCs w:val="24"/>
        </w:rPr>
      </w:pPr>
    </w:p>
    <w:p w:rsidR="008A120D" w:rsidRPr="00345F4F" w:rsidRDefault="008A120D" w:rsidP="008A120D">
      <w:pPr>
        <w:autoSpaceDE w:val="0"/>
        <w:autoSpaceDN w:val="0"/>
        <w:adjustRightInd w:val="0"/>
        <w:spacing w:line="240" w:lineRule="auto"/>
        <w:rPr>
          <w:rFonts w:ascii="Times New Roman" w:hAnsi="Times New Roman"/>
          <w:b/>
          <w:color w:val="000000"/>
          <w:sz w:val="28"/>
          <w:szCs w:val="24"/>
        </w:rPr>
      </w:pPr>
      <w:r w:rsidRPr="00345F4F">
        <w:rPr>
          <w:rFonts w:ascii="Times New Roman" w:hAnsi="Times New Roman"/>
          <w:b/>
          <w:color w:val="000000"/>
          <w:sz w:val="28"/>
          <w:szCs w:val="24"/>
        </w:rPr>
        <w:t>_________________________</w:t>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t xml:space="preserve"> ________________</w:t>
      </w:r>
    </w:p>
    <w:p w:rsidR="008A120D" w:rsidRPr="00345F4F" w:rsidRDefault="008A120D" w:rsidP="008A120D">
      <w:pPr>
        <w:spacing w:line="240" w:lineRule="auto"/>
        <w:rPr>
          <w:rFonts w:ascii="Times New Roman" w:hAnsi="Times New Roman"/>
          <w:b/>
          <w:i/>
          <w:sz w:val="28"/>
          <w:szCs w:val="24"/>
        </w:rPr>
      </w:pPr>
      <w:r w:rsidRPr="00345F4F">
        <w:rPr>
          <w:rFonts w:ascii="Times New Roman" w:hAnsi="Times New Roman"/>
          <w:b/>
          <w:color w:val="000000"/>
          <w:sz w:val="28"/>
          <w:szCs w:val="24"/>
        </w:rPr>
        <w:t>(External Examiner)</w:t>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t xml:space="preserve">        </w:t>
      </w:r>
      <w:r w:rsidRPr="00345F4F">
        <w:rPr>
          <w:rFonts w:ascii="Times New Roman" w:hAnsi="Times New Roman"/>
          <w:b/>
          <w:color w:val="000000"/>
          <w:sz w:val="28"/>
          <w:szCs w:val="24"/>
        </w:rPr>
        <w:tab/>
      </w:r>
      <w:r w:rsidRPr="00345F4F">
        <w:rPr>
          <w:rFonts w:ascii="Times New Roman" w:hAnsi="Times New Roman"/>
          <w:b/>
          <w:color w:val="000000"/>
          <w:sz w:val="28"/>
          <w:szCs w:val="24"/>
        </w:rPr>
        <w:tab/>
      </w:r>
      <w:r w:rsidRPr="00345F4F">
        <w:rPr>
          <w:rFonts w:ascii="Times New Roman" w:hAnsi="Times New Roman"/>
          <w:b/>
          <w:color w:val="000000"/>
          <w:sz w:val="28"/>
          <w:szCs w:val="24"/>
        </w:rPr>
        <w:tab/>
        <w:t xml:space="preserve">DATE     </w:t>
      </w:r>
      <w:r w:rsidRPr="00345F4F">
        <w:rPr>
          <w:rFonts w:ascii="Times New Roman" w:hAnsi="Times New Roman"/>
          <w:b/>
          <w:color w:val="000000"/>
          <w:sz w:val="28"/>
          <w:szCs w:val="24"/>
        </w:rPr>
        <w:tab/>
        <w:t xml:space="preserve">   </w:t>
      </w:r>
      <w:r w:rsidRPr="00345F4F">
        <w:rPr>
          <w:rFonts w:ascii="Times New Roman" w:hAnsi="Times New Roman"/>
          <w:b/>
          <w:i/>
          <w:sz w:val="28"/>
          <w:szCs w:val="24"/>
        </w:rPr>
        <w:t xml:space="preserve"> </w:t>
      </w:r>
    </w:p>
    <w:p w:rsidR="008A120D" w:rsidRPr="00345F4F" w:rsidRDefault="008A120D" w:rsidP="008A120D">
      <w:pPr>
        <w:spacing w:line="240" w:lineRule="auto"/>
        <w:jc w:val="center"/>
        <w:rPr>
          <w:rFonts w:ascii="Times New Roman" w:hAnsi="Times New Roman"/>
          <w:b/>
          <w:sz w:val="28"/>
          <w:szCs w:val="24"/>
        </w:rPr>
      </w:pPr>
    </w:p>
    <w:p w:rsidR="008A120D" w:rsidRPr="00345F4F" w:rsidRDefault="008A120D" w:rsidP="008A120D">
      <w:pPr>
        <w:spacing w:line="360" w:lineRule="auto"/>
        <w:jc w:val="center"/>
        <w:rPr>
          <w:rFonts w:ascii="Times New Roman" w:hAnsi="Times New Roman"/>
          <w:b/>
          <w:sz w:val="28"/>
          <w:szCs w:val="24"/>
        </w:rPr>
      </w:pPr>
    </w:p>
    <w:p w:rsidR="008A120D" w:rsidRPr="00345F4F" w:rsidRDefault="008A120D" w:rsidP="008A120D">
      <w:pPr>
        <w:spacing w:line="360" w:lineRule="auto"/>
        <w:jc w:val="center"/>
        <w:rPr>
          <w:rFonts w:ascii="Times New Roman" w:hAnsi="Times New Roman"/>
          <w:b/>
          <w:sz w:val="28"/>
          <w:szCs w:val="24"/>
        </w:rPr>
      </w:pPr>
    </w:p>
    <w:p w:rsidR="008A120D" w:rsidRPr="00345F4F" w:rsidRDefault="008A120D" w:rsidP="008A120D">
      <w:pPr>
        <w:spacing w:line="360" w:lineRule="auto"/>
        <w:jc w:val="center"/>
        <w:rPr>
          <w:rFonts w:ascii="Times New Roman" w:hAnsi="Times New Roman"/>
          <w:b/>
          <w:sz w:val="28"/>
          <w:szCs w:val="24"/>
        </w:rPr>
      </w:pPr>
    </w:p>
    <w:p w:rsidR="008A120D" w:rsidRDefault="008A120D" w:rsidP="008A120D">
      <w:pPr>
        <w:spacing w:line="360" w:lineRule="auto"/>
        <w:jc w:val="center"/>
        <w:rPr>
          <w:rFonts w:ascii="Times New Roman" w:hAnsi="Times New Roman"/>
          <w:b/>
          <w:sz w:val="28"/>
          <w:szCs w:val="24"/>
        </w:rPr>
      </w:pPr>
    </w:p>
    <w:p w:rsidR="008A120D" w:rsidRDefault="008A120D" w:rsidP="008A120D">
      <w:pPr>
        <w:spacing w:line="360" w:lineRule="auto"/>
        <w:jc w:val="center"/>
        <w:rPr>
          <w:rFonts w:ascii="Times New Roman" w:hAnsi="Times New Roman"/>
          <w:b/>
          <w:sz w:val="28"/>
          <w:szCs w:val="24"/>
        </w:rPr>
      </w:pPr>
    </w:p>
    <w:p w:rsidR="008A120D" w:rsidRDefault="008A120D" w:rsidP="008A120D">
      <w:pPr>
        <w:spacing w:line="360" w:lineRule="auto"/>
        <w:jc w:val="center"/>
        <w:rPr>
          <w:rFonts w:ascii="Times New Roman" w:hAnsi="Times New Roman"/>
          <w:b/>
          <w:sz w:val="28"/>
          <w:szCs w:val="24"/>
        </w:rPr>
      </w:pPr>
    </w:p>
    <w:p w:rsidR="008A120D" w:rsidRDefault="008A120D" w:rsidP="008A120D">
      <w:pPr>
        <w:spacing w:line="360" w:lineRule="auto"/>
        <w:jc w:val="center"/>
        <w:rPr>
          <w:rFonts w:ascii="Times New Roman" w:hAnsi="Times New Roman"/>
          <w:b/>
          <w:sz w:val="28"/>
          <w:szCs w:val="24"/>
        </w:rPr>
      </w:pPr>
    </w:p>
    <w:p w:rsidR="009F3718" w:rsidRDefault="009F3718" w:rsidP="008A120D">
      <w:pPr>
        <w:spacing w:line="360" w:lineRule="auto"/>
        <w:jc w:val="center"/>
        <w:rPr>
          <w:rFonts w:ascii="Times New Roman" w:hAnsi="Times New Roman"/>
          <w:b/>
          <w:sz w:val="28"/>
          <w:szCs w:val="24"/>
        </w:rPr>
      </w:pPr>
    </w:p>
    <w:p w:rsidR="008A120D" w:rsidRPr="00345F4F" w:rsidRDefault="008A120D" w:rsidP="008A120D">
      <w:pPr>
        <w:spacing w:line="360" w:lineRule="auto"/>
        <w:jc w:val="center"/>
        <w:rPr>
          <w:rFonts w:ascii="Times New Roman" w:hAnsi="Times New Roman"/>
          <w:b/>
          <w:sz w:val="28"/>
          <w:szCs w:val="24"/>
        </w:rPr>
      </w:pPr>
      <w:r w:rsidRPr="00345F4F">
        <w:rPr>
          <w:rFonts w:ascii="Times New Roman" w:hAnsi="Times New Roman"/>
          <w:b/>
          <w:sz w:val="28"/>
          <w:szCs w:val="24"/>
        </w:rPr>
        <w:t>DEDICATION</w:t>
      </w:r>
    </w:p>
    <w:p w:rsidR="008A120D" w:rsidRPr="00345F4F" w:rsidRDefault="008A120D" w:rsidP="008A120D">
      <w:pPr>
        <w:spacing w:line="360" w:lineRule="auto"/>
        <w:jc w:val="both"/>
        <w:rPr>
          <w:rFonts w:ascii="Times New Roman" w:hAnsi="Times New Roman"/>
          <w:b/>
          <w:sz w:val="28"/>
          <w:szCs w:val="24"/>
        </w:rPr>
      </w:pPr>
      <w:r w:rsidRPr="00345F4F">
        <w:rPr>
          <w:rFonts w:ascii="Times New Roman" w:hAnsi="Times New Roman"/>
          <w:b/>
          <w:sz w:val="28"/>
          <w:szCs w:val="24"/>
        </w:rPr>
        <w:tab/>
        <w:t>This project is dedicated to ALMIGHTY GOD who granted this opportunity to me from the beginning till the end of this project work.</w:t>
      </w:r>
    </w:p>
    <w:p w:rsidR="008A120D" w:rsidRPr="005D2B07" w:rsidRDefault="008A120D" w:rsidP="008A120D">
      <w:pPr>
        <w:spacing w:line="360" w:lineRule="auto"/>
        <w:jc w:val="both"/>
        <w:rPr>
          <w:rFonts w:ascii="Times New Roman" w:hAnsi="Times New Roman"/>
          <w:b/>
          <w:sz w:val="24"/>
          <w:szCs w:val="24"/>
        </w:rPr>
      </w:pPr>
    </w:p>
    <w:p w:rsidR="008A120D" w:rsidRPr="005D2B07" w:rsidRDefault="008A120D" w:rsidP="008A120D">
      <w:pPr>
        <w:spacing w:line="360" w:lineRule="auto"/>
        <w:jc w:val="both"/>
        <w:rPr>
          <w:rFonts w:ascii="Times New Roman" w:hAnsi="Times New Roman"/>
          <w:b/>
          <w:sz w:val="24"/>
          <w:szCs w:val="24"/>
        </w:rPr>
      </w:pPr>
    </w:p>
    <w:p w:rsidR="008A120D" w:rsidRPr="005D2B07" w:rsidRDefault="008A120D" w:rsidP="008A120D">
      <w:pPr>
        <w:spacing w:line="360" w:lineRule="auto"/>
        <w:jc w:val="both"/>
        <w:rPr>
          <w:rFonts w:ascii="Times New Roman" w:hAnsi="Times New Roman"/>
          <w:b/>
          <w:sz w:val="24"/>
          <w:szCs w:val="24"/>
        </w:rPr>
      </w:pPr>
    </w:p>
    <w:p w:rsidR="008A120D" w:rsidRPr="005D2B07" w:rsidRDefault="008A120D" w:rsidP="008A120D">
      <w:pPr>
        <w:spacing w:line="360" w:lineRule="auto"/>
        <w:jc w:val="both"/>
        <w:rPr>
          <w:rFonts w:ascii="Times New Roman" w:hAnsi="Times New Roman"/>
          <w:b/>
          <w:sz w:val="24"/>
          <w:szCs w:val="24"/>
        </w:rPr>
      </w:pPr>
    </w:p>
    <w:p w:rsidR="008A120D" w:rsidRDefault="008A120D" w:rsidP="008A120D">
      <w:pPr>
        <w:rPr>
          <w:rFonts w:ascii="Times New Roman" w:hAnsi="Times New Roman"/>
          <w:sz w:val="24"/>
          <w:szCs w:val="24"/>
        </w:rPr>
      </w:pPr>
    </w:p>
    <w:p w:rsidR="008A120D" w:rsidRPr="005D2B07" w:rsidRDefault="008A120D" w:rsidP="008A120D">
      <w:pP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Default="008A120D" w:rsidP="008A120D">
      <w:pPr>
        <w:jc w:val="center"/>
        <w:rPr>
          <w:rFonts w:ascii="Times New Roman" w:hAnsi="Times New Roman"/>
          <w:b/>
          <w:sz w:val="24"/>
          <w:szCs w:val="24"/>
        </w:rPr>
      </w:pPr>
    </w:p>
    <w:p w:rsidR="008A120D" w:rsidRPr="005D2B07" w:rsidRDefault="008A120D" w:rsidP="008A120D">
      <w:pPr>
        <w:jc w:val="center"/>
        <w:rPr>
          <w:rFonts w:ascii="Times New Roman" w:hAnsi="Times New Roman"/>
          <w:b/>
          <w:sz w:val="24"/>
          <w:szCs w:val="24"/>
        </w:rPr>
      </w:pPr>
      <w:r w:rsidRPr="005D2B07">
        <w:rPr>
          <w:rFonts w:ascii="Times New Roman" w:hAnsi="Times New Roman"/>
          <w:b/>
          <w:sz w:val="24"/>
          <w:szCs w:val="24"/>
        </w:rPr>
        <w:t>ACKNOWLEDGEMENTS</w:t>
      </w:r>
    </w:p>
    <w:p w:rsidR="008A120D" w:rsidRPr="005D2B07" w:rsidRDefault="008A120D" w:rsidP="008A120D">
      <w:pPr>
        <w:jc w:val="center"/>
        <w:rPr>
          <w:rFonts w:ascii="Times New Roman" w:hAnsi="Times New Roman"/>
          <w:b/>
          <w:sz w:val="24"/>
          <w:szCs w:val="24"/>
        </w:rPr>
      </w:pPr>
    </w:p>
    <w:p w:rsidR="008A120D" w:rsidRPr="005D2B07" w:rsidRDefault="008A120D" w:rsidP="008A120D">
      <w:pPr>
        <w:shd w:val="clear" w:color="auto" w:fill="FFFFFF"/>
        <w:spacing w:line="480" w:lineRule="auto"/>
        <w:ind w:right="58"/>
        <w:jc w:val="both"/>
        <w:rPr>
          <w:rFonts w:ascii="Times New Roman" w:hAnsi="Times New Roman"/>
          <w:bCs/>
          <w:color w:val="000000"/>
          <w:spacing w:val="-1"/>
          <w:sz w:val="24"/>
          <w:szCs w:val="24"/>
        </w:rPr>
      </w:pPr>
      <w:r w:rsidRPr="005D2B07">
        <w:rPr>
          <w:rFonts w:ascii="Times New Roman" w:hAnsi="Times New Roman"/>
          <w:bCs/>
          <w:color w:val="000000"/>
          <w:spacing w:val="-1"/>
          <w:sz w:val="24"/>
          <w:szCs w:val="24"/>
        </w:rPr>
        <w:t>This task would not have been accomplished without the special Grace of the Almighty God and  the people who contributed  in one way or the other towards its successful completion. My profound appreciation goes</w:t>
      </w:r>
      <w:r w:rsidR="009F3718">
        <w:rPr>
          <w:rFonts w:ascii="Times New Roman" w:hAnsi="Times New Roman"/>
          <w:bCs/>
          <w:color w:val="000000"/>
          <w:spacing w:val="-1"/>
          <w:sz w:val="24"/>
          <w:szCs w:val="24"/>
        </w:rPr>
        <w:t xml:space="preserve"> to my supervisor Mr.SAKA.T.A</w:t>
      </w:r>
      <w:r>
        <w:rPr>
          <w:rFonts w:ascii="Times New Roman" w:hAnsi="Times New Roman"/>
          <w:bCs/>
          <w:color w:val="000000"/>
          <w:spacing w:val="-1"/>
          <w:sz w:val="24"/>
          <w:szCs w:val="24"/>
        </w:rPr>
        <w:t>.</w:t>
      </w:r>
      <w:r w:rsidR="009F3718">
        <w:rPr>
          <w:rFonts w:ascii="Times New Roman" w:hAnsi="Times New Roman"/>
          <w:bCs/>
          <w:color w:val="000000"/>
          <w:spacing w:val="-1"/>
          <w:sz w:val="24"/>
          <w:szCs w:val="24"/>
        </w:rPr>
        <w:t xml:space="preserve"> </w:t>
      </w:r>
      <w:r w:rsidRPr="005D2B07">
        <w:rPr>
          <w:rFonts w:ascii="Times New Roman" w:hAnsi="Times New Roman"/>
          <w:bCs/>
          <w:color w:val="000000"/>
          <w:spacing w:val="-1"/>
          <w:sz w:val="24"/>
          <w:szCs w:val="24"/>
        </w:rPr>
        <w:t xml:space="preserve">of the Department of </w:t>
      </w:r>
      <w:r w:rsidRPr="005D2B07">
        <w:rPr>
          <w:rFonts w:ascii="Times New Roman" w:hAnsi="Times New Roman"/>
          <w:sz w:val="24"/>
          <w:szCs w:val="24"/>
        </w:rPr>
        <w:t>Business Administration &amp; management</w:t>
      </w:r>
      <w:r w:rsidRPr="005D2B07">
        <w:rPr>
          <w:rFonts w:ascii="Times New Roman" w:hAnsi="Times New Roman"/>
          <w:bCs/>
          <w:color w:val="000000"/>
          <w:spacing w:val="-1"/>
          <w:sz w:val="24"/>
          <w:szCs w:val="24"/>
        </w:rPr>
        <w:t>, for his patience, concern and efforts in reading through the manuscript. I also give special gratitude and heart felt feeling to my H.O.D. Dr.ABDULSSALAM.F.A. and all lectuers in departmen</w:t>
      </w:r>
      <w:r>
        <w:rPr>
          <w:rFonts w:ascii="Times New Roman" w:hAnsi="Times New Roman"/>
          <w:bCs/>
          <w:color w:val="000000"/>
          <w:spacing w:val="-1"/>
          <w:sz w:val="24"/>
          <w:szCs w:val="24"/>
        </w:rPr>
        <w:t>t</w:t>
      </w:r>
      <w:r w:rsidR="009F3718">
        <w:rPr>
          <w:rFonts w:ascii="Times New Roman" w:hAnsi="Times New Roman"/>
          <w:bCs/>
          <w:color w:val="000000"/>
          <w:spacing w:val="-1"/>
          <w:sz w:val="24"/>
          <w:szCs w:val="24"/>
        </w:rPr>
        <w:t>. Also my  parents Mr/Mrs YUSUFA</w:t>
      </w:r>
      <w:r w:rsidRPr="005D2B07">
        <w:rPr>
          <w:rFonts w:ascii="Times New Roman" w:hAnsi="Times New Roman"/>
          <w:bCs/>
          <w:color w:val="000000"/>
          <w:spacing w:val="-1"/>
          <w:sz w:val="24"/>
          <w:szCs w:val="24"/>
        </w:rPr>
        <w:t xml:space="preserve"> for being helpful and for their encouragement during the course of study.  This is highly appreciated. The past is a story told, the future will be written in gold. Appreciation is also extended to my brothers and sisters for the various roles they played during the course of my studies. I hope and pray that the fire of our relationship will not be readily extinguished. God bless you all.</w:t>
      </w:r>
    </w:p>
    <w:p w:rsidR="008A120D" w:rsidRPr="005D2B07" w:rsidRDefault="008A120D" w:rsidP="008A120D">
      <w:pPr>
        <w:spacing w:line="240" w:lineRule="auto"/>
        <w:rPr>
          <w:rFonts w:ascii="Times New Roman" w:hAnsi="Times New Roman"/>
          <w:b/>
          <w:sz w:val="24"/>
          <w:szCs w:val="24"/>
        </w:rPr>
      </w:pPr>
    </w:p>
    <w:p w:rsidR="008A120D" w:rsidRDefault="008A120D" w:rsidP="008A120D">
      <w:pPr>
        <w:spacing w:line="240" w:lineRule="auto"/>
        <w:jc w:val="center"/>
        <w:rPr>
          <w:rFonts w:ascii="Times New Roman" w:hAnsi="Times New Roman"/>
          <w:b/>
          <w:sz w:val="24"/>
          <w:szCs w:val="24"/>
        </w:rPr>
      </w:pPr>
    </w:p>
    <w:p w:rsidR="008A120D" w:rsidRDefault="008A120D" w:rsidP="008A120D">
      <w:pPr>
        <w:spacing w:line="240" w:lineRule="auto"/>
        <w:jc w:val="center"/>
        <w:rPr>
          <w:rFonts w:ascii="Times New Roman" w:hAnsi="Times New Roman"/>
          <w:b/>
          <w:sz w:val="24"/>
          <w:szCs w:val="24"/>
        </w:rPr>
      </w:pPr>
    </w:p>
    <w:p w:rsidR="008A120D" w:rsidRDefault="008A120D" w:rsidP="008A120D">
      <w:pPr>
        <w:spacing w:line="240" w:lineRule="auto"/>
        <w:jc w:val="center"/>
        <w:rPr>
          <w:rFonts w:ascii="Times New Roman" w:hAnsi="Times New Roman"/>
          <w:b/>
          <w:sz w:val="24"/>
          <w:szCs w:val="24"/>
        </w:rPr>
      </w:pPr>
    </w:p>
    <w:p w:rsidR="008A120D" w:rsidRDefault="008A120D" w:rsidP="008A120D">
      <w:pPr>
        <w:spacing w:line="240" w:lineRule="auto"/>
        <w:jc w:val="center"/>
        <w:rPr>
          <w:rFonts w:ascii="Times New Roman" w:hAnsi="Times New Roman"/>
          <w:b/>
          <w:sz w:val="24"/>
          <w:szCs w:val="24"/>
        </w:rPr>
      </w:pPr>
    </w:p>
    <w:p w:rsidR="008A120D" w:rsidRDefault="008A120D" w:rsidP="008A120D">
      <w:pPr>
        <w:spacing w:line="240" w:lineRule="auto"/>
        <w:jc w:val="center"/>
        <w:rPr>
          <w:rFonts w:ascii="Times New Roman" w:hAnsi="Times New Roman"/>
          <w:b/>
          <w:sz w:val="24"/>
          <w:szCs w:val="24"/>
        </w:rPr>
      </w:pPr>
    </w:p>
    <w:p w:rsidR="008A120D" w:rsidRDefault="008A120D" w:rsidP="008A120D">
      <w:pPr>
        <w:spacing w:line="240" w:lineRule="auto"/>
        <w:jc w:val="center"/>
        <w:rPr>
          <w:rFonts w:ascii="Times New Roman" w:hAnsi="Times New Roman"/>
          <w:b/>
          <w:sz w:val="24"/>
          <w:szCs w:val="24"/>
        </w:rPr>
      </w:pPr>
    </w:p>
    <w:p w:rsidR="008A120D" w:rsidRDefault="008A120D" w:rsidP="008A120D">
      <w:pPr>
        <w:spacing w:line="240" w:lineRule="auto"/>
        <w:jc w:val="center"/>
        <w:rPr>
          <w:rFonts w:ascii="Times New Roman" w:hAnsi="Times New Roman"/>
          <w:b/>
          <w:sz w:val="24"/>
          <w:szCs w:val="24"/>
        </w:rPr>
      </w:pPr>
    </w:p>
    <w:p w:rsidR="008A120D" w:rsidRDefault="008A120D" w:rsidP="008A120D">
      <w:pPr>
        <w:spacing w:line="240" w:lineRule="auto"/>
        <w:jc w:val="center"/>
        <w:rPr>
          <w:rFonts w:ascii="Times New Roman" w:hAnsi="Times New Roman"/>
          <w:b/>
          <w:sz w:val="24"/>
          <w:szCs w:val="24"/>
        </w:rPr>
      </w:pPr>
    </w:p>
    <w:p w:rsidR="008A120D" w:rsidRDefault="008A120D" w:rsidP="008A120D">
      <w:pPr>
        <w:spacing w:line="240" w:lineRule="auto"/>
        <w:jc w:val="center"/>
        <w:rPr>
          <w:rFonts w:ascii="Times New Roman" w:hAnsi="Times New Roman"/>
          <w:b/>
          <w:sz w:val="24"/>
          <w:szCs w:val="24"/>
        </w:rPr>
      </w:pPr>
    </w:p>
    <w:p w:rsidR="008A120D" w:rsidRDefault="008A120D" w:rsidP="008A120D">
      <w:pPr>
        <w:spacing w:line="240" w:lineRule="auto"/>
        <w:jc w:val="center"/>
        <w:rPr>
          <w:rFonts w:ascii="Times New Roman" w:hAnsi="Times New Roman"/>
          <w:b/>
          <w:sz w:val="24"/>
          <w:szCs w:val="24"/>
        </w:rPr>
      </w:pPr>
    </w:p>
    <w:p w:rsidR="008A120D" w:rsidRDefault="008A120D" w:rsidP="008A120D">
      <w:pPr>
        <w:spacing w:line="240" w:lineRule="auto"/>
        <w:jc w:val="center"/>
        <w:rPr>
          <w:rFonts w:ascii="Times New Roman" w:hAnsi="Times New Roman"/>
          <w:b/>
          <w:sz w:val="24"/>
          <w:szCs w:val="24"/>
        </w:rPr>
      </w:pPr>
    </w:p>
    <w:p w:rsidR="008A120D" w:rsidRDefault="008A120D" w:rsidP="00234138">
      <w:pPr>
        <w:pBdr>
          <w:top w:val="nil"/>
          <w:left w:val="nil"/>
          <w:bottom w:val="nil"/>
          <w:right w:val="nil"/>
          <w:between w:val="nil"/>
        </w:pBdr>
        <w:spacing w:line="360" w:lineRule="auto"/>
        <w:rPr>
          <w:b/>
          <w:sz w:val="28"/>
          <w:szCs w:val="28"/>
        </w:rPr>
      </w:pPr>
    </w:p>
    <w:p w:rsidR="008A120D" w:rsidRDefault="008A120D" w:rsidP="00234138">
      <w:pPr>
        <w:pBdr>
          <w:top w:val="nil"/>
          <w:left w:val="nil"/>
          <w:bottom w:val="nil"/>
          <w:right w:val="nil"/>
          <w:between w:val="nil"/>
        </w:pBdr>
        <w:spacing w:line="360" w:lineRule="auto"/>
        <w:rPr>
          <w:b/>
          <w:sz w:val="28"/>
          <w:szCs w:val="28"/>
        </w:rPr>
      </w:pPr>
    </w:p>
    <w:p w:rsidR="008D6307" w:rsidRDefault="008D6307" w:rsidP="008D6307">
      <w:pPr>
        <w:pStyle w:val="Pa2"/>
        <w:spacing w:line="360" w:lineRule="auto"/>
        <w:rPr>
          <w:rFonts w:ascii="Calibri" w:eastAsia="Calibri" w:hAnsi="Calibri" w:cs="Calibri"/>
          <w:b/>
          <w:sz w:val="28"/>
          <w:szCs w:val="28"/>
        </w:rPr>
      </w:pPr>
    </w:p>
    <w:p w:rsidR="008D6307" w:rsidRPr="008D6307" w:rsidRDefault="008D6307" w:rsidP="008D6307">
      <w:pPr>
        <w:pStyle w:val="Pa2"/>
        <w:spacing w:line="360" w:lineRule="auto"/>
        <w:ind w:left="2880" w:firstLine="720"/>
        <w:rPr>
          <w:rFonts w:ascii="Arial Black" w:hAnsi="Arial Black"/>
          <w:sz w:val="22"/>
        </w:rPr>
      </w:pPr>
      <w:r w:rsidRPr="008D6307">
        <w:rPr>
          <w:rStyle w:val="A8"/>
          <w:rFonts w:ascii="Arial Black" w:hAnsi="Arial Black" w:cs="Times New Roman"/>
          <w:b/>
          <w:bCs/>
          <w:sz w:val="24"/>
          <w:szCs w:val="28"/>
        </w:rPr>
        <w:t>ABSTRACT</w:t>
      </w:r>
    </w:p>
    <w:p w:rsidR="00504FD9" w:rsidRPr="00984628" w:rsidRDefault="00504FD9" w:rsidP="008D6307">
      <w:pPr>
        <w:pBdr>
          <w:top w:val="nil"/>
          <w:left w:val="nil"/>
          <w:bottom w:val="nil"/>
          <w:right w:val="nil"/>
          <w:between w:val="nil"/>
        </w:pBdr>
        <w:jc w:val="both"/>
        <w:rPr>
          <w:rFonts w:ascii="Times New Roman" w:eastAsia="Times New Roman" w:hAnsi="Times New Roman" w:cs="Times New Roman"/>
          <w:sz w:val="24"/>
          <w:szCs w:val="28"/>
        </w:rPr>
      </w:pPr>
      <w:r w:rsidRPr="00984628">
        <w:rPr>
          <w:rFonts w:ascii="Times New Roman" w:eastAsia="Times New Roman" w:hAnsi="Times New Roman" w:cs="Times New Roman"/>
          <w:sz w:val="24"/>
          <w:szCs w:val="28"/>
        </w:rPr>
        <w:t>This case study explores the impact of employee relations practices on organizational performance, focusing specifically on GTB Bank in Ilorin. Employee relations are vital for shaping an organization’s overall success and performance. The aim of this study is to analyze the various employee relations strategies employed by GTB Bank Ilorin and their effects on organizational outcomes. The research employs a mixed-method approach, integrating both qualitative and quantitative data collection techniques. Primary data were gathered through structured interviews and surve</w:t>
      </w:r>
      <w:r w:rsidR="008D6307">
        <w:rPr>
          <w:rFonts w:ascii="Times New Roman" w:eastAsia="Times New Roman" w:hAnsi="Times New Roman" w:cs="Times New Roman"/>
          <w:sz w:val="24"/>
          <w:szCs w:val="28"/>
        </w:rPr>
        <w:t xml:space="preserve">ys conducted with employees and </w:t>
      </w:r>
      <w:r w:rsidRPr="00984628">
        <w:rPr>
          <w:rFonts w:ascii="Times New Roman" w:eastAsia="Times New Roman" w:hAnsi="Times New Roman" w:cs="Times New Roman"/>
          <w:sz w:val="24"/>
          <w:szCs w:val="28"/>
        </w:rPr>
        <w:t>managers at GTB Bank Ilorin. Additionally, secondary data were collected from relevant literature, company reports, and industry publications. The study's findings indicate that effective employee relations practices positively affect organizational performance in multiple ways. Firstly, creating a positiv</w:t>
      </w:r>
      <w:r w:rsidR="00234138">
        <w:rPr>
          <w:rFonts w:ascii="Times New Roman" w:eastAsia="Times New Roman" w:hAnsi="Times New Roman" w:cs="Times New Roman"/>
          <w:sz w:val="24"/>
          <w:szCs w:val="28"/>
        </w:rPr>
        <w:t xml:space="preserve">e work environment through open </w:t>
      </w:r>
      <w:r w:rsidRPr="00984628">
        <w:rPr>
          <w:rFonts w:ascii="Times New Roman" w:eastAsia="Times New Roman" w:hAnsi="Times New Roman" w:cs="Times New Roman"/>
          <w:sz w:val="24"/>
          <w:szCs w:val="28"/>
        </w:rPr>
        <w:t>communication, mutual respect, and employee engagement enhances job satisfaction and motivation, which in turn boosts productivity and performance. Secondly, well-structured performance management systems, including fair and transparent appraisal processes, lead to improved employee performance, goal alignment, and overall organizational effectiveness. Furthermore, effective conflict resolution and grievance handling procedures help maintain harmonious employee relations, reducing turnover rates and enhancing retention. The research reveals that GTB Bank Ilorin has implemented several employee relations practices to cultivate a positive work culture. These initiatives include regular employee feedback mechanisms, performance-based rewards and recognition programs, comprehensive training and development opportunities, and a strong emphasis on work-life balance. Based on these findings, it is recommended that organizations, including GTB Bank Ilorin, continue to prioritize and invest in effective employee relations practices. This involves establishing robust communication channels, fostering employee empowerment and involvement, and ensuring fair and transparent policies and procedures. Such practices can significantly enhance employee satisfaction, productivity, and overall organizational performance.</w:t>
      </w:r>
    </w:p>
    <w:p w:rsidR="00234138" w:rsidRDefault="00234138" w:rsidP="008A120D">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rsidR="005477B3" w:rsidRDefault="005477B3" w:rsidP="00234138">
      <w:pPr>
        <w:pBdr>
          <w:top w:val="nil"/>
          <w:left w:val="nil"/>
          <w:bottom w:val="nil"/>
          <w:right w:val="nil"/>
          <w:between w:val="nil"/>
        </w:pBdr>
        <w:spacing w:line="360" w:lineRule="auto"/>
        <w:ind w:left="2160" w:firstLine="720"/>
        <w:rPr>
          <w:rFonts w:ascii="Times New Roman" w:eastAsia="Times New Roman" w:hAnsi="Times New Roman" w:cs="Times New Roman"/>
          <w:b/>
          <w:color w:val="000000"/>
          <w:sz w:val="24"/>
          <w:szCs w:val="24"/>
        </w:rPr>
      </w:pPr>
    </w:p>
    <w:p w:rsidR="005477B3" w:rsidRDefault="005477B3" w:rsidP="00234138">
      <w:pPr>
        <w:pBdr>
          <w:top w:val="nil"/>
          <w:left w:val="nil"/>
          <w:bottom w:val="nil"/>
          <w:right w:val="nil"/>
          <w:between w:val="nil"/>
        </w:pBdr>
        <w:spacing w:line="360" w:lineRule="auto"/>
        <w:ind w:left="2160" w:firstLine="720"/>
        <w:rPr>
          <w:rFonts w:ascii="Times New Roman" w:eastAsia="Times New Roman" w:hAnsi="Times New Roman" w:cs="Times New Roman"/>
          <w:b/>
          <w:color w:val="000000"/>
          <w:sz w:val="24"/>
          <w:szCs w:val="24"/>
        </w:rPr>
      </w:pPr>
    </w:p>
    <w:p w:rsidR="005477B3" w:rsidRDefault="005477B3" w:rsidP="00234138">
      <w:pPr>
        <w:pBdr>
          <w:top w:val="nil"/>
          <w:left w:val="nil"/>
          <w:bottom w:val="nil"/>
          <w:right w:val="nil"/>
          <w:between w:val="nil"/>
        </w:pBdr>
        <w:spacing w:line="360" w:lineRule="auto"/>
        <w:ind w:left="2160" w:firstLine="720"/>
        <w:rPr>
          <w:rFonts w:ascii="Times New Roman" w:eastAsia="Times New Roman" w:hAnsi="Times New Roman" w:cs="Times New Roman"/>
          <w:b/>
          <w:color w:val="000000"/>
          <w:sz w:val="24"/>
          <w:szCs w:val="24"/>
        </w:rPr>
      </w:pPr>
    </w:p>
    <w:p w:rsidR="005477B3" w:rsidRDefault="005477B3" w:rsidP="00234138">
      <w:pPr>
        <w:pBdr>
          <w:top w:val="nil"/>
          <w:left w:val="nil"/>
          <w:bottom w:val="nil"/>
          <w:right w:val="nil"/>
          <w:between w:val="nil"/>
        </w:pBdr>
        <w:spacing w:line="360" w:lineRule="auto"/>
        <w:ind w:left="2160" w:firstLine="720"/>
        <w:rPr>
          <w:rFonts w:ascii="Times New Roman" w:eastAsia="Times New Roman" w:hAnsi="Times New Roman" w:cs="Times New Roman"/>
          <w:b/>
          <w:color w:val="000000"/>
          <w:sz w:val="24"/>
          <w:szCs w:val="24"/>
        </w:rPr>
      </w:pPr>
    </w:p>
    <w:p w:rsidR="005477B3" w:rsidRDefault="005477B3" w:rsidP="00234138">
      <w:pPr>
        <w:pBdr>
          <w:top w:val="nil"/>
          <w:left w:val="nil"/>
          <w:bottom w:val="nil"/>
          <w:right w:val="nil"/>
          <w:between w:val="nil"/>
        </w:pBdr>
        <w:spacing w:line="360" w:lineRule="auto"/>
        <w:ind w:left="2160" w:firstLine="720"/>
        <w:rPr>
          <w:rFonts w:ascii="Times New Roman" w:eastAsia="Times New Roman" w:hAnsi="Times New Roman" w:cs="Times New Roman"/>
          <w:b/>
          <w:color w:val="000000"/>
          <w:sz w:val="24"/>
          <w:szCs w:val="24"/>
        </w:rPr>
      </w:pPr>
    </w:p>
    <w:p w:rsidR="00504FD9" w:rsidRPr="00984628" w:rsidRDefault="00504FD9" w:rsidP="00234138">
      <w:pPr>
        <w:pBdr>
          <w:top w:val="nil"/>
          <w:left w:val="nil"/>
          <w:bottom w:val="nil"/>
          <w:right w:val="nil"/>
          <w:between w:val="nil"/>
        </w:pBdr>
        <w:spacing w:line="360" w:lineRule="auto"/>
        <w:ind w:left="2160" w:firstLine="720"/>
        <w:rPr>
          <w:rFonts w:ascii="Times New Roman" w:eastAsia="Times New Roman" w:hAnsi="Times New Roman" w:cs="Times New Roman"/>
          <w:b/>
          <w:sz w:val="24"/>
          <w:szCs w:val="24"/>
        </w:rPr>
      </w:pPr>
      <w:r w:rsidRPr="00984628">
        <w:rPr>
          <w:rFonts w:ascii="Times New Roman" w:eastAsia="Times New Roman" w:hAnsi="Times New Roman" w:cs="Times New Roman"/>
          <w:b/>
          <w:color w:val="000000"/>
          <w:sz w:val="24"/>
          <w:szCs w:val="24"/>
        </w:rPr>
        <w:t>CHAPTER ONE</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1.1 Background to the Study</w:t>
      </w:r>
    </w:p>
    <w:p w:rsidR="00504FD9" w:rsidRPr="00984628" w:rsidRDefault="00504FD9" w:rsidP="00234138">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The term "employee relations" refers to a company's efforts to manage the interactions between employers and employees. A strong employee relations program ensures fair and consistent treatment for all staff, fostering commitment to their roles and loyalty to the organization. The roots of employee relations practices trace back to the inception of modern business (Katou, 2010). It is widely recognized that an organization’s success in achieving its objectives is closely linked to the relationship between employees and management, with practices designed to cultivate a harmonious atmosphere that enhances organizational performance.</w:t>
      </w:r>
      <w:r w:rsidR="00984628">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In today’s dynamic and challenging business landscape, companies require skilled and adaptable personnel to deliver quality services and ensure customer retention (Hagos&amp;Shimels, 2018). Meeting these demands necessitates the implementation of effective practices, including staffing, promotions, compensation plans, training and development, and fair performance evaluations. The foundation of an organization primarily consists of its employees, making it essential to enhance their skills, knowledge, and motivation to boost organizational performance. These elements are integral to employee relations practices, which are crucial for good governance and economic progress, improving working conditions, safety, health, employee retention, and overall organizational performance (Armstrong, 2009).</w:t>
      </w:r>
      <w:r w:rsidR="00984628">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The overarching aim of employee relations practices is to enhance employee satisfaction and maintain positive morale, recognizing that motivated employees are more productive, which translates into improved business performance (Heathfield, 2010). Employees are the most valuable assets of any organization, and fostering a conducive work environment that encourages a harmonious relationship between staff and management is vital for productivity and the achievement of organizational goals.</w:t>
      </w:r>
      <w:r w:rsidR="00984628">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Employee relations practices encompass various organizational functions, including staffing, compensation and benefits, performance management, organizational development, health and safety, communication, administration, training, and other practices that strengthen employee-employer relations (Chaudhry, 2013). Given the ever-changing nature of the business environment, these practices must be regularly reviewed and enhanced. Management should not only follow standard employee relations practices but also engage in research to discover methods for improvement that align with current organizational needs, thereby enhancing overall performance (Datta, Guthrie, Wright, 2003).</w:t>
      </w:r>
      <w:r w:rsidR="006A6480">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In conclusion, employee relations practices act as a bridge between the strategies and policies of employee relations and the outcomes resulting from their implementation. Key practices include job analysis, orientation, performance appraisal, human resource planning, labor relations, selection, recruitment, compensation, and training and development (Dessler, 2007). This study aims to explore the impact of employee relations practices on organizational performance.</w:t>
      </w:r>
    </w:p>
    <w:p w:rsidR="00504FD9" w:rsidRPr="005477B3" w:rsidRDefault="00504FD9" w:rsidP="005477B3">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6A6480">
        <w:rPr>
          <w:rFonts w:ascii="Times New Roman" w:eastAsia="Times New Roman" w:hAnsi="Times New Roman" w:cs="Times New Roman"/>
          <w:b/>
          <w:sz w:val="28"/>
          <w:szCs w:val="24"/>
        </w:rPr>
        <w:t>1.2 Statement of the Problem</w:t>
      </w:r>
      <w:r w:rsidR="006A6480" w:rsidRPr="006A6480">
        <w:rPr>
          <w:rFonts w:ascii="Times New Roman" w:eastAsia="Times New Roman" w:hAnsi="Times New Roman" w:cs="Times New Roman"/>
          <w:b/>
          <w:sz w:val="28"/>
          <w:szCs w:val="24"/>
        </w:rPr>
        <w:t xml:space="preserve"> </w:t>
      </w:r>
      <w:r w:rsidRPr="00984628">
        <w:rPr>
          <w:rFonts w:ascii="Times New Roman" w:eastAsia="Times New Roman" w:hAnsi="Times New Roman" w:cs="Times New Roman"/>
          <w:sz w:val="24"/>
          <w:szCs w:val="24"/>
        </w:rPr>
        <w:t>Recently, many employees lack the enthusiasm to perform effectively and efficiently while on the job. This issue often stems from inconsistent practices that fail to foster commitment and loyalty among employees.</w:t>
      </w:r>
      <w:r w:rsidR="005477B3">
        <w:rPr>
          <w:rFonts w:ascii="Times New Roman" w:eastAsia="Times New Roman" w:hAnsi="Times New Roman" w:cs="Times New Roman"/>
          <w:b/>
          <w:sz w:val="24"/>
          <w:szCs w:val="24"/>
        </w:rPr>
        <w:t xml:space="preserve"> </w:t>
      </w:r>
      <w:r w:rsidRPr="00984628">
        <w:rPr>
          <w:rFonts w:ascii="Times New Roman" w:eastAsia="Times New Roman" w:hAnsi="Times New Roman" w:cs="Times New Roman"/>
          <w:sz w:val="24"/>
          <w:szCs w:val="24"/>
        </w:rPr>
        <w:t>Training and development programs can significantly enhance organizational performance when they align with the needs of employees (Montgomery, 2006). However, implementing these programs can be costly and challenging, especially in large organizations. As a result, some companies may not consistently conduct training and development initiatives, which can negatively impact employee performance and attitudes. Employees may feel that their employer is indifferent to their skill enhancement and professional growth, leading to dissatisfaction in the workplace.</w:t>
      </w:r>
      <w:r w:rsidR="006A6480">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Furthermore, inflexible reward systems within organizations, due to the nature of their managerial practices, can strain the employee-employer relationship and subsequently affect organizational performance. In a competitive job market, employees who feel undercompensated may be tempted to accept offers from competitors that provide more attractive and flexible reward schemes (Chonko, 2009).</w:t>
      </w:r>
    </w:p>
    <w:p w:rsidR="00234138" w:rsidRDefault="00234138" w:rsidP="00234138">
      <w:pPr>
        <w:spacing w:line="360" w:lineRule="auto"/>
        <w:jc w:val="both"/>
        <w:rPr>
          <w:rFonts w:ascii="Times New Roman" w:eastAsia="Times New Roman" w:hAnsi="Times New Roman" w:cs="Times New Roman"/>
          <w:b/>
          <w:sz w:val="24"/>
          <w:szCs w:val="24"/>
        </w:rPr>
      </w:pPr>
    </w:p>
    <w:p w:rsidR="00504FD9" w:rsidRPr="00234138" w:rsidRDefault="00504FD9" w:rsidP="00234138">
      <w:pPr>
        <w:spacing w:line="360" w:lineRule="auto"/>
        <w:jc w:val="both"/>
        <w:rPr>
          <w:rFonts w:ascii="Times New Roman" w:eastAsia="Times New Roman" w:hAnsi="Times New Roman" w:cs="Times New Roman"/>
          <w:sz w:val="24"/>
          <w:szCs w:val="24"/>
        </w:rPr>
      </w:pPr>
      <w:r w:rsidRPr="00234138">
        <w:rPr>
          <w:rFonts w:ascii="Times New Roman" w:eastAsia="Times New Roman" w:hAnsi="Times New Roman" w:cs="Times New Roman"/>
          <w:b/>
          <w:sz w:val="24"/>
          <w:szCs w:val="24"/>
        </w:rPr>
        <w:t xml:space="preserve">1.3 </w:t>
      </w:r>
      <w:r w:rsidRPr="00234138">
        <w:rPr>
          <w:rFonts w:ascii="Times New Roman" w:eastAsia="Times New Roman" w:hAnsi="Times New Roman" w:cs="Times New Roman"/>
          <w:b/>
          <w:sz w:val="28"/>
          <w:szCs w:val="24"/>
        </w:rPr>
        <w:t>Research Inquiries</w:t>
      </w:r>
    </w:p>
    <w:p w:rsidR="00504FD9" w:rsidRPr="00234138" w:rsidRDefault="00504FD9" w:rsidP="00234138">
      <w:pPr>
        <w:spacing w:line="360" w:lineRule="auto"/>
        <w:jc w:val="both"/>
        <w:rPr>
          <w:rFonts w:ascii="Times New Roman" w:eastAsia="Times New Roman" w:hAnsi="Times New Roman" w:cs="Times New Roman"/>
          <w:sz w:val="24"/>
          <w:szCs w:val="24"/>
        </w:rPr>
      </w:pPr>
      <w:r w:rsidRPr="00234138">
        <w:rPr>
          <w:rFonts w:ascii="Times New Roman" w:eastAsia="Times New Roman" w:hAnsi="Times New Roman" w:cs="Times New Roman"/>
          <w:b/>
          <w:sz w:val="28"/>
          <w:szCs w:val="24"/>
        </w:rPr>
        <w:t>i</w:t>
      </w:r>
      <w:r w:rsidRPr="00234138">
        <w:rPr>
          <w:rFonts w:ascii="Times New Roman" w:eastAsia="Times New Roman" w:hAnsi="Times New Roman" w:cs="Times New Roman"/>
          <w:sz w:val="24"/>
          <w:szCs w:val="24"/>
        </w:rPr>
        <w:t>. how does  staffing and promotion affect on organizational performance?</w:t>
      </w:r>
    </w:p>
    <w:p w:rsidR="00504FD9" w:rsidRPr="00234138" w:rsidRDefault="00504FD9" w:rsidP="00234138">
      <w:pPr>
        <w:spacing w:line="360" w:lineRule="auto"/>
        <w:jc w:val="both"/>
        <w:rPr>
          <w:rFonts w:ascii="Times New Roman" w:eastAsia="Times New Roman" w:hAnsi="Times New Roman" w:cs="Times New Roman"/>
          <w:sz w:val="24"/>
          <w:szCs w:val="24"/>
        </w:rPr>
      </w:pPr>
      <w:r w:rsidRPr="00234138">
        <w:rPr>
          <w:rFonts w:ascii="Times New Roman" w:eastAsia="Times New Roman" w:hAnsi="Times New Roman" w:cs="Times New Roman"/>
          <w:b/>
          <w:sz w:val="24"/>
          <w:szCs w:val="24"/>
        </w:rPr>
        <w:t>ii.</w:t>
      </w:r>
      <w:r w:rsidRPr="00234138">
        <w:rPr>
          <w:rFonts w:ascii="Times New Roman" w:eastAsia="Times New Roman" w:hAnsi="Times New Roman" w:cs="Times New Roman"/>
          <w:sz w:val="24"/>
          <w:szCs w:val="24"/>
        </w:rPr>
        <w:t xml:space="preserve"> How does training and development impact organizational performance?</w:t>
      </w:r>
    </w:p>
    <w:p w:rsidR="00504FD9" w:rsidRPr="00234138" w:rsidRDefault="00504FD9" w:rsidP="00234138">
      <w:pPr>
        <w:spacing w:line="360" w:lineRule="auto"/>
        <w:jc w:val="both"/>
        <w:rPr>
          <w:rFonts w:ascii="Times New Roman" w:eastAsia="Times New Roman" w:hAnsi="Times New Roman" w:cs="Times New Roman"/>
          <w:sz w:val="24"/>
          <w:szCs w:val="24"/>
        </w:rPr>
      </w:pPr>
      <w:r w:rsidRPr="00234138">
        <w:rPr>
          <w:rFonts w:ascii="Times New Roman" w:eastAsia="Times New Roman" w:hAnsi="Times New Roman" w:cs="Times New Roman"/>
          <w:b/>
          <w:sz w:val="24"/>
          <w:szCs w:val="24"/>
        </w:rPr>
        <w:t>iii.</w:t>
      </w:r>
      <w:r w:rsidRPr="00234138">
        <w:rPr>
          <w:rFonts w:ascii="Times New Roman" w:eastAsia="Times New Roman" w:hAnsi="Times New Roman" w:cs="Times New Roman"/>
          <w:sz w:val="24"/>
          <w:szCs w:val="24"/>
        </w:rPr>
        <w:t xml:space="preserve"> In what ways does reward systems influence organizational performance?</w:t>
      </w:r>
    </w:p>
    <w:p w:rsidR="00504FD9" w:rsidRPr="00234138" w:rsidRDefault="00504FD9" w:rsidP="00234138">
      <w:pPr>
        <w:spacing w:line="360" w:lineRule="auto"/>
        <w:jc w:val="both"/>
        <w:rPr>
          <w:rFonts w:ascii="Times New Roman" w:eastAsia="Times New Roman" w:hAnsi="Times New Roman" w:cs="Times New Roman"/>
          <w:b/>
          <w:sz w:val="24"/>
          <w:szCs w:val="24"/>
        </w:rPr>
      </w:pPr>
      <w:r w:rsidRPr="00234138">
        <w:rPr>
          <w:rFonts w:ascii="Times New Roman" w:eastAsia="Times New Roman" w:hAnsi="Times New Roman" w:cs="Times New Roman"/>
          <w:b/>
          <w:sz w:val="24"/>
          <w:szCs w:val="24"/>
        </w:rPr>
        <w:t>Study Objectives</w:t>
      </w:r>
    </w:p>
    <w:p w:rsidR="00504FD9" w:rsidRPr="00234138" w:rsidRDefault="00504FD9" w:rsidP="00234138">
      <w:pPr>
        <w:spacing w:line="360" w:lineRule="auto"/>
        <w:jc w:val="both"/>
        <w:rPr>
          <w:rFonts w:ascii="Times New Roman" w:eastAsia="Times New Roman" w:hAnsi="Times New Roman" w:cs="Times New Roman"/>
          <w:sz w:val="24"/>
          <w:szCs w:val="24"/>
        </w:rPr>
      </w:pPr>
      <w:r w:rsidRPr="00234138">
        <w:rPr>
          <w:rFonts w:ascii="Times New Roman" w:eastAsia="Times New Roman" w:hAnsi="Times New Roman" w:cs="Times New Roman"/>
          <w:sz w:val="24"/>
          <w:szCs w:val="24"/>
        </w:rPr>
        <w:t>The primary aim of this study is to evaluate the influence of employee relations practices on organizational performance. The specific objectives are:</w:t>
      </w:r>
    </w:p>
    <w:p w:rsidR="00504FD9" w:rsidRPr="00234138" w:rsidRDefault="00504FD9" w:rsidP="00234138">
      <w:pPr>
        <w:spacing w:line="360" w:lineRule="auto"/>
        <w:jc w:val="both"/>
        <w:rPr>
          <w:rFonts w:ascii="Times New Roman" w:eastAsia="Times New Roman" w:hAnsi="Times New Roman" w:cs="Times New Roman"/>
          <w:sz w:val="24"/>
          <w:szCs w:val="24"/>
        </w:rPr>
      </w:pPr>
      <w:r w:rsidRPr="00234138">
        <w:rPr>
          <w:rFonts w:ascii="Times New Roman" w:eastAsia="Times New Roman" w:hAnsi="Times New Roman" w:cs="Times New Roman"/>
          <w:b/>
          <w:sz w:val="24"/>
          <w:szCs w:val="24"/>
        </w:rPr>
        <w:t>i.</w:t>
      </w:r>
      <w:r w:rsidRPr="00234138">
        <w:rPr>
          <w:rFonts w:ascii="Times New Roman" w:eastAsia="Times New Roman" w:hAnsi="Times New Roman" w:cs="Times New Roman"/>
          <w:sz w:val="24"/>
          <w:szCs w:val="24"/>
        </w:rPr>
        <w:t xml:space="preserve"> To investigate the impact of staffing and promotion on organizational performance.</w:t>
      </w:r>
    </w:p>
    <w:p w:rsidR="00504FD9" w:rsidRPr="00234138" w:rsidRDefault="00504FD9" w:rsidP="00234138">
      <w:pPr>
        <w:spacing w:line="360" w:lineRule="auto"/>
        <w:jc w:val="both"/>
        <w:rPr>
          <w:rFonts w:ascii="Times New Roman" w:eastAsia="Times New Roman" w:hAnsi="Times New Roman" w:cs="Times New Roman"/>
          <w:sz w:val="24"/>
          <w:szCs w:val="24"/>
        </w:rPr>
      </w:pPr>
      <w:r w:rsidRPr="00234138">
        <w:rPr>
          <w:rFonts w:ascii="Times New Roman" w:eastAsia="Times New Roman" w:hAnsi="Times New Roman" w:cs="Times New Roman"/>
          <w:b/>
          <w:sz w:val="24"/>
          <w:szCs w:val="24"/>
        </w:rPr>
        <w:t>ii.</w:t>
      </w:r>
      <w:r w:rsidRPr="00234138">
        <w:rPr>
          <w:rFonts w:ascii="Times New Roman" w:eastAsia="Times New Roman" w:hAnsi="Times New Roman" w:cs="Times New Roman"/>
          <w:sz w:val="24"/>
          <w:szCs w:val="24"/>
        </w:rPr>
        <w:t xml:space="preserve"> To assess the influence of training and development on organizational performance.</w:t>
      </w:r>
    </w:p>
    <w:p w:rsidR="00504FD9" w:rsidRPr="00234138" w:rsidRDefault="00504FD9" w:rsidP="00234138">
      <w:pPr>
        <w:spacing w:line="360" w:lineRule="auto"/>
        <w:jc w:val="both"/>
        <w:rPr>
          <w:rFonts w:ascii="Times New Roman" w:eastAsia="Times New Roman" w:hAnsi="Times New Roman" w:cs="Times New Roman"/>
          <w:sz w:val="24"/>
          <w:szCs w:val="24"/>
        </w:rPr>
      </w:pPr>
      <w:r w:rsidRPr="00234138">
        <w:rPr>
          <w:rFonts w:ascii="Times New Roman" w:eastAsia="Times New Roman" w:hAnsi="Times New Roman" w:cs="Times New Roman"/>
          <w:b/>
          <w:sz w:val="24"/>
          <w:szCs w:val="24"/>
        </w:rPr>
        <w:t>iii.</w:t>
      </w:r>
      <w:r w:rsidRPr="00234138">
        <w:rPr>
          <w:rFonts w:ascii="Times New Roman" w:eastAsia="Times New Roman" w:hAnsi="Times New Roman" w:cs="Times New Roman"/>
          <w:sz w:val="24"/>
          <w:szCs w:val="24"/>
        </w:rPr>
        <w:t xml:space="preserve"> To evaluate the effect of rewards on organizational performance.</w:t>
      </w:r>
    </w:p>
    <w:p w:rsidR="00504FD9" w:rsidRPr="00234138" w:rsidRDefault="00504FD9" w:rsidP="00234138">
      <w:pPr>
        <w:spacing w:line="360" w:lineRule="auto"/>
        <w:jc w:val="both"/>
        <w:rPr>
          <w:rFonts w:ascii="Times New Roman" w:eastAsia="Times New Roman" w:hAnsi="Times New Roman" w:cs="Times New Roman"/>
          <w:b/>
          <w:sz w:val="24"/>
          <w:szCs w:val="24"/>
        </w:rPr>
      </w:pPr>
      <w:r w:rsidRPr="00234138">
        <w:rPr>
          <w:rFonts w:ascii="Times New Roman" w:eastAsia="Times New Roman" w:hAnsi="Times New Roman" w:cs="Times New Roman"/>
          <w:b/>
          <w:sz w:val="24"/>
          <w:szCs w:val="24"/>
        </w:rPr>
        <w:t>Research Assumptions</w:t>
      </w:r>
    </w:p>
    <w:p w:rsidR="00504FD9" w:rsidRPr="00234138" w:rsidRDefault="00504FD9" w:rsidP="00234138">
      <w:pPr>
        <w:spacing w:line="360" w:lineRule="auto"/>
        <w:jc w:val="both"/>
        <w:rPr>
          <w:rFonts w:ascii="Times New Roman" w:eastAsia="Times New Roman" w:hAnsi="Times New Roman" w:cs="Times New Roman"/>
          <w:sz w:val="24"/>
          <w:szCs w:val="24"/>
        </w:rPr>
      </w:pPr>
      <w:r w:rsidRPr="00234138">
        <w:rPr>
          <w:rFonts w:ascii="Times New Roman" w:eastAsia="Times New Roman" w:hAnsi="Times New Roman" w:cs="Times New Roman"/>
          <w:b/>
          <w:sz w:val="24"/>
          <w:szCs w:val="24"/>
        </w:rPr>
        <w:t>H01:</w:t>
      </w:r>
      <w:r w:rsidRPr="00234138">
        <w:rPr>
          <w:rFonts w:ascii="Times New Roman" w:eastAsia="Times New Roman" w:hAnsi="Times New Roman" w:cs="Times New Roman"/>
          <w:sz w:val="24"/>
          <w:szCs w:val="24"/>
        </w:rPr>
        <w:t xml:space="preserve"> Staffing and promotion do not significantly affect organizational performance.</w:t>
      </w:r>
    </w:p>
    <w:p w:rsidR="00504FD9" w:rsidRPr="00234138" w:rsidRDefault="00504FD9" w:rsidP="00234138">
      <w:pPr>
        <w:spacing w:line="360" w:lineRule="auto"/>
        <w:jc w:val="both"/>
        <w:rPr>
          <w:rFonts w:ascii="Times New Roman" w:eastAsia="Times New Roman" w:hAnsi="Times New Roman" w:cs="Times New Roman"/>
          <w:sz w:val="24"/>
          <w:szCs w:val="24"/>
        </w:rPr>
      </w:pPr>
      <w:r w:rsidRPr="00234138">
        <w:rPr>
          <w:rFonts w:ascii="Times New Roman" w:eastAsia="Times New Roman" w:hAnsi="Times New Roman" w:cs="Times New Roman"/>
          <w:b/>
          <w:sz w:val="24"/>
          <w:szCs w:val="24"/>
        </w:rPr>
        <w:t>H02:</w:t>
      </w:r>
      <w:r w:rsidRPr="00234138">
        <w:rPr>
          <w:rFonts w:ascii="Times New Roman" w:eastAsia="Times New Roman" w:hAnsi="Times New Roman" w:cs="Times New Roman"/>
          <w:sz w:val="24"/>
          <w:szCs w:val="24"/>
        </w:rPr>
        <w:t xml:space="preserve"> Training and development do not impact organizational performance.</w:t>
      </w:r>
    </w:p>
    <w:p w:rsidR="00504FD9" w:rsidRPr="00234138" w:rsidRDefault="00504FD9" w:rsidP="00234138">
      <w:pPr>
        <w:spacing w:line="360" w:lineRule="auto"/>
        <w:jc w:val="both"/>
        <w:rPr>
          <w:rFonts w:ascii="Times New Roman" w:eastAsia="Times New Roman" w:hAnsi="Times New Roman" w:cs="Times New Roman"/>
          <w:sz w:val="24"/>
          <w:szCs w:val="24"/>
        </w:rPr>
      </w:pPr>
      <w:r w:rsidRPr="00234138">
        <w:rPr>
          <w:rFonts w:ascii="Times New Roman" w:eastAsia="Times New Roman" w:hAnsi="Times New Roman" w:cs="Times New Roman"/>
          <w:b/>
          <w:sz w:val="24"/>
          <w:szCs w:val="24"/>
        </w:rPr>
        <w:t>H03:</w:t>
      </w:r>
      <w:r w:rsidRPr="00234138">
        <w:rPr>
          <w:rFonts w:ascii="Times New Roman" w:eastAsia="Times New Roman" w:hAnsi="Times New Roman" w:cs="Times New Roman"/>
          <w:sz w:val="24"/>
          <w:szCs w:val="24"/>
        </w:rPr>
        <w:t xml:space="preserve"> Rewards do not have a significant effect on organizational performance.</w:t>
      </w:r>
    </w:p>
    <w:p w:rsidR="00504FD9" w:rsidRPr="00234138" w:rsidRDefault="00504FD9" w:rsidP="00234138">
      <w:pPr>
        <w:spacing w:line="360" w:lineRule="auto"/>
        <w:jc w:val="both"/>
        <w:rPr>
          <w:rFonts w:ascii="Times New Roman" w:eastAsia="Times New Roman" w:hAnsi="Times New Roman" w:cs="Times New Roman"/>
          <w:b/>
          <w:sz w:val="24"/>
          <w:szCs w:val="24"/>
        </w:rPr>
      </w:pPr>
      <w:r w:rsidRPr="00234138">
        <w:rPr>
          <w:rFonts w:ascii="Times New Roman" w:eastAsia="Times New Roman" w:hAnsi="Times New Roman" w:cs="Times New Roman"/>
          <w:b/>
          <w:sz w:val="24"/>
          <w:szCs w:val="24"/>
        </w:rPr>
        <w:t>1.6 Significance of the Study</w:t>
      </w:r>
    </w:p>
    <w:p w:rsidR="00504FD9" w:rsidRPr="00984628" w:rsidRDefault="00504FD9" w:rsidP="00234138">
      <w:pPr>
        <w:spacing w:line="360" w:lineRule="auto"/>
        <w:ind w:firstLine="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This study demonstrates how staffing and promotion, training and development, and rewards can enhance employee relations with management and improve organizational performance, contributing to the economic development of both the local environment and the country as a whole. Employee relations have been shown to play a vital role in fostering positive workplace relationships, thereby ensuring the success of organizations that adopt these practices. Consequently, this study will be valuable for organizations aiming to enhance their performance through the implementation of these employee relations strategies. Additionally, it will serve as a resource for those interested in researching this area.</w:t>
      </w:r>
    </w:p>
    <w:p w:rsidR="00234138" w:rsidRDefault="00234138" w:rsidP="00234138">
      <w:pPr>
        <w:spacing w:line="360" w:lineRule="auto"/>
        <w:jc w:val="both"/>
        <w:rPr>
          <w:rFonts w:ascii="Times New Roman" w:eastAsia="Times New Roman" w:hAnsi="Times New Roman" w:cs="Times New Roman"/>
          <w:b/>
          <w:sz w:val="28"/>
          <w:szCs w:val="24"/>
        </w:rPr>
      </w:pPr>
    </w:p>
    <w:p w:rsidR="00234138" w:rsidRDefault="00234138" w:rsidP="00234138">
      <w:pPr>
        <w:spacing w:line="360" w:lineRule="auto"/>
        <w:jc w:val="both"/>
        <w:rPr>
          <w:rFonts w:ascii="Times New Roman" w:eastAsia="Times New Roman" w:hAnsi="Times New Roman" w:cs="Times New Roman"/>
          <w:b/>
          <w:sz w:val="28"/>
          <w:szCs w:val="24"/>
        </w:rPr>
      </w:pPr>
    </w:p>
    <w:p w:rsidR="00234138" w:rsidRDefault="00234138" w:rsidP="00234138">
      <w:pPr>
        <w:spacing w:line="360" w:lineRule="auto"/>
        <w:jc w:val="both"/>
        <w:rPr>
          <w:rFonts w:ascii="Times New Roman" w:eastAsia="Times New Roman" w:hAnsi="Times New Roman" w:cs="Times New Roman"/>
          <w:b/>
          <w:sz w:val="28"/>
          <w:szCs w:val="24"/>
        </w:rPr>
      </w:pPr>
    </w:p>
    <w:p w:rsidR="00504FD9" w:rsidRPr="00234138" w:rsidRDefault="00504FD9" w:rsidP="00234138">
      <w:pPr>
        <w:spacing w:line="360" w:lineRule="auto"/>
        <w:jc w:val="both"/>
        <w:rPr>
          <w:rFonts w:ascii="Times New Roman" w:eastAsia="Times New Roman" w:hAnsi="Times New Roman" w:cs="Times New Roman"/>
          <w:b/>
          <w:sz w:val="28"/>
          <w:szCs w:val="24"/>
        </w:rPr>
      </w:pPr>
      <w:r w:rsidRPr="00234138">
        <w:rPr>
          <w:rFonts w:ascii="Times New Roman" w:eastAsia="Times New Roman" w:hAnsi="Times New Roman" w:cs="Times New Roman"/>
          <w:b/>
          <w:sz w:val="28"/>
          <w:szCs w:val="24"/>
        </w:rPr>
        <w:t>1.7 Scope of the Study</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The research focused on assessing the impact of employee relations practices on organizational performance within the banking sector, using Guaranty Trust Bank PLC in Ilorin as the specific case study for this investigation.</w:t>
      </w:r>
    </w:p>
    <w:p w:rsidR="00504FD9" w:rsidRPr="00234138" w:rsidRDefault="00504FD9" w:rsidP="00234138">
      <w:pPr>
        <w:spacing w:line="360" w:lineRule="auto"/>
        <w:jc w:val="both"/>
        <w:rPr>
          <w:rFonts w:ascii="Times New Roman" w:eastAsia="Times New Roman" w:hAnsi="Times New Roman" w:cs="Times New Roman"/>
          <w:b/>
          <w:sz w:val="28"/>
          <w:szCs w:val="24"/>
        </w:rPr>
      </w:pPr>
      <w:r w:rsidRPr="00234138">
        <w:rPr>
          <w:rFonts w:ascii="Times New Roman" w:eastAsia="Times New Roman" w:hAnsi="Times New Roman" w:cs="Times New Roman"/>
          <w:b/>
          <w:sz w:val="28"/>
          <w:szCs w:val="24"/>
        </w:rPr>
        <w:t>1.8 Definition of the Terms</w:t>
      </w:r>
    </w:p>
    <w:p w:rsidR="00504FD9" w:rsidRPr="00984628" w:rsidRDefault="00504FD9" w:rsidP="00234138">
      <w:pPr>
        <w:spacing w:line="360" w:lineRule="auto"/>
        <w:rPr>
          <w:rFonts w:ascii="Times New Roman" w:eastAsia="Times New Roman" w:hAnsi="Times New Roman" w:cs="Times New Roman"/>
          <w:color w:val="000000"/>
          <w:sz w:val="24"/>
          <w:szCs w:val="24"/>
        </w:rPr>
      </w:pPr>
      <w:r w:rsidRPr="00234138">
        <w:rPr>
          <w:rFonts w:ascii="Times New Roman" w:eastAsia="Times New Roman" w:hAnsi="Times New Roman" w:cs="Times New Roman"/>
          <w:b/>
          <w:color w:val="000000"/>
          <w:sz w:val="28"/>
          <w:szCs w:val="24"/>
        </w:rPr>
        <w:t>i. An employee:</w:t>
      </w:r>
      <w:r w:rsidRPr="00234138">
        <w:rPr>
          <w:rFonts w:ascii="Times New Roman" w:eastAsia="Times New Roman" w:hAnsi="Times New Roman" w:cs="Times New Roman"/>
          <w:color w:val="000000"/>
          <w:sz w:val="28"/>
          <w:szCs w:val="24"/>
        </w:rPr>
        <w:t xml:space="preserve"> </w:t>
      </w:r>
      <w:r w:rsidRPr="00984628">
        <w:rPr>
          <w:rFonts w:ascii="Times New Roman" w:eastAsia="Times New Roman" w:hAnsi="Times New Roman" w:cs="Times New Roman"/>
          <w:color w:val="000000"/>
          <w:sz w:val="24"/>
          <w:szCs w:val="24"/>
        </w:rPr>
        <w:t>is an individual who agrees to perform a specified service for an employer in exchange for monetary compensation, such as wages, incentives, or salary. There are different categories of employees, in</w:t>
      </w:r>
      <w:r w:rsidR="00234138">
        <w:rPr>
          <w:rFonts w:ascii="Times New Roman" w:eastAsia="Times New Roman" w:hAnsi="Times New Roman" w:cs="Times New Roman"/>
          <w:color w:val="000000"/>
          <w:sz w:val="24"/>
          <w:szCs w:val="24"/>
        </w:rPr>
        <w:t xml:space="preserve">cluding permanent or fixed-term </w:t>
      </w:r>
      <w:r w:rsidRPr="00984628">
        <w:rPr>
          <w:rFonts w:ascii="Times New Roman" w:eastAsia="Times New Roman" w:hAnsi="Times New Roman" w:cs="Times New Roman"/>
          <w:color w:val="000000"/>
          <w:sz w:val="24"/>
          <w:szCs w:val="24"/>
        </w:rPr>
        <w:t>employees, casual employees, employment agency staff, hired staff (contractors and subcontractors), and apprentices or trainees.</w:t>
      </w:r>
    </w:p>
    <w:p w:rsidR="00504FD9" w:rsidRPr="00984628" w:rsidRDefault="00504FD9" w:rsidP="00234138">
      <w:pPr>
        <w:spacing w:line="360" w:lineRule="auto"/>
        <w:rPr>
          <w:rFonts w:ascii="Times New Roman" w:eastAsia="Times New Roman" w:hAnsi="Times New Roman" w:cs="Times New Roman"/>
          <w:color w:val="000000"/>
          <w:sz w:val="24"/>
          <w:szCs w:val="24"/>
        </w:rPr>
      </w:pPr>
      <w:r w:rsidRPr="00234138">
        <w:rPr>
          <w:rFonts w:ascii="Times New Roman" w:eastAsia="Times New Roman" w:hAnsi="Times New Roman" w:cs="Times New Roman"/>
          <w:b/>
          <w:color w:val="000000"/>
          <w:sz w:val="28"/>
          <w:szCs w:val="24"/>
        </w:rPr>
        <w:t>ii.An employer:</w:t>
      </w:r>
      <w:r w:rsidRPr="00234138">
        <w:rPr>
          <w:rFonts w:ascii="Times New Roman" w:eastAsia="Times New Roman" w:hAnsi="Times New Roman" w:cs="Times New Roman"/>
          <w:color w:val="000000"/>
          <w:sz w:val="28"/>
          <w:szCs w:val="24"/>
        </w:rPr>
        <w:t xml:space="preserve"> </w:t>
      </w:r>
      <w:r w:rsidRPr="00984628">
        <w:rPr>
          <w:rFonts w:ascii="Times New Roman" w:eastAsia="Times New Roman" w:hAnsi="Times New Roman" w:cs="Times New Roman"/>
          <w:color w:val="000000"/>
          <w:sz w:val="24"/>
          <w:szCs w:val="24"/>
        </w:rPr>
        <w:t>refers to an individual, government body, entity, or company that employs or hires workers (employees) and provides them with compensation as stated in the employment contract.</w:t>
      </w:r>
    </w:p>
    <w:p w:rsidR="00504FD9" w:rsidRPr="00984628" w:rsidRDefault="00504FD9" w:rsidP="00234138">
      <w:pPr>
        <w:spacing w:line="360" w:lineRule="auto"/>
        <w:rPr>
          <w:rFonts w:ascii="Times New Roman" w:eastAsia="Times New Roman" w:hAnsi="Times New Roman" w:cs="Times New Roman"/>
          <w:color w:val="000000"/>
          <w:sz w:val="24"/>
          <w:szCs w:val="24"/>
        </w:rPr>
      </w:pPr>
      <w:r w:rsidRPr="00234138">
        <w:rPr>
          <w:rFonts w:ascii="Times New Roman" w:eastAsia="Times New Roman" w:hAnsi="Times New Roman" w:cs="Times New Roman"/>
          <w:b/>
          <w:color w:val="000000"/>
          <w:sz w:val="26"/>
          <w:szCs w:val="26"/>
        </w:rPr>
        <w:t>iii.Employee relations:</w:t>
      </w:r>
      <w:r w:rsidRPr="00984628">
        <w:rPr>
          <w:rFonts w:ascii="Times New Roman" w:eastAsia="Times New Roman" w:hAnsi="Times New Roman" w:cs="Times New Roman"/>
          <w:color w:val="000000"/>
          <w:sz w:val="24"/>
          <w:szCs w:val="24"/>
        </w:rPr>
        <w:t xml:space="preserve"> is an interdisciplinary field of management that encompasses the processes of control, ethics, and regulation in workplace relationships. It involves the organization of tasks, interactions between employers and employee representatives, and the overall social, economic, and personal dynamics within a workplace.</w:t>
      </w:r>
    </w:p>
    <w:p w:rsidR="00504FD9" w:rsidRPr="00984628" w:rsidRDefault="00504FD9" w:rsidP="00234138">
      <w:pPr>
        <w:spacing w:line="360" w:lineRule="auto"/>
        <w:rPr>
          <w:rFonts w:ascii="Times New Roman" w:eastAsia="Times New Roman" w:hAnsi="Times New Roman" w:cs="Times New Roman"/>
          <w:color w:val="000000"/>
          <w:sz w:val="24"/>
          <w:szCs w:val="24"/>
        </w:rPr>
      </w:pPr>
      <w:r w:rsidRPr="00234138">
        <w:rPr>
          <w:rFonts w:ascii="Times New Roman" w:eastAsia="Times New Roman" w:hAnsi="Times New Roman" w:cs="Times New Roman"/>
          <w:b/>
          <w:color w:val="000000"/>
          <w:sz w:val="26"/>
          <w:szCs w:val="26"/>
        </w:rPr>
        <w:t>vi.</w:t>
      </w:r>
      <w:r w:rsidR="00234138" w:rsidRPr="00234138">
        <w:rPr>
          <w:rFonts w:ascii="Times New Roman" w:eastAsia="Times New Roman" w:hAnsi="Times New Roman" w:cs="Times New Roman"/>
          <w:b/>
          <w:color w:val="000000"/>
          <w:sz w:val="26"/>
          <w:szCs w:val="26"/>
        </w:rPr>
        <w:t xml:space="preserve"> </w:t>
      </w:r>
      <w:r w:rsidRPr="00234138">
        <w:rPr>
          <w:rFonts w:ascii="Times New Roman" w:eastAsia="Times New Roman" w:hAnsi="Times New Roman" w:cs="Times New Roman"/>
          <w:b/>
          <w:color w:val="000000"/>
          <w:sz w:val="26"/>
          <w:szCs w:val="26"/>
        </w:rPr>
        <w:t>Employee relation practices:</w:t>
      </w:r>
      <w:r w:rsidRPr="00984628">
        <w:rPr>
          <w:rFonts w:ascii="Times New Roman" w:eastAsia="Times New Roman" w:hAnsi="Times New Roman" w:cs="Times New Roman"/>
          <w:color w:val="000000"/>
          <w:sz w:val="24"/>
          <w:szCs w:val="24"/>
        </w:rPr>
        <w:t xml:space="preserve"> encompass all management decisions and actions that influence the relationship between an organization and its employees. These practices are adopted to enable employees to adapt to the changing business environment and motivate them effectively, ultimately contributing to the organization's overall performance.</w:t>
      </w:r>
    </w:p>
    <w:p w:rsidR="00504FD9" w:rsidRPr="00984628" w:rsidRDefault="00504FD9" w:rsidP="00234138">
      <w:pPr>
        <w:spacing w:line="360" w:lineRule="auto"/>
        <w:rPr>
          <w:rFonts w:ascii="Times New Roman" w:eastAsia="Times New Roman" w:hAnsi="Times New Roman" w:cs="Times New Roman"/>
          <w:color w:val="000000"/>
          <w:sz w:val="24"/>
          <w:szCs w:val="24"/>
        </w:rPr>
      </w:pPr>
      <w:r w:rsidRPr="00234138">
        <w:rPr>
          <w:rFonts w:ascii="Times New Roman" w:eastAsia="Times New Roman" w:hAnsi="Times New Roman" w:cs="Times New Roman"/>
          <w:b/>
          <w:color w:val="000000"/>
          <w:sz w:val="26"/>
          <w:szCs w:val="26"/>
        </w:rPr>
        <w:t>v.</w:t>
      </w:r>
      <w:r w:rsidR="00234138" w:rsidRPr="00234138">
        <w:rPr>
          <w:rFonts w:ascii="Times New Roman" w:eastAsia="Times New Roman" w:hAnsi="Times New Roman" w:cs="Times New Roman"/>
          <w:b/>
          <w:color w:val="000000"/>
          <w:sz w:val="26"/>
          <w:szCs w:val="26"/>
        </w:rPr>
        <w:t xml:space="preserve"> </w:t>
      </w:r>
      <w:r w:rsidRPr="00234138">
        <w:rPr>
          <w:rFonts w:ascii="Times New Roman" w:eastAsia="Times New Roman" w:hAnsi="Times New Roman" w:cs="Times New Roman"/>
          <w:b/>
          <w:color w:val="000000"/>
          <w:sz w:val="26"/>
          <w:szCs w:val="26"/>
        </w:rPr>
        <w:t>Organizational performance:</w:t>
      </w:r>
      <w:r w:rsidRPr="00984628">
        <w:rPr>
          <w:rFonts w:ascii="Times New Roman" w:eastAsia="Times New Roman" w:hAnsi="Times New Roman" w:cs="Times New Roman"/>
          <w:color w:val="000000"/>
          <w:sz w:val="24"/>
          <w:szCs w:val="24"/>
        </w:rPr>
        <w:t xml:space="preserve"> refers to the actual output or results achieved by an organization in comparison to its intended goals and objectives. It measures the effectiveness and efficiency of an organization in achieving its desired outcomes.</w:t>
      </w:r>
    </w:p>
    <w:p w:rsidR="00504FD9" w:rsidRPr="00984628" w:rsidRDefault="00504FD9" w:rsidP="00234138">
      <w:pPr>
        <w:spacing w:line="360" w:lineRule="auto"/>
        <w:rPr>
          <w:rFonts w:ascii="Times New Roman" w:eastAsia="Times New Roman" w:hAnsi="Times New Roman" w:cs="Times New Roman"/>
          <w:color w:val="000000"/>
          <w:sz w:val="24"/>
          <w:szCs w:val="24"/>
        </w:rPr>
      </w:pPr>
      <w:r w:rsidRPr="00234138">
        <w:rPr>
          <w:rFonts w:ascii="Times New Roman" w:eastAsia="Times New Roman" w:hAnsi="Times New Roman" w:cs="Times New Roman"/>
          <w:b/>
          <w:color w:val="000000"/>
          <w:sz w:val="26"/>
          <w:szCs w:val="26"/>
        </w:rPr>
        <w:t>vi.</w:t>
      </w:r>
      <w:r w:rsidR="00234138">
        <w:rPr>
          <w:rFonts w:ascii="Times New Roman" w:eastAsia="Times New Roman" w:hAnsi="Times New Roman" w:cs="Times New Roman"/>
          <w:b/>
          <w:color w:val="000000"/>
          <w:sz w:val="26"/>
          <w:szCs w:val="26"/>
        </w:rPr>
        <w:t xml:space="preserve"> </w:t>
      </w:r>
      <w:r w:rsidRPr="00234138">
        <w:rPr>
          <w:rFonts w:ascii="Times New Roman" w:eastAsia="Times New Roman" w:hAnsi="Times New Roman" w:cs="Times New Roman"/>
          <w:b/>
          <w:color w:val="000000"/>
          <w:sz w:val="26"/>
          <w:szCs w:val="26"/>
        </w:rPr>
        <w:t>Training and development:</w:t>
      </w:r>
      <w:r w:rsidRPr="00984628">
        <w:rPr>
          <w:rFonts w:ascii="Times New Roman" w:eastAsia="Times New Roman" w:hAnsi="Times New Roman" w:cs="Times New Roman"/>
          <w:color w:val="000000"/>
          <w:sz w:val="24"/>
          <w:szCs w:val="24"/>
        </w:rPr>
        <w:t xml:space="preserve"> is a subsystem within an organization that focuses on enhancing the performance of individuals and groups. Training involves educational processes aimed at improving skills, instilling ideal concepts, changing attitudes, and accessing knowledge to enhance employee performance. Effective training can broaden skills and knowledge, leading to improved organizational performance.</w:t>
      </w:r>
    </w:p>
    <w:p w:rsidR="00504FD9" w:rsidRPr="00984628" w:rsidRDefault="00504FD9" w:rsidP="00234138">
      <w:pPr>
        <w:tabs>
          <w:tab w:val="left" w:pos="3630"/>
          <w:tab w:val="center" w:pos="4680"/>
        </w:tabs>
        <w:spacing w:line="360" w:lineRule="auto"/>
        <w:jc w:val="center"/>
        <w:rPr>
          <w:rFonts w:ascii="Times New Roman" w:eastAsia="Times New Roman" w:hAnsi="Times New Roman" w:cs="Times New Roman"/>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234138" w:rsidRDefault="00234138" w:rsidP="00234138">
      <w:pPr>
        <w:tabs>
          <w:tab w:val="left" w:pos="3630"/>
          <w:tab w:val="center" w:pos="4680"/>
        </w:tabs>
        <w:spacing w:line="360" w:lineRule="auto"/>
        <w:jc w:val="center"/>
        <w:rPr>
          <w:rFonts w:ascii="Times New Roman" w:eastAsia="Times New Roman" w:hAnsi="Times New Roman" w:cs="Times New Roman"/>
          <w:b/>
          <w:sz w:val="24"/>
          <w:szCs w:val="24"/>
        </w:rPr>
      </w:pPr>
    </w:p>
    <w:p w:rsidR="00504FD9" w:rsidRPr="00984628" w:rsidRDefault="00504FD9" w:rsidP="00234138">
      <w:pPr>
        <w:tabs>
          <w:tab w:val="left" w:pos="3630"/>
          <w:tab w:val="center" w:pos="4680"/>
        </w:tabs>
        <w:spacing w:line="360" w:lineRule="auto"/>
        <w:jc w:val="center"/>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 xml:space="preserve">CHAPTER TWO  </w:t>
      </w:r>
    </w:p>
    <w:p w:rsidR="00504FD9" w:rsidRPr="00984628" w:rsidRDefault="00504FD9" w:rsidP="00234138">
      <w:pPr>
        <w:spacing w:line="360" w:lineRule="auto"/>
        <w:jc w:val="center"/>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LITERATURE REVIEW</w:t>
      </w:r>
    </w:p>
    <w:p w:rsidR="00504FD9" w:rsidRPr="00984628" w:rsidRDefault="00504FD9" w:rsidP="00234138">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2.0 Introduction </w:t>
      </w:r>
    </w:p>
    <w:p w:rsidR="00504FD9" w:rsidRPr="00984628" w:rsidRDefault="00504FD9" w:rsidP="00234138">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This chapter discussed the conceptual clarification, the theoretical review and the empirical review.</w:t>
      </w:r>
    </w:p>
    <w:p w:rsidR="00504FD9" w:rsidRPr="00984628" w:rsidRDefault="00504FD9" w:rsidP="00234138">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2.1. Conceptual Review</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2.1.0 Concept of Employee Relation</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ab/>
      </w:r>
      <w:r w:rsidRPr="00984628">
        <w:rPr>
          <w:rFonts w:ascii="Times New Roman" w:eastAsia="Times New Roman" w:hAnsi="Times New Roman" w:cs="Times New Roman"/>
          <w:sz w:val="24"/>
          <w:szCs w:val="24"/>
        </w:rPr>
        <w:t>The foundational structure of any organization is built upon its employees, making it essential to create a work environment that meets the needs of both employees and management. Effective employee relations practices are vital for fostering a motivated and productive workforce (Blyton, 2008). According to the Chartered Institute of Personnel &amp; Development (CIPD), employee relations encompass various elements such as negotiations, work-life balance, reward systems, training, equal opportunities, staffing, and managing diversity. These practices ensure that employees are productive, satisfied, and engaged in their roles.</w:t>
      </w:r>
      <w:r w:rsidR="0023413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Maintaining a positive employee-employer relationship is key to enhancing productivity and morale. Human resources professionals negotiate collective bargaining agreements, which define interactions between management, unions, and workers (Sanchez, 2007). Modern employee relations extend beyond traditional negotiations; they involve creating an environment that fulfills the needs of both employees and employers. This includes fostering effective communication, encouraging employee participation in decision-making, and addressing grievances.</w:t>
      </w:r>
      <w:r w:rsidR="0023413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Healthy human relations are crucial for organizational success, as they lead to higher employee satisfaction and productivity. Effective employee relations focus on preventing and resolving workplace issues, creating a safe and motivating environment, and establishing clear communication channels</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sz w:val="24"/>
          <w:szCs w:val="24"/>
        </w:rPr>
        <w:t>.</w:t>
      </w:r>
      <w:r w:rsidRPr="00984628">
        <w:rPr>
          <w:rFonts w:ascii="Times New Roman" w:eastAsia="Times New Roman" w:hAnsi="Times New Roman" w:cs="Times New Roman"/>
          <w:b/>
          <w:color w:val="000000"/>
          <w:sz w:val="24"/>
          <w:szCs w:val="24"/>
        </w:rPr>
        <w:t xml:space="preserve">2.1.1 Concept of Employee Relation Practices </w:t>
      </w:r>
    </w:p>
    <w:p w:rsidR="00504FD9" w:rsidRPr="00984628" w:rsidRDefault="00504FD9" w:rsidP="00234138">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Employee relations practices encompass all management decisions and actions that impact the relationship between an organization and its employees. These practices focus on fostering a positive relationship between top-level management and employees at all levels. The policies developed and implemented aim to support employee growth and adapt to the rapidly changing business environment. These policies include specific strategies adopted by management to cultivate strong relationships with employees and enhance their skills. This study will specifically examine staffing and promotion, training and development, and reward practices, each of which will be discussed in detail.</w:t>
      </w:r>
    </w:p>
    <w:p w:rsidR="00504FD9" w:rsidRPr="00984628" w:rsidRDefault="00504FD9" w:rsidP="00234138">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2.1.2 Staffing &amp; Promotion</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Staffing is a key management function that involves recruiting, selecting, training, developing, promoting, and rewarding employees. It can be defined as the process of employing, training, and developing the necessary personnel to fill vacant positions within an organization. It is crucial to assess the number and types of employees required, recruit and develop them, and maintain and enhance their attitud</w:t>
      </w:r>
      <w:r w:rsidR="00234138">
        <w:rPr>
          <w:rFonts w:ascii="Times New Roman" w:eastAsia="Times New Roman" w:hAnsi="Times New Roman" w:cs="Times New Roman"/>
          <w:sz w:val="24"/>
          <w:szCs w:val="24"/>
        </w:rPr>
        <w:t xml:space="preserve">es toward work and performance. </w:t>
      </w:r>
      <w:r w:rsidRPr="00984628">
        <w:rPr>
          <w:rFonts w:ascii="Times New Roman" w:eastAsia="Times New Roman" w:hAnsi="Times New Roman" w:cs="Times New Roman"/>
          <w:sz w:val="24"/>
          <w:szCs w:val="24"/>
        </w:rPr>
        <w:t>Staffing encompasses the identification, assessment, placement, development, and evaluation of employees in the workplace.</w:t>
      </w:r>
      <w:r w:rsidR="0023413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Koontz and O’Donnell describe staffing as “the managerial function of staffing involves managing the organizational structure through proper and effective selection, appraisal, and development of personnel to fill the roles designed to fit into the structure.” This includes identifying workforce requirements, inventorying available personnel, recruiting, selecting, placing, promoting, appraising, planning careers, compensating, and training both new and existing employees to ensure their effectiveness and efficiency in performing tasks.</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2.1.3 Importance of Staffing</w:t>
      </w:r>
    </w:p>
    <w:p w:rsidR="00504FD9" w:rsidRPr="00984628" w:rsidRDefault="00504FD9" w:rsidP="00234138">
      <w:pPr>
        <w:pBdr>
          <w:top w:val="nil"/>
          <w:left w:val="nil"/>
          <w:bottom w:val="nil"/>
          <w:right w:val="nil"/>
          <w:between w:val="nil"/>
        </w:pBdr>
        <w:tabs>
          <w:tab w:val="left" w:pos="2340"/>
        </w:tabs>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The importance of staffing to an organization includes:</w:t>
      </w:r>
    </w:p>
    <w:p w:rsidR="00504FD9" w:rsidRPr="00984628" w:rsidRDefault="00504FD9" w:rsidP="00234138">
      <w:pPr>
        <w:pStyle w:val="ListParagraph"/>
        <w:numPr>
          <w:ilvl w:val="0"/>
          <w:numId w:val="20"/>
        </w:numPr>
        <w:pBdr>
          <w:top w:val="nil"/>
          <w:left w:val="nil"/>
          <w:bottom w:val="nil"/>
          <w:right w:val="nil"/>
          <w:between w:val="nil"/>
        </w:pBdr>
        <w:tabs>
          <w:tab w:val="left" w:pos="2340"/>
        </w:tabs>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Recruitment of Competent Employees: Staffing helps identify and recruit qualified individuals for various job positions.</w:t>
      </w:r>
    </w:p>
    <w:p w:rsidR="00504FD9" w:rsidRPr="00984628" w:rsidRDefault="00504FD9" w:rsidP="00234138">
      <w:pPr>
        <w:pStyle w:val="ListParagraph"/>
        <w:numPr>
          <w:ilvl w:val="0"/>
          <w:numId w:val="20"/>
        </w:numPr>
        <w:pBdr>
          <w:top w:val="nil"/>
          <w:left w:val="nil"/>
          <w:bottom w:val="nil"/>
          <w:right w:val="nil"/>
          <w:between w:val="nil"/>
        </w:pBdr>
        <w:tabs>
          <w:tab w:val="left" w:pos="2340"/>
        </w:tabs>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Improved Output: By employing the right person for the right job, staffing enhances both the quality and quantity of output.</w:t>
      </w:r>
    </w:p>
    <w:p w:rsidR="00504FD9" w:rsidRPr="00984628" w:rsidRDefault="00504FD9" w:rsidP="00234138">
      <w:pPr>
        <w:pStyle w:val="ListParagraph"/>
        <w:numPr>
          <w:ilvl w:val="0"/>
          <w:numId w:val="20"/>
        </w:numPr>
        <w:pBdr>
          <w:top w:val="nil"/>
          <w:left w:val="nil"/>
          <w:bottom w:val="nil"/>
          <w:right w:val="nil"/>
          <w:between w:val="nil"/>
        </w:pBdr>
        <w:tabs>
          <w:tab w:val="left" w:pos="2340"/>
        </w:tabs>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Job Satisfaction: Effective staffing contributes to higher job satisfaction among employees.</w:t>
      </w:r>
    </w:p>
    <w:p w:rsidR="00504FD9" w:rsidRPr="00984628" w:rsidRDefault="00504FD9" w:rsidP="00234138">
      <w:pPr>
        <w:pStyle w:val="ListParagraph"/>
        <w:numPr>
          <w:ilvl w:val="0"/>
          <w:numId w:val="20"/>
        </w:numPr>
        <w:pBdr>
          <w:top w:val="nil"/>
          <w:left w:val="nil"/>
          <w:bottom w:val="nil"/>
          <w:right w:val="nil"/>
          <w:between w:val="nil"/>
        </w:pBdr>
        <w:tabs>
          <w:tab w:val="left" w:pos="2340"/>
        </w:tabs>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Increased Productivity: Hiring suitable candidates boosts overall productivity.</w:t>
      </w:r>
    </w:p>
    <w:p w:rsidR="00504FD9" w:rsidRPr="00984628" w:rsidRDefault="00504FD9" w:rsidP="00234138">
      <w:pPr>
        <w:pStyle w:val="ListParagraph"/>
        <w:numPr>
          <w:ilvl w:val="0"/>
          <w:numId w:val="20"/>
        </w:numPr>
        <w:pBdr>
          <w:top w:val="nil"/>
          <w:left w:val="nil"/>
          <w:bottom w:val="nil"/>
          <w:right w:val="nil"/>
          <w:between w:val="nil"/>
        </w:pBdr>
        <w:tabs>
          <w:tab w:val="left" w:pos="2340"/>
        </w:tabs>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Cost and Time Savings: Accurate forecasting in staffing saves both time and costs for employers.</w:t>
      </w:r>
    </w:p>
    <w:p w:rsidR="00504FD9" w:rsidRPr="00984628" w:rsidRDefault="00504FD9" w:rsidP="00234138">
      <w:pPr>
        <w:pBdr>
          <w:top w:val="nil"/>
          <w:left w:val="nil"/>
          <w:bottom w:val="nil"/>
          <w:right w:val="nil"/>
          <w:between w:val="nil"/>
        </w:pBdr>
        <w:tabs>
          <w:tab w:val="left" w:pos="2340"/>
        </w:tabs>
        <w:spacing w:before="280" w:after="280"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2.1.4 Promotion</w:t>
      </w:r>
      <w:r w:rsidRPr="00984628">
        <w:rPr>
          <w:rFonts w:ascii="Times New Roman" w:eastAsia="Times New Roman" w:hAnsi="Times New Roman" w:cs="Times New Roman"/>
          <w:b/>
          <w:color w:val="000000"/>
          <w:sz w:val="24"/>
          <w:szCs w:val="24"/>
        </w:rPr>
        <w:tab/>
      </w:r>
    </w:p>
    <w:p w:rsidR="00504FD9" w:rsidRPr="00984628" w:rsidRDefault="00504FD9" w:rsidP="00234138">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ab/>
      </w:r>
      <w:r w:rsidRPr="00984628">
        <w:rPr>
          <w:rFonts w:ascii="Times New Roman" w:eastAsia="Times New Roman" w:hAnsi="Times New Roman" w:cs="Times New Roman"/>
          <w:color w:val="000000"/>
          <w:sz w:val="24"/>
          <w:szCs w:val="24"/>
        </w:rPr>
        <w:t>Promotion represents an advancement in an employee's work, rank, or position within an organization. Each organization has its own job structure or hierarchy that outlines how employees can progress in their careers. Promotion serves not only as a motivational tool for employees based on their performance but also as recognition from employers of their increased responsibilities. There are different forms of promotion, some leading to higher job positions while others result in salary increases. In many organizations, promotions may also involve changes in job responsibilities. Recognizing and promoting employees for their excellence is crucial for maintaining motivation and ensuring continued high performance.</w:t>
      </w:r>
    </w:p>
    <w:p w:rsidR="00504FD9" w:rsidRPr="00984628" w:rsidRDefault="00504FD9" w:rsidP="00234138">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2.1.5 Importance and Benefits of Employee Promotion</w:t>
      </w:r>
      <w:r w:rsidRPr="00984628">
        <w:rPr>
          <w:rFonts w:ascii="Times New Roman" w:eastAsia="Times New Roman" w:hAnsi="Times New Roman" w:cs="Times New Roman"/>
          <w:sz w:val="24"/>
          <w:szCs w:val="24"/>
        </w:rPr>
        <w:t xml:space="preserve">. </w:t>
      </w:r>
    </w:p>
    <w:p w:rsidR="00504FD9" w:rsidRPr="00984628" w:rsidRDefault="00504FD9" w:rsidP="00234138">
      <w:pPr>
        <w:spacing w:line="360" w:lineRule="auto"/>
        <w:jc w:val="both"/>
        <w:rPr>
          <w:rFonts w:ascii="Times New Roman" w:eastAsia="Times New Roman" w:hAnsi="Times New Roman" w:cs="Times New Roman"/>
          <w:sz w:val="24"/>
          <w:szCs w:val="24"/>
        </w:rPr>
      </w:pPr>
      <w:r w:rsidRPr="00F821EB">
        <w:rPr>
          <w:rFonts w:ascii="Times New Roman" w:eastAsia="Times New Roman" w:hAnsi="Times New Roman" w:cs="Times New Roman"/>
          <w:b/>
          <w:sz w:val="24"/>
          <w:szCs w:val="24"/>
        </w:rPr>
        <w:t>i</w:t>
      </w:r>
      <w:r w:rsidRPr="00984628">
        <w:rPr>
          <w:rFonts w:ascii="Times New Roman" w:eastAsia="Times New Roman" w:hAnsi="Times New Roman" w:cs="Times New Roman"/>
          <w:sz w:val="24"/>
          <w:szCs w:val="24"/>
        </w:rPr>
        <w:t>. Recognizes Employee Performance: Promotions acknowledge and reward employees’ hard work, making them feel valued. When employees feel appreciated, they are motivated to enhance their performance, benefiting the organization.</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ii. Boosts Motivation and Loyalty: Employees who receive promotions are often inspired to maintain high performance levels, fostering loyalty to the organization. This sense of belonging can lead to better overall performance.</w:t>
      </w:r>
    </w:p>
    <w:p w:rsidR="00504FD9" w:rsidRPr="00984628" w:rsidRDefault="00504FD9" w:rsidP="00234138">
      <w:pPr>
        <w:spacing w:line="360" w:lineRule="auto"/>
        <w:jc w:val="both"/>
        <w:rPr>
          <w:rFonts w:ascii="Times New Roman" w:eastAsia="Times New Roman" w:hAnsi="Times New Roman" w:cs="Times New Roman"/>
          <w:sz w:val="24"/>
          <w:szCs w:val="24"/>
        </w:rPr>
      </w:pPr>
      <w:r w:rsidRPr="00F821EB">
        <w:rPr>
          <w:rFonts w:ascii="Times New Roman" w:eastAsia="Times New Roman" w:hAnsi="Times New Roman" w:cs="Times New Roman"/>
          <w:b/>
          <w:sz w:val="24"/>
          <w:szCs w:val="24"/>
        </w:rPr>
        <w:t>iii</w:t>
      </w:r>
      <w:r w:rsidRPr="00984628">
        <w:rPr>
          <w:rFonts w:ascii="Times New Roman" w:eastAsia="Times New Roman" w:hAnsi="Times New Roman" w:cs="Times New Roman"/>
          <w:sz w:val="24"/>
          <w:szCs w:val="24"/>
        </w:rPr>
        <w:t>. Encourages Retention: Timely promotions of skilled employees help retain top talent and reduce turnover. By keeping experienced staff, organizations save time and resources that would otherwise be spent on recruitment and training.</w:t>
      </w:r>
    </w:p>
    <w:p w:rsidR="00504FD9" w:rsidRPr="00984628" w:rsidRDefault="00504FD9" w:rsidP="00234138">
      <w:pPr>
        <w:spacing w:line="360" w:lineRule="auto"/>
        <w:jc w:val="both"/>
        <w:rPr>
          <w:rFonts w:ascii="Times New Roman" w:eastAsia="Times New Roman" w:hAnsi="Times New Roman" w:cs="Times New Roman"/>
          <w:sz w:val="24"/>
          <w:szCs w:val="24"/>
        </w:rPr>
      </w:pPr>
      <w:r w:rsidRPr="00F821EB">
        <w:rPr>
          <w:rFonts w:ascii="Times New Roman" w:eastAsia="Times New Roman" w:hAnsi="Times New Roman" w:cs="Times New Roman"/>
          <w:b/>
          <w:sz w:val="24"/>
          <w:szCs w:val="24"/>
        </w:rPr>
        <w:t>iv</w:t>
      </w:r>
      <w:r w:rsidRPr="00984628">
        <w:rPr>
          <w:rFonts w:ascii="Times New Roman" w:eastAsia="Times New Roman" w:hAnsi="Times New Roman" w:cs="Times New Roman"/>
          <w:sz w:val="24"/>
          <w:szCs w:val="24"/>
        </w:rPr>
        <w:t>. Develops a Competitive Spirit: Promotions can motivate other team members to improve their performance, fostering a healthy competitive atmosphere that positively impacts organizational success.</w:t>
      </w:r>
    </w:p>
    <w:p w:rsidR="00504FD9" w:rsidRPr="00984628" w:rsidRDefault="00504FD9" w:rsidP="00234138">
      <w:pPr>
        <w:pStyle w:val="ListParagraph"/>
        <w:numPr>
          <w:ilvl w:val="0"/>
          <w:numId w:val="20"/>
        </w:num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Grooms Future Leaders: Recognizing and promoting talent helps identify future leaders, allowing organizations to develop their skills for future roles.</w:t>
      </w:r>
    </w:p>
    <w:p w:rsidR="00504FD9" w:rsidRPr="00984628" w:rsidRDefault="00504FD9" w:rsidP="00234138">
      <w:pPr>
        <w:pStyle w:val="ListParagraph"/>
        <w:numPr>
          <w:ilvl w:val="0"/>
          <w:numId w:val="20"/>
        </w:num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Reduces Discontent: Without recognition or promotions, employees may feel unappreciated, leading to discontent and decreased performance.</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Considerations for Promotion: Deciding on promotions involves evaluating several factors, including:</w:t>
      </w:r>
    </w:p>
    <w:p w:rsidR="00504FD9" w:rsidRPr="00984628" w:rsidRDefault="00504FD9" w:rsidP="00234138">
      <w:pPr>
        <w:pStyle w:val="ListParagraph"/>
        <w:numPr>
          <w:ilvl w:val="0"/>
          <w:numId w:val="21"/>
        </w:num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Performance Records: Assessing past performance is crucial for promotion decisions.</w:t>
      </w:r>
    </w:p>
    <w:p w:rsidR="00504FD9" w:rsidRPr="00984628" w:rsidRDefault="00504FD9" w:rsidP="00234138">
      <w:pPr>
        <w:pStyle w:val="ListParagraph"/>
        <w:numPr>
          <w:ilvl w:val="0"/>
          <w:numId w:val="21"/>
        </w:num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Length of Service: The duration of employment can indicate readiness for promotion.</w:t>
      </w:r>
    </w:p>
    <w:p w:rsidR="00504FD9" w:rsidRPr="00984628" w:rsidRDefault="00504FD9" w:rsidP="00234138">
      <w:pPr>
        <w:pStyle w:val="ListParagraph"/>
        <w:numPr>
          <w:ilvl w:val="0"/>
          <w:numId w:val="21"/>
        </w:num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Merit and Ability: Evaluating an employee's skills and capabilities is essential.</w:t>
      </w:r>
    </w:p>
    <w:p w:rsidR="00504FD9" w:rsidRPr="00984628" w:rsidRDefault="00504FD9" w:rsidP="00234138">
      <w:pPr>
        <w:pStyle w:val="ListParagraph"/>
        <w:numPr>
          <w:ilvl w:val="0"/>
          <w:numId w:val="21"/>
        </w:num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Qualifications: Relevant educational and technical qualifications must be considered.</w:t>
      </w:r>
    </w:p>
    <w:p w:rsidR="00504FD9" w:rsidRPr="00984628" w:rsidRDefault="00504FD9" w:rsidP="00234138">
      <w:pPr>
        <w:pStyle w:val="ListParagraph"/>
        <w:numPr>
          <w:ilvl w:val="0"/>
          <w:numId w:val="21"/>
        </w:num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Potential Assessment: Future performance potential in a new role should be evaluated.</w:t>
      </w:r>
    </w:p>
    <w:p w:rsidR="00504FD9" w:rsidRPr="00984628" w:rsidRDefault="00504FD9" w:rsidP="00234138">
      <w:pPr>
        <w:pStyle w:val="ListParagraph"/>
        <w:numPr>
          <w:ilvl w:val="0"/>
          <w:numId w:val="21"/>
        </w:num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Promotion Spacing: Time since the last promotion is a critical factor.</w:t>
      </w:r>
    </w:p>
    <w:p w:rsidR="00504FD9" w:rsidRPr="00984628" w:rsidRDefault="00504FD9" w:rsidP="00234138">
      <w:pPr>
        <w:pStyle w:val="ListParagraph"/>
        <w:spacing w:line="360" w:lineRule="auto"/>
        <w:ind w:left="1080"/>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Role of Staffing in Management</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Staffing involves acquiring and allocating employees within an organization (Butler, Ferris, &amp; Napier, 2011). It includes practices aimed at matching human resources to job roles and ensuring employee efficacy (Fombrum, Tichy, &amp;Devanna, 2014). The staffing process focuses on human resource planning, recruiting suitable candidates, and selecting the right individuals for specific roles. It also includes onboarding new hires and decisions regarding promotions, transfers, and dismissals (Lundy &amp; Cowling, 2016). Effective staffing practices identify individuals whose skills align with organizational goals (Rees and Doran, 2011).</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Group-Based Organization</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Modern organizations increasingly emphasize team-based structures, assigning broad responsibilities to teams instead of individuals (Murphy, 2009). This approach allows for greater flexibility and adaptability in managing duties.</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Changing Workforce Dynamics</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Today's workforce is characterized by frequent job changes and a reliance on contingent employees, such as temporary or part-time staff (Murphy, 2009). While contingent workers provide flexibility to navigate business cycles, they can also pose challenges related to workforce commitment and communication inefficiencies (Hulin and Glomb, 2009). In Nigeria, for instance, the banking sector has seen a rise in temporary contracts among sales staff over the past five years.</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 xml:space="preserve">2.1.6 Training &amp; Development </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highlight w:val="white"/>
        </w:rPr>
        <w:tab/>
      </w:r>
      <w:r w:rsidRPr="00984628">
        <w:rPr>
          <w:rFonts w:ascii="Times New Roman" w:eastAsia="Times New Roman" w:hAnsi="Times New Roman" w:cs="Times New Roman"/>
          <w:color w:val="000000"/>
          <w:sz w:val="24"/>
          <w:szCs w:val="24"/>
        </w:rPr>
        <w:t>Training is essential for every employee at all stages of their career, particularly in adapting to rapidly changing technologies, business concepts, ethical values, and work environments. Training programs are necessary in organizations to improve the quality of work at all levels and are especially important when employees transition between positions. This research aims to provide an in-depth examination of the conceptual meaning, necessity, and methods of training available.</w:t>
      </w:r>
      <w:r w:rsidR="00F821EB">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Organizations must stay aligned with their established visions, missions, goals, and objectives, and one effective way to achieve this is by properly motivating employees. Training is a formal process that broadens employee skills, updates knowledge, changes attitudes, and enhances performance. Efficient and effective training sharpens skills and fosters personal development, ultimately boosting organizational performance over time. According to Armstrong (2009), training is defined as a systematic and planned instructional activity designed to promote learning. Dale S. Beach describes training as "the organized procedure by which people learn knowledge and improve skills for a definite purpose."</w:t>
      </w:r>
      <w:r w:rsidR="00F821EB">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On the other hand, development is the process of building the knowledge and skills of organizational members, preparing them for new responsibilities and challenges. Employee development activities should be clearly defined, taking into account both the current and desired stages of employees. This understanding helps management identify skill gaps that need to be addressed. Human resource practitioners should encourage employees to participate in training programs, whether on-the-job or off-the-job, to foster both personal and organizational development. Development can be seen as a structured program allowing employees to enhance their knowledge, supported by their employers. It helps employees prepare for future responsibilities, often with less focus on their current duties. Development aims to shape future leaders who will effectively contribute to the organization.</w:t>
      </w:r>
      <w:r w:rsidR="00F821EB">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Training and development, as components of employee relations practices, emphasize improving the performance of individuals and groups. They focus on optimizing employee skills and ensuring that employees are well-equipped to perform their duties efficiently, thereby boosting overall organizational performance. Training is an educational process that enhances skills, fosters attitude changes, and enriches knowledge to improve employee performance. Effective training enables employees to learn valuable information relevant to their jobs, discover methodologies to solve work-related problems, and refresh their existing skills and knowledge. This leads to significant improvements in effectiveness and efficiency. The ultimate goal of training is to create lasting impacts that keep employees updated with new trends and practices in their fields.</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 xml:space="preserve"> Fig 2.1: </w:t>
      </w:r>
      <w:r w:rsidRPr="00984628">
        <w:rPr>
          <w:rFonts w:ascii="Times New Roman" w:eastAsia="Times New Roman" w:hAnsi="Times New Roman" w:cs="Times New Roman"/>
          <w:sz w:val="24"/>
          <w:szCs w:val="24"/>
        </w:rPr>
        <w:t>Training and development process</w:t>
      </w:r>
      <w:r w:rsidRPr="00984628">
        <w:rPr>
          <w:rFonts w:ascii="Times New Roman" w:eastAsia="Times New Roman" w:hAnsi="Times New Roman" w:cs="Times New Roman"/>
          <w:noProof/>
          <w:sz w:val="24"/>
          <w:szCs w:val="24"/>
        </w:rPr>
        <w:drawing>
          <wp:inline distT="0" distB="0" distL="0" distR="0">
            <wp:extent cx="2459655" cy="2114550"/>
            <wp:effectExtent l="0" t="0" r="0" b="0"/>
            <wp:docPr id="5" name="image1.jpg" descr="Training and Development Process"/>
            <wp:cNvGraphicFramePr/>
            <a:graphic xmlns:a="http://schemas.openxmlformats.org/drawingml/2006/main">
              <a:graphicData uri="http://schemas.openxmlformats.org/drawingml/2006/picture">
                <pic:pic xmlns:pic="http://schemas.openxmlformats.org/drawingml/2006/picture">
                  <pic:nvPicPr>
                    <pic:cNvPr id="0" name="image1.jpg" descr="Training and Development Process"/>
                    <pic:cNvPicPr preferRelativeResize="0"/>
                  </pic:nvPicPr>
                  <pic:blipFill>
                    <a:blip r:embed="rId7"/>
                    <a:srcRect/>
                    <a:stretch>
                      <a:fillRect/>
                    </a:stretch>
                  </pic:blipFill>
                  <pic:spPr>
                    <a:xfrm>
                      <a:off x="0" y="0"/>
                      <a:ext cx="2459655" cy="2114550"/>
                    </a:xfrm>
                    <a:prstGeom prst="rect">
                      <a:avLst/>
                    </a:prstGeom>
                    <a:ln/>
                  </pic:spPr>
                </pic:pic>
              </a:graphicData>
            </a:graphic>
          </wp:inline>
        </w:drawing>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2.1.7 The Differences between Training &amp; Development</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 xml:space="preserve">Training &amp; development are interrelated terms in employee relation that help in the achievement of the aim and objectives of the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 while at the same time increasing the effectiveness and efficiency of the employees. Though similar in a broader sense, there are many differences between training and development that will be highlighted in this project work.</w:t>
      </w:r>
    </w:p>
    <w:tbl>
      <w:tblPr>
        <w:tblW w:w="8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1"/>
        <w:gridCol w:w="3795"/>
        <w:gridCol w:w="4360"/>
      </w:tblGrid>
      <w:tr w:rsidR="00504FD9" w:rsidRPr="00984628" w:rsidTr="006A6480">
        <w:tc>
          <w:tcPr>
            <w:tcW w:w="701" w:type="dxa"/>
          </w:tcPr>
          <w:p w:rsidR="00504FD9" w:rsidRPr="00984628" w:rsidRDefault="00504FD9" w:rsidP="00234138">
            <w:pPr>
              <w:spacing w:line="360" w:lineRule="auto"/>
              <w:jc w:val="both"/>
              <w:rPr>
                <w:rFonts w:ascii="Times New Roman" w:eastAsia="Times New Roman" w:hAnsi="Times New Roman" w:cs="Times New Roman"/>
                <w:b/>
                <w:sz w:val="24"/>
                <w:szCs w:val="24"/>
              </w:rPr>
            </w:pPr>
          </w:p>
        </w:tc>
        <w:tc>
          <w:tcPr>
            <w:tcW w:w="3795"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TRAINING</w:t>
            </w:r>
          </w:p>
        </w:tc>
        <w:tc>
          <w:tcPr>
            <w:tcW w:w="4360"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DEVELOPMENT</w:t>
            </w:r>
          </w:p>
        </w:tc>
      </w:tr>
      <w:tr w:rsidR="00504FD9" w:rsidRPr="00984628" w:rsidTr="006A6480">
        <w:tc>
          <w:tcPr>
            <w:tcW w:w="701"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1.</w:t>
            </w:r>
          </w:p>
        </w:tc>
        <w:tc>
          <w:tcPr>
            <w:tcW w:w="3795"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Training is designed for employees of lower positions.</w:t>
            </w:r>
          </w:p>
        </w:tc>
        <w:tc>
          <w:tcPr>
            <w:tcW w:w="4360"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Development is designed for the management authorities. i.e from the manager upwards.</w:t>
            </w:r>
          </w:p>
        </w:tc>
      </w:tr>
      <w:tr w:rsidR="00504FD9" w:rsidRPr="00984628" w:rsidTr="006A6480">
        <w:tc>
          <w:tcPr>
            <w:tcW w:w="701"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2.</w:t>
            </w:r>
          </w:p>
        </w:tc>
        <w:tc>
          <w:tcPr>
            <w:tcW w:w="3795"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Training is a learning process for new employees in which they get to know about the key skills required for the job.</w:t>
            </w:r>
          </w:p>
        </w:tc>
        <w:tc>
          <w:tcPr>
            <w:tcW w:w="4360"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Development is the training process for the existing employees for their all round development.</w:t>
            </w:r>
          </w:p>
        </w:tc>
      </w:tr>
      <w:tr w:rsidR="00504FD9" w:rsidRPr="00984628" w:rsidTr="006A6480">
        <w:tc>
          <w:tcPr>
            <w:tcW w:w="701"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3.</w:t>
            </w:r>
          </w:p>
        </w:tc>
        <w:tc>
          <w:tcPr>
            <w:tcW w:w="3795"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Training is closely linked to extrinsic rewards such as salary and bonuses.</w:t>
            </w:r>
          </w:p>
        </w:tc>
        <w:tc>
          <w:tcPr>
            <w:tcW w:w="4360"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Development is closely linked to intrinsic rewards such as advancement, achievement and self-actualization. </w:t>
            </w:r>
          </w:p>
        </w:tc>
      </w:tr>
      <w:tr w:rsidR="00504FD9" w:rsidRPr="00984628" w:rsidTr="006A6480">
        <w:tc>
          <w:tcPr>
            <w:tcW w:w="701"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 xml:space="preserve">4. </w:t>
            </w:r>
          </w:p>
        </w:tc>
        <w:tc>
          <w:tcPr>
            <w:tcW w:w="3795"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Training is a short term process.</w:t>
            </w:r>
          </w:p>
        </w:tc>
        <w:tc>
          <w:tcPr>
            <w:tcW w:w="4360"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Development is a continuous and long term process.</w:t>
            </w:r>
          </w:p>
        </w:tc>
      </w:tr>
      <w:tr w:rsidR="00504FD9" w:rsidRPr="00984628" w:rsidTr="006A6480">
        <w:tc>
          <w:tcPr>
            <w:tcW w:w="701"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5.</w:t>
            </w:r>
          </w:p>
        </w:tc>
        <w:tc>
          <w:tcPr>
            <w:tcW w:w="3795"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To measure the effectiveness of training, indices such as quantity, punctuality, motivation, cooperation etc. are used.</w:t>
            </w:r>
          </w:p>
        </w:tc>
        <w:tc>
          <w:tcPr>
            <w:tcW w:w="4360"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To measure its effectiveness, indices such as initiative, leadership quality, need for achievement etc. are generally used.</w:t>
            </w:r>
          </w:p>
        </w:tc>
      </w:tr>
      <w:tr w:rsidR="00504FD9" w:rsidRPr="00984628" w:rsidTr="006A6480">
        <w:tc>
          <w:tcPr>
            <w:tcW w:w="701"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6.</w:t>
            </w:r>
          </w:p>
        </w:tc>
        <w:tc>
          <w:tcPr>
            <w:tcW w:w="3795"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Many individuals collectively attend the training program </w:t>
            </w:r>
          </w:p>
        </w:tc>
        <w:tc>
          <w:tcPr>
            <w:tcW w:w="4360"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Development is a self-assessment procedure and hence, one person himself is responsible for one’s development</w:t>
            </w:r>
          </w:p>
        </w:tc>
      </w:tr>
      <w:tr w:rsidR="00504FD9" w:rsidRPr="00984628" w:rsidTr="006A6480">
        <w:tc>
          <w:tcPr>
            <w:tcW w:w="701"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7.</w:t>
            </w:r>
          </w:p>
        </w:tc>
        <w:tc>
          <w:tcPr>
            <w:tcW w:w="3795"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Training has a limited scope; it is job oriented. </w:t>
            </w:r>
          </w:p>
        </w:tc>
        <w:tc>
          <w:tcPr>
            <w:tcW w:w="4360"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Development is career oriented and hence its scope is comparatively wider than training.</w:t>
            </w:r>
          </w:p>
        </w:tc>
      </w:tr>
      <w:tr w:rsidR="00504FD9" w:rsidRPr="00984628" w:rsidTr="006A6480">
        <w:tc>
          <w:tcPr>
            <w:tcW w:w="701"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8.</w:t>
            </w:r>
          </w:p>
        </w:tc>
        <w:tc>
          <w:tcPr>
            <w:tcW w:w="3795"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Training requires a lower level of education.</w:t>
            </w:r>
          </w:p>
        </w:tc>
        <w:tc>
          <w:tcPr>
            <w:tcW w:w="4360"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Development usually requires higher level and formal education </w:t>
            </w:r>
          </w:p>
        </w:tc>
      </w:tr>
      <w:tr w:rsidR="00504FD9" w:rsidRPr="00984628" w:rsidTr="006A6480">
        <w:tc>
          <w:tcPr>
            <w:tcW w:w="701"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 xml:space="preserve">9. </w:t>
            </w:r>
          </w:p>
        </w:tc>
        <w:tc>
          <w:tcPr>
            <w:tcW w:w="3795"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Training is designed to enhance effective and efficient performance.</w:t>
            </w:r>
          </w:p>
        </w:tc>
        <w:tc>
          <w:tcPr>
            <w:tcW w:w="4360"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Development is designed to produce effective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al leaders.</w:t>
            </w:r>
          </w:p>
        </w:tc>
      </w:tr>
      <w:tr w:rsidR="00504FD9" w:rsidRPr="00984628" w:rsidTr="006A6480">
        <w:tc>
          <w:tcPr>
            <w:tcW w:w="701" w:type="dxa"/>
          </w:tcPr>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10</w:t>
            </w:r>
          </w:p>
        </w:tc>
        <w:tc>
          <w:tcPr>
            <w:tcW w:w="3795"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Training enables an employee to acquire new skills.</w:t>
            </w:r>
          </w:p>
        </w:tc>
        <w:tc>
          <w:tcPr>
            <w:tcW w:w="4360" w:type="dxa"/>
          </w:tcPr>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Development helps in harnessing existing skills</w:t>
            </w:r>
          </w:p>
        </w:tc>
      </w:tr>
    </w:tbl>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Table 2.1: Differences between Training and Development.</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2.1.8 Classification of Training</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Training is classified into two: namely on the job and off the job training. </w:t>
      </w:r>
    </w:p>
    <w:p w:rsidR="00504FD9" w:rsidRPr="00984628" w:rsidRDefault="00504FD9" w:rsidP="00234138">
      <w:pPr>
        <w:pStyle w:val="ListParagraph"/>
        <w:numPr>
          <w:ilvl w:val="0"/>
          <w:numId w:val="22"/>
        </w:numPr>
        <w:spacing w:line="360" w:lineRule="auto"/>
        <w:jc w:val="both"/>
        <w:rPr>
          <w:sz w:val="24"/>
          <w:szCs w:val="24"/>
        </w:rPr>
      </w:pPr>
      <w:r w:rsidRPr="00984628">
        <w:rPr>
          <w:sz w:val="24"/>
          <w:szCs w:val="24"/>
        </w:rPr>
        <w:t xml:space="preserve">On-the-job training, also known as job instruction training, is the most widely used training method. In this approach, employees are placed in regular jobs where they learn the necessary skills under the supervision of a qualified trainer. This method provides firsthand experience of actual working conditions, allowing trainees to perform their jobs while receiving training, thereby earning a salary. One key advantage is that it minimizes the issues related to transferring trainees, as they learn directly on the job. The focus is on delivering effective and efficient services rather than just learning the job. </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Job Rotation is a training method that involves moving trainees from one job to another. While commonly used in general management training, it can also apply in workshop settings. This technique allows trainees to understand and appreciate the challenges faced by employees in different roles.</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Benefits:</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Reduces employee boredom</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Encourages personal and professional growth</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Provides a break from strict job responsibilities</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Helps HR identify where employees perform best</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Creates a backup plan for staffing when employees leave</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Disadvantages:</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Can be costly and time-consuming for the organization</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May lead to employee dissatisfaction</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Does not address all organizational issues</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May not be suitable for all sectors</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Potential negative impact on company performance</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 Coaching: </w:t>
      </w:r>
      <w:r w:rsidRPr="00984628">
        <w:rPr>
          <w:rFonts w:ascii="Times New Roman" w:eastAsia="Times New Roman" w:hAnsi="Times New Roman" w:cs="Times New Roman"/>
          <w:color w:val="000000"/>
          <w:sz w:val="24"/>
          <w:szCs w:val="24"/>
        </w:rPr>
        <w:t>In this training method, the trainee is assigned to a specific manager who acts as a coach. The supervisor offers feedback and suggestions for improvement based on the trainee's performance. Additionally, the trainee may take on some of the coach's responsibilities, easing their workload. However, a limitation of this approach is that the trainee may have little opportunity to express their own ideas or thoughts.</w:t>
      </w:r>
    </w:p>
    <w:p w:rsidR="00504FD9" w:rsidRPr="00984628" w:rsidRDefault="00504FD9" w:rsidP="00234138">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Job Instruction:</w:t>
      </w:r>
      <w:r w:rsidRPr="00984628">
        <w:rPr>
          <w:rFonts w:ascii="Times New Roman" w:eastAsia="Times New Roman" w:hAnsi="Times New Roman" w:cs="Times New Roman"/>
          <w:color w:val="000000"/>
          <w:sz w:val="24"/>
          <w:szCs w:val="24"/>
        </w:rPr>
        <w:t>This technique, known as step-by-step practice, involves the trainer explaining to the trainee how to perform the job, including the necessary work knowledge and skills. The trainer evaluates the trainee's performance, provides feedback, and makes corrections as needed..</w:t>
      </w:r>
    </w:p>
    <w:p w:rsidR="00504FD9" w:rsidRPr="00984628" w:rsidRDefault="00504FD9" w:rsidP="00234138">
      <w:pPr>
        <w:numPr>
          <w:ilvl w:val="0"/>
          <w:numId w:val="14"/>
        </w:numPr>
        <w:pBdr>
          <w:top w:val="nil"/>
          <w:left w:val="nil"/>
          <w:bottom w:val="nil"/>
          <w:right w:val="nil"/>
          <w:between w:val="nil"/>
        </w:pBdr>
        <w:spacing w:line="360" w:lineRule="auto"/>
        <w:ind w:left="3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Committee Assignments:</w:t>
      </w:r>
      <w:r w:rsidRPr="00984628">
        <w:rPr>
          <w:rFonts w:ascii="Times New Roman" w:eastAsia="Times New Roman" w:hAnsi="Times New Roman" w:cs="Times New Roman"/>
          <w:color w:val="000000"/>
          <w:sz w:val="24"/>
          <w:szCs w:val="24"/>
        </w:rPr>
        <w:t xml:space="preserve"> A group of trainees under committee assignment are asked to solve an actual organizational problem. The trainees work together to fix the issue. It creates teamwork.</w:t>
      </w:r>
    </w:p>
    <w:p w:rsidR="00504FD9" w:rsidRPr="00984628" w:rsidRDefault="00504FD9" w:rsidP="00234138">
      <w:pPr>
        <w:numPr>
          <w:ilvl w:val="0"/>
          <w:numId w:val="14"/>
        </w:numPr>
        <w:pBdr>
          <w:top w:val="nil"/>
          <w:left w:val="nil"/>
          <w:bottom w:val="nil"/>
          <w:right w:val="nil"/>
          <w:between w:val="nil"/>
        </w:pBdr>
        <w:spacing w:line="360" w:lineRule="auto"/>
        <w:ind w:left="3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 Apprenticeship:</w:t>
      </w:r>
      <w:r w:rsidRPr="00984628">
        <w:rPr>
          <w:rFonts w:ascii="Times New Roman" w:eastAsia="Times New Roman" w:hAnsi="Times New Roman" w:cs="Times New Roman"/>
          <w:color w:val="000000"/>
          <w:sz w:val="24"/>
          <w:szCs w:val="24"/>
        </w:rPr>
        <w:t xml:space="preserve"> Apprenticeship is a formalized training curriculum technique which combines teaching and on-the-job with close monitoring. The curriculum of training is scheduled in advance and performed from day to day in cautious steps. Most commercial apprenticeship programs have a length of three to four years before an apprentice in that trade or profession is deemed to be fully trained. This technique is suitable for training in crafts, trades and technical fields, particularly when skill in a job is the consequence of a comparatively lengthy period of training or apprenticeship, such as a craftsman, an engineer, a graphics designer, a pattern designer, etc.</w:t>
      </w:r>
    </w:p>
    <w:p w:rsidR="00504FD9" w:rsidRPr="00984628" w:rsidRDefault="00504FD9" w:rsidP="00234138">
      <w:pPr>
        <w:numPr>
          <w:ilvl w:val="0"/>
          <w:numId w:val="14"/>
        </w:numPr>
        <w:pBdr>
          <w:top w:val="nil"/>
          <w:left w:val="nil"/>
          <w:bottom w:val="nil"/>
          <w:right w:val="nil"/>
          <w:between w:val="nil"/>
        </w:pBdr>
        <w:spacing w:line="360" w:lineRule="auto"/>
        <w:ind w:left="360"/>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Internship</w:t>
      </w:r>
    </w:p>
    <w:p w:rsidR="00504FD9" w:rsidRPr="00984628" w:rsidRDefault="00504FD9" w:rsidP="00234138">
      <w:pPr>
        <w:pBdr>
          <w:top w:val="nil"/>
          <w:left w:val="nil"/>
          <w:bottom w:val="nil"/>
          <w:right w:val="nil"/>
          <w:between w:val="nil"/>
        </w:pBdr>
        <w:spacing w:line="360" w:lineRule="auto"/>
        <w:ind w:left="3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Internship is one of the techniques of on - the-job practice. Thorough theoretical and practical training is given to individuals entering the sector in qualified trades such as machinist, electrician and laboratory technician. </w:t>
      </w:r>
    </w:p>
    <w:p w:rsidR="00504FD9" w:rsidRPr="00984628" w:rsidRDefault="00504FD9" w:rsidP="00234138">
      <w:pPr>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Advantages of On-the-Job Training:</w:t>
      </w:r>
    </w:p>
    <w:p w:rsidR="00504FD9" w:rsidRPr="00984628" w:rsidRDefault="00504FD9" w:rsidP="00234138">
      <w:pPr>
        <w:numPr>
          <w:ilvl w:val="0"/>
          <w:numId w:val="18"/>
        </w:numPr>
        <w:pBdr>
          <w:top w:val="nil"/>
          <w:left w:val="nil"/>
          <w:bottom w:val="nil"/>
          <w:right w:val="nil"/>
          <w:between w:val="nil"/>
        </w:pBdr>
        <w:spacing w:line="360" w:lineRule="auto"/>
        <w:ind w:left="12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It is entirely in the workplace </w:t>
      </w:r>
    </w:p>
    <w:p w:rsidR="00504FD9" w:rsidRPr="00984628" w:rsidRDefault="00504FD9" w:rsidP="00234138">
      <w:pPr>
        <w:numPr>
          <w:ilvl w:val="0"/>
          <w:numId w:val="18"/>
        </w:numPr>
        <w:pBdr>
          <w:top w:val="nil"/>
          <w:left w:val="nil"/>
          <w:bottom w:val="nil"/>
          <w:right w:val="nil"/>
          <w:between w:val="nil"/>
        </w:pBdr>
        <w:spacing w:line="360" w:lineRule="auto"/>
        <w:ind w:left="12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It is often informal </w:t>
      </w:r>
    </w:p>
    <w:p w:rsidR="00504FD9" w:rsidRPr="00984628" w:rsidRDefault="00504FD9" w:rsidP="00234138">
      <w:pPr>
        <w:numPr>
          <w:ilvl w:val="0"/>
          <w:numId w:val="18"/>
        </w:numPr>
        <w:pBdr>
          <w:top w:val="nil"/>
          <w:left w:val="nil"/>
          <w:bottom w:val="nil"/>
          <w:right w:val="nil"/>
          <w:between w:val="nil"/>
        </w:pBdr>
        <w:spacing w:line="360" w:lineRule="auto"/>
        <w:ind w:left="12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It is most efficient because it is less costly</w:t>
      </w:r>
    </w:p>
    <w:p w:rsidR="00504FD9" w:rsidRPr="00984628" w:rsidRDefault="00504FD9" w:rsidP="00234138">
      <w:pPr>
        <w:numPr>
          <w:ilvl w:val="0"/>
          <w:numId w:val="18"/>
        </w:numPr>
        <w:pBdr>
          <w:top w:val="nil"/>
          <w:left w:val="nil"/>
          <w:bottom w:val="nil"/>
          <w:right w:val="nil"/>
          <w:between w:val="nil"/>
        </w:pBdr>
        <w:spacing w:line="360" w:lineRule="auto"/>
        <w:ind w:left="12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Trainees are incredibly motivated </w:t>
      </w:r>
    </w:p>
    <w:p w:rsidR="00504FD9" w:rsidRPr="00984628" w:rsidRDefault="00504FD9" w:rsidP="00234138">
      <w:pPr>
        <w:numPr>
          <w:ilvl w:val="0"/>
          <w:numId w:val="18"/>
        </w:numPr>
        <w:pBdr>
          <w:top w:val="nil"/>
          <w:left w:val="nil"/>
          <w:bottom w:val="nil"/>
          <w:right w:val="nil"/>
          <w:between w:val="nil"/>
        </w:pBdr>
        <w:spacing w:line="360" w:lineRule="auto"/>
        <w:ind w:left="12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It is free of artificial classroom circumstances.</w:t>
      </w:r>
    </w:p>
    <w:p w:rsidR="00504FD9" w:rsidRPr="00984628" w:rsidRDefault="00504FD9" w:rsidP="00234138">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Disadvantages of On-the-Job Training:</w:t>
      </w:r>
    </w:p>
    <w:p w:rsidR="00504FD9" w:rsidRPr="00984628" w:rsidRDefault="00504FD9" w:rsidP="00234138">
      <w:pPr>
        <w:numPr>
          <w:ilvl w:val="0"/>
          <w:numId w:val="19"/>
        </w:numPr>
        <w:pBdr>
          <w:top w:val="nil"/>
          <w:left w:val="nil"/>
          <w:bottom w:val="nil"/>
          <w:right w:val="nil"/>
          <w:between w:val="nil"/>
        </w:pBdr>
        <w:spacing w:line="360" w:lineRule="auto"/>
        <w:ind w:left="12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Instructor may not be sufficiently experienced to train or may not be so willing. </w:t>
      </w:r>
    </w:p>
    <w:p w:rsidR="00504FD9" w:rsidRPr="00984628" w:rsidRDefault="00504FD9" w:rsidP="00234138">
      <w:pPr>
        <w:numPr>
          <w:ilvl w:val="0"/>
          <w:numId w:val="19"/>
        </w:numPr>
        <w:pBdr>
          <w:top w:val="nil"/>
          <w:left w:val="nil"/>
          <w:bottom w:val="nil"/>
          <w:right w:val="nil"/>
          <w:between w:val="nil"/>
        </w:pBdr>
        <w:spacing w:line="360" w:lineRule="auto"/>
        <w:ind w:left="12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Not organized systematically </w:t>
      </w:r>
    </w:p>
    <w:p w:rsidR="00504FD9" w:rsidRPr="00984628" w:rsidRDefault="00504FD9" w:rsidP="00234138">
      <w:pPr>
        <w:numPr>
          <w:ilvl w:val="0"/>
          <w:numId w:val="19"/>
        </w:numPr>
        <w:pBdr>
          <w:top w:val="nil"/>
          <w:left w:val="nil"/>
          <w:bottom w:val="nil"/>
          <w:right w:val="nil"/>
          <w:between w:val="nil"/>
        </w:pBdr>
        <w:spacing w:line="360" w:lineRule="auto"/>
        <w:ind w:left="12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Poorly run programs can generate security risks. </w:t>
      </w:r>
    </w:p>
    <w:p w:rsidR="00504FD9" w:rsidRPr="00984628" w:rsidRDefault="00504FD9" w:rsidP="00234138">
      <w:pPr>
        <w:pBdr>
          <w:top w:val="nil"/>
          <w:left w:val="nil"/>
          <w:bottom w:val="nil"/>
          <w:right w:val="nil"/>
          <w:between w:val="nil"/>
        </w:pBdr>
        <w:spacing w:line="360" w:lineRule="auto"/>
        <w:ind w:left="3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 Off - the-job training is performed at a specific training place. It can be in or out of the office, in a unique training center or resort. Training away from the workplace minimizes distractions and enables trainees to devote their complete attention to the work being taught-However, off-the-job training programs may not provide as much training transfer to the real job as on - the-job training programs do.</w:t>
      </w:r>
    </w:p>
    <w:p w:rsidR="00504FD9" w:rsidRPr="00984628" w:rsidRDefault="00504FD9" w:rsidP="00234138">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Classroom Lectures:</w:t>
      </w:r>
      <w:r w:rsidRPr="00984628">
        <w:rPr>
          <w:rFonts w:ascii="Times New Roman" w:eastAsia="Times New Roman" w:hAnsi="Times New Roman" w:cs="Times New Roman"/>
          <w:color w:val="000000"/>
          <w:sz w:val="24"/>
          <w:szCs w:val="24"/>
        </w:rPr>
        <w:t xml:space="preserve"> 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administrative elements or the subject of leadership to raise awareness of processes and to offer directions on specific topics.</w:t>
      </w:r>
    </w:p>
    <w:p w:rsidR="00504FD9" w:rsidRPr="00984628" w:rsidRDefault="00504FD9" w:rsidP="00234138">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Audio-Visual:</w:t>
      </w:r>
      <w:r w:rsidRPr="00984628">
        <w:rPr>
          <w:rFonts w:ascii="Times New Roman" w:eastAsia="Times New Roman" w:hAnsi="Times New Roman" w:cs="Times New Roman"/>
          <w:color w:val="000000"/>
          <w:sz w:val="24"/>
          <w:szCs w:val="24"/>
        </w:rPr>
        <w:t xml:space="preserve"> Training through the use of films, television, video, and presentations, etc. In educational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s,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504FD9" w:rsidRPr="00984628" w:rsidRDefault="00504FD9" w:rsidP="00234138">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Simulation:</w:t>
      </w:r>
      <w:r w:rsidRPr="00984628">
        <w:rPr>
          <w:rFonts w:ascii="Times New Roman" w:eastAsia="Times New Roman" w:hAnsi="Times New Roman" w:cs="Times New Roman"/>
          <w:color w:val="000000"/>
          <w:sz w:val="24"/>
          <w:szCs w:val="24"/>
        </w:rPr>
        <w:t xml:space="preserve">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 </w:t>
      </w:r>
    </w:p>
    <w:p w:rsidR="00504FD9" w:rsidRPr="00984628" w:rsidRDefault="00504FD9" w:rsidP="00234138">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 Vestibule Training:</w:t>
      </w:r>
      <w:r w:rsidRPr="00984628">
        <w:rPr>
          <w:rFonts w:ascii="Times New Roman" w:eastAsia="Times New Roman" w:hAnsi="Times New Roman" w:cs="Times New Roman"/>
          <w:color w:val="000000"/>
          <w:sz w:val="24"/>
          <w:szCs w:val="24"/>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pressure. In addition, the issue of transferring learning to the workplace is minimized. Vestibule training is given to staff when they are using fresh or advanced devices or instruments introduced into the organization to do a specific task.Such equipment is carried to a distinct location for this purpose in order to demonstrate and train how to use it and that staff manage it securely.</w:t>
      </w:r>
    </w:p>
    <w:p w:rsidR="00504FD9" w:rsidRPr="00984628" w:rsidRDefault="00504FD9" w:rsidP="00234138">
      <w:pPr>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Case Studies:</w:t>
      </w:r>
      <w:r w:rsidRPr="00984628">
        <w:rPr>
          <w:rFonts w:ascii="Times New Roman" w:eastAsia="Times New Roman" w:hAnsi="Times New Roman" w:cs="Times New Roman"/>
          <w:color w:val="000000"/>
          <w:sz w:val="24"/>
          <w:szCs w:val="24"/>
        </w:rPr>
        <w:t>It is a written description of an actual situation in the past in the same or another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504FD9" w:rsidRPr="00F821EB" w:rsidRDefault="00504FD9" w:rsidP="00F821EB">
      <w:pPr>
        <w:numPr>
          <w:ilvl w:val="0"/>
          <w:numId w:val="4"/>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 Role Playing: </w:t>
      </w:r>
      <w:r w:rsidRPr="00984628">
        <w:rPr>
          <w:rFonts w:ascii="Times New Roman" w:eastAsia="Times New Roman" w:hAnsi="Times New Roman" w:cs="Times New Roman"/>
          <w:color w:val="000000"/>
          <w:sz w:val="24"/>
          <w:szCs w:val="24"/>
        </w:rPr>
        <w:t>The trainees assume roles during a role play and perform scenarios related to the learning ideas. It's great for coaching and customer service. Also called this technique is' role-reversal,'' 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situation.It is a technique of human interaction in an imaginary or hypothetical scenario involving realistic behaviour. Playing roles mainly includes interactions between employee and employer, hiring, firing, debating a grievance issue, conducting a post-appraisal interview, disciplining a subordinate, or presenting a salesman to a client.</w:t>
      </w:r>
      <w:r w:rsidR="00F821EB">
        <w:rPr>
          <w:rFonts w:ascii="Times New Roman" w:eastAsia="Times New Roman" w:hAnsi="Times New Roman" w:cs="Times New Roman"/>
          <w:color w:val="000000"/>
          <w:sz w:val="24"/>
          <w:szCs w:val="24"/>
        </w:rPr>
        <w:t xml:space="preserve"> </w:t>
      </w:r>
      <w:r w:rsidRPr="00F821EB">
        <w:rPr>
          <w:rFonts w:ascii="Times New Roman" w:eastAsia="Times New Roman" w:hAnsi="Times New Roman" w:cs="Times New Roman"/>
          <w:sz w:val="24"/>
          <w:szCs w:val="24"/>
        </w:rPr>
        <w:t>Off - the-job training advantages</w:t>
      </w:r>
    </w:p>
    <w:p w:rsidR="00504FD9" w:rsidRPr="00984628" w:rsidRDefault="00504FD9" w:rsidP="00234138">
      <w:pPr>
        <w:numPr>
          <w:ilvl w:val="0"/>
          <w:numId w:val="1"/>
        </w:numPr>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Trainers are generally sufficiently experienced to train• It is structured systematically</w:t>
      </w:r>
    </w:p>
    <w:p w:rsidR="00504FD9" w:rsidRPr="00984628" w:rsidRDefault="00504FD9" w:rsidP="00234138">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Efficiently generated programs can add a lot of value</w:t>
      </w:r>
    </w:p>
    <w:p w:rsidR="00504FD9" w:rsidRPr="00984628" w:rsidRDefault="00504FD9" w:rsidP="00234138">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Off - the-job training disadvantages: </w:t>
      </w:r>
    </w:p>
    <w:p w:rsidR="00504FD9" w:rsidRPr="00984628" w:rsidRDefault="00504FD9" w:rsidP="00234138">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It is not directly related to work</w:t>
      </w:r>
    </w:p>
    <w:p w:rsidR="00504FD9" w:rsidRPr="00984628" w:rsidRDefault="00504FD9" w:rsidP="00234138">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It is often formal</w:t>
      </w:r>
    </w:p>
    <w:p w:rsidR="00504FD9" w:rsidRPr="00984628" w:rsidRDefault="00504FD9" w:rsidP="00234138">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It may not be based on experience.</w:t>
      </w:r>
    </w:p>
    <w:p w:rsidR="00504FD9" w:rsidRPr="00984628" w:rsidRDefault="00504FD9" w:rsidP="00234138">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It's costly.</w:t>
      </w:r>
    </w:p>
    <w:p w:rsidR="00504FD9" w:rsidRPr="00984628" w:rsidRDefault="00504FD9" w:rsidP="00234138">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Trainees may not be highly driven</w:t>
      </w:r>
    </w:p>
    <w:p w:rsidR="00504FD9" w:rsidRPr="00984628" w:rsidRDefault="00504FD9" w:rsidP="00234138">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Naturally it is artificial.</w:t>
      </w:r>
    </w:p>
    <w:p w:rsidR="00504FD9" w:rsidRPr="00984628" w:rsidRDefault="00504FD9" w:rsidP="00234138">
      <w:pPr>
        <w:pBdr>
          <w:top w:val="nil"/>
          <w:left w:val="nil"/>
          <w:bottom w:val="nil"/>
          <w:right w:val="nil"/>
          <w:between w:val="nil"/>
        </w:pBdr>
        <w:spacing w:after="280"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2.1.9 Importance of Training and Development</w:t>
      </w:r>
    </w:p>
    <w:p w:rsidR="00504FD9" w:rsidRPr="00984628" w:rsidRDefault="00504FD9" w:rsidP="00234138">
      <w:pPr>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Organizations must implement ongoing training and development programs for their staff to sustain continuous improvement. As competition and the business environment evolve, it is crucial for employees to engage in lifelong learning and acquire new skills. The significance of training and development includes:</w:t>
      </w:r>
    </w:p>
    <w:p w:rsidR="00504FD9" w:rsidRPr="00984628" w:rsidRDefault="00504FD9" w:rsidP="00234138">
      <w:pPr>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i.Optimal Use of Human Resources ii. Skill Development iii. Increased Productivity iv. Enhanced Team Spirit v. Improved Organizational Culture vi. Better Quality and Safety vii. Increased Profitability viii. Enhanced Morale and Corporate Image</w:t>
      </w:r>
    </w:p>
    <w:p w:rsidR="00504FD9" w:rsidRPr="00984628" w:rsidRDefault="00504FD9" w:rsidP="00234138">
      <w:pPr>
        <w:spacing w:before="280" w:after="280"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 xml:space="preserve">2.1.10 Need for Training and Development </w:t>
      </w:r>
    </w:p>
    <w:p w:rsidR="00504FD9" w:rsidRDefault="00504FD9" w:rsidP="00234138">
      <w:pPr>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Employee training and growth is an expensive activity as it needs a great deal of quality input from both trainers and staff. But with the evolving environment, it is vital that the business revise its objectives and efficiencies. Here are some critical reasons why training and growth sessions are endorsed by the organization.</w:t>
      </w:r>
    </w:p>
    <w:p w:rsidR="00F821EB" w:rsidRPr="00984628" w:rsidRDefault="00F821EB" w:rsidP="00234138">
      <w:pPr>
        <w:spacing w:before="280" w:after="280" w:line="360" w:lineRule="auto"/>
        <w:jc w:val="both"/>
        <w:rPr>
          <w:rFonts w:ascii="Times New Roman" w:eastAsia="Times New Roman" w:hAnsi="Times New Roman" w:cs="Times New Roman"/>
          <w:sz w:val="24"/>
          <w:szCs w:val="24"/>
        </w:rPr>
      </w:pPr>
    </w:p>
    <w:p w:rsidR="00504FD9" w:rsidRPr="00984628" w:rsidRDefault="00504FD9" w:rsidP="00234138">
      <w:pPr>
        <w:numPr>
          <w:ilvl w:val="0"/>
          <w:numId w:val="7"/>
        </w:numPr>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When managers believes that employee performance needs to be improved</w:t>
      </w:r>
    </w:p>
    <w:p w:rsidR="00504FD9" w:rsidRPr="00984628" w:rsidRDefault="00504FD9" w:rsidP="00234138">
      <w:pPr>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Setting the performance development benchmark so far </w:t>
      </w:r>
    </w:p>
    <w:p w:rsidR="00504FD9" w:rsidRPr="00984628" w:rsidRDefault="00504FD9" w:rsidP="00234138">
      <w:pPr>
        <w:numPr>
          <w:ilvl w:val="0"/>
          <w:numId w:val="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Training on particular work responsibilities </w:t>
      </w:r>
    </w:p>
    <w:p w:rsidR="00504FD9" w:rsidRPr="00984628" w:rsidRDefault="00504FD9" w:rsidP="00234138">
      <w:pPr>
        <w:numPr>
          <w:ilvl w:val="0"/>
          <w:numId w:val="7"/>
        </w:numPr>
        <w:pBdr>
          <w:top w:val="nil"/>
          <w:left w:val="nil"/>
          <w:bottom w:val="nil"/>
          <w:right w:val="nil"/>
          <w:between w:val="nil"/>
        </w:pBdr>
        <w:spacing w:after="28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Testing the new methodology to increase efficiency</w:t>
      </w:r>
    </w:p>
    <w:p w:rsidR="00504FD9" w:rsidRPr="00984628" w:rsidRDefault="00504FD9" w:rsidP="00234138">
      <w:pPr>
        <w:spacing w:before="280" w:after="280"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Advantages of training and development</w:t>
      </w:r>
    </w:p>
    <w:p w:rsidR="00504FD9" w:rsidRPr="00984628" w:rsidRDefault="00504FD9" w:rsidP="00234138">
      <w:pPr>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There is a value linked to training and growth. However, as it is useful in the long run for businesses, they guarantee that staff are frequently trained. Some benefits are:</w:t>
      </w:r>
    </w:p>
    <w:p w:rsidR="00504FD9" w:rsidRPr="00984628" w:rsidRDefault="00504FD9" w:rsidP="00234138">
      <w:pPr>
        <w:numPr>
          <w:ilvl w:val="0"/>
          <w:numId w:val="5"/>
        </w:numPr>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Helps staff to create current abilities and enhance their experience.</w:t>
      </w:r>
    </w:p>
    <w:p w:rsidR="00504FD9" w:rsidRPr="00984628" w:rsidRDefault="00504FD9" w:rsidP="00234138">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Improves individuals and teams ' effectiveness and productivity.</w:t>
      </w:r>
    </w:p>
    <w:p w:rsidR="00504FD9" w:rsidRPr="00984628" w:rsidRDefault="00504FD9" w:rsidP="00234138">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Adequate training and growth in activities can remove bottle-necks.</w:t>
      </w:r>
    </w:p>
    <w:p w:rsidR="00504FD9" w:rsidRPr="00984628" w:rsidRDefault="00504FD9" w:rsidP="00234138">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It is possible to create new and enriched work roles to make the organization leaner.</w:t>
      </w:r>
    </w:p>
    <w:p w:rsidR="00504FD9" w:rsidRPr="00984628" w:rsidRDefault="00504FD9" w:rsidP="00234138">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Maintains motivated staff and refreshes their objectives, aspirations and levels of contribution.</w:t>
      </w:r>
    </w:p>
    <w:p w:rsidR="00504FD9" w:rsidRPr="00984628" w:rsidRDefault="00504FD9" w:rsidP="00234138">
      <w:pPr>
        <w:pBdr>
          <w:top w:val="nil"/>
          <w:left w:val="nil"/>
          <w:bottom w:val="nil"/>
          <w:right w:val="nil"/>
          <w:between w:val="nil"/>
        </w:pBdr>
        <w:spacing w:after="28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Disadvantages of training and development</w:t>
      </w:r>
    </w:p>
    <w:p w:rsidR="00504FD9" w:rsidRPr="00984628" w:rsidRDefault="00504FD9" w:rsidP="00234138">
      <w:pPr>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Although there are several benefits, the following are some of the disadvantages </w:t>
      </w:r>
      <w:r w:rsidRPr="00984628">
        <w:rPr>
          <w:rFonts w:ascii="Times New Roman" w:eastAsia="Times New Roman" w:hAnsi="Times New Roman" w:cs="Times New Roman"/>
          <w:sz w:val="24"/>
          <w:szCs w:val="24"/>
        </w:rPr>
        <w:tab/>
        <w:t>of training and development:</w:t>
      </w:r>
    </w:p>
    <w:p w:rsidR="00504FD9" w:rsidRPr="00984628" w:rsidRDefault="00504FD9" w:rsidP="00234138">
      <w:pPr>
        <w:numPr>
          <w:ilvl w:val="0"/>
          <w:numId w:val="9"/>
        </w:numPr>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It is a costly method involving arranging the right trainers and hiring non-revenue staff.</w:t>
      </w:r>
    </w:p>
    <w:p w:rsidR="00504FD9" w:rsidRPr="00984628" w:rsidRDefault="00504FD9" w:rsidP="00234138">
      <w:pPr>
        <w:numPr>
          <w:ilvl w:val="0"/>
          <w:numId w:val="9"/>
        </w:numPr>
        <w:pBdr>
          <w:top w:val="nil"/>
          <w:left w:val="nil"/>
          <w:bottom w:val="nil"/>
          <w:right w:val="nil"/>
          <w:between w:val="nil"/>
        </w:pBdr>
        <w:spacing w:after="28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There is a danger that the worker may leave the job after the training and development session.</w:t>
      </w:r>
    </w:p>
    <w:p w:rsidR="00504FD9" w:rsidRPr="00F821EB" w:rsidRDefault="00504FD9" w:rsidP="00234138">
      <w:pPr>
        <w:spacing w:before="280" w:after="280"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2.1.11 Training and Development Process</w:t>
      </w:r>
      <w:r w:rsidR="00F821EB">
        <w:rPr>
          <w:rFonts w:ascii="Times New Roman" w:eastAsia="Times New Roman" w:hAnsi="Times New Roman" w:cs="Times New Roman"/>
          <w:b/>
          <w:color w:val="000000"/>
          <w:sz w:val="24"/>
          <w:szCs w:val="24"/>
        </w:rPr>
        <w:t xml:space="preserve"> </w:t>
      </w:r>
      <w:r w:rsidRPr="00984628">
        <w:rPr>
          <w:rFonts w:ascii="Times New Roman" w:eastAsia="Times New Roman" w:hAnsi="Times New Roman" w:cs="Times New Roman"/>
          <w:sz w:val="24"/>
          <w:szCs w:val="24"/>
        </w:rPr>
        <w:t>Training and development is a constant method since continual improvement is needed in the skills, understanding and quality of job. Since businesses are changing quickly, after constantly tracking them and developing their general character, it is critical that companies concentrate on training their staff.</w:t>
      </w:r>
    </w:p>
    <w:p w:rsidR="00504FD9" w:rsidRPr="00984628" w:rsidRDefault="00504FD9" w:rsidP="00234138">
      <w:pPr>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Training and growth steps are as follows: </w:t>
      </w:r>
    </w:p>
    <w:p w:rsidR="00504FD9" w:rsidRPr="00984628" w:rsidRDefault="00504FD9" w:rsidP="00234138">
      <w:pPr>
        <w:numPr>
          <w:ilvl w:val="0"/>
          <w:numId w:val="16"/>
        </w:numPr>
        <w:pBdr>
          <w:top w:val="nil"/>
          <w:left w:val="nil"/>
          <w:bottom w:val="nil"/>
          <w:right w:val="nil"/>
          <w:between w:val="nil"/>
        </w:pBdr>
        <w:spacing w:before="28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Determine the need for people or teams to train and develop</w:t>
      </w:r>
    </w:p>
    <w:p w:rsidR="00504FD9" w:rsidRPr="00984628" w:rsidRDefault="00504FD9" w:rsidP="00234138">
      <w:pPr>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Set particular goals and objectives which need to be accomplished </w:t>
      </w:r>
    </w:p>
    <w:p w:rsidR="00504FD9" w:rsidRPr="00984628" w:rsidRDefault="00504FD9" w:rsidP="00234138">
      <w:pPr>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Select the training techniques </w:t>
      </w:r>
    </w:p>
    <w:p w:rsidR="00504FD9" w:rsidRPr="00984628" w:rsidRDefault="00504FD9" w:rsidP="00234138">
      <w:pPr>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 Conducting and implementing employee programs </w:t>
      </w:r>
    </w:p>
    <w:p w:rsidR="00504FD9" w:rsidRPr="00984628" w:rsidRDefault="00504FD9" w:rsidP="00234138">
      <w:pPr>
        <w:numPr>
          <w:ilvl w:val="0"/>
          <w:numId w:val="16"/>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Evaluate the post-training and development sessions efficiency and performance.</w:t>
      </w:r>
      <w:r w:rsidRPr="00984628">
        <w:rPr>
          <w:rFonts w:ascii="Times New Roman" w:eastAsia="Times New Roman" w:hAnsi="Times New Roman" w:cs="Times New Roman"/>
          <w:color w:val="000000"/>
          <w:sz w:val="24"/>
          <w:szCs w:val="24"/>
        </w:rPr>
        <w:tab/>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Training and development are crucial for addressing staff skill deficiencies and enhancing the organization's human capital (Snell and Dean, 2014). Development focuses on long-term efficiency, while training is short-term and aimed at helping employees master specific tasks and standards (Harrison, 2009). Effective training and development improve individual efficiency and overall organizational performance.</w:t>
      </w:r>
      <w:r w:rsidR="00F821EB">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Many organizations do not fully utilize employee potential, which can be enhanced through appropriate training. Organizations with strong employee relations practices prioritize skill development (Gallie, 2011). Achieving a higher level of human capital can involve either selecting the right workforce (buy orientation) or developing current employees (make orientation).</w:t>
      </w:r>
      <w:r w:rsidR="00F821EB">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The quality of new hires can be improved through comprehensive staffing processes, which are critical for shaping the future workforce. A thorough selection process is often defined by considering a large number of candidates for each vacancy (Whitener, 2011), while others link it to detailed planning of human resource needs and evaluation of selection results (McGrath, 2016). Regardless of the method, finding the right candidate for each position is essential.</w:t>
      </w:r>
      <w:r w:rsidR="00F821EB">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Organizations can enhance the quality of their employees through ongoing developmental activities post-selection, often linked to training programs. Research suggests that extensive training efforts, including</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cross-functional programs and the development of generic skills like problem-solving and teamwork, are necessary (McDuffie, 2005).</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With changing external conditions and technology, continuous learning has become vital for job performance and organizational success. In today’s dynamic and competitive environment, organizations must foster a culture of continuous learning and adapt to skill gaps. Employees’ initiatives to improve their skills are increasingly valued, and job performance now includes the ability to keep pace with evolving skill requirements (London &amp;Mone, 2009).</w:t>
      </w:r>
    </w:p>
    <w:p w:rsidR="00504FD9" w:rsidRPr="00984628" w:rsidRDefault="00504FD9" w:rsidP="00F051B3">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 xml:space="preserve">2.1.12 Reward </w:t>
      </w:r>
      <w:r w:rsidR="00F051B3">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Rewards refer to offerings given to individuals in recognition of their contributions to an organization. They play a crucial role in influencing employee behavior and executing organizational policies. For any company with staff, a well-structured reward program is essential, typically managed by human resources. An effective reward system aligns with the organization's objectives, vision, mission, and job performance.</w:t>
      </w:r>
      <w:r w:rsidR="00F051B3">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The most common form of reward is salary, but reward strategies encompass various motivational practices to acknowledge employees' achievements. In managerial terms, a reward is defined as the total compensation provided to an employee for their services towards organizational goals. Organizations establish guidelines and objectives that employees are expected to meet, and rewards serve as incentives to motivate them.</w:t>
      </w:r>
      <w:r w:rsidR="00F051B3">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Essentially, rewards attract employees' attention and inspire them to perform well. They represent a performance payoff closely linked to motivation and job satisfaction, reinforcing the connection between employee efforts and organizational success.</w:t>
      </w:r>
    </w:p>
    <w:p w:rsidR="00504FD9" w:rsidRPr="00984628" w:rsidRDefault="00504FD9" w:rsidP="00234138">
      <w:pPr>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Reward management is important for the following reasons:</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Key Benefits of Reward Management</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Retains Staff: Effective reward systems help keep existing employees.</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Attracts New Workers: A strong rewards program can draw in potential employees.</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Reduces Hiring and Training Costs: Retaining staff minimizes the expenses associated with recruiting and training new employees.</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Builds Loyalty and Commitment: Rewards foster a sense of loyalty among employees.</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Creates a Positive Work Environment: A well-structured rewards program contributes to a healthy workplace atmosphere.</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Encourages Positive Attitudes and Behaviors: Rewards motivate desirable behaviors in the workforce.</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Promotes Career Advancement: Employees are more likely to seek growth opportunities when they feel valued.</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Managing rewards is crucial for motivating and retaining staff, making it a vital component of human resource management (HRM). A well-designed reward system drives organizational productivity and employee satisfaction. Reward management involves developing and implementing effective compensation schemes that align with strategic goals related to employee attraction, motivation, and retention.</w:t>
      </w:r>
    </w:p>
    <w:p w:rsidR="00504FD9" w:rsidRPr="00F051B3" w:rsidRDefault="00504FD9" w:rsidP="00234138">
      <w:pPr>
        <w:spacing w:line="360" w:lineRule="auto"/>
        <w:jc w:val="both"/>
        <w:rPr>
          <w:rFonts w:ascii="Times New Roman" w:eastAsia="Times New Roman" w:hAnsi="Times New Roman" w:cs="Times New Roman"/>
          <w:b/>
          <w:color w:val="000000"/>
          <w:sz w:val="24"/>
          <w:szCs w:val="24"/>
        </w:rPr>
      </w:pPr>
      <w:r w:rsidRPr="00F051B3">
        <w:rPr>
          <w:rFonts w:ascii="Times New Roman" w:eastAsia="Times New Roman" w:hAnsi="Times New Roman" w:cs="Times New Roman"/>
          <w:b/>
          <w:color w:val="000000"/>
          <w:sz w:val="24"/>
          <w:szCs w:val="24"/>
        </w:rPr>
        <w:t>Types of Rewards</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Rewards can be classified into two main categories:</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Extrinsic Rewards: Tangible benefits provided by the employer, such as pay and bonuses, in exchange for employee contributions.</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Intrinsic Rewards: Intangible benefits, including recognition, appreciation, and opportunities for career growth (Lundy &amp; Cowling, 2016).</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Importance of Motivation</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Motivation in the workplace is essential for achieving organizational goals. Employees require both financial and non-monetary incentives to perform efficiently (Takeuchi, 2004). Fair employee relations practices contribute to perceptions of organizational justice, with merit-based compensation fostering a sense of fairness in performance evaluations.</w:t>
      </w:r>
      <w:r w:rsidR="00F051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A suitable organizational reward system significantly impacts job satisfaction and employee motivation. It should be designed with an understanding of what motivates individuals at work. By enhancing comfort and contentment through rewards, organizations can improve job satisfaction and drive greater productivity in a competitive environment.</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2.2 Theoretical Review</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When implementing employee relations practices, it is crucial to understand Elton Mayo’s Human Relations Theory, Douglas McGregor's Theory X and Theory Y, and the Expectancy Theory. These concepts highlight the importance of establishing an organizational system where employee relationship practices are deeply integrated, benefiting both employees and the organization as a whole.</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2.2.1 Human Relations Theory</w:t>
      </w:r>
    </w:p>
    <w:p w:rsidR="00F051B3"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Elton Mayo introduced the Human Relations Theory in 1933 and is often regarded as the founder of the Human Relations School and industrial sociology. His research, particularly at the Hawthorne Works and a Philadelphia spinning mill, revealed significant insights into employee behavior and organizational management.</w:t>
      </w:r>
      <w:r w:rsidR="00F051B3">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Mayo's studies initially focused on the high labor turnover in a spinning mill, which reached 250% compared to an industry average of 6%. He found that implementing rest breaks and involving employees in problem-solving improved morale and reduced turnover to 6% within a year.</w:t>
      </w:r>
      <w:r w:rsidR="00F051B3">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The Hawthorne experiments (1927-1932) further transformed understanding of workplace dynamics. Mayo and his team observed that changes in working conditions, such as lighting and rest periods, consistently improved productivity, regardless of the specific alterations. A key finding was that employees felt valued and empowered when consulted about changes, leading to increased output.</w:t>
      </w:r>
      <w:r w:rsidR="00F051B3">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Mayo identified a disconnect between management's focus on costs and efficiency and the workers' emotional responses to management practices. He termed this the "logic of sentiment," emphasizing that workers' satisfaction stemmed from informal social interactions rather than just material conditions.</w:t>
      </w:r>
      <w:r w:rsidR="00F051B3">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In another study, the Bank Wiring Observation Room, workers collectively resisted financial incentives, demonstrating that informal social groups could influence production and decision-making. Mayo argued that informal worker organization is essential, transcending individual self-interest and emphasizing the need for cooperative management.</w:t>
      </w:r>
      <w:r w:rsidR="00F051B3">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He believed that effective management could foster spontaneous cooperation, reducing societal conflict and competition. Mayo’s Human Relations movement critiqued the alienation of modern work, advocating for the importance of informal groups in the workplace and the decentralization of authority. He posited that empowering workers through effective communication and involvement would enhance productivity, highlighting the significance of employee engagement in achieving organizational goals.</w:t>
      </w:r>
    </w:p>
    <w:p w:rsidR="00F051B3" w:rsidRDefault="00F051B3" w:rsidP="00234138">
      <w:pPr>
        <w:spacing w:line="360" w:lineRule="auto"/>
        <w:jc w:val="both"/>
        <w:rPr>
          <w:rFonts w:ascii="Times New Roman" w:eastAsia="Times New Roman" w:hAnsi="Times New Roman" w:cs="Times New Roman"/>
          <w:sz w:val="24"/>
          <w:szCs w:val="24"/>
        </w:rPr>
      </w:pP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2.2.2 Expectancy Theory</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The expectancy theory was proposed by Victor Vroom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 The Expectancy theory states that employee’s motivation is an outcome of how much an individual wants a reward (Valence), the assessment that the likelihood that the effort will lead to expected performance (Expectancy) and the belief that the performance will lead to reward (Instrumentality). In short, Valence is the significance associated by an individual about the expected outcome. It is an expected and not the actual satisfaction that an employee expects to receive after achieving the goals. Expectancy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w:t>
      </w:r>
      <w:r w:rsidR="00F051B3">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Instrumentality is the faith that if you perform well, then a valid outcome will be there. Instrumentality is affected by factors such as believe in the people who decide who receives what outcome, the simplicity of the process deciding who gets what outcome, and clarity of relationship between performance and outcomes. Thus, the expectancy theory concentrates on the following three relationships:</w:t>
      </w:r>
    </w:p>
    <w:p w:rsidR="00504FD9" w:rsidRPr="00984628" w:rsidRDefault="00504FD9" w:rsidP="00234138">
      <w:pPr>
        <w:numPr>
          <w:ilvl w:val="0"/>
          <w:numId w:val="13"/>
        </w:numPr>
        <w:spacing w:before="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Effort-performance relationship: What is the likelihood that the individual’s effort be recognized in his performance appraisal? </w:t>
      </w:r>
    </w:p>
    <w:p w:rsidR="00504FD9" w:rsidRPr="00984628" w:rsidRDefault="00504FD9" w:rsidP="00234138">
      <w:pPr>
        <w:numPr>
          <w:ilvl w:val="0"/>
          <w:numId w:val="13"/>
        </w:num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Performance-reward relationship: It talks about the extent to which the employee believes that getting a good performance appraisal leads to organizational rewards. </w:t>
      </w:r>
    </w:p>
    <w:p w:rsidR="00504FD9" w:rsidRPr="00984628" w:rsidRDefault="00504FD9" w:rsidP="00234138">
      <w:pPr>
        <w:numPr>
          <w:ilvl w:val="0"/>
          <w:numId w:val="13"/>
        </w:numPr>
        <w:spacing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Rewards-personal goals relationship: It is all about the attractiveness or appeal of the potential reward to the individual. </w:t>
      </w:r>
    </w:p>
    <w:p w:rsidR="00504FD9" w:rsidRPr="00984628" w:rsidRDefault="00504FD9" w:rsidP="00234138">
      <w:pPr>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Vroom was of view that employees consciously decide whether to perform or not at the job. This decision solely depended on the employee’s motivation level which in turn depends on three factors of expectancy, valence and instrumentality.</w:t>
      </w:r>
      <w:r w:rsidR="00D84EB4">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 xml:space="preserve">This study however will adopt the Elton Mayo’s Human Relation theory because this theory believes that employees that are subjected to improved working conditions are more productive. Also, incentives and reward schemes introduced as a part of the Hawthorne Experiment increased the overall employee output and consequentially the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al performance. Generally Elton mayo believed that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al</w:t>
      </w:r>
      <w:r w:rsidR="00D84EB4">
        <w:rPr>
          <w:rFonts w:ascii="Times New Roman" w:eastAsia="Times New Roman" w:hAnsi="Times New Roman" w:cs="Times New Roman"/>
          <w:sz w:val="24"/>
          <w:szCs w:val="24"/>
        </w:rPr>
        <w:t xml:space="preserve"> </w:t>
      </w:r>
      <w:r w:rsidR="00D84EB4" w:rsidRPr="00984628">
        <w:rPr>
          <w:rFonts w:ascii="Times New Roman" w:eastAsia="Times New Roman" w:hAnsi="Times New Roman" w:cs="Times New Roman"/>
          <w:sz w:val="24"/>
          <w:szCs w:val="24"/>
        </w:rPr>
        <w:t>welfares</w:t>
      </w:r>
      <w:r w:rsidRPr="00984628">
        <w:rPr>
          <w:rFonts w:ascii="Times New Roman" w:eastAsia="Times New Roman" w:hAnsi="Times New Roman" w:cs="Times New Roman"/>
          <w:sz w:val="24"/>
          <w:szCs w:val="24"/>
        </w:rPr>
        <w:t xml:space="preserve"> and improved performance is possible only if the employers (management) would adopt various programs  (empowerment, communication, working condition, individual and group development, rewards and compensations, employee involvement in management decisions, effective human resource planning etc.) geared towards improving employee productivity in terms of individual and group output; a happy employee would be loyal to his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 and work towards improving its performance. </w:t>
      </w:r>
    </w:p>
    <w:p w:rsidR="00504FD9" w:rsidRPr="00984628" w:rsidRDefault="00504FD9" w:rsidP="00234138">
      <w:pPr>
        <w:spacing w:before="280" w:after="280"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2.3.0 Empirical Review</w:t>
      </w:r>
    </w:p>
    <w:p w:rsidR="00504FD9" w:rsidRPr="00984628" w:rsidRDefault="00504FD9" w:rsidP="00234138">
      <w:pPr>
        <w:spacing w:before="280" w:after="28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A study by Ott&amp;Dijk (2005) examined the effects of employee relations (ER) on productivity, focusing on training, development, and rewards. The findings indicated that regular departmental meetings and supportive leadership positively influence job performance; however, other variables showed generally insignificant correlations with employee productivity. Similarly, Riaz (2013) found a significant relationship between employee relations practices and labor outcomes in the manufacturing industry, particularly highlighting the impact of compensation practices, shared decision-making, and conflict resolution.</w:t>
      </w:r>
      <w:r w:rsidR="00D84EB4">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Harris (2007) conducted a study titled "Human Resource Management and Performance in Business Organizations," which reviewed various studies linking human resource management (HRM) practices to performance. The study concluded that trust and power-sharing facilitate the customization of HR practices to align with organizational needs and goals. It also noted that practices such as rewards and training are often associated with positive worker-oriented performance outcomes, emphasizing the need for further research on staffing shortages.</w:t>
      </w:r>
      <w:r w:rsidR="00D84EB4">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Hussain (2011) explored factors such as prestige, learning environment, promotions, career growth, decision-making authority, communication ease, retirement plans, and compensation in the business industry. The study concluded that significant correlations exist between these factors and employee performance. Smith (2010) noted that Nigerian service organizations are shifting toward a more competitive and productive workforce by investing in employee skill development, which has positively impacted their economic performance.</w:t>
      </w:r>
      <w:r w:rsidR="00D84EB4">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Rees &amp; Johari (2010) highlighted the connections between HR practices—such as training, recruitment, and industrial relations—and employee performance, which in turn affects organizational performance. Njau (2012) investigated HR challenges in Nigeria's banking sector, finding that employee recognition, involvement, dispute arbitration, and benefits significantly influence the quality of service delivery.</w:t>
      </w:r>
      <w:r w:rsidR="00D84EB4">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Frye (2004) examined the relationship between rewards and firm performance, finding a positive correlation. He argued that in human capital-intensive organizations, effective reward practices are crucial for attracting and retaining skilled employees. This suggests that reward practices significantly impact employee performance, warranting further investigation into their relationship with organizational performance.</w:t>
      </w:r>
      <w:r w:rsidR="005477B3">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Pearson (2007) conducted a survey with HR directors, focusing on ten key HRM areas, including trust, recruitment, training, compensation, and empowerment. The analysis revealed strong links between these practices and organizational objectives, with rewards showing the strongest correlation.</w:t>
      </w:r>
      <w:r w:rsidR="00D84EB4">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Ngui (2014) studied the effects of HRM strategies on commercial banks in Nigeria, focusing on recruitment, training, rewards, and employee relations practices. He found a positive correlation between these practices and organizational performance, particularly in terms of profitability and market share. The study also noted that demographic factors such as age, gender, and academic qualifications significantly affected performance, suggesting the need for further research across different economic sectors.</w:t>
      </w:r>
    </w:p>
    <w:p w:rsidR="00504FD9" w:rsidRPr="00984628" w:rsidRDefault="00504FD9" w:rsidP="00234138">
      <w:pPr>
        <w:spacing w:before="280" w:after="280"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2.3.1 Research Gap</w:t>
      </w:r>
    </w:p>
    <w:p w:rsidR="00504FD9" w:rsidRPr="00D84EB4"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The existing literature reveals a significant lack of empirical studies specifically addressing the effects of employee relations practices on organizational performance. There is a pressing need for more evidence to strengthen the understanding of the employee-employer performance relationship. Ngui (2014) suggested that similar research should be conducted across various sectors, including manufacturing, banking, transport, and services, to compare findings.</w:t>
      </w:r>
      <w:r w:rsidR="00D84EB4">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This study is focused on the banking sector of the Nigerian economy, differentiating it from previous research that primarily analyzed training, development, employee empowerment, compensation, and promotion in relation to customer satisfaction, profitability, and financial performance. Unlike earlier studies, which have not thoroughly examined staffing, promotion, training, development, and rewards in relation to organizational performance, this research aims to address these gaps, particularly within the context of Nigeria, where most related studies were not conducted.</w:t>
      </w:r>
    </w:p>
    <w:p w:rsidR="00504FD9" w:rsidRPr="00984628" w:rsidRDefault="00504FD9" w:rsidP="00234138">
      <w:pPr>
        <w:spacing w:line="360" w:lineRule="auto"/>
        <w:jc w:val="center"/>
        <w:rPr>
          <w:rFonts w:ascii="Times New Roman" w:eastAsia="Times New Roman" w:hAnsi="Times New Roman" w:cs="Times New Roman"/>
          <w:b/>
          <w:sz w:val="24"/>
          <w:szCs w:val="24"/>
        </w:rPr>
      </w:pPr>
    </w:p>
    <w:p w:rsidR="00504FD9" w:rsidRPr="00984628" w:rsidRDefault="00504FD9" w:rsidP="00234138">
      <w:pPr>
        <w:spacing w:line="360" w:lineRule="auto"/>
        <w:jc w:val="center"/>
        <w:rPr>
          <w:rFonts w:ascii="Times New Roman" w:eastAsia="Times New Roman" w:hAnsi="Times New Roman" w:cs="Times New Roman"/>
          <w:b/>
          <w:sz w:val="24"/>
          <w:szCs w:val="24"/>
        </w:rPr>
      </w:pPr>
    </w:p>
    <w:p w:rsidR="00504FD9" w:rsidRPr="00984628" w:rsidRDefault="00504FD9" w:rsidP="00234138">
      <w:pPr>
        <w:spacing w:line="360" w:lineRule="auto"/>
        <w:jc w:val="center"/>
        <w:rPr>
          <w:rFonts w:ascii="Times New Roman" w:eastAsia="Times New Roman" w:hAnsi="Times New Roman" w:cs="Times New Roman"/>
          <w:b/>
          <w:sz w:val="24"/>
          <w:szCs w:val="24"/>
        </w:rPr>
      </w:pPr>
    </w:p>
    <w:p w:rsidR="00504FD9" w:rsidRPr="00984628" w:rsidRDefault="00504FD9" w:rsidP="00234138">
      <w:pPr>
        <w:spacing w:line="360" w:lineRule="auto"/>
        <w:jc w:val="center"/>
        <w:rPr>
          <w:rFonts w:ascii="Times New Roman" w:eastAsia="Times New Roman" w:hAnsi="Times New Roman" w:cs="Times New Roman"/>
          <w:b/>
          <w:sz w:val="24"/>
          <w:szCs w:val="24"/>
        </w:rPr>
      </w:pPr>
    </w:p>
    <w:p w:rsidR="00B70DD8" w:rsidRDefault="00B70DD8" w:rsidP="00DD3C0E">
      <w:pPr>
        <w:spacing w:line="360" w:lineRule="auto"/>
        <w:rPr>
          <w:rFonts w:ascii="Times New Roman" w:eastAsia="Times New Roman" w:hAnsi="Times New Roman" w:cs="Times New Roman"/>
          <w:b/>
          <w:sz w:val="24"/>
          <w:szCs w:val="24"/>
        </w:rPr>
      </w:pPr>
    </w:p>
    <w:p w:rsidR="005477B3" w:rsidRDefault="005477B3" w:rsidP="00234138">
      <w:pPr>
        <w:spacing w:line="360" w:lineRule="auto"/>
        <w:jc w:val="center"/>
        <w:rPr>
          <w:rFonts w:ascii="Times New Roman" w:eastAsia="Times New Roman" w:hAnsi="Times New Roman" w:cs="Times New Roman"/>
          <w:b/>
          <w:sz w:val="24"/>
          <w:szCs w:val="24"/>
        </w:rPr>
      </w:pPr>
    </w:p>
    <w:p w:rsidR="00504FD9" w:rsidRPr="00984628" w:rsidRDefault="00504FD9" w:rsidP="00234138">
      <w:pPr>
        <w:spacing w:line="360" w:lineRule="auto"/>
        <w:jc w:val="center"/>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CHAPTER THREE</w:t>
      </w:r>
    </w:p>
    <w:p w:rsidR="00504FD9" w:rsidRPr="00984628" w:rsidRDefault="00504FD9" w:rsidP="00234138">
      <w:pPr>
        <w:spacing w:line="360" w:lineRule="auto"/>
        <w:jc w:val="center"/>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 xml:space="preserve">METHODOLOGY </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3.1 Introduction</w:t>
      </w:r>
    </w:p>
    <w:p w:rsidR="00504FD9"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 xml:space="preserve">This chapter presented the technique chosen for the conduct of this study. It specifically presents the brief history of the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 of study, research design, population of study, sample size and sampling technique, sources and method of data collection, instrument of data collection, method of data analyses and model specification. </w:t>
      </w:r>
    </w:p>
    <w:p w:rsidR="00B70DD8" w:rsidRPr="00984628" w:rsidRDefault="00B70DD8" w:rsidP="00234138">
      <w:pPr>
        <w:spacing w:line="360" w:lineRule="auto"/>
        <w:jc w:val="both"/>
        <w:rPr>
          <w:rFonts w:ascii="Times New Roman" w:eastAsia="Times New Roman" w:hAnsi="Times New Roman" w:cs="Times New Roman"/>
          <w:sz w:val="24"/>
          <w:szCs w:val="24"/>
        </w:rPr>
      </w:pP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 xml:space="preserve">3.2 Research design </w:t>
      </w:r>
    </w:p>
    <w:p w:rsidR="00504FD9"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The study employed a survey research design, which is defined as "the collection of information from a sample of individuals through their responses to questions" (Check &amp;Schutt, 2012). This design was chosen because surveys facilitate accurate descriptions of the characteristics of large populations. Additionally, survey sampling is advantageous as it allows respondents to answer questions anonymously, promoting more candid and honest responses (Murphy, 2000).</w:t>
      </w:r>
    </w:p>
    <w:p w:rsidR="00B70DD8" w:rsidRPr="00B70DD8" w:rsidRDefault="00B70DD8" w:rsidP="00234138">
      <w:pPr>
        <w:spacing w:line="360" w:lineRule="auto"/>
        <w:jc w:val="both"/>
        <w:rPr>
          <w:rFonts w:ascii="Times New Roman" w:eastAsia="Times New Roman" w:hAnsi="Times New Roman" w:cs="Times New Roman"/>
          <w:sz w:val="24"/>
          <w:szCs w:val="24"/>
        </w:rPr>
      </w:pP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3.3 Population of the study</w:t>
      </w:r>
    </w:p>
    <w:p w:rsidR="00504FD9"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The population of study consists of the staff of Guaranty Trust Bank in the Unilorin, and Tanke .  The total number of staff from these branches is 97. Therefore, the total population of the study was 97.</w:t>
      </w:r>
    </w:p>
    <w:p w:rsidR="00B70DD8" w:rsidRPr="00984628" w:rsidRDefault="00B70DD8" w:rsidP="00234138">
      <w:pPr>
        <w:spacing w:line="360" w:lineRule="auto"/>
        <w:jc w:val="both"/>
        <w:rPr>
          <w:rFonts w:ascii="Times New Roman" w:eastAsia="Times New Roman" w:hAnsi="Times New Roman" w:cs="Times New Roman"/>
          <w:sz w:val="24"/>
          <w:szCs w:val="24"/>
        </w:rPr>
      </w:pP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3.4 Sample size and sampling techniques</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ab/>
      </w:r>
      <w:r w:rsidRPr="00984628">
        <w:rPr>
          <w:rFonts w:ascii="Times New Roman" w:eastAsia="Times New Roman" w:hAnsi="Times New Roman" w:cs="Times New Roman"/>
          <w:sz w:val="24"/>
          <w:szCs w:val="24"/>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color w:val="000000"/>
          <w:sz w:val="24"/>
          <w:szCs w:val="24"/>
        </w:rPr>
        <w:t xml:space="preserve">3.5 Method of Data Collection </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Primary data was used in this study. According to Ochola, (2007), primary data refers to what is collected directly by the researcher for the purpose of the study. The data was collected by the use of questionnaires. Research questionnaires with structured questions was designed and administered. This enabled the researcher to get vital data directly from the respondents. The questionnaires was dropped by the researcher and picked at a later date when they were filled.</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3.6 Instrument of Data collection</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During the research, primary data was gathered from the structured questionnaires that will be administered. According to Nachmias</w:t>
      </w:r>
      <w:r w:rsidR="00B70DD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&amp;Nachmias, (2008), questionnaires consist of a series of specific short questions which are usually asked either verbally or self-administered. Questionnaire was administered personally by the researcher to the population of study to minimize variation in data collection procedure and ensure consistency (Mugenda, 2008; Kumar, 2005). Questionnaire was chosen since it is low in cost, free from bias of the interviewer and respondents have adequate time to give well thought out answers (Cooper &amp;Schinder, 2008).</w:t>
      </w:r>
      <w:r w:rsidR="00B70DD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The questionnaire consists of close-ended questions. Close-ended questions lays out the possible answers and the respondent or investigator ticks the category that best describes the respondents’ answer. The questionnaire is divided into two sections, namely; section A and section B. the section A comprises of demographic information of the target respondents. Section B is measured on a 5 point Likert-type scale and also contains specific research variables. Questionnaire used in for this research is constructed by adopting and then modifying the questionnaire of several related research journals.</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 xml:space="preserve">3.7 Method of data analysis </w:t>
      </w:r>
    </w:p>
    <w:p w:rsidR="00504FD9" w:rsidRPr="00984628" w:rsidRDefault="00504FD9" w:rsidP="00B70DD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Data generated from the questionnaire was presented in frequency distribution tables, pie charts and bar charts for a clearer and reader friendly decision. Meanwhile, the hypotheses would be tested using simple linear regression analysis using the Statistical package for social science (SPSS)</w:t>
      </w:r>
    </w:p>
    <w:p w:rsidR="00504FD9" w:rsidRPr="00984628" w:rsidRDefault="00504FD9" w:rsidP="00234138">
      <w:pPr>
        <w:spacing w:line="360" w:lineRule="auto"/>
        <w:jc w:val="center"/>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CHAPTER FOUR</w:t>
      </w:r>
    </w:p>
    <w:p w:rsidR="00504FD9" w:rsidRPr="00984628" w:rsidRDefault="00504FD9" w:rsidP="00234138">
      <w:pPr>
        <w:spacing w:line="360" w:lineRule="auto"/>
        <w:jc w:val="center"/>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DATA PRESENTATION, ANALYSIS AND INTERPRETATION</w:t>
      </w:r>
    </w:p>
    <w:p w:rsidR="00504FD9" w:rsidRPr="00984628" w:rsidRDefault="00504FD9" w:rsidP="00234138">
      <w:pPr>
        <w:spacing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4.0 Introduction</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This chapter presented the information that has been carefully analysed. This is made possible from the responses gathered from the respondents. Information gathered from the result are collected from the questionnaire, which is shown in the tables of the data presentation and analysis of statistical results obtained to answer various research questions, and to test the formulated hypotheses for the study. However, regression analysis was used to achieve all three objectives of the study. It is pertinent to note that all the ninety one (91) questionnaires were carefully filled and returned. The results were processed in three sections; A, B and C The Section A focus on the demographic information of the respondents, section B deals with relevant questions on the research while section C shows the analysis of the respondents’ opinion on the variable selected for this study.</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4.1 Section A</w:t>
      </w:r>
      <w:r w:rsidRPr="00984628">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b/>
          <w:color w:val="000000"/>
          <w:sz w:val="24"/>
          <w:szCs w:val="24"/>
        </w:rPr>
        <w:t>Analysis of respondent’s Bio Data</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This section shows the demographic data which include the respondents’ Gender, age marital status, and educational qualification.</w:t>
      </w:r>
    </w:p>
    <w:p w:rsidR="00504FD9" w:rsidRPr="00984628" w:rsidRDefault="00504FD9" w:rsidP="00234138">
      <w:pPr>
        <w:spacing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917"/>
        <w:gridCol w:w="1229"/>
        <w:gridCol w:w="1080"/>
        <w:gridCol w:w="1980"/>
        <w:gridCol w:w="2430"/>
      </w:tblGrid>
      <w:tr w:rsidR="00504FD9" w:rsidRPr="00984628" w:rsidTr="006A6480">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229"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98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Male</w:t>
            </w:r>
          </w:p>
        </w:tc>
        <w:tc>
          <w:tcPr>
            <w:tcW w:w="1229"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53</w:t>
            </w:r>
          </w:p>
        </w:tc>
        <w:tc>
          <w:tcPr>
            <w:tcW w:w="108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58.2</w:t>
            </w:r>
          </w:p>
        </w:tc>
        <w:tc>
          <w:tcPr>
            <w:tcW w:w="198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58.2</w:t>
            </w:r>
          </w:p>
        </w:tc>
        <w:tc>
          <w:tcPr>
            <w:tcW w:w="243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58.2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Female</w:t>
            </w:r>
          </w:p>
        </w:tc>
        <w:tc>
          <w:tcPr>
            <w:tcW w:w="1229"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38</w:t>
            </w:r>
          </w:p>
        </w:tc>
        <w:tc>
          <w:tcPr>
            <w:tcW w:w="108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41.8</w:t>
            </w:r>
          </w:p>
        </w:tc>
        <w:tc>
          <w:tcPr>
            <w:tcW w:w="198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41.8</w:t>
            </w:r>
          </w:p>
        </w:tc>
        <w:tc>
          <w:tcPr>
            <w:tcW w:w="243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229"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98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b/>
          <w:color w:val="000000"/>
          <w:sz w:val="24"/>
          <w:szCs w:val="24"/>
        </w:rPr>
        <w:t>Source:Field Survey, 20</w:t>
      </w:r>
      <w:r w:rsidRPr="00984628">
        <w:rPr>
          <w:rFonts w:ascii="Times New Roman" w:eastAsia="Times New Roman" w:hAnsi="Times New Roman" w:cs="Times New Roman"/>
          <w:b/>
          <w:sz w:val="24"/>
          <w:szCs w:val="24"/>
        </w:rPr>
        <w:t>25</w:t>
      </w:r>
    </w:p>
    <w:p w:rsidR="00504FD9" w:rsidRPr="00984628" w:rsidRDefault="00504FD9" w:rsidP="00234138">
      <w:pPr>
        <w:spacing w:line="360" w:lineRule="auto"/>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The table presented indicates that 58.2% of the respondents are male, while 41.8% are female. This suggests that Guarantee Trust Bank, Ilorin has a higher proportion of male employees compared to female employees. These findings imply that the organization may have a preference for hiring physically fit and vibrant male workers who can handle the demanding nature of the job.</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605"/>
        <w:gridCol w:w="1170"/>
        <w:gridCol w:w="1080"/>
        <w:gridCol w:w="1620"/>
        <w:gridCol w:w="216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4.1.2: Age</w:t>
            </w:r>
          </w:p>
        </w:tc>
      </w:tr>
      <w:tr w:rsidR="00504FD9" w:rsidRPr="00984628" w:rsidTr="006A6480">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15 – 25</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w:t>
            </w:r>
          </w:p>
        </w:tc>
        <w:tc>
          <w:tcPr>
            <w:tcW w:w="108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36.3</w:t>
            </w:r>
          </w:p>
        </w:tc>
        <w:tc>
          <w:tcPr>
            <w:tcW w:w="162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36.3</w:t>
            </w:r>
          </w:p>
        </w:tc>
        <w:tc>
          <w:tcPr>
            <w:tcW w:w="216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36.3</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25 – 35</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w:t>
            </w:r>
          </w:p>
        </w:tc>
        <w:tc>
          <w:tcPr>
            <w:tcW w:w="108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50.5</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50.5</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86.8</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35 – 45</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w:t>
            </w:r>
          </w:p>
        </w:tc>
        <w:tc>
          <w:tcPr>
            <w:tcW w:w="108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95.6</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45 and above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w:t>
            </w:r>
          </w:p>
        </w:tc>
        <w:tc>
          <w:tcPr>
            <w:tcW w:w="108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color w:val="000000"/>
          <w:sz w:val="24"/>
          <w:szCs w:val="24"/>
        </w:rPr>
        <w:t>Source:Field Survey, 20</w:t>
      </w:r>
      <w:r w:rsidRPr="00984628">
        <w:rPr>
          <w:rFonts w:ascii="Times New Roman" w:eastAsia="Times New Roman" w:hAnsi="Times New Roman" w:cs="Times New Roman"/>
          <w:b/>
          <w:sz w:val="24"/>
          <w:szCs w:val="24"/>
        </w:rPr>
        <w:t>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The table provided displays the age distribution of the respondents. Among the respondents, 33 individuals, accounting for 36.3%, fall within the 15-25 age range. Additionally, 46 respondents, representing 50.5% of the sample, are between the ages of 25-35. Furthermore, 8 respondents, equivalent to 8.8%, fall within the 35-45 age range, while 4 respondents, making up 4.4%, are 45 years old or above. This table reveals that a majority of the employees are between the ages of 25 and 35. These findings suggest that the management actively seeks young and energetic individuals from the labor market who can bring fresh ideas and specialized skills to drive the organization forward. Furthermore, this approach enables the organization to leverage the vitality and enthusiasm of the younger workforce.</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336"/>
        <w:gridCol w:w="1170"/>
        <w:gridCol w:w="990"/>
        <w:gridCol w:w="1710"/>
        <w:gridCol w:w="2430"/>
      </w:tblGrid>
      <w:tr w:rsidR="00504FD9" w:rsidRPr="00984628" w:rsidTr="006A6480">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WASSCE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99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71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43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NCE/OND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9.9</w:t>
            </w:r>
          </w:p>
        </w:tc>
        <w:tc>
          <w:tcPr>
            <w:tcW w:w="171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23.1</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HND/B.sc</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61</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67.0</w:t>
            </w:r>
          </w:p>
        </w:tc>
        <w:tc>
          <w:tcPr>
            <w:tcW w:w="171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67.0</w:t>
            </w:r>
          </w:p>
        </w:tc>
        <w:tc>
          <w:tcPr>
            <w:tcW w:w="243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90.1</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Ph.D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9.9</w:t>
            </w:r>
          </w:p>
        </w:tc>
        <w:tc>
          <w:tcPr>
            <w:tcW w:w="171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33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According to the table provided, the distribution of educational qualifications among the respondents is as follows: 12 individuals, accounting for 13.2% of the respondents, hold WASSCE certificates, 9 individuals (9%) have NCE/OND degrees, 61 individuals (67%) possess HND/B.Sc degrees, and 9 individuals (9.9%) hold Ph.D. degrees. The table clearly indicates that the majority of the staff members are HND/B.Sc holders. This analysis reinforces the notion that the management actively seeks individuals with a higher level of education, such as HND/B.Sc holders, in order to leverage their fresh ideas and specialized knowledge, ultimately contributing to the bank's performance improvement.</w:t>
      </w:r>
    </w:p>
    <w:p w:rsidR="00504FD9" w:rsidRPr="00984628" w:rsidRDefault="00504FD9" w:rsidP="00234138">
      <w:pPr>
        <w:spacing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156"/>
        <w:gridCol w:w="1170"/>
        <w:gridCol w:w="1260"/>
        <w:gridCol w:w="1800"/>
        <w:gridCol w:w="2250"/>
      </w:tblGrid>
      <w:tr w:rsidR="00504FD9" w:rsidRPr="00984628" w:rsidTr="006A6480">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Single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36</w:t>
            </w:r>
          </w:p>
        </w:tc>
        <w:tc>
          <w:tcPr>
            <w:tcW w:w="126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39.6</w:t>
            </w:r>
          </w:p>
        </w:tc>
        <w:tc>
          <w:tcPr>
            <w:tcW w:w="18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39.6</w:t>
            </w:r>
          </w:p>
        </w:tc>
        <w:tc>
          <w:tcPr>
            <w:tcW w:w="225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Married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49</w:t>
            </w:r>
          </w:p>
        </w:tc>
        <w:tc>
          <w:tcPr>
            <w:tcW w:w="126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53.8</w:t>
            </w:r>
          </w:p>
        </w:tc>
        <w:tc>
          <w:tcPr>
            <w:tcW w:w="18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53.8</w:t>
            </w:r>
          </w:p>
        </w:tc>
        <w:tc>
          <w:tcPr>
            <w:tcW w:w="22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93.4</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Divorced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w:t>
            </w:r>
          </w:p>
        </w:tc>
        <w:tc>
          <w:tcPr>
            <w:tcW w:w="126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6.6</w:t>
            </w:r>
          </w:p>
        </w:tc>
        <w:tc>
          <w:tcPr>
            <w:tcW w:w="18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6.6</w:t>
            </w:r>
          </w:p>
        </w:tc>
        <w:tc>
          <w:tcPr>
            <w:tcW w:w="22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126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Source:Field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Based on the table presented, it can be observed that 36 respondents, comprising 39.6% of the total, are single, while 49 respondents, representing 53.8%, are married. Additionally, 6 respondents, accounting for 6.6%, have divorced. This table indicates that the majority of the bank's staff members are happily married. The implication of this demographic distribution is that the employees' work-life balance is not significantly affected. This, in turn, is likely to have a positive impact on their attitude and dedication towards achieving the organization's goals and objectives.</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913"/>
        <w:gridCol w:w="1222"/>
        <w:gridCol w:w="1080"/>
        <w:gridCol w:w="1230"/>
        <w:gridCol w:w="2100"/>
      </w:tblGrid>
      <w:tr w:rsidR="00504FD9" w:rsidRPr="00984628" w:rsidTr="006A6480">
        <w:trPr>
          <w:cantSplit/>
        </w:trPr>
        <w:tc>
          <w:tcPr>
            <w:tcW w:w="828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Table 4.1.5: How long have you been working in this </w:t>
            </w:r>
            <w:r w:rsidR="00984628">
              <w:rPr>
                <w:rFonts w:ascii="Times New Roman" w:eastAsia="Times New Roman" w:hAnsi="Times New Roman" w:cs="Times New Roman"/>
                <w:b/>
                <w:color w:val="000000"/>
                <w:sz w:val="24"/>
                <w:szCs w:val="24"/>
              </w:rPr>
              <w:t>organization</w:t>
            </w:r>
            <w:r w:rsidRPr="00984628">
              <w:rPr>
                <w:rFonts w:ascii="Times New Roman" w:eastAsia="Times New Roman" w:hAnsi="Times New Roman" w:cs="Times New Roman"/>
                <w:b/>
                <w:color w:val="000000"/>
                <w:sz w:val="24"/>
                <w:szCs w:val="24"/>
              </w:rPr>
              <w:t>?</w:t>
            </w:r>
          </w:p>
        </w:tc>
      </w:tr>
      <w:tr w:rsidR="00504FD9" w:rsidRPr="00984628" w:rsidTr="006A6480">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222"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2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10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13"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Below 2 years</w:t>
            </w:r>
          </w:p>
        </w:tc>
        <w:tc>
          <w:tcPr>
            <w:tcW w:w="1222"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w:t>
            </w:r>
          </w:p>
        </w:tc>
        <w:tc>
          <w:tcPr>
            <w:tcW w:w="108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c>
          <w:tcPr>
            <w:tcW w:w="12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c>
          <w:tcPr>
            <w:tcW w:w="210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3 - 5 years</w:t>
            </w:r>
          </w:p>
        </w:tc>
        <w:tc>
          <w:tcPr>
            <w:tcW w:w="1222"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w:t>
            </w:r>
          </w:p>
        </w:tc>
        <w:tc>
          <w:tcPr>
            <w:tcW w:w="108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46.2</w:t>
            </w:r>
          </w:p>
        </w:tc>
        <w:tc>
          <w:tcPr>
            <w:tcW w:w="12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46.2</w:t>
            </w:r>
          </w:p>
        </w:tc>
        <w:tc>
          <w:tcPr>
            <w:tcW w:w="210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72.5</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6 - 10 years</w:t>
            </w:r>
          </w:p>
        </w:tc>
        <w:tc>
          <w:tcPr>
            <w:tcW w:w="1222"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w:t>
            </w:r>
          </w:p>
        </w:tc>
        <w:tc>
          <w:tcPr>
            <w:tcW w:w="108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12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210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93.4</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11 years and above</w:t>
            </w:r>
          </w:p>
        </w:tc>
        <w:tc>
          <w:tcPr>
            <w:tcW w:w="1222"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w:t>
            </w:r>
          </w:p>
        </w:tc>
        <w:tc>
          <w:tcPr>
            <w:tcW w:w="108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6.6</w:t>
            </w:r>
          </w:p>
        </w:tc>
        <w:tc>
          <w:tcPr>
            <w:tcW w:w="12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6.6</w:t>
            </w:r>
          </w:p>
        </w:tc>
        <w:tc>
          <w:tcPr>
            <w:tcW w:w="210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222"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2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10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According to the table provided, the distribution of respondents based on their length of employment is as follows: 24 individuals, accounting for 26.4% of the respondents, have been employed for less than two years, 42 individuals (46.2%) have been working for 3-5 years, 19 individuals (20.9%) have been employed for 6-10 years, and 6 individuals (6.6%) have been working in the bank for 11 years and above. This indicates that a majority of the employees have been working in the bank for a period ranging from 3 to 5 years. The implication of this demographic pattern suggests that the bank carries out recruitment and selection processes periodically, with a significant number of successful candidates being relatively new employees.</w:t>
      </w:r>
    </w:p>
    <w:p w:rsidR="005477B3" w:rsidRPr="00984628" w:rsidRDefault="005477B3" w:rsidP="00234138">
      <w:pPr>
        <w:spacing w:line="360" w:lineRule="auto"/>
        <w:jc w:val="both"/>
        <w:rPr>
          <w:rFonts w:ascii="Times New Roman" w:eastAsia="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5"/>
        <w:gridCol w:w="1605"/>
        <w:gridCol w:w="1260"/>
        <w:gridCol w:w="990"/>
        <w:gridCol w:w="1800"/>
        <w:gridCol w:w="198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4.1.6: What department are you Working?</w:t>
            </w:r>
          </w:p>
        </w:tc>
      </w:tr>
      <w:tr w:rsidR="00504FD9" w:rsidRPr="00984628" w:rsidTr="006A6480">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Operation</w:t>
            </w:r>
          </w:p>
        </w:tc>
        <w:tc>
          <w:tcPr>
            <w:tcW w:w="126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w:t>
            </w:r>
          </w:p>
        </w:tc>
        <w:tc>
          <w:tcPr>
            <w:tcW w:w="99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22.0</w:t>
            </w:r>
          </w:p>
        </w:tc>
        <w:tc>
          <w:tcPr>
            <w:tcW w:w="18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22.0</w:t>
            </w:r>
          </w:p>
        </w:tc>
        <w:tc>
          <w:tcPr>
            <w:tcW w:w="198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22.0</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Marketing</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22.0</w:t>
            </w:r>
          </w:p>
        </w:tc>
        <w:tc>
          <w:tcPr>
            <w:tcW w:w="18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22.0</w:t>
            </w:r>
          </w:p>
        </w:tc>
        <w:tc>
          <w:tcPr>
            <w:tcW w:w="198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44.0</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Administrative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18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49.5</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Personnel</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18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198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70.4</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Others</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27</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29.7</w:t>
            </w:r>
          </w:p>
        </w:tc>
        <w:tc>
          <w:tcPr>
            <w:tcW w:w="18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29.6</w:t>
            </w:r>
          </w:p>
        </w:tc>
        <w:tc>
          <w:tcPr>
            <w:tcW w:w="198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Source:Field Survey, 2025</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t xml:space="preserve">The table above shows the respective departments of the respondents. 20 representing 22% of the respondents work in the operation unit of the bank, another 20 representing 22% of the respondents work in the marketing unit of the bank, 5 representing 5.5% of the respondents work in the administrative unit of the bank, 19 representing 20.9% of the respondents work in the personnel unit of the bank, and 27 representing 29.7% work in other departments in the bank. The implication of this table is that operation and marketing department are the departments in the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 with more employees. This goes further to ensure that the management is concerned with its internal development in terms of its operations and the external projection through the marketing strategies used.</w:t>
      </w:r>
    </w:p>
    <w:p w:rsidR="00504FD9" w:rsidRPr="00984628" w:rsidRDefault="00504FD9" w:rsidP="00234138">
      <w:pPr>
        <w:spacing w:line="360" w:lineRule="auto"/>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4.2 SECTION B: Analysis of Relevant Questions on the Research</w:t>
      </w:r>
    </w:p>
    <w:p w:rsidR="00504FD9" w:rsidRPr="00984628" w:rsidRDefault="00504FD9" w:rsidP="00234138">
      <w:pPr>
        <w:spacing w:line="360" w:lineRule="auto"/>
        <w:rPr>
          <w:rFonts w:ascii="Times New Roman" w:eastAsia="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1170"/>
        <w:gridCol w:w="1170"/>
        <w:gridCol w:w="216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right="60" w:firstLine="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Table 4.2.7: Staffing structure ensures employee loyalty to </w:t>
            </w:r>
            <w:r w:rsidR="00984628">
              <w:rPr>
                <w:rFonts w:ascii="Times New Roman" w:eastAsia="Times New Roman" w:hAnsi="Times New Roman" w:cs="Times New Roman"/>
                <w:b/>
                <w:color w:val="000000"/>
                <w:sz w:val="24"/>
                <w:szCs w:val="24"/>
              </w:rPr>
              <w:t>organization</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29</w:t>
            </w:r>
          </w:p>
        </w:tc>
        <w:tc>
          <w:tcPr>
            <w:tcW w:w="117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31.9</w:t>
            </w:r>
          </w:p>
        </w:tc>
        <w:tc>
          <w:tcPr>
            <w:tcW w:w="117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31.9</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w:t>
            </w:r>
          </w:p>
        </w:tc>
        <w:tc>
          <w:tcPr>
            <w:tcW w:w="117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42.9</w:t>
            </w:r>
          </w:p>
        </w:tc>
        <w:tc>
          <w:tcPr>
            <w:tcW w:w="117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74.7</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117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17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87.9</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w:t>
            </w:r>
          </w:p>
        </w:tc>
        <w:tc>
          <w:tcPr>
            <w:tcW w:w="117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117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96.7</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w:t>
            </w:r>
          </w:p>
        </w:tc>
        <w:tc>
          <w:tcPr>
            <w:tcW w:w="117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w:t>
            </w:r>
          </w:p>
        </w:tc>
        <w:tc>
          <w:tcPr>
            <w:tcW w:w="117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117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Source: Field Survey, 20</w:t>
      </w:r>
      <w:r w:rsidRPr="00984628">
        <w:rPr>
          <w:rFonts w:ascii="Times New Roman" w:eastAsia="Times New Roman" w:hAnsi="Times New Roman" w:cs="Times New Roman"/>
          <w:b/>
          <w:sz w:val="24"/>
          <w:szCs w:val="24"/>
        </w:rPr>
        <w:t>25</w:t>
      </w:r>
    </w:p>
    <w:p w:rsidR="00504FD9" w:rsidRPr="00984628" w:rsidRDefault="00504FD9" w:rsidP="00234138">
      <w:pPr>
        <w:spacing w:line="360" w:lineRule="auto"/>
        <w:ind w:firstLine="720"/>
        <w:jc w:val="both"/>
        <w:rPr>
          <w:rFonts w:ascii="Times New Roman" w:eastAsia="Times New Roman" w:hAnsi="Times New Roman" w:cs="Times New Roman"/>
          <w:sz w:val="24"/>
          <w:szCs w:val="24"/>
        </w:rPr>
      </w:pPr>
      <w:r w:rsidRPr="00984628">
        <w:rPr>
          <w:rFonts w:ascii="Times New Roman" w:eastAsia="Times New Roman" w:hAnsi="Times New Roman" w:cs="Times New Roman"/>
          <w:color w:val="000000"/>
          <w:sz w:val="24"/>
          <w:szCs w:val="24"/>
        </w:rPr>
        <w:t>From the table above, 68 of the respondents representing 74.7% strongly agree that the</w:t>
      </w:r>
      <w:r w:rsidRPr="00984628">
        <w:rPr>
          <w:rFonts w:ascii="Times New Roman" w:eastAsia="Times New Roman" w:hAnsi="Times New Roman" w:cs="Times New Roman"/>
          <w:sz w:val="24"/>
          <w:szCs w:val="24"/>
        </w:rPr>
        <w:t xml:space="preserve"> staffing structure ensures employee loyalty to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color w:val="000000"/>
          <w:sz w:val="24"/>
          <w:szCs w:val="24"/>
        </w:rPr>
        <w:t>, 12 of the respondents representing 13.2% are undecided whether the</w:t>
      </w:r>
      <w:r w:rsidRPr="00984628">
        <w:rPr>
          <w:rFonts w:ascii="Times New Roman" w:eastAsia="Times New Roman" w:hAnsi="Times New Roman" w:cs="Times New Roman"/>
          <w:sz w:val="24"/>
          <w:szCs w:val="24"/>
        </w:rPr>
        <w:t xml:space="preserve"> staffing structure ensures employee loyalty to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color w:val="000000"/>
          <w:sz w:val="24"/>
          <w:szCs w:val="24"/>
        </w:rPr>
        <w:t xml:space="preserve">, 11 of the respondents representing 12.1% strongly disagree that the </w:t>
      </w:r>
      <w:r w:rsidRPr="00984628">
        <w:rPr>
          <w:rFonts w:ascii="Times New Roman" w:eastAsia="Times New Roman" w:hAnsi="Times New Roman" w:cs="Times New Roman"/>
          <w:sz w:val="24"/>
          <w:szCs w:val="24"/>
        </w:rPr>
        <w:t xml:space="preserve">staffing structure ensures employee loyalty to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The implication of these table is that majority of the employees are okay with the staffing structure thereby making them loyal to the bank. This action results in the drastic reduction of employee turnover at the bank.</w:t>
      </w:r>
    </w:p>
    <w:p w:rsidR="00504FD9" w:rsidRPr="00984628" w:rsidRDefault="00504FD9" w:rsidP="00234138">
      <w:pPr>
        <w:spacing w:line="360" w:lineRule="auto"/>
        <w:ind w:firstLine="720"/>
        <w:jc w:val="both"/>
        <w:rPr>
          <w:rFonts w:ascii="Times New Roman" w:eastAsia="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350"/>
        <w:gridCol w:w="900"/>
        <w:gridCol w:w="1260"/>
        <w:gridCol w:w="2160"/>
      </w:tblGrid>
      <w:tr w:rsidR="00504FD9" w:rsidRPr="00984628" w:rsidTr="006A6480">
        <w:trPr>
          <w:cantSplit/>
          <w:trHeight w:val="90"/>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Table 4.2.8: Staffing practices that improve </w:t>
            </w:r>
            <w:r w:rsidR="00984628">
              <w:rPr>
                <w:rFonts w:ascii="Times New Roman" w:eastAsia="Times New Roman" w:hAnsi="Times New Roman" w:cs="Times New Roman"/>
                <w:b/>
                <w:color w:val="000000"/>
                <w:sz w:val="24"/>
                <w:szCs w:val="24"/>
              </w:rPr>
              <w:t>organization</w:t>
            </w:r>
            <w:r w:rsidRPr="00984628">
              <w:rPr>
                <w:rFonts w:ascii="Times New Roman" w:eastAsia="Times New Roman" w:hAnsi="Times New Roman" w:cs="Times New Roman"/>
                <w:b/>
                <w:color w:val="000000"/>
                <w:sz w:val="24"/>
                <w:szCs w:val="24"/>
              </w:rPr>
              <w:t>al performance are adopted</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21</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23.1</w:t>
            </w:r>
          </w:p>
        </w:tc>
        <w:tc>
          <w:tcPr>
            <w:tcW w:w="126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23.1</w:t>
            </w:r>
          </w:p>
        </w:tc>
        <w:tc>
          <w:tcPr>
            <w:tcW w:w="216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23.1</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42.9</w:t>
            </w:r>
          </w:p>
        </w:tc>
        <w:tc>
          <w:tcPr>
            <w:tcW w:w="126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65.9</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7.7</w:t>
            </w:r>
          </w:p>
        </w:tc>
        <w:tc>
          <w:tcPr>
            <w:tcW w:w="126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7.7</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73.6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35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16</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c>
          <w:tcPr>
            <w:tcW w:w="126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35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126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 xml:space="preserve">Source: </w:t>
      </w:r>
      <w:r w:rsidRPr="00984628">
        <w:rPr>
          <w:rFonts w:ascii="Times New Roman" w:eastAsia="Times New Roman" w:hAnsi="Times New Roman" w:cs="Times New Roman"/>
          <w:sz w:val="24"/>
          <w:szCs w:val="24"/>
        </w:rPr>
        <w:t>Field Survey, 2025</w:t>
      </w:r>
    </w:p>
    <w:p w:rsidR="00504FD9" w:rsidRPr="00984628" w:rsidRDefault="00504FD9" w:rsidP="00234138">
      <w:pPr>
        <w:spacing w:line="360" w:lineRule="auto"/>
        <w:ind w:firstLine="72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From the table above, 60 of the respondents representing 65.9% strongly agree that staffing practices that improve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are adopted, 7 of the respondents representing 7.7% are undecided whether thestaffing practices that improve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are adopted, 24 respondent representing 26.4% strongly disagree that staffing practices that improve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are adopted. The implication of this table shows that majority of the employees approve of the staffing practices adopted by the management and also agree that it improves the performance of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 as a system.</w:t>
      </w:r>
    </w:p>
    <w:p w:rsidR="00504FD9" w:rsidRPr="00984628" w:rsidRDefault="00504FD9" w:rsidP="00B70DD8">
      <w:pPr>
        <w:spacing w:line="360" w:lineRule="auto"/>
        <w:jc w:val="both"/>
        <w:rPr>
          <w:rFonts w:ascii="Times New Roman" w:eastAsia="Times New Roman" w:hAnsi="Times New Roman" w:cs="Times New Roman"/>
          <w:color w:val="000000"/>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4.2.9: Staffing policies are streamlined to employee development</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37.4</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37.4</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57.1</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70.3</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18</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90.1</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9.9</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 xml:space="preserve">Source: </w:t>
      </w:r>
      <w:r w:rsidRPr="00984628">
        <w:rPr>
          <w:rFonts w:ascii="Times New Roman" w:eastAsia="Times New Roman" w:hAnsi="Times New Roman" w:cs="Times New Roman"/>
          <w:sz w:val="24"/>
          <w:szCs w:val="24"/>
        </w:rPr>
        <w:t>Field Survey, 2025</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ab/>
      </w:r>
      <w:r w:rsidRPr="00984628">
        <w:rPr>
          <w:rFonts w:ascii="Times New Roman" w:eastAsia="Times New Roman" w:hAnsi="Times New Roman" w:cs="Times New Roman"/>
          <w:color w:val="000000"/>
          <w:sz w:val="24"/>
          <w:szCs w:val="24"/>
        </w:rPr>
        <w:t>From the table above, 52 of the respondents representing 57.1% strongly agree that the</w:t>
      </w:r>
      <w:r w:rsidRPr="00984628">
        <w:rPr>
          <w:rFonts w:ascii="Times New Roman" w:eastAsia="Times New Roman" w:hAnsi="Times New Roman" w:cs="Times New Roman"/>
          <w:sz w:val="24"/>
          <w:szCs w:val="24"/>
        </w:rPr>
        <w:t xml:space="preserve"> staffing policies are streamlined to employee development</w:t>
      </w:r>
      <w:r w:rsidRPr="00984628">
        <w:rPr>
          <w:rFonts w:ascii="Times New Roman" w:eastAsia="Times New Roman" w:hAnsi="Times New Roman" w:cs="Times New Roman"/>
          <w:color w:val="000000"/>
          <w:sz w:val="24"/>
          <w:szCs w:val="24"/>
        </w:rPr>
        <w:t>, 12 of the respondents representing 13.2% are undecided whether the</w:t>
      </w:r>
      <w:r w:rsidRPr="00984628">
        <w:rPr>
          <w:rFonts w:ascii="Times New Roman" w:eastAsia="Times New Roman" w:hAnsi="Times New Roman" w:cs="Times New Roman"/>
          <w:sz w:val="24"/>
          <w:szCs w:val="24"/>
        </w:rPr>
        <w:t xml:space="preserve"> staffing policies are streamlined to employee development</w:t>
      </w:r>
      <w:r w:rsidRPr="00984628">
        <w:rPr>
          <w:rFonts w:ascii="Times New Roman" w:eastAsia="Times New Roman" w:hAnsi="Times New Roman" w:cs="Times New Roman"/>
          <w:color w:val="000000"/>
          <w:sz w:val="24"/>
          <w:szCs w:val="24"/>
        </w:rPr>
        <w:t xml:space="preserve">, 27 respondents representing 19.8% strongly disagree that </w:t>
      </w:r>
      <w:r w:rsidRPr="00984628">
        <w:rPr>
          <w:rFonts w:ascii="Times New Roman" w:eastAsia="Times New Roman" w:hAnsi="Times New Roman" w:cs="Times New Roman"/>
          <w:sz w:val="24"/>
          <w:szCs w:val="24"/>
        </w:rPr>
        <w:t xml:space="preserve">staffing policies are streamlined to employee development. The table shows that majority of the workers (57.1%) approve of the staffing policies used by the management. The implication of this demography is that staffing policies in the bank are formulated in such a way that it affects the development of employees positively. Furthermore, employees that consider the staffing policies to be formulated in their best interests tend to maintain a cordial relationship with their employers. </w:t>
      </w:r>
    </w:p>
    <w:p w:rsidR="00504FD9" w:rsidRPr="00984628" w:rsidRDefault="00504FD9" w:rsidP="00234138">
      <w:pPr>
        <w:spacing w:line="360" w:lineRule="auto"/>
        <w:rPr>
          <w:rFonts w:ascii="Times New Roman" w:eastAsia="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4.2.10: Promotion recognizes &amp; Improves employee performance, ambition, and hard work</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35</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38.5</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38.5</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38.5</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37</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40.7</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79.1</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81.3</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86.8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rPr>
          <w:rFonts w:ascii="Times New Roman" w:eastAsia="Times New Roman" w:hAnsi="Times New Roman" w:cs="Times New Roman"/>
          <w:b/>
          <w:sz w:val="24"/>
          <w:szCs w:val="24"/>
        </w:rPr>
      </w:pPr>
    </w:p>
    <w:p w:rsidR="00504FD9" w:rsidRPr="00984628" w:rsidRDefault="00504FD9" w:rsidP="00234138">
      <w:pPr>
        <w:spacing w:line="360" w:lineRule="auto"/>
        <w:ind w:firstLine="720"/>
        <w:jc w:val="both"/>
        <w:rPr>
          <w:rFonts w:ascii="Times New Roman" w:eastAsia="Times New Roman" w:hAnsi="Times New Roman" w:cs="Times New Roman"/>
          <w:sz w:val="24"/>
          <w:szCs w:val="24"/>
        </w:rPr>
      </w:pPr>
      <w:r w:rsidRPr="00984628">
        <w:rPr>
          <w:rFonts w:ascii="Times New Roman" w:eastAsia="Times New Roman" w:hAnsi="Times New Roman" w:cs="Times New Roman"/>
          <w:color w:val="000000"/>
          <w:sz w:val="24"/>
          <w:szCs w:val="24"/>
        </w:rPr>
        <w:t>The table above shows the distribution of responses regarding the relationship between promotion and employee performance, ambition, and hard work. Among the respondents, 72 individuals (79.1%) strongly agree that promotion recognizes and improves employee performance, ambition, and hard work. Only 2 respondents (2.2%) are undecided on this matter, while 17 respondents (18.7%) strongly disagree with the notion that promotion recognizes and improves employee performance, ambition, and hard work. Overall, the table indicates that the majority of employees believe that their performance, ambition, and hard work are recognized and improved through promotion. This demographic pattern implies that promotions are not merely formalities, but rather serve as a motivating factor for employees. Employees perceive promotion as a validation of their efforts in achieving organizational objectives, which further enhances their motivation.</w:t>
      </w:r>
    </w:p>
    <w:p w:rsidR="00504FD9" w:rsidRPr="00984628" w:rsidRDefault="00504FD9" w:rsidP="00234138">
      <w:pPr>
        <w:spacing w:line="360" w:lineRule="auto"/>
        <w:rPr>
          <w:rFonts w:ascii="Times New Roman" w:eastAsia="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4.2.11: Promotion boosts motivation and increases loyalty of employees</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25</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27.5</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27.5</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27.5</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53.8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16</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71.4</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15.4</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15.4</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86.8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 xml:space="preserve">From the table above, 49 of the respondents representing 53.8% strongly agree that </w:t>
      </w:r>
      <w:r w:rsidRPr="00984628">
        <w:rPr>
          <w:rFonts w:ascii="Times New Roman" w:eastAsia="Times New Roman" w:hAnsi="Times New Roman" w:cs="Times New Roman"/>
          <w:sz w:val="24"/>
          <w:szCs w:val="24"/>
        </w:rPr>
        <w:t>promotion boosts motivation and increases loyalty of employees</w:t>
      </w:r>
      <w:r w:rsidRPr="00984628">
        <w:rPr>
          <w:rFonts w:ascii="Times New Roman" w:eastAsia="Times New Roman" w:hAnsi="Times New Roman" w:cs="Times New Roman"/>
          <w:color w:val="000000"/>
          <w:sz w:val="24"/>
          <w:szCs w:val="24"/>
        </w:rPr>
        <w:t>, 16 of the respondents representing 17.6% are undecided whether</w:t>
      </w:r>
      <w:r w:rsidRPr="00984628">
        <w:rPr>
          <w:rFonts w:ascii="Times New Roman" w:eastAsia="Times New Roman" w:hAnsi="Times New Roman" w:cs="Times New Roman"/>
          <w:sz w:val="24"/>
          <w:szCs w:val="24"/>
        </w:rPr>
        <w:t xml:space="preserve"> promotion boosts motivation and increases loyalty of employees</w:t>
      </w:r>
      <w:r w:rsidRPr="00984628">
        <w:rPr>
          <w:rFonts w:ascii="Times New Roman" w:eastAsia="Times New Roman" w:hAnsi="Times New Roman" w:cs="Times New Roman"/>
          <w:color w:val="000000"/>
          <w:sz w:val="24"/>
          <w:szCs w:val="24"/>
        </w:rPr>
        <w:t>, 26 respondents representing 28.6% strongly disagree that promotion boosts and increases loyalty of employees. The table shows that majority of the employees (53.8%) see promotion as a motivational tool and ensures their loyalty to the bank. The implication of this demography is that the management is unrelenting in areas of employee motivation and loyalty. It is believed that a proper motivation would maximize employee output and also ensure competitive advantage over other banks since the employees are loyal and there is a low labour turn over.</w:t>
      </w:r>
    </w:p>
    <w:p w:rsidR="00504FD9" w:rsidRPr="00984628" w:rsidRDefault="00504FD9" w:rsidP="00234138">
      <w:pPr>
        <w:spacing w:line="360" w:lineRule="auto"/>
        <w:jc w:val="both"/>
        <w:rPr>
          <w:rFonts w:ascii="Times New Roman" w:eastAsia="Times New Roman" w:hAnsi="Times New Roman"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right="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4.2.12: Promotion develops competitive spirit at the workplace</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jc w:val="both"/>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28</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30.8</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30.8</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30.8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29</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31.9</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62.6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68.1</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18.7</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86.8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 xml:space="preserve">From the table above, 57 of the respondents representing 62.6% strongly agree that promotion develops competitive spirit at the workplace, 5 of the respondents representing 5.5% are undecided whetherpromotion develops competitive spirit at the workplace, 29 respondents representing 31.9% strongly disagree that promotion develops competitive spirit at the workplace. The table indicates that majority of the employees (62.9%) believe that competitive spirit is develop at the workplace through promotion. The implication of this demography indicates a healthy relationship between the employees, the avenue for employees to give the best to their job and the role of the management in the process.  </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4.2.13: training programs equip employees with new skills</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31</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34.1</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34.1</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34.1</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37</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40.7</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74.7</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9.9</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84.6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93.4</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6.6</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6.6</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Source:Field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 xml:space="preserve">From the table above, 68 of the respondents representing 74.7% strongly agree that training programs equip employees with new skills, 9 of the respondents representing 9.9% are undecided whethertraining programs equip employees with new skills, and 14 respondents representing 15.4% strongly disagree that training programs equip employees with new skills. The table indicates that majority of the employees agree that training programs indeed equips them with new set of skills. The implication of this demography shows the management’s commitment to ensure that the dynamism of today’s business environment does not affect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 negatively. The management therefore utilizes the positive side of the dynamism by adopting training programs best suited to keep up with the fast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2056"/>
        <w:gridCol w:w="1260"/>
        <w:gridCol w:w="990"/>
        <w:gridCol w:w="1530"/>
        <w:gridCol w:w="2070"/>
      </w:tblGrid>
      <w:tr w:rsidR="00504FD9" w:rsidRPr="00984628" w:rsidTr="006A6480">
        <w:trPr>
          <w:cantSplit/>
        </w:trPr>
        <w:tc>
          <w:tcPr>
            <w:tcW w:w="864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4.2.14: Group training motivates workers to be productive</w:t>
            </w:r>
          </w:p>
        </w:tc>
      </w:tr>
      <w:tr w:rsidR="00504FD9" w:rsidRPr="00984628" w:rsidTr="006A6480">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30</w:t>
            </w:r>
          </w:p>
        </w:tc>
        <w:tc>
          <w:tcPr>
            <w:tcW w:w="99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33.0</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33.0</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29</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31.9</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64.8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11.0</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75.8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89.0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11.0</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Source: </w:t>
      </w:r>
      <w:r w:rsidRPr="00984628">
        <w:rPr>
          <w:rFonts w:ascii="Times New Roman" w:eastAsia="Times New Roman" w:hAnsi="Times New Roman" w:cs="Times New Roman"/>
          <w:b/>
          <w:sz w:val="24"/>
          <w:szCs w:val="24"/>
        </w:rPr>
        <w:t>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 xml:space="preserve">From the table above, 59 of the respondents representing 64.8% strongly agree that group training motivates workers to be productive, 10 of the respondents representing 11% are undecided whethergroup training motivates workers to be productive, 22 respondents representing 24.2% strongly disagree that group training motivates workers to be productive. The table shows that majority of the employees are more interested in the group training programs as they believe that  its generally motivates them to be productive. The implication of this demography indicates that the management encourages cordial relationships between the employees and group training is one of the avenues for such to be done. Also, employees that are trained together may develop new set of ideas that can help boost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4.2.15: Training programs on the job are relevant to employee productivity</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27</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29.7</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29.7</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29.7</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56.0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69.2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18</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89.0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11.0</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From the table above, 51 of the respondents representing 56% strongly agree that training programs on the job are relevant to employee productivity, 12 of the respondents representing 13.2% are undecided whethertraining programs on the job are relevant to employee productivity, and 28 respondents representing 30.8% strongly disagree that training programs on the job are relevant to employee productivity. The table shows that majority of the employees agree that on the job training programs bear relevance to their productivity. The implication of this demography indicates that the management adopts training programs that are relevant to their job and also increases their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160"/>
      </w:tblGrid>
      <w:tr w:rsidR="00504FD9" w:rsidRPr="00984628" w:rsidTr="006A6480">
        <w:trPr>
          <w:cantSplit/>
        </w:trPr>
        <w:tc>
          <w:tcPr>
            <w:tcW w:w="846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Table 4.2.16: Committee assignments helps solve </w:t>
            </w:r>
            <w:r w:rsidR="00984628">
              <w:rPr>
                <w:rFonts w:ascii="Times New Roman" w:eastAsia="Times New Roman" w:hAnsi="Times New Roman" w:cs="Times New Roman"/>
                <w:b/>
                <w:color w:val="000000"/>
                <w:sz w:val="24"/>
                <w:szCs w:val="24"/>
              </w:rPr>
              <w:t>organization</w:t>
            </w:r>
            <w:r w:rsidRPr="00984628">
              <w:rPr>
                <w:rFonts w:ascii="Times New Roman" w:eastAsia="Times New Roman" w:hAnsi="Times New Roman" w:cs="Times New Roman"/>
                <w:b/>
                <w:color w:val="000000"/>
                <w:sz w:val="24"/>
                <w:szCs w:val="24"/>
              </w:rPr>
              <w:t>al problems</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29</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31.9</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31.9</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46.2</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78.0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11</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12.1</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12.1</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90.1</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95.6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 xml:space="preserve">From the table above, 71 of the respondents representing 78% strongly agree that committee assignments helps solve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problems, 11 of the respondents representing 12.1% are undecided whether committee assignments helps solve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problems, and 9 respondents representing 9.9% strongly disagree that committee assignments helps solve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problems. The table indicates that majority of the employees agree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problems can be solved through committee assignments. The implication of the demography shows that team work is developed through this method of training and also each employee feels a sense of achievement or fulfillment when such a problem is solved. This will show in their performances at their job. </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90"/>
        <w:gridCol w:w="1530"/>
        <w:gridCol w:w="2070"/>
      </w:tblGrid>
      <w:tr w:rsidR="00504FD9" w:rsidRPr="00984628" w:rsidTr="006A6480">
        <w:trPr>
          <w:cantSplit/>
        </w:trPr>
        <w:tc>
          <w:tcPr>
            <w:tcW w:w="846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4.2.17: my employer allows me to build my knowledge and skills</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16</w:t>
            </w:r>
          </w:p>
        </w:tc>
        <w:tc>
          <w:tcPr>
            <w:tcW w:w="99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41</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45.1</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45.1</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62.6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16</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80.2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85.7</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14.3</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Source</w:t>
      </w:r>
      <w:r w:rsidRPr="00984628">
        <w:rPr>
          <w:rFonts w:ascii="Times New Roman" w:eastAsia="Times New Roman" w:hAnsi="Times New Roman" w:cs="Times New Roman"/>
          <w:sz w:val="24"/>
          <w:szCs w:val="24"/>
        </w:rPr>
        <w:t>: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From the table above, 57 of the respondents representing 62.6% strongly agree that their employer allows them to build their knowledge and skills, 16 of the respondents representing 17.6% are undecided whether their  employer allows them to build their knowledge and skills, 18 respondents representing 19.8% strongly disagree that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be strengthened. One of these avenues is allowing for employees to develop their knowledge and skills.</w:t>
      </w:r>
    </w:p>
    <w:p w:rsidR="00504FD9" w:rsidRPr="00984628" w:rsidRDefault="00504FD9" w:rsidP="00234138">
      <w:pPr>
        <w:spacing w:line="360" w:lineRule="auto"/>
        <w:rPr>
          <w:rFonts w:ascii="Times New Roman" w:eastAsia="Times New Roman" w:hAnsi="Times N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250"/>
      </w:tblGrid>
      <w:tr w:rsidR="00504FD9" w:rsidRPr="00984628" w:rsidTr="006A6480">
        <w:trPr>
          <w:cantSplit/>
        </w:trPr>
        <w:tc>
          <w:tcPr>
            <w:tcW w:w="855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Table 4.2.18: I am allowed to enroll for development programs that are relevant to the </w:t>
            </w:r>
            <w:r w:rsidR="00984628">
              <w:rPr>
                <w:rFonts w:ascii="Times New Roman" w:eastAsia="Times New Roman" w:hAnsi="Times New Roman" w:cs="Times New Roman"/>
                <w:b/>
                <w:color w:val="000000"/>
                <w:sz w:val="24"/>
                <w:szCs w:val="24"/>
              </w:rPr>
              <w:t>organization</w:t>
            </w:r>
            <w:r w:rsidRPr="00984628">
              <w:rPr>
                <w:rFonts w:ascii="Times New Roman" w:eastAsia="Times New Roman" w:hAnsi="Times New Roman" w:cs="Times New Roman"/>
                <w:b/>
                <w:color w:val="000000"/>
                <w:sz w:val="24"/>
                <w:szCs w:val="24"/>
              </w:rPr>
              <w:t>al goals and objectives</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225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40</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44.0</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44.0</w:t>
            </w:r>
          </w:p>
        </w:tc>
        <w:tc>
          <w:tcPr>
            <w:tcW w:w="22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64.8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22.0</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22.0</w:t>
            </w:r>
          </w:p>
        </w:tc>
        <w:tc>
          <w:tcPr>
            <w:tcW w:w="22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86.8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22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95.6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22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 xml:space="preserve">From the table above, 59 of the respondents representing 20.9% strongly agree that they are allowed to enroll for development programs that are relevant to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goals and objectives, 20 of the respondents representing 22% are undecided whether they are allowed to enroll for development programs that are relevant to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goals and objectives, and 12 of the respondents representing 13.2% strongly disagree thatthey are allowed to enroll for development programs that are relevant to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goals and objectives. The table shows that majority of the employees are allow to enroll for various development programs that bear relevance to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goals and objectives. The implication of the table indicates that the management in a bid to maximize the output of the employees towards improving the performance of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 allows employees to enroll for programs most especially when they bear relevance to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aims and objective.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620"/>
        <w:gridCol w:w="2160"/>
      </w:tblGrid>
      <w:tr w:rsidR="00504FD9" w:rsidRPr="00984628" w:rsidTr="006A6480">
        <w:trPr>
          <w:cantSplit/>
        </w:trPr>
        <w:tc>
          <w:tcPr>
            <w:tcW w:w="855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4.2.19: My employer sometimes sponsors me to program that would help in my personal development</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162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216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42.9</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63.7</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15</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16.5</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80.2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93.4</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6.6</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6.6</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Source:Field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From the table above, 58 of the respondents representing 63.7% strongly agree that their employer sometimes sponsors them to programs that would help in their personal development, 15 respondents representing 16.5% are undecided whether their employer sometimes sponsors them to programs that would help in their personal development, and 18 of the respondents representing 19.8% strongly disagree thattheir employer sometimes sponsors them to programs that would help in their personal development. The table shows that majority of the employees can attest to their employers interest in participating in programs that help in their personal development. The implication of the table indicates that the management is interested in the personal development of their employees. This is because such an employee would get more skills and knowledge that are useful in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 </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2236"/>
        <w:gridCol w:w="1620"/>
        <w:gridCol w:w="900"/>
        <w:gridCol w:w="1530"/>
        <w:gridCol w:w="135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4.2.20: My employer encourages me to develop myself and commends me accordingly</w:t>
            </w:r>
          </w:p>
        </w:tc>
      </w:tr>
      <w:tr w:rsidR="00504FD9" w:rsidRPr="00984628" w:rsidTr="006A6480">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24.2</w:t>
            </w:r>
          </w:p>
        </w:tc>
        <w:tc>
          <w:tcPr>
            <w:tcW w:w="135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50.5</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50.5</w:t>
            </w:r>
          </w:p>
        </w:tc>
        <w:tc>
          <w:tcPr>
            <w:tcW w:w="13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74.7</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18.7</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18.7</w:t>
            </w:r>
          </w:p>
        </w:tc>
        <w:tc>
          <w:tcPr>
            <w:tcW w:w="13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93.4</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95.6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13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Source: Field Survey, 2025</w:t>
      </w:r>
    </w:p>
    <w:p w:rsidR="00504FD9" w:rsidRPr="00B70DD8" w:rsidRDefault="00504FD9" w:rsidP="00B70DD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From the table abov</w:t>
      </w:r>
      <w:r w:rsidRPr="00984628">
        <w:rPr>
          <w:rFonts w:ascii="Times New Roman" w:eastAsia="Times New Roman" w:hAnsi="Times New Roman" w:cs="Times New Roman"/>
          <w:sz w:val="24"/>
          <w:szCs w:val="24"/>
        </w:rPr>
        <w:t>e</w:t>
      </w:r>
      <w:r w:rsidRPr="00984628">
        <w:rPr>
          <w:rFonts w:ascii="Times New Roman" w:eastAsia="Times New Roman" w:hAnsi="Times New Roman" w:cs="Times New Roman"/>
          <w:color w:val="000000"/>
          <w:sz w:val="24"/>
          <w:szCs w:val="24"/>
        </w:rPr>
        <w:t>, 68 of the respondents representing 74.7% strongly agree that their employer encourages them to develop themselves and commends them accordingly, 17 respondents representing 18.7% are undecided whether their employer encourages them to develop themselves and commends them accordingly, 6 of the respondents representing 6.6% strongly disagree thattheir employer encourages them to develop themselves and commends them accordingly. The table shows that majority of the employees are encouraged by their employer to develop themselves and appropriately commends them. The implication of this table indicates that the management will ensure a cordial relationship with the employees by imploring them with words of commendations while also encouraging the employees to strive to be better at what they do.</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260"/>
        <w:gridCol w:w="990"/>
        <w:gridCol w:w="1530"/>
        <w:gridCol w:w="2070"/>
      </w:tblGrid>
      <w:tr w:rsidR="00504FD9" w:rsidRPr="00984628" w:rsidTr="006A6480">
        <w:trPr>
          <w:cantSplit/>
        </w:trPr>
        <w:tc>
          <w:tcPr>
            <w:tcW w:w="855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4.2.21: The salary structure is fair and paid promptly</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99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42.9</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42.9</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67.0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11.0</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78.0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86.8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Source:Field Survey, 2025</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color w:val="000000"/>
          <w:sz w:val="24"/>
          <w:szCs w:val="24"/>
        </w:rPr>
        <w:tab/>
        <w:t xml:space="preserve">From the table above, 61 of the respondents representing 67% strongly agree that the salary structure is fair and paid promptly, 10 of the respondents representing 11% are undecided whetherthe salary structure is fair and paid promptly, and 20 of the respondents representing 22% strongly disagree thatthe salary structure is fair and paid promptly. The table shows that majority of the employees agree that the salary structure is fair and paid promptly. The implication of this table shows that the management ensures that salaries and wages are paid promptly and without delay or reduction. By so doing, labour turnover resulting from unpaid salaries is reduced. </w:t>
      </w:r>
    </w:p>
    <w:p w:rsidR="00504FD9" w:rsidRPr="00984628" w:rsidRDefault="00504FD9" w:rsidP="00234138">
      <w:pPr>
        <w:spacing w:line="360" w:lineRule="auto"/>
        <w:rPr>
          <w:rFonts w:ascii="Times New Roman" w:eastAsia="Times New Roman" w:hAnsi="Times N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620"/>
        <w:gridCol w:w="2160"/>
      </w:tblGrid>
      <w:tr w:rsidR="00504FD9" w:rsidRPr="00984628" w:rsidTr="006A6480">
        <w:trPr>
          <w:cantSplit/>
        </w:trPr>
        <w:tc>
          <w:tcPr>
            <w:tcW w:w="8550" w:type="dxa"/>
            <w:gridSpan w:val="6"/>
            <w:tcBorders>
              <w:top w:val="nil"/>
              <w:left w:val="nil"/>
              <w:bottom w:val="nil"/>
              <w:right w:val="nil"/>
            </w:tcBorders>
            <w:shd w:val="clear" w:color="auto" w:fill="FFFFFF"/>
          </w:tcPr>
          <w:p w:rsidR="00504FD9" w:rsidRPr="00984628" w:rsidRDefault="00504FD9" w:rsidP="00234138">
            <w:pPr>
              <w:spacing w:line="360" w:lineRule="auto"/>
              <w:ind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4.2.22: Employees are given cash award, allowances or salary increment as a reward for outstanding performance</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c>
          <w:tcPr>
            <w:tcW w:w="162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c>
          <w:tcPr>
            <w:tcW w:w="216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48.4</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48.4</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74.7</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15</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16.5</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95.6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From the table above, 68 of the respondents representing 74.7% strongly agree that they are given cash award, allowances or salary increment as a reward for outstanding performance, 15 respondents representing 16.5% are undecided whether they are given cash award, allowances or salary increment as a reward for outstanding performance, and 8 of the respondents representing 8.8% strongly disagree thatthey are given cash award, allowances or salary increment as a reward for outstanding performance. The table indicates that majority of the employees are rewarded with benefits earlier mentioned as a reward for their performance. The implication of the table indicates that the management does not relent in motivating the employees. Also, employees who are performing below standard will improve their performance because of the benefits attached to an outstanding performance.</w:t>
      </w:r>
    </w:p>
    <w:p w:rsidR="00504FD9" w:rsidRPr="00984628" w:rsidRDefault="00504FD9" w:rsidP="00234138">
      <w:pPr>
        <w:spacing w:line="360" w:lineRule="auto"/>
        <w:jc w:val="both"/>
        <w:rPr>
          <w:rFonts w:ascii="Times New Roman" w:eastAsia="Times New Roman" w:hAnsi="Times New Roman" w:cs="Times New Roman"/>
          <w:sz w:val="24"/>
          <w:szCs w:val="24"/>
        </w:rPr>
      </w:pP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4.2.23: The monetary incentives offered to employees of GT bank motivates me to perform better</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70.3</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23</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25.3</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25.3</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95.6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97.8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From the table above, 64 of the respondents representing 70.3% strongly agree that the monetary incentives offered to employees of GT bank motivates them to perform better, 23 respondents representing 25.3% are undecided whether the monetary incentives offered to employees of GT bank motivates them to perform better, 4 of the respondents representing 4.4% strongly disagree thatthe monetary incentives offered to employees of GT bank motivates them to perform better. The table shows that majority of the employees are motivated by the monetary incentives thereby ensuring that they perform exceedingly well. The implication of this table indicates that the employees react to incentives given by the management in a positive way. It ensures that they are loyal and motivated to perform better.</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4.2.24: The bank always grants certificates of appreciation and recognition to efficient employees</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67.0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18</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86.8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color w:val="000000"/>
          <w:sz w:val="24"/>
          <w:szCs w:val="24"/>
        </w:rPr>
        <w:tab/>
        <w:t>From the table above, 61 of the respondents representing 67% strongly agree that the bank always grants certificates of appreciation and recognition to efficient employees, 18 respondents representing 19.8% are undecided whether the bank always grants certificates of appreciation and recognition to efficient employees and 12 of the respondents representing 13.2% strongly disagree thatthe bank always grants certificates of appreciation and recognition to efficient employees. This implies that the management is further strengthening its relationship with the employees. This will stir the employees up and put more efforts in work done.</w:t>
      </w:r>
    </w:p>
    <w:p w:rsidR="00504FD9" w:rsidRPr="00984628" w:rsidRDefault="00504FD9" w:rsidP="00234138">
      <w:pPr>
        <w:spacing w:line="360" w:lineRule="auto"/>
        <w:jc w:val="both"/>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 xml:space="preserve">Table 4.2.25: </w:t>
      </w:r>
      <w:r w:rsidRPr="00984628">
        <w:rPr>
          <w:rFonts w:ascii="Times New Roman" w:eastAsia="Times New Roman" w:hAnsi="Times New Roman" w:cs="Times New Roman"/>
          <w:b/>
          <w:color w:val="000000"/>
          <w:sz w:val="24"/>
          <w:szCs w:val="24"/>
        </w:rPr>
        <w:t>The management recognizes employees’ efforts towards achieving the bank’s objectives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2236"/>
        <w:gridCol w:w="1620"/>
        <w:gridCol w:w="900"/>
        <w:gridCol w:w="1530"/>
        <w:gridCol w:w="1350"/>
      </w:tblGrid>
      <w:tr w:rsidR="00504FD9" w:rsidRPr="00984628" w:rsidTr="006A6480">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c>
          <w:tcPr>
            <w:tcW w:w="135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41</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45.1</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45.1</w:t>
            </w:r>
          </w:p>
        </w:tc>
        <w:tc>
          <w:tcPr>
            <w:tcW w:w="13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64.8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25</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27.5</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27.5</w:t>
            </w:r>
          </w:p>
        </w:tc>
        <w:tc>
          <w:tcPr>
            <w:tcW w:w="13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92.3</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94.5</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135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From the table above, 59 of the respondents representing 64.8% strongly agree that the management recognizes employees’ efforts towards achieving the bank’s objectives, 25 respondents representing 27.5% are undecided whether the management recognizes employees’ efforts towards achieving the bank’s objectives, 7 of the respondents representing 7.7% strongly disagree thatthe management recognizes employees’ efforts towards achieving the bank’s objectives. This implies that employees are recognized for a job well done by the management, when an employee is aware his/her employer is happy with him, such employee is motivated to put more effort into the job.</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4.2.26 The management team celebrates milestones together with the employees</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49</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53.8</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53.8</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67.0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28.6</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28.6</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95.6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97.8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B70DD8" w:rsidRDefault="00504FD9" w:rsidP="00B70DD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Source:</w:t>
      </w:r>
      <w:r w:rsidRPr="00984628">
        <w:rPr>
          <w:rFonts w:ascii="Times New Roman" w:eastAsia="Times New Roman" w:hAnsi="Times New Roman" w:cs="Times New Roman"/>
          <w:sz w:val="24"/>
          <w:szCs w:val="24"/>
        </w:rPr>
        <w:t xml:space="preserve"> Field Survey, 2025</w:t>
      </w:r>
    </w:p>
    <w:p w:rsidR="00504FD9" w:rsidRPr="00B70DD8" w:rsidRDefault="00504FD9" w:rsidP="00B70DD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color w:val="000000"/>
          <w:sz w:val="24"/>
          <w:szCs w:val="24"/>
        </w:rPr>
        <w:t>From the table above, 61 of the respondents representing 67% strongly agree that the management team celebrates milestones together with the employees, 26 respondents representing 28.6% are undecided whether the management team celebrates milestones together with the employees, 4 of the respondents representing 4.4% strongly disagree thatthe management team celebrates milestones together with the employees. This implies that employees are not subjected to work all the time, the achievements of the bank are celebrated and the zeal to even achieve more feats is born.</w:t>
      </w:r>
    </w:p>
    <w:p w:rsidR="00504FD9" w:rsidRPr="00984628" w:rsidRDefault="00504FD9" w:rsidP="00234138">
      <w:pPr>
        <w:spacing w:line="360" w:lineRule="auto"/>
        <w:rPr>
          <w:rFonts w:ascii="Times New Roman" w:eastAsia="Times New Roman" w:hAnsi="Times New Roman" w:cs="Times New Roman"/>
          <w:sz w:val="24"/>
          <w:szCs w:val="24"/>
        </w:rPr>
      </w:pP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620"/>
        <w:gridCol w:w="2070"/>
      </w:tblGrid>
      <w:tr w:rsidR="00504FD9" w:rsidRPr="00984628" w:rsidTr="006A6480">
        <w:trPr>
          <w:cantSplit/>
        </w:trPr>
        <w:tc>
          <w:tcPr>
            <w:tcW w:w="846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Table 4.2.27: staffing and promotion practices ensure </w:t>
            </w:r>
            <w:r w:rsidR="00984628">
              <w:rPr>
                <w:rFonts w:ascii="Times New Roman" w:eastAsia="Times New Roman" w:hAnsi="Times New Roman" w:cs="Times New Roman"/>
                <w:b/>
                <w:color w:val="000000"/>
                <w:sz w:val="24"/>
                <w:szCs w:val="24"/>
              </w:rPr>
              <w:t>organization</w:t>
            </w:r>
            <w:r w:rsidRPr="00984628">
              <w:rPr>
                <w:rFonts w:ascii="Times New Roman" w:eastAsia="Times New Roman" w:hAnsi="Times New Roman" w:cs="Times New Roman"/>
                <w:b/>
                <w:color w:val="000000"/>
                <w:sz w:val="24"/>
                <w:szCs w:val="24"/>
              </w:rPr>
              <w:t>al productivity</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16</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c>
          <w:tcPr>
            <w:tcW w:w="162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47</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51.6</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69.2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14.3</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83.5</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86.8</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162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color w:val="000000"/>
          <w:sz w:val="24"/>
          <w:szCs w:val="24"/>
        </w:rPr>
        <w:t xml:space="preserve">From the table above, 63 of the respondents representing 69.2% strongly agree that staffing &amp; promotion practices ensure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productivity, 13 respondents representing 14.3% are undecided whether staffing &amp; promotion practices ensure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productivity, and 15 of the respondents representing 16.5% strongly disagree thatstaffing &amp; promotion practices ensure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productivity. This implies that for an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 to be productive one of the things to take note of is the staffing &amp; promotion practices.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170"/>
        <w:gridCol w:w="900"/>
        <w:gridCol w:w="1530"/>
        <w:gridCol w:w="2070"/>
      </w:tblGrid>
      <w:tr w:rsidR="00504FD9" w:rsidRPr="00984628" w:rsidTr="006A6480">
        <w:trPr>
          <w:cantSplit/>
        </w:trPr>
        <w:tc>
          <w:tcPr>
            <w:tcW w:w="8370" w:type="dxa"/>
            <w:gridSpan w:val="6"/>
            <w:tcBorders>
              <w:top w:val="nil"/>
              <w:left w:val="nil"/>
              <w:bottom w:val="nil"/>
              <w:right w:val="nil"/>
            </w:tcBorders>
            <w:shd w:val="clear" w:color="auto" w:fill="FFFFFF"/>
          </w:tcPr>
          <w:p w:rsidR="00504FD9" w:rsidRPr="00984628" w:rsidRDefault="00504FD9" w:rsidP="00234138">
            <w:pPr>
              <w:spacing w:line="360" w:lineRule="auto"/>
              <w:ind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Table 4.2.28: Training &amp; development positively impacts </w:t>
            </w:r>
            <w:r w:rsidR="00984628">
              <w:rPr>
                <w:rFonts w:ascii="Times New Roman" w:eastAsia="Times New Roman" w:hAnsi="Times New Roman" w:cs="Times New Roman"/>
                <w:b/>
                <w:color w:val="000000"/>
                <w:sz w:val="24"/>
                <w:szCs w:val="24"/>
              </w:rPr>
              <w:t>organization</w:t>
            </w:r>
            <w:r w:rsidRPr="00984628">
              <w:rPr>
                <w:rFonts w:ascii="Times New Roman" w:eastAsia="Times New Roman" w:hAnsi="Times New Roman" w:cs="Times New Roman"/>
                <w:b/>
                <w:color w:val="000000"/>
                <w:sz w:val="24"/>
                <w:szCs w:val="24"/>
              </w:rPr>
              <w:t>al performance</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42</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46.2</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51.6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78.0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81.3</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18.7</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Source:</w:t>
      </w:r>
      <w:r w:rsidRPr="00984628">
        <w:rPr>
          <w:rFonts w:ascii="Times New Roman" w:eastAsia="Times New Roman" w:hAnsi="Times New Roman" w:cs="Times New Roman"/>
          <w:sz w:val="24"/>
          <w:szCs w:val="24"/>
        </w:rPr>
        <w:t xml:space="preserve">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From the table above, 47 of the respondents representing 51.6% strongly agree that training &amp; development positively impacts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24 respondents representing 26.4% are undecided whether training &amp; development positively impacts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20 of the respondents representing 22% strongly disagree thattraining &amp; development positively impacts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 This implies that there is need to adequately train and develop employees so that their skills can be maximized and directed solely at their output.</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260"/>
        <w:gridCol w:w="900"/>
        <w:gridCol w:w="1530"/>
        <w:gridCol w:w="2160"/>
      </w:tblGrid>
      <w:tr w:rsidR="00504FD9" w:rsidRPr="00984628" w:rsidTr="006A6480">
        <w:trPr>
          <w:cantSplit/>
        </w:trPr>
        <w:tc>
          <w:tcPr>
            <w:tcW w:w="855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4.2.29: the reward system is fair and motivates employees</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36</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39.6</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39.6</w:t>
            </w:r>
          </w:p>
        </w:tc>
        <w:tc>
          <w:tcPr>
            <w:tcW w:w="216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39.6</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38</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41.8</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41.8</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81.3</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9.9</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9.9</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91.2</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96.7</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From the table above, 74 of the respondents representing 81.3% strongly agree that the reward system is fair and motivates employees, 9 respondents representing 9.9% are undecided whether the reward system is fair and motivates employees, 8 of the respondents representing 8.8% strongly disagree thatthe reward system is fair and motivates employees. This implies that a well-structured reward system should be in place that would ensure employee loyalty and at the same time boost employee morale and performance.</w:t>
      </w:r>
    </w:p>
    <w:tbl>
      <w:tblPr>
        <w:tblW w:w="84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966"/>
        <w:gridCol w:w="1260"/>
        <w:gridCol w:w="900"/>
        <w:gridCol w:w="1530"/>
        <w:gridCol w:w="2070"/>
      </w:tblGrid>
      <w:tr w:rsidR="00504FD9" w:rsidRPr="00984628" w:rsidTr="006A6480">
        <w:trPr>
          <w:cantSplit/>
        </w:trPr>
        <w:tc>
          <w:tcPr>
            <w:tcW w:w="8460" w:type="dxa"/>
            <w:gridSpan w:val="6"/>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Table 4.2.30: effective employee relation practices ensure the improvement in </w:t>
            </w:r>
            <w:r w:rsidR="00984628">
              <w:rPr>
                <w:rFonts w:ascii="Times New Roman" w:eastAsia="Times New Roman" w:hAnsi="Times New Roman" w:cs="Times New Roman"/>
                <w:b/>
                <w:color w:val="000000"/>
                <w:sz w:val="24"/>
                <w:szCs w:val="24"/>
              </w:rPr>
              <w:t>organization</w:t>
            </w:r>
            <w:r w:rsidRPr="00984628">
              <w:rPr>
                <w:rFonts w:ascii="Times New Roman" w:eastAsia="Times New Roman" w:hAnsi="Times New Roman" w:cs="Times New Roman"/>
                <w:b/>
                <w:color w:val="000000"/>
                <w:sz w:val="24"/>
                <w:szCs w:val="24"/>
              </w:rPr>
              <w:t>al performance</w:t>
            </w:r>
          </w:p>
        </w:tc>
      </w:tr>
      <w:tr w:rsidR="00504FD9" w:rsidRPr="00984628" w:rsidTr="006A6480">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Cumulative Percent</w:t>
            </w: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14</w:t>
            </w: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15.4</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15.4</w:t>
            </w:r>
          </w:p>
        </w:tc>
        <w:tc>
          <w:tcPr>
            <w:tcW w:w="207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15.4</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47</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51.6</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67.0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19</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20.9</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87.9</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92.3</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7.7</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7.7</w:t>
            </w:r>
          </w:p>
        </w:tc>
        <w:tc>
          <w:tcPr>
            <w:tcW w:w="207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bl>
    <w:p w:rsidR="00504FD9" w:rsidRPr="00984628" w:rsidRDefault="00504FD9" w:rsidP="00234138">
      <w:pPr>
        <w:spacing w:line="360" w:lineRule="auto"/>
        <w:rPr>
          <w:rFonts w:ascii="Times New Roman" w:eastAsia="Times New Roman" w:hAnsi="Times New Roman" w:cs="Times New Roman"/>
          <w:b/>
          <w:sz w:val="24"/>
          <w:szCs w:val="24"/>
        </w:rPr>
      </w:pPr>
      <w:r w:rsidRPr="00984628">
        <w:rPr>
          <w:rFonts w:ascii="Times New Roman" w:eastAsia="Times New Roman" w:hAnsi="Times New Roman" w:cs="Times New Roman"/>
          <w:b/>
          <w:sz w:val="24"/>
          <w:szCs w:val="24"/>
        </w:rPr>
        <w:t>Source: Field Survey, 2025</w:t>
      </w:r>
    </w:p>
    <w:p w:rsidR="00504FD9" w:rsidRPr="00984628" w:rsidRDefault="00504FD9" w:rsidP="00234138">
      <w:pPr>
        <w:spacing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color w:val="000000"/>
          <w:sz w:val="24"/>
          <w:szCs w:val="24"/>
        </w:rPr>
        <w:t xml:space="preserve">From the table above, 61 of the respondents representing 67% strongly agree that effective employee relation practices ensure the improvement in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19 respondents representing 20.9% are undecided whether effective employee relation practices ensure the improvement in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and 11 of the respondents representing 12.1% strongly disagree thateffective employee relation practices ensure the improvement in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 This implies that adopting effective employee relations practices goes a long way in improving the organization’s performance.</w:t>
      </w:r>
    </w:p>
    <w:p w:rsidR="00504FD9" w:rsidRPr="00984628" w:rsidRDefault="00504FD9" w:rsidP="00234138">
      <w:pPr>
        <w:spacing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 xml:space="preserve">4.3 Section C: Test of Hypotheses </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The analysis of result is based on the objectives and hypothesis formulated in chapter one of this research. The output of regression of the data collected from respondents is shown below;</w:t>
      </w:r>
    </w:p>
    <w:p w:rsidR="00504FD9" w:rsidRPr="00984628" w:rsidRDefault="00504FD9" w:rsidP="00234138">
      <w:pPr>
        <w:spacing w:line="360" w:lineRule="auto"/>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H0</w:t>
      </w:r>
      <w:r w:rsidRPr="00984628">
        <w:rPr>
          <w:rFonts w:ascii="Times New Roman" w:eastAsia="Times New Roman" w:hAnsi="Times New Roman" w:cs="Times New Roman"/>
          <w:sz w:val="24"/>
          <w:szCs w:val="24"/>
          <w:vertAlign w:val="subscript"/>
        </w:rPr>
        <w:t>1</w:t>
      </w:r>
      <w:r w:rsidRPr="00984628">
        <w:rPr>
          <w:rFonts w:ascii="Times New Roman" w:eastAsia="Times New Roman" w:hAnsi="Times New Roman" w:cs="Times New Roman"/>
          <w:sz w:val="24"/>
          <w:szCs w:val="24"/>
        </w:rPr>
        <w:t>: Staffing &amp;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0"/>
        <w:gridCol w:w="1009"/>
        <w:gridCol w:w="1070"/>
        <w:gridCol w:w="3171"/>
        <w:gridCol w:w="2340"/>
      </w:tblGrid>
      <w:tr w:rsidR="00504FD9" w:rsidRPr="00984628" w:rsidTr="006A6480">
        <w:trPr>
          <w:cantSplit/>
        </w:trPr>
        <w:tc>
          <w:tcPr>
            <w:tcW w:w="8370" w:type="dxa"/>
            <w:gridSpan w:val="5"/>
            <w:tcBorders>
              <w:top w:val="nil"/>
              <w:left w:val="nil"/>
              <w:bottom w:val="nil"/>
              <w:right w:val="nil"/>
            </w:tcBorders>
            <w:shd w:val="clear" w:color="auto" w:fill="FFFFFF"/>
          </w:tcPr>
          <w:p w:rsidR="00504FD9" w:rsidRPr="00984628" w:rsidRDefault="00504FD9" w:rsidP="00234138">
            <w:pPr>
              <w:spacing w:line="360" w:lineRule="auto"/>
              <w:ind w:left="720" w:right="60" w:hanging="6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4.3.1: Model Summary</w:t>
            </w:r>
          </w:p>
        </w:tc>
      </w:tr>
      <w:tr w:rsidR="00504FD9" w:rsidRPr="00984628" w:rsidTr="006A648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 Square</w:t>
            </w:r>
          </w:p>
        </w:tc>
        <w:tc>
          <w:tcPr>
            <w:tcW w:w="3171"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Std. Error of the Estimate</w:t>
            </w:r>
          </w:p>
        </w:tc>
      </w:tr>
      <w:tr w:rsidR="00504FD9" w:rsidRPr="00984628" w:rsidTr="006A648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.862</w:t>
            </w:r>
            <w:r w:rsidRPr="00984628">
              <w:rPr>
                <w:rFonts w:ascii="Times New Roman" w:eastAsia="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.743</w:t>
            </w:r>
          </w:p>
        </w:tc>
        <w:tc>
          <w:tcPr>
            <w:tcW w:w="3171" w:type="dxa"/>
            <w:tcBorders>
              <w:top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.28630</w:t>
            </w:r>
          </w:p>
        </w:tc>
      </w:tr>
      <w:tr w:rsidR="00504FD9" w:rsidRPr="00984628" w:rsidTr="006A6480">
        <w:trPr>
          <w:cantSplit/>
        </w:trPr>
        <w:tc>
          <w:tcPr>
            <w:tcW w:w="8370" w:type="dxa"/>
            <w:gridSpan w:val="5"/>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 Predictors: (Constant), Staffing, Promotion</w:t>
            </w:r>
          </w:p>
        </w:tc>
      </w:tr>
    </w:tbl>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Source:</w:t>
      </w:r>
      <w:r w:rsidRPr="00984628">
        <w:rPr>
          <w:rFonts w:ascii="Times New Roman" w:eastAsia="Times New Roman" w:hAnsi="Times New Roman" w:cs="Times New Roman"/>
          <w:color w:val="000000"/>
          <w:sz w:val="24"/>
          <w:szCs w:val="24"/>
        </w:rPr>
        <w:t xml:space="preserve"> SPSS Output, 20</w:t>
      </w:r>
      <w:r w:rsidRPr="00984628">
        <w:rPr>
          <w:rFonts w:ascii="Times New Roman" w:eastAsia="Times New Roman" w:hAnsi="Times New Roman" w:cs="Times New Roman"/>
          <w:sz w:val="24"/>
          <w:szCs w:val="24"/>
        </w:rPr>
        <w:t>25</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The model Summary obtained from the regression analysis conducted on the research hypothesis one (1) is shown in the Table 4.3.1. R</w:t>
      </w:r>
      <w:r w:rsidRPr="00984628">
        <w:rPr>
          <w:rFonts w:ascii="Times New Roman" w:eastAsia="Times New Roman" w:hAnsi="Times New Roman" w:cs="Times New Roman"/>
          <w:color w:val="000000"/>
          <w:sz w:val="24"/>
          <w:szCs w:val="24"/>
          <w:vertAlign w:val="superscript"/>
        </w:rPr>
        <w:t>2</w:t>
      </w:r>
      <w:r w:rsidRPr="00984628">
        <w:rPr>
          <w:rFonts w:ascii="Times New Roman" w:eastAsia="Times New Roman" w:hAnsi="Times New Roman" w:cs="Times New Roman"/>
          <w:color w:val="000000"/>
          <w:sz w:val="24"/>
          <w:szCs w:val="24"/>
        </w:rPr>
        <w:t xml:space="preserve">value of 0.743 was obtained which implies that 74.3% of staffing &amp; promotion (independent variable) is affected by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(dependent variable). The remaining 25.9% are variations due to other variables not mentioned in the model. </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269"/>
        <w:gridCol w:w="1469"/>
        <w:gridCol w:w="1010"/>
        <w:gridCol w:w="1392"/>
        <w:gridCol w:w="1010"/>
        <w:gridCol w:w="1010"/>
      </w:tblGrid>
      <w:tr w:rsidR="00504FD9" w:rsidRPr="00984628" w:rsidTr="006A6480">
        <w:trPr>
          <w:cantSplit/>
        </w:trPr>
        <w:tc>
          <w:tcPr>
            <w:tcW w:w="7893"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4.3.2: ANOVA</w:t>
            </w:r>
            <w:r w:rsidRPr="00984628">
              <w:rPr>
                <w:rFonts w:ascii="Times New Roman" w:eastAsia="Times New Roman" w:hAnsi="Times New Roman" w:cs="Times New Roman"/>
                <w:b/>
                <w:color w:val="000000"/>
                <w:sz w:val="24"/>
                <w:szCs w:val="24"/>
                <w:vertAlign w:val="superscript"/>
              </w:rPr>
              <w:t>a</w:t>
            </w:r>
          </w:p>
        </w:tc>
      </w:tr>
      <w:tr w:rsidR="00504FD9" w:rsidRPr="00984628" w:rsidTr="006A648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Sig.</w:t>
            </w:r>
          </w:p>
        </w:tc>
      </w:tr>
      <w:tr w:rsidR="00504FD9" w:rsidRPr="00984628" w:rsidTr="006A648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20.897</w:t>
            </w:r>
          </w:p>
        </w:tc>
        <w:tc>
          <w:tcPr>
            <w:tcW w:w="101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w:t>
            </w:r>
          </w:p>
        </w:tc>
        <w:tc>
          <w:tcPr>
            <w:tcW w:w="1392"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10.448</w:t>
            </w:r>
          </w:p>
        </w:tc>
        <w:tc>
          <w:tcPr>
            <w:tcW w:w="101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127.475</w:t>
            </w:r>
          </w:p>
        </w:tc>
        <w:tc>
          <w:tcPr>
            <w:tcW w:w="101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.000</w:t>
            </w:r>
            <w:r w:rsidRPr="00984628">
              <w:rPr>
                <w:rFonts w:ascii="Times New Roman" w:eastAsia="Times New Roman" w:hAnsi="Times New Roman" w:cs="Times New Roman"/>
                <w:color w:val="000000"/>
                <w:sz w:val="24"/>
                <w:szCs w:val="24"/>
                <w:vertAlign w:val="superscript"/>
              </w:rPr>
              <w:t>b</w:t>
            </w:r>
          </w:p>
        </w:tc>
      </w:tr>
      <w:tr w:rsidR="00504FD9" w:rsidRPr="00984628" w:rsidTr="006A648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7.213</w:t>
            </w:r>
          </w:p>
        </w:tc>
        <w:tc>
          <w:tcPr>
            <w:tcW w:w="101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1392"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.082</w:t>
            </w:r>
          </w:p>
        </w:tc>
        <w:tc>
          <w:tcPr>
            <w:tcW w:w="1010" w:type="dxa"/>
            <w:tcBorders>
              <w:top w:val="nil"/>
              <w:bottom w:val="nil"/>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r w:rsidR="00504FD9" w:rsidRPr="00984628" w:rsidTr="006A648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28.110</w:t>
            </w:r>
          </w:p>
        </w:tc>
        <w:tc>
          <w:tcPr>
            <w:tcW w:w="101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90</w:t>
            </w:r>
          </w:p>
        </w:tc>
        <w:tc>
          <w:tcPr>
            <w:tcW w:w="1392" w:type="dxa"/>
            <w:tcBorders>
              <w:top w:val="nil"/>
              <w:bottom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1010" w:type="dxa"/>
            <w:tcBorders>
              <w:top w:val="nil"/>
              <w:bottom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r w:rsidR="00504FD9" w:rsidRPr="00984628" w:rsidTr="006A6480">
        <w:trPr>
          <w:cantSplit/>
        </w:trPr>
        <w:tc>
          <w:tcPr>
            <w:tcW w:w="7893"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a. Dependent Variable: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w:t>
            </w:r>
          </w:p>
        </w:tc>
      </w:tr>
      <w:tr w:rsidR="00504FD9" w:rsidRPr="00984628" w:rsidTr="006A6480">
        <w:trPr>
          <w:cantSplit/>
        </w:trPr>
        <w:tc>
          <w:tcPr>
            <w:tcW w:w="7893"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 Predictors: (Constant), Staffing, Promotion</w:t>
            </w:r>
          </w:p>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Source:</w:t>
            </w:r>
            <w:r w:rsidRPr="00984628">
              <w:rPr>
                <w:rFonts w:ascii="Times New Roman" w:eastAsia="Times New Roman" w:hAnsi="Times New Roman" w:cs="Times New Roman"/>
                <w:color w:val="000000"/>
                <w:sz w:val="24"/>
                <w:szCs w:val="24"/>
              </w:rPr>
              <w:t xml:space="preserve"> SPSS Output, 20</w:t>
            </w:r>
            <w:r w:rsidRPr="00984628">
              <w:rPr>
                <w:rFonts w:ascii="Times New Roman" w:eastAsia="Times New Roman" w:hAnsi="Times New Roman" w:cs="Times New Roman"/>
                <w:sz w:val="24"/>
                <w:szCs w:val="24"/>
              </w:rPr>
              <w:t>25</w:t>
            </w:r>
          </w:p>
        </w:tc>
      </w:tr>
    </w:tbl>
    <w:p w:rsidR="00504FD9" w:rsidRPr="00984628" w:rsidRDefault="00504FD9" w:rsidP="00234138">
      <w:pPr>
        <w:spacing w:after="20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162"/>
        <w:gridCol w:w="1331"/>
        <w:gridCol w:w="1331"/>
        <w:gridCol w:w="1469"/>
        <w:gridCol w:w="1010"/>
        <w:gridCol w:w="1010"/>
      </w:tblGrid>
      <w:tr w:rsidR="00504FD9" w:rsidRPr="00984628" w:rsidTr="006A6480">
        <w:trPr>
          <w:cantSplit/>
        </w:trPr>
        <w:tc>
          <w:tcPr>
            <w:tcW w:w="8046"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4.3.3: Coefficients</w:t>
            </w:r>
            <w:r w:rsidRPr="00984628">
              <w:rPr>
                <w:rFonts w:ascii="Times New Roman" w:eastAsia="Times New Roman" w:hAnsi="Times New Roman" w:cs="Times New Roman"/>
                <w:b/>
                <w:color w:val="000000"/>
                <w:sz w:val="24"/>
                <w:szCs w:val="24"/>
                <w:vertAlign w:val="superscript"/>
              </w:rPr>
              <w:t>a</w:t>
            </w:r>
          </w:p>
        </w:tc>
      </w:tr>
      <w:tr w:rsidR="00504FD9" w:rsidRPr="00984628" w:rsidTr="006A6480">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Sig.</w:t>
            </w:r>
          </w:p>
        </w:tc>
      </w:tr>
      <w:tr w:rsidR="00504FD9" w:rsidRPr="00984628" w:rsidTr="006A6480">
        <w:trPr>
          <w:cantSplit/>
        </w:trPr>
        <w:tc>
          <w:tcPr>
            <w:tcW w:w="1895" w:type="dxa"/>
            <w:gridSpan w:val="2"/>
            <w:vMerge/>
            <w:tcBorders>
              <w:top w:val="single" w:sz="16" w:space="0" w:color="000000"/>
              <w:left w:val="single" w:sz="16" w:space="0" w:color="000000"/>
              <w:bottom w:val="nil"/>
              <w:right w:val="nil"/>
            </w:tcBorders>
            <w:shd w:val="clear" w:color="auto" w:fill="FFFFFF"/>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w:t>
            </w:r>
          </w:p>
        </w:tc>
        <w:tc>
          <w:tcPr>
            <w:tcW w:w="1331" w:type="dxa"/>
            <w:tcBorders>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504FD9" w:rsidRPr="00984628" w:rsidTr="006A648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.108</w:t>
            </w:r>
          </w:p>
        </w:tc>
        <w:tc>
          <w:tcPr>
            <w:tcW w:w="1331"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.103</w:t>
            </w:r>
          </w:p>
        </w:tc>
        <w:tc>
          <w:tcPr>
            <w:tcW w:w="1469" w:type="dxa"/>
            <w:tcBorders>
              <w:top w:val="single" w:sz="16" w:space="0" w:color="000000"/>
              <w:bottom w:val="nil"/>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1.055</w:t>
            </w:r>
          </w:p>
        </w:tc>
        <w:tc>
          <w:tcPr>
            <w:tcW w:w="101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.294</w:t>
            </w:r>
          </w:p>
        </w:tc>
      </w:tr>
      <w:tr w:rsidR="00504FD9" w:rsidRPr="00984628" w:rsidTr="006A648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Staffing</w:t>
            </w:r>
          </w:p>
        </w:tc>
        <w:tc>
          <w:tcPr>
            <w:tcW w:w="1331"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.320</w:t>
            </w:r>
          </w:p>
        </w:tc>
        <w:tc>
          <w:tcPr>
            <w:tcW w:w="1331"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.051</w:t>
            </w:r>
          </w:p>
        </w:tc>
        <w:tc>
          <w:tcPr>
            <w:tcW w:w="1469"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.397</w:t>
            </w:r>
          </w:p>
        </w:tc>
        <w:tc>
          <w:tcPr>
            <w:tcW w:w="101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6.283</w:t>
            </w:r>
          </w:p>
        </w:tc>
        <w:tc>
          <w:tcPr>
            <w:tcW w:w="101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.000</w:t>
            </w:r>
          </w:p>
        </w:tc>
      </w:tr>
      <w:tr w:rsidR="00504FD9" w:rsidRPr="00984628" w:rsidTr="006A648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Promotion</w:t>
            </w:r>
          </w:p>
        </w:tc>
        <w:tc>
          <w:tcPr>
            <w:tcW w:w="1331"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.567</w:t>
            </w:r>
          </w:p>
        </w:tc>
        <w:tc>
          <w:tcPr>
            <w:tcW w:w="1331"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.061</w:t>
            </w:r>
          </w:p>
        </w:tc>
        <w:tc>
          <w:tcPr>
            <w:tcW w:w="1469"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.587</w:t>
            </w:r>
          </w:p>
        </w:tc>
        <w:tc>
          <w:tcPr>
            <w:tcW w:w="101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9.301</w:t>
            </w:r>
          </w:p>
        </w:tc>
        <w:tc>
          <w:tcPr>
            <w:tcW w:w="1010" w:type="dxa"/>
            <w:tcBorders>
              <w:top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.000</w:t>
            </w:r>
          </w:p>
        </w:tc>
      </w:tr>
      <w:tr w:rsidR="00504FD9" w:rsidRPr="00984628" w:rsidTr="006A6480">
        <w:trPr>
          <w:cantSplit/>
        </w:trPr>
        <w:tc>
          <w:tcPr>
            <w:tcW w:w="8046"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a. Dependent Variable: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w:t>
            </w:r>
          </w:p>
        </w:tc>
      </w:tr>
    </w:tbl>
    <w:p w:rsidR="00504FD9" w:rsidRPr="00984628" w:rsidRDefault="00504FD9" w:rsidP="00234138">
      <w:pPr>
        <w:spacing w:after="20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Source:</w:t>
      </w:r>
      <w:r w:rsidRPr="00984628">
        <w:rPr>
          <w:rFonts w:ascii="Times New Roman" w:eastAsia="Times New Roman" w:hAnsi="Times New Roman" w:cs="Times New Roman"/>
          <w:color w:val="000000"/>
          <w:sz w:val="24"/>
          <w:szCs w:val="24"/>
        </w:rPr>
        <w:t xml:space="preserve"> SPSS Output, 20</w:t>
      </w:r>
      <w:r w:rsidRPr="00984628">
        <w:rPr>
          <w:rFonts w:ascii="Times New Roman" w:eastAsia="Times New Roman" w:hAnsi="Times New Roman" w:cs="Times New Roman"/>
          <w:sz w:val="24"/>
          <w:szCs w:val="24"/>
        </w:rPr>
        <w:t>25</w:t>
      </w:r>
    </w:p>
    <w:p w:rsidR="00504FD9" w:rsidRPr="00984628" w:rsidRDefault="00504FD9" w:rsidP="00234138">
      <w:pPr>
        <w:spacing w:after="20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Based on the table 4.3.3 (coefficient table), the relationship between staffing and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is significant with (B = 0.397, P-value = 0.000 &lt; 0.05); and the relationship between promotion and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is also significant with (B = 0.587, P-value = 0.000 &lt; 0.05). The overall analyses suggests that staffing &amp; promotion has a significant effect on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of Guaranty Trust Bank Plc. </w:t>
      </w:r>
    </w:p>
    <w:p w:rsidR="00504FD9" w:rsidRPr="00984628" w:rsidRDefault="00504FD9" w:rsidP="00234138">
      <w:pPr>
        <w:spacing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4.3.2 HYPOTHESIS TWO</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H0</w:t>
      </w:r>
      <w:r w:rsidRPr="00984628">
        <w:rPr>
          <w:rFonts w:ascii="Times New Roman" w:eastAsia="Times New Roman" w:hAnsi="Times New Roman" w:cs="Times New Roman"/>
          <w:color w:val="000000"/>
          <w:sz w:val="24"/>
          <w:szCs w:val="24"/>
          <w:vertAlign w:val="subscript"/>
        </w:rPr>
        <w:t xml:space="preserve">2: </w:t>
      </w:r>
      <w:r w:rsidRPr="00984628">
        <w:rPr>
          <w:rFonts w:ascii="Times New Roman" w:eastAsia="Times New Roman" w:hAnsi="Times New Roman" w:cs="Times New Roman"/>
          <w:color w:val="000000"/>
          <w:sz w:val="24"/>
          <w:szCs w:val="24"/>
        </w:rPr>
        <w:t xml:space="preserve">Training &amp; development does not have an impact on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0"/>
        <w:gridCol w:w="1009"/>
        <w:gridCol w:w="821"/>
        <w:gridCol w:w="1980"/>
        <w:gridCol w:w="3780"/>
      </w:tblGrid>
      <w:tr w:rsidR="00504FD9" w:rsidRPr="00984628" w:rsidTr="006A6480">
        <w:trPr>
          <w:cantSplit/>
        </w:trPr>
        <w:tc>
          <w:tcPr>
            <w:tcW w:w="8370" w:type="dxa"/>
            <w:gridSpan w:val="5"/>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4.3.4: Model Summary</w:t>
            </w:r>
          </w:p>
        </w:tc>
      </w:tr>
      <w:tr w:rsidR="00504FD9" w:rsidRPr="00984628" w:rsidTr="006A648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w:t>
            </w:r>
          </w:p>
        </w:tc>
        <w:tc>
          <w:tcPr>
            <w:tcW w:w="821"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 Square</w:t>
            </w:r>
          </w:p>
        </w:tc>
        <w:tc>
          <w:tcPr>
            <w:tcW w:w="198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Std. Error of the Estimate</w:t>
            </w:r>
          </w:p>
        </w:tc>
      </w:tr>
      <w:tr w:rsidR="00504FD9" w:rsidRPr="00984628" w:rsidTr="006A648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.798</w:t>
            </w:r>
            <w:r w:rsidRPr="00984628">
              <w:rPr>
                <w:rFonts w:ascii="Times New Roman" w:eastAsia="Times New Roman" w:hAnsi="Times New Roman" w:cs="Times New Roman"/>
                <w:color w:val="000000"/>
                <w:sz w:val="24"/>
                <w:szCs w:val="24"/>
                <w:vertAlign w:val="superscript"/>
              </w:rPr>
              <w:t>a</w:t>
            </w:r>
          </w:p>
        </w:tc>
        <w:tc>
          <w:tcPr>
            <w:tcW w:w="821" w:type="dxa"/>
            <w:tcBorders>
              <w:top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.637</w:t>
            </w:r>
          </w:p>
        </w:tc>
        <w:tc>
          <w:tcPr>
            <w:tcW w:w="1980" w:type="dxa"/>
            <w:tcBorders>
              <w:top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.34064</w:t>
            </w:r>
          </w:p>
        </w:tc>
      </w:tr>
      <w:tr w:rsidR="00504FD9" w:rsidRPr="00984628" w:rsidTr="006A6480">
        <w:trPr>
          <w:cantSplit/>
        </w:trPr>
        <w:tc>
          <w:tcPr>
            <w:tcW w:w="8370" w:type="dxa"/>
            <w:gridSpan w:val="5"/>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 Predictors: (Constant), Personal Development, Training</w:t>
            </w:r>
          </w:p>
        </w:tc>
      </w:tr>
    </w:tbl>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Source: </w:t>
      </w:r>
      <w:r w:rsidRPr="00984628">
        <w:rPr>
          <w:rFonts w:ascii="Times New Roman" w:eastAsia="Times New Roman" w:hAnsi="Times New Roman" w:cs="Times New Roman"/>
          <w:color w:val="000000"/>
          <w:sz w:val="24"/>
          <w:szCs w:val="24"/>
        </w:rPr>
        <w:t>SPSS Output, 20</w:t>
      </w:r>
      <w:r w:rsidRPr="00984628">
        <w:rPr>
          <w:rFonts w:ascii="Times New Roman" w:eastAsia="Times New Roman" w:hAnsi="Times New Roman" w:cs="Times New Roman"/>
          <w:sz w:val="24"/>
          <w:szCs w:val="24"/>
        </w:rPr>
        <w:t>25</w:t>
      </w:r>
      <w:r w:rsidRPr="00984628">
        <w:rPr>
          <w:rFonts w:ascii="Times New Roman" w:eastAsia="Times New Roman" w:hAnsi="Times New Roman" w:cs="Times New Roman"/>
          <w:color w:val="000000"/>
          <w:sz w:val="24"/>
          <w:szCs w:val="24"/>
        </w:rPr>
        <w:tab/>
      </w:r>
      <w:r w:rsidRPr="00984628">
        <w:rPr>
          <w:rFonts w:ascii="Times New Roman" w:eastAsia="Times New Roman" w:hAnsi="Times New Roman" w:cs="Times New Roman"/>
          <w:color w:val="000000"/>
          <w:sz w:val="24"/>
          <w:szCs w:val="24"/>
        </w:rPr>
        <w:tab/>
      </w:r>
      <w:r w:rsidRPr="00984628">
        <w:rPr>
          <w:rFonts w:ascii="Times New Roman" w:eastAsia="Times New Roman" w:hAnsi="Times New Roman" w:cs="Times New Roman"/>
          <w:color w:val="000000"/>
          <w:sz w:val="24"/>
          <w:szCs w:val="24"/>
        </w:rPr>
        <w:tab/>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The model Summary obtained from the regression analysis conducted on the research hypothesis two (2) is shown in the Table 4.3.4. R</w:t>
      </w:r>
      <w:r w:rsidRPr="00984628">
        <w:rPr>
          <w:rFonts w:ascii="Times New Roman" w:eastAsia="Times New Roman" w:hAnsi="Times New Roman" w:cs="Times New Roman"/>
          <w:color w:val="000000"/>
          <w:sz w:val="24"/>
          <w:szCs w:val="24"/>
          <w:vertAlign w:val="superscript"/>
        </w:rPr>
        <w:t>2</w:t>
      </w:r>
      <w:r w:rsidRPr="00984628">
        <w:rPr>
          <w:rFonts w:ascii="Times New Roman" w:eastAsia="Times New Roman" w:hAnsi="Times New Roman" w:cs="Times New Roman"/>
          <w:color w:val="000000"/>
          <w:sz w:val="24"/>
          <w:szCs w:val="24"/>
        </w:rPr>
        <w:t xml:space="preserve">value of 0.637 was obtained which implies that 63.7% of training &amp; development (independent variable) is affected by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 (dependent variable). The remaining 36.3% are variations due to other variables not mentioned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269"/>
        <w:gridCol w:w="1469"/>
        <w:gridCol w:w="1010"/>
        <w:gridCol w:w="1392"/>
        <w:gridCol w:w="1010"/>
        <w:gridCol w:w="1010"/>
      </w:tblGrid>
      <w:tr w:rsidR="00504FD9" w:rsidRPr="00984628" w:rsidTr="006A6480">
        <w:trPr>
          <w:cantSplit/>
        </w:trPr>
        <w:tc>
          <w:tcPr>
            <w:tcW w:w="7893"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4.3.5: ANOVA</w:t>
            </w:r>
            <w:r w:rsidRPr="00984628">
              <w:rPr>
                <w:rFonts w:ascii="Times New Roman" w:eastAsia="Times New Roman" w:hAnsi="Times New Roman" w:cs="Times New Roman"/>
                <w:b/>
                <w:color w:val="000000"/>
                <w:sz w:val="24"/>
                <w:szCs w:val="24"/>
                <w:vertAlign w:val="superscript"/>
              </w:rPr>
              <w:t>a</w:t>
            </w:r>
          </w:p>
        </w:tc>
      </w:tr>
      <w:tr w:rsidR="00504FD9" w:rsidRPr="00984628" w:rsidTr="006A648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Sig.</w:t>
            </w:r>
          </w:p>
        </w:tc>
      </w:tr>
      <w:tr w:rsidR="00504FD9" w:rsidRPr="00984628" w:rsidTr="006A648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17.898</w:t>
            </w:r>
          </w:p>
        </w:tc>
        <w:tc>
          <w:tcPr>
            <w:tcW w:w="101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w:t>
            </w:r>
          </w:p>
        </w:tc>
        <w:tc>
          <w:tcPr>
            <w:tcW w:w="1392"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8.949</w:t>
            </w:r>
          </w:p>
        </w:tc>
        <w:tc>
          <w:tcPr>
            <w:tcW w:w="101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77.123</w:t>
            </w:r>
          </w:p>
        </w:tc>
        <w:tc>
          <w:tcPr>
            <w:tcW w:w="101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.000</w:t>
            </w:r>
            <w:r w:rsidRPr="00984628">
              <w:rPr>
                <w:rFonts w:ascii="Times New Roman" w:eastAsia="Times New Roman" w:hAnsi="Times New Roman" w:cs="Times New Roman"/>
                <w:color w:val="000000"/>
                <w:sz w:val="24"/>
                <w:szCs w:val="24"/>
                <w:vertAlign w:val="superscript"/>
              </w:rPr>
              <w:t>b</w:t>
            </w:r>
          </w:p>
        </w:tc>
      </w:tr>
      <w:tr w:rsidR="00504FD9" w:rsidRPr="00984628" w:rsidTr="006A648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10.211</w:t>
            </w:r>
          </w:p>
        </w:tc>
        <w:tc>
          <w:tcPr>
            <w:tcW w:w="101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1392"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.116</w:t>
            </w:r>
          </w:p>
        </w:tc>
        <w:tc>
          <w:tcPr>
            <w:tcW w:w="1010" w:type="dxa"/>
            <w:tcBorders>
              <w:top w:val="nil"/>
              <w:bottom w:val="nil"/>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r w:rsidR="00504FD9" w:rsidRPr="00984628" w:rsidTr="006A648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28.110</w:t>
            </w:r>
          </w:p>
        </w:tc>
        <w:tc>
          <w:tcPr>
            <w:tcW w:w="101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90</w:t>
            </w:r>
          </w:p>
        </w:tc>
        <w:tc>
          <w:tcPr>
            <w:tcW w:w="1392" w:type="dxa"/>
            <w:tcBorders>
              <w:top w:val="nil"/>
              <w:bottom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1010" w:type="dxa"/>
            <w:tcBorders>
              <w:top w:val="nil"/>
              <w:bottom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r w:rsidR="00504FD9" w:rsidRPr="00984628" w:rsidTr="006A6480">
        <w:trPr>
          <w:cantSplit/>
        </w:trPr>
        <w:tc>
          <w:tcPr>
            <w:tcW w:w="7893"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a. Dependent Variable: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w:t>
            </w:r>
          </w:p>
        </w:tc>
      </w:tr>
      <w:tr w:rsidR="00504FD9" w:rsidRPr="00984628" w:rsidTr="006A6480">
        <w:trPr>
          <w:cantSplit/>
        </w:trPr>
        <w:tc>
          <w:tcPr>
            <w:tcW w:w="7893"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 Predictors: (Constant), Training, Personal Development</w:t>
            </w:r>
          </w:p>
        </w:tc>
      </w:tr>
    </w:tbl>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 Source: </w:t>
      </w:r>
      <w:r w:rsidRPr="00984628">
        <w:rPr>
          <w:rFonts w:ascii="Times New Roman" w:eastAsia="Times New Roman" w:hAnsi="Times New Roman" w:cs="Times New Roman"/>
          <w:color w:val="000000"/>
          <w:sz w:val="24"/>
          <w:szCs w:val="24"/>
        </w:rPr>
        <w:t>SPSS Output, 20</w:t>
      </w:r>
      <w:r w:rsidRPr="00984628">
        <w:rPr>
          <w:rFonts w:ascii="Times New Roman" w:eastAsia="Times New Roman" w:hAnsi="Times New Roman" w:cs="Times New Roman"/>
          <w:sz w:val="24"/>
          <w:szCs w:val="24"/>
        </w:rPr>
        <w:t>25</w:t>
      </w:r>
    </w:p>
    <w:p w:rsidR="00504FD9" w:rsidRPr="00984628" w:rsidRDefault="00504FD9" w:rsidP="00234138">
      <w:pPr>
        <w:spacing w:after="20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The Analysis of Variance (ANOVA) table reveals a p-value 0.000 which is less than the level of significance set at 0.05. Also, a calculated F- value of 77.123 which is higher than the tabulated F-value of 3.10, this indicates that the result is testable.</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876"/>
        <w:gridCol w:w="810"/>
        <w:gridCol w:w="1530"/>
        <w:gridCol w:w="1440"/>
        <w:gridCol w:w="900"/>
        <w:gridCol w:w="990"/>
      </w:tblGrid>
      <w:tr w:rsidR="00504FD9" w:rsidRPr="00984628" w:rsidTr="006A6480">
        <w:trPr>
          <w:cantSplit/>
        </w:trPr>
        <w:tc>
          <w:tcPr>
            <w:tcW w:w="8280"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4.3.6 Coefficients</w:t>
            </w:r>
            <w:r w:rsidRPr="00984628">
              <w:rPr>
                <w:rFonts w:ascii="Times New Roman" w:eastAsia="Times New Roman" w:hAnsi="Times New Roman" w:cs="Times New Roman"/>
                <w:b/>
                <w:color w:val="000000"/>
                <w:sz w:val="24"/>
                <w:szCs w:val="24"/>
                <w:vertAlign w:val="superscript"/>
              </w:rPr>
              <w:t>a</w:t>
            </w:r>
          </w:p>
        </w:tc>
      </w:tr>
      <w:tr w:rsidR="00504FD9" w:rsidRPr="00984628" w:rsidTr="006A6480">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Model</w:t>
            </w:r>
          </w:p>
        </w:tc>
        <w:tc>
          <w:tcPr>
            <w:tcW w:w="2340" w:type="dxa"/>
            <w:gridSpan w:val="2"/>
            <w:tcBorders>
              <w:top w:val="single" w:sz="16" w:space="0" w:color="000000"/>
              <w:lef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w:t>
            </w:r>
          </w:p>
        </w:tc>
        <w:tc>
          <w:tcPr>
            <w:tcW w:w="990" w:type="dxa"/>
            <w:vMerge w:val="restart"/>
            <w:tcBorders>
              <w:top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Sig.</w:t>
            </w:r>
          </w:p>
        </w:tc>
      </w:tr>
      <w:tr w:rsidR="00504FD9" w:rsidRPr="00984628" w:rsidTr="006A6480">
        <w:trPr>
          <w:cantSplit/>
        </w:trPr>
        <w:tc>
          <w:tcPr>
            <w:tcW w:w="2610" w:type="dxa"/>
            <w:gridSpan w:val="2"/>
            <w:vMerge/>
            <w:tcBorders>
              <w:top w:val="single" w:sz="16" w:space="0" w:color="000000"/>
              <w:left w:val="single" w:sz="16" w:space="0" w:color="000000"/>
              <w:bottom w:val="nil"/>
              <w:right w:val="nil"/>
            </w:tcBorders>
            <w:shd w:val="clear" w:color="auto" w:fill="FFFFFF"/>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810" w:type="dxa"/>
            <w:tcBorders>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w:t>
            </w:r>
          </w:p>
        </w:tc>
        <w:tc>
          <w:tcPr>
            <w:tcW w:w="1530" w:type="dxa"/>
            <w:tcBorders>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Std. Error</w:t>
            </w:r>
          </w:p>
        </w:tc>
        <w:tc>
          <w:tcPr>
            <w:tcW w:w="1440" w:type="dxa"/>
            <w:tcBorders>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Beta</w:t>
            </w:r>
          </w:p>
        </w:tc>
        <w:tc>
          <w:tcPr>
            <w:tcW w:w="900" w:type="dxa"/>
            <w:vMerge/>
            <w:tcBorders>
              <w:top w:val="single" w:sz="16" w:space="0" w:color="000000"/>
            </w:tcBorders>
            <w:shd w:val="clear" w:color="auto" w:fill="FFFFFF"/>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990" w:type="dxa"/>
            <w:vMerge/>
            <w:tcBorders>
              <w:top w:val="single" w:sz="16" w:space="0" w:color="000000"/>
              <w:right w:val="single" w:sz="16" w:space="0" w:color="000000"/>
            </w:tcBorders>
            <w:shd w:val="clear" w:color="auto" w:fill="FFFFFF"/>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w:t>
            </w:r>
          </w:p>
        </w:tc>
        <w:tc>
          <w:tcPr>
            <w:tcW w:w="187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.502</w:t>
            </w:r>
          </w:p>
        </w:tc>
        <w:tc>
          <w:tcPr>
            <w:tcW w:w="153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.174</w:t>
            </w:r>
          </w:p>
        </w:tc>
        <w:tc>
          <w:tcPr>
            <w:tcW w:w="1440" w:type="dxa"/>
            <w:tcBorders>
              <w:top w:val="single" w:sz="16" w:space="0" w:color="000000"/>
              <w:bottom w:val="nil"/>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2.890</w:t>
            </w:r>
          </w:p>
        </w:tc>
        <w:tc>
          <w:tcPr>
            <w:tcW w:w="99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.005</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Training</w:t>
            </w:r>
          </w:p>
        </w:tc>
        <w:tc>
          <w:tcPr>
            <w:tcW w:w="81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.836</w:t>
            </w:r>
          </w:p>
        </w:tc>
        <w:tc>
          <w:tcPr>
            <w:tcW w:w="153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.057</w:t>
            </w:r>
          </w:p>
        </w:tc>
        <w:tc>
          <w:tcPr>
            <w:tcW w:w="144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.841</w:t>
            </w:r>
          </w:p>
        </w:tc>
        <w:tc>
          <w:tcPr>
            <w:tcW w:w="90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14.668</w:t>
            </w:r>
          </w:p>
        </w:tc>
        <w:tc>
          <w:tcPr>
            <w:tcW w:w="99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.000</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Personal Development</w:t>
            </w:r>
          </w:p>
        </w:tc>
        <w:tc>
          <w:tcPr>
            <w:tcW w:w="81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.757</w:t>
            </w:r>
          </w:p>
        </w:tc>
        <w:tc>
          <w:tcPr>
            <w:tcW w:w="153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.062</w:t>
            </w:r>
          </w:p>
        </w:tc>
        <w:tc>
          <w:tcPr>
            <w:tcW w:w="144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.784</w:t>
            </w:r>
          </w:p>
        </w:tc>
        <w:tc>
          <w:tcPr>
            <w:tcW w:w="90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12.151</w:t>
            </w:r>
          </w:p>
        </w:tc>
        <w:tc>
          <w:tcPr>
            <w:tcW w:w="990" w:type="dxa"/>
            <w:tcBorders>
              <w:top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.000</w:t>
            </w:r>
          </w:p>
        </w:tc>
      </w:tr>
      <w:tr w:rsidR="00504FD9" w:rsidRPr="00984628" w:rsidTr="006A6480">
        <w:trPr>
          <w:cantSplit/>
        </w:trPr>
        <w:tc>
          <w:tcPr>
            <w:tcW w:w="8280"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a. Dependent Variable: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w:t>
            </w:r>
          </w:p>
        </w:tc>
      </w:tr>
    </w:tbl>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Source:</w:t>
      </w:r>
      <w:r w:rsidRPr="00984628">
        <w:rPr>
          <w:rFonts w:ascii="Times New Roman" w:eastAsia="Times New Roman" w:hAnsi="Times New Roman" w:cs="Times New Roman"/>
          <w:color w:val="000000"/>
          <w:sz w:val="24"/>
          <w:szCs w:val="24"/>
        </w:rPr>
        <w:t xml:space="preserve"> SPSS Output, 20</w:t>
      </w:r>
      <w:r w:rsidRPr="00984628">
        <w:rPr>
          <w:rFonts w:ascii="Times New Roman" w:eastAsia="Times New Roman" w:hAnsi="Times New Roman" w:cs="Times New Roman"/>
          <w:sz w:val="24"/>
          <w:szCs w:val="24"/>
        </w:rPr>
        <w:t>25</w:t>
      </w:r>
      <w:r w:rsidRPr="00984628">
        <w:rPr>
          <w:rFonts w:ascii="Times New Roman" w:eastAsia="Times New Roman" w:hAnsi="Times New Roman" w:cs="Times New Roman"/>
          <w:color w:val="000000"/>
          <w:sz w:val="24"/>
          <w:szCs w:val="24"/>
        </w:rPr>
        <w:tab/>
      </w:r>
      <w:r w:rsidRPr="00984628">
        <w:rPr>
          <w:rFonts w:ascii="Times New Roman" w:eastAsia="Times New Roman" w:hAnsi="Times New Roman" w:cs="Times New Roman"/>
          <w:color w:val="000000"/>
          <w:sz w:val="24"/>
          <w:szCs w:val="24"/>
        </w:rPr>
        <w:tab/>
      </w:r>
      <w:r w:rsidRPr="00984628">
        <w:rPr>
          <w:rFonts w:ascii="Times New Roman" w:eastAsia="Times New Roman" w:hAnsi="Times New Roman" w:cs="Times New Roman"/>
          <w:color w:val="000000"/>
          <w:sz w:val="24"/>
          <w:szCs w:val="24"/>
        </w:rPr>
        <w:tab/>
      </w:r>
    </w:p>
    <w:p w:rsidR="00504FD9" w:rsidRPr="00984628" w:rsidRDefault="00504FD9" w:rsidP="00234138">
      <w:pPr>
        <w:spacing w:after="20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Based on the table 4.3.6 (coefficient table), the relationship between training and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is significant with (B = 0.836, P-value = 0.000 &lt; 0.05); and the relationship between personal development and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is also significant with (B = 0.757, P-value = 0.000 &lt; 0.05). The overall analysis suggests that training &amp; development has a significant effect on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of Guaranty Trust Bank Plc. </w:t>
      </w:r>
    </w:p>
    <w:p w:rsidR="00504FD9" w:rsidRPr="00984628" w:rsidRDefault="00504FD9" w:rsidP="00234138">
      <w:pPr>
        <w:spacing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4.3.3 HYPOTHESIS THREE</w:t>
      </w:r>
    </w:p>
    <w:p w:rsidR="00504FD9" w:rsidRPr="00984628" w:rsidRDefault="00504FD9" w:rsidP="00234138">
      <w:pPr>
        <w:spacing w:after="20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H0</w:t>
      </w:r>
      <w:r w:rsidRPr="00984628">
        <w:rPr>
          <w:rFonts w:ascii="Times New Roman" w:eastAsia="Times New Roman" w:hAnsi="Times New Roman" w:cs="Times New Roman"/>
          <w:color w:val="000000"/>
          <w:sz w:val="24"/>
          <w:szCs w:val="24"/>
          <w:vertAlign w:val="subscript"/>
        </w:rPr>
        <w:t xml:space="preserve">3: </w:t>
      </w:r>
      <w:r w:rsidRPr="00984628">
        <w:rPr>
          <w:rFonts w:ascii="Times New Roman" w:eastAsia="Times New Roman" w:hAnsi="Times New Roman" w:cs="Times New Roman"/>
          <w:color w:val="000000"/>
          <w:sz w:val="24"/>
          <w:szCs w:val="24"/>
        </w:rPr>
        <w:t xml:space="preserve">Reward does not have an impact on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80"/>
        <w:gridCol w:w="1009"/>
        <w:gridCol w:w="1070"/>
        <w:gridCol w:w="1469"/>
        <w:gridCol w:w="4042"/>
      </w:tblGrid>
      <w:tr w:rsidR="00504FD9" w:rsidRPr="00984628" w:rsidTr="006A6480">
        <w:trPr>
          <w:cantSplit/>
        </w:trPr>
        <w:tc>
          <w:tcPr>
            <w:tcW w:w="8370" w:type="dxa"/>
            <w:gridSpan w:val="5"/>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4.3.7: Model Summary</w:t>
            </w:r>
          </w:p>
        </w:tc>
      </w:tr>
      <w:tr w:rsidR="00504FD9" w:rsidRPr="00984628" w:rsidTr="006A648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Std. Error of the Estimate</w:t>
            </w:r>
          </w:p>
        </w:tc>
      </w:tr>
      <w:tr w:rsidR="00504FD9" w:rsidRPr="00984628" w:rsidTr="006A6480">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.713</w:t>
            </w:r>
            <w:r w:rsidRPr="00984628">
              <w:rPr>
                <w:rFonts w:ascii="Times New Roman" w:eastAsia="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.508</w:t>
            </w:r>
          </w:p>
        </w:tc>
        <w:tc>
          <w:tcPr>
            <w:tcW w:w="1469" w:type="dxa"/>
            <w:tcBorders>
              <w:top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.39639</w:t>
            </w:r>
          </w:p>
        </w:tc>
      </w:tr>
      <w:tr w:rsidR="00504FD9" w:rsidRPr="00984628" w:rsidTr="006A6480">
        <w:trPr>
          <w:cantSplit/>
        </w:trPr>
        <w:tc>
          <w:tcPr>
            <w:tcW w:w="8370" w:type="dxa"/>
            <w:gridSpan w:val="5"/>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 Predictors: (Constant), Employer Reward, Salary Structure</w:t>
            </w:r>
          </w:p>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Source:</w:t>
            </w:r>
            <w:r w:rsidRPr="00984628">
              <w:rPr>
                <w:rFonts w:ascii="Times New Roman" w:eastAsia="Times New Roman" w:hAnsi="Times New Roman" w:cs="Times New Roman"/>
                <w:color w:val="000000"/>
                <w:sz w:val="24"/>
                <w:szCs w:val="24"/>
              </w:rPr>
              <w:t xml:space="preserve"> SPSS Output, 20</w:t>
            </w:r>
            <w:r w:rsidRPr="00984628">
              <w:rPr>
                <w:rFonts w:ascii="Times New Roman" w:eastAsia="Times New Roman" w:hAnsi="Times New Roman" w:cs="Times New Roman"/>
                <w:sz w:val="24"/>
                <w:szCs w:val="24"/>
              </w:rPr>
              <w:t>25</w:t>
            </w:r>
          </w:p>
        </w:tc>
      </w:tr>
    </w:tbl>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The model Summary obtained from the regression analysis conducted on the research hypothesis three (3) is shown in the Table 4.3.7. R</w:t>
      </w:r>
      <w:r w:rsidRPr="00984628">
        <w:rPr>
          <w:rFonts w:ascii="Times New Roman" w:eastAsia="Times New Roman" w:hAnsi="Times New Roman" w:cs="Times New Roman"/>
          <w:color w:val="000000"/>
          <w:sz w:val="24"/>
          <w:szCs w:val="24"/>
          <w:vertAlign w:val="superscript"/>
        </w:rPr>
        <w:t>2</w:t>
      </w:r>
      <w:r w:rsidRPr="00984628">
        <w:rPr>
          <w:rFonts w:ascii="Times New Roman" w:eastAsia="Times New Roman" w:hAnsi="Times New Roman" w:cs="Times New Roman"/>
          <w:color w:val="000000"/>
          <w:sz w:val="24"/>
          <w:szCs w:val="24"/>
        </w:rPr>
        <w:t xml:space="preserve">value of 0.508 was obtained which implies that 50.8% of reward (independent variable) is affected by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 (dependent variable). The remaining 49.2% are variations due to other variables not mentioned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3"/>
        <w:gridCol w:w="1269"/>
        <w:gridCol w:w="1469"/>
        <w:gridCol w:w="1010"/>
        <w:gridCol w:w="1392"/>
        <w:gridCol w:w="1010"/>
        <w:gridCol w:w="1010"/>
      </w:tblGrid>
      <w:tr w:rsidR="00504FD9" w:rsidRPr="00984628" w:rsidTr="006A6480">
        <w:trPr>
          <w:cantSplit/>
        </w:trPr>
        <w:tc>
          <w:tcPr>
            <w:tcW w:w="7893"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4.3.8: ANOVA</w:t>
            </w:r>
            <w:r w:rsidRPr="00984628">
              <w:rPr>
                <w:rFonts w:ascii="Times New Roman" w:eastAsia="Times New Roman" w:hAnsi="Times New Roman" w:cs="Times New Roman"/>
                <w:b/>
                <w:color w:val="000000"/>
                <w:sz w:val="24"/>
                <w:szCs w:val="24"/>
                <w:vertAlign w:val="superscript"/>
              </w:rPr>
              <w:t>a</w:t>
            </w:r>
          </w:p>
        </w:tc>
      </w:tr>
      <w:tr w:rsidR="00504FD9" w:rsidRPr="00984628" w:rsidTr="006A6480">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Df</w:t>
            </w:r>
          </w:p>
        </w:tc>
        <w:tc>
          <w:tcPr>
            <w:tcW w:w="1392"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Sig.</w:t>
            </w:r>
          </w:p>
        </w:tc>
      </w:tr>
      <w:tr w:rsidR="00504FD9" w:rsidRPr="00984628" w:rsidTr="006A648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14.283</w:t>
            </w:r>
          </w:p>
        </w:tc>
        <w:tc>
          <w:tcPr>
            <w:tcW w:w="101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w:t>
            </w:r>
          </w:p>
        </w:tc>
        <w:tc>
          <w:tcPr>
            <w:tcW w:w="1392"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7.141</w:t>
            </w:r>
          </w:p>
        </w:tc>
        <w:tc>
          <w:tcPr>
            <w:tcW w:w="101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45.450</w:t>
            </w:r>
          </w:p>
        </w:tc>
        <w:tc>
          <w:tcPr>
            <w:tcW w:w="101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.000</w:t>
            </w:r>
            <w:r w:rsidRPr="00984628">
              <w:rPr>
                <w:rFonts w:ascii="Times New Roman" w:eastAsia="Times New Roman" w:hAnsi="Times New Roman" w:cs="Times New Roman"/>
                <w:color w:val="000000"/>
                <w:sz w:val="24"/>
                <w:szCs w:val="24"/>
                <w:vertAlign w:val="superscript"/>
              </w:rPr>
              <w:t>b</w:t>
            </w:r>
          </w:p>
        </w:tc>
      </w:tr>
      <w:tr w:rsidR="00504FD9" w:rsidRPr="00984628" w:rsidTr="006A648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13.827</w:t>
            </w:r>
          </w:p>
        </w:tc>
        <w:tc>
          <w:tcPr>
            <w:tcW w:w="101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88</w:t>
            </w:r>
          </w:p>
        </w:tc>
        <w:tc>
          <w:tcPr>
            <w:tcW w:w="1392"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.157</w:t>
            </w:r>
          </w:p>
        </w:tc>
        <w:tc>
          <w:tcPr>
            <w:tcW w:w="1010" w:type="dxa"/>
            <w:tcBorders>
              <w:top w:val="nil"/>
              <w:bottom w:val="nil"/>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1010" w:type="dxa"/>
            <w:tcBorders>
              <w:top w:val="nil"/>
              <w:bottom w:val="nil"/>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r w:rsidR="00504FD9" w:rsidRPr="00984628" w:rsidTr="006A6480">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28.110</w:t>
            </w:r>
          </w:p>
        </w:tc>
        <w:tc>
          <w:tcPr>
            <w:tcW w:w="101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90</w:t>
            </w:r>
          </w:p>
        </w:tc>
        <w:tc>
          <w:tcPr>
            <w:tcW w:w="1392" w:type="dxa"/>
            <w:tcBorders>
              <w:top w:val="nil"/>
              <w:bottom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1010" w:type="dxa"/>
            <w:tcBorders>
              <w:top w:val="nil"/>
              <w:bottom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r>
      <w:tr w:rsidR="00504FD9" w:rsidRPr="00984628" w:rsidTr="006A6480">
        <w:trPr>
          <w:cantSplit/>
        </w:trPr>
        <w:tc>
          <w:tcPr>
            <w:tcW w:w="7893"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a. Dependent Variable: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w:t>
            </w:r>
          </w:p>
        </w:tc>
      </w:tr>
      <w:tr w:rsidR="00504FD9" w:rsidRPr="00984628" w:rsidTr="006A6480">
        <w:trPr>
          <w:cantSplit/>
        </w:trPr>
        <w:tc>
          <w:tcPr>
            <w:tcW w:w="7893"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 Predictors: (Constant), Employer Reward, Salary Structure</w:t>
            </w:r>
          </w:p>
        </w:tc>
      </w:tr>
    </w:tbl>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Source: </w:t>
      </w:r>
      <w:r w:rsidRPr="00984628">
        <w:rPr>
          <w:rFonts w:ascii="Times New Roman" w:eastAsia="Times New Roman" w:hAnsi="Times New Roman" w:cs="Times New Roman"/>
          <w:color w:val="000000"/>
          <w:sz w:val="24"/>
          <w:szCs w:val="24"/>
        </w:rPr>
        <w:t>SPSS Output, 20</w:t>
      </w:r>
      <w:r w:rsidRPr="00984628">
        <w:rPr>
          <w:rFonts w:ascii="Times New Roman" w:eastAsia="Times New Roman" w:hAnsi="Times New Roman" w:cs="Times New Roman"/>
          <w:sz w:val="24"/>
          <w:szCs w:val="24"/>
        </w:rPr>
        <w:t>25</w:t>
      </w:r>
      <w:r w:rsidRPr="00984628">
        <w:rPr>
          <w:rFonts w:ascii="Times New Roman" w:eastAsia="Times New Roman" w:hAnsi="Times New Roman" w:cs="Times New Roman"/>
          <w:color w:val="000000"/>
          <w:sz w:val="24"/>
          <w:szCs w:val="24"/>
        </w:rPr>
        <w:tab/>
      </w:r>
      <w:r w:rsidRPr="00984628">
        <w:rPr>
          <w:rFonts w:ascii="Times New Roman" w:eastAsia="Times New Roman" w:hAnsi="Times New Roman" w:cs="Times New Roman"/>
          <w:color w:val="000000"/>
          <w:sz w:val="24"/>
          <w:szCs w:val="24"/>
        </w:rPr>
        <w:tab/>
      </w:r>
    </w:p>
    <w:p w:rsidR="00504FD9" w:rsidRPr="00984628" w:rsidRDefault="00504FD9" w:rsidP="00234138">
      <w:pPr>
        <w:spacing w:after="20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The Analysis of Variance (ANOVA) table reveals a p-value 0.000 which is less than the level of significance set at 0.05. Also, a calculated F- value of 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734"/>
        <w:gridCol w:w="1786"/>
        <w:gridCol w:w="630"/>
        <w:gridCol w:w="1260"/>
        <w:gridCol w:w="1710"/>
        <w:gridCol w:w="990"/>
        <w:gridCol w:w="810"/>
      </w:tblGrid>
      <w:tr w:rsidR="00504FD9" w:rsidRPr="00984628" w:rsidTr="006A6480">
        <w:trPr>
          <w:cantSplit/>
        </w:trPr>
        <w:tc>
          <w:tcPr>
            <w:tcW w:w="7920"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Table 4.3.9: Coefficients</w:t>
            </w:r>
            <w:r w:rsidRPr="00984628">
              <w:rPr>
                <w:rFonts w:ascii="Times New Roman" w:eastAsia="Times New Roman" w:hAnsi="Times New Roman" w:cs="Times New Roman"/>
                <w:b/>
                <w:color w:val="000000"/>
                <w:sz w:val="24"/>
                <w:szCs w:val="24"/>
                <w:vertAlign w:val="superscript"/>
              </w:rPr>
              <w:t>a</w:t>
            </w:r>
          </w:p>
        </w:tc>
      </w:tr>
      <w:tr w:rsidR="00504FD9" w:rsidRPr="00984628" w:rsidTr="006A6480">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Model</w:t>
            </w:r>
          </w:p>
        </w:tc>
        <w:tc>
          <w:tcPr>
            <w:tcW w:w="1890" w:type="dxa"/>
            <w:gridSpan w:val="2"/>
            <w:tcBorders>
              <w:top w:val="single" w:sz="16" w:space="0" w:color="000000"/>
              <w:lef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Unstandardized Coefficients</w:t>
            </w:r>
          </w:p>
        </w:tc>
        <w:tc>
          <w:tcPr>
            <w:tcW w:w="1710" w:type="dxa"/>
            <w:tcBorders>
              <w:top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Sig.</w:t>
            </w:r>
          </w:p>
        </w:tc>
      </w:tr>
      <w:tr w:rsidR="00504FD9" w:rsidRPr="00984628" w:rsidTr="006A6480">
        <w:trPr>
          <w:cantSplit/>
        </w:trPr>
        <w:tc>
          <w:tcPr>
            <w:tcW w:w="2520" w:type="dxa"/>
            <w:gridSpan w:val="2"/>
            <w:vMerge/>
            <w:tcBorders>
              <w:top w:val="single" w:sz="16" w:space="0" w:color="000000"/>
              <w:left w:val="single" w:sz="16" w:space="0" w:color="000000"/>
              <w:bottom w:val="nil"/>
              <w:right w:val="nil"/>
            </w:tcBorders>
            <w:shd w:val="clear" w:color="auto" w:fill="FFFFFF"/>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630" w:type="dxa"/>
            <w:tcBorders>
              <w:left w:val="single" w:sz="16" w:space="0" w:color="000000"/>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w:t>
            </w:r>
          </w:p>
        </w:tc>
        <w:tc>
          <w:tcPr>
            <w:tcW w:w="1260" w:type="dxa"/>
            <w:tcBorders>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Std. Error</w:t>
            </w:r>
          </w:p>
        </w:tc>
        <w:tc>
          <w:tcPr>
            <w:tcW w:w="1710" w:type="dxa"/>
            <w:tcBorders>
              <w:bottom w:val="single" w:sz="16" w:space="0" w:color="000000"/>
            </w:tcBorders>
            <w:shd w:val="clear" w:color="auto" w:fill="FFFFFF"/>
          </w:tcPr>
          <w:p w:rsidR="00504FD9" w:rsidRPr="00984628" w:rsidRDefault="00504FD9" w:rsidP="00234138">
            <w:pPr>
              <w:spacing w:line="360" w:lineRule="auto"/>
              <w:ind w:left="60" w:right="60"/>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Beta</w:t>
            </w:r>
          </w:p>
        </w:tc>
        <w:tc>
          <w:tcPr>
            <w:tcW w:w="990" w:type="dxa"/>
            <w:vMerge/>
            <w:tcBorders>
              <w:top w:val="single" w:sz="16" w:space="0" w:color="000000"/>
            </w:tcBorders>
            <w:shd w:val="clear" w:color="auto" w:fill="FFFFFF"/>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504FD9" w:rsidRPr="00984628" w:rsidTr="006A648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w:t>
            </w:r>
          </w:p>
        </w:tc>
        <w:tc>
          <w:tcPr>
            <w:tcW w:w="1786" w:type="dxa"/>
            <w:tcBorders>
              <w:top w:val="single" w:sz="16" w:space="0" w:color="000000"/>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(Constant)</w:t>
            </w:r>
          </w:p>
        </w:tc>
        <w:tc>
          <w:tcPr>
            <w:tcW w:w="630" w:type="dxa"/>
            <w:tcBorders>
              <w:top w:val="single" w:sz="16" w:space="0" w:color="000000"/>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.457</w:t>
            </w:r>
          </w:p>
        </w:tc>
        <w:tc>
          <w:tcPr>
            <w:tcW w:w="126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.172</w:t>
            </w:r>
          </w:p>
        </w:tc>
        <w:tc>
          <w:tcPr>
            <w:tcW w:w="1710" w:type="dxa"/>
            <w:tcBorders>
              <w:top w:val="single" w:sz="16" w:space="0" w:color="000000"/>
              <w:bottom w:val="nil"/>
            </w:tcBorders>
            <w:shd w:val="clear" w:color="auto" w:fill="FFFFFF"/>
          </w:tcPr>
          <w:p w:rsidR="00504FD9" w:rsidRPr="00984628" w:rsidRDefault="00504FD9" w:rsidP="00234138">
            <w:pPr>
              <w:spacing w:line="360" w:lineRule="auto"/>
              <w:rPr>
                <w:rFonts w:ascii="Times New Roman" w:eastAsia="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2.658</w:t>
            </w:r>
          </w:p>
        </w:tc>
        <w:tc>
          <w:tcPr>
            <w:tcW w:w="810" w:type="dxa"/>
            <w:tcBorders>
              <w:top w:val="single" w:sz="16" w:space="0" w:color="000000"/>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.009</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786" w:type="dxa"/>
            <w:tcBorders>
              <w:top w:val="nil"/>
              <w:left w:val="nil"/>
              <w:bottom w:val="nil"/>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Salary Structure</w:t>
            </w:r>
          </w:p>
        </w:tc>
        <w:tc>
          <w:tcPr>
            <w:tcW w:w="630" w:type="dxa"/>
            <w:tcBorders>
              <w:top w:val="nil"/>
              <w:left w:val="single" w:sz="16" w:space="0" w:color="000000"/>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.131</w:t>
            </w:r>
          </w:p>
        </w:tc>
        <w:tc>
          <w:tcPr>
            <w:tcW w:w="126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.075</w:t>
            </w:r>
          </w:p>
        </w:tc>
        <w:tc>
          <w:tcPr>
            <w:tcW w:w="171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.132</w:t>
            </w:r>
          </w:p>
        </w:tc>
        <w:tc>
          <w:tcPr>
            <w:tcW w:w="990" w:type="dxa"/>
            <w:tcBorders>
              <w:top w:val="nil"/>
              <w:bottom w:val="nil"/>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1.743</w:t>
            </w:r>
          </w:p>
        </w:tc>
        <w:tc>
          <w:tcPr>
            <w:tcW w:w="810" w:type="dxa"/>
            <w:tcBorders>
              <w:top w:val="nil"/>
              <w:bottom w:val="nil"/>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.085</w:t>
            </w:r>
          </w:p>
        </w:tc>
      </w:tr>
      <w:tr w:rsidR="00504FD9" w:rsidRPr="00984628" w:rsidTr="006A6480">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504FD9" w:rsidRPr="00984628" w:rsidRDefault="00504FD9" w:rsidP="00234138">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786" w:type="dxa"/>
            <w:tcBorders>
              <w:top w:val="nil"/>
              <w:left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Employer Reward</w:t>
            </w:r>
          </w:p>
        </w:tc>
        <w:tc>
          <w:tcPr>
            <w:tcW w:w="630" w:type="dxa"/>
            <w:tcBorders>
              <w:top w:val="nil"/>
              <w:left w:val="single" w:sz="16" w:space="0" w:color="000000"/>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.584</w:t>
            </w:r>
          </w:p>
        </w:tc>
        <w:tc>
          <w:tcPr>
            <w:tcW w:w="126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.061</w:t>
            </w:r>
          </w:p>
        </w:tc>
        <w:tc>
          <w:tcPr>
            <w:tcW w:w="171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.724</w:t>
            </w:r>
          </w:p>
        </w:tc>
        <w:tc>
          <w:tcPr>
            <w:tcW w:w="990" w:type="dxa"/>
            <w:tcBorders>
              <w:top w:val="nil"/>
              <w:bottom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9.534</w:t>
            </w:r>
          </w:p>
        </w:tc>
        <w:tc>
          <w:tcPr>
            <w:tcW w:w="810" w:type="dxa"/>
            <w:tcBorders>
              <w:top w:val="nil"/>
              <w:bottom w:val="single" w:sz="16" w:space="0" w:color="000000"/>
              <w:right w:val="single" w:sz="16" w:space="0" w:color="000000"/>
            </w:tcBorders>
            <w:shd w:val="clear" w:color="auto" w:fill="FFFFFF"/>
            <w:vAlign w:val="center"/>
          </w:tcPr>
          <w:p w:rsidR="00504FD9" w:rsidRPr="00984628" w:rsidRDefault="00504FD9" w:rsidP="00234138">
            <w:pPr>
              <w:spacing w:line="360" w:lineRule="auto"/>
              <w:ind w:left="60" w:right="60"/>
              <w:jc w:val="right"/>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.000</w:t>
            </w:r>
          </w:p>
        </w:tc>
      </w:tr>
      <w:tr w:rsidR="00504FD9" w:rsidRPr="00984628" w:rsidTr="006A6480">
        <w:trPr>
          <w:cantSplit/>
        </w:trPr>
        <w:tc>
          <w:tcPr>
            <w:tcW w:w="7920" w:type="dxa"/>
            <w:gridSpan w:val="7"/>
            <w:tcBorders>
              <w:top w:val="nil"/>
              <w:left w:val="nil"/>
              <w:bottom w:val="nil"/>
              <w:right w:val="nil"/>
            </w:tcBorders>
            <w:shd w:val="clear" w:color="auto" w:fill="FFFFFF"/>
          </w:tcPr>
          <w:p w:rsidR="00504FD9" w:rsidRPr="00984628" w:rsidRDefault="00504FD9" w:rsidP="00234138">
            <w:pPr>
              <w:spacing w:line="360" w:lineRule="auto"/>
              <w:ind w:left="60" w:right="60"/>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a. Dependent Variable: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w:t>
            </w:r>
          </w:p>
        </w:tc>
      </w:tr>
    </w:tbl>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Source: </w:t>
      </w:r>
      <w:r w:rsidRPr="00984628">
        <w:rPr>
          <w:rFonts w:ascii="Times New Roman" w:eastAsia="Times New Roman" w:hAnsi="Times New Roman" w:cs="Times New Roman"/>
          <w:color w:val="000000"/>
          <w:sz w:val="24"/>
          <w:szCs w:val="24"/>
        </w:rPr>
        <w:t>SPSS Output, 20</w:t>
      </w:r>
      <w:r w:rsidRPr="00984628">
        <w:rPr>
          <w:rFonts w:ascii="Times New Roman" w:eastAsia="Times New Roman" w:hAnsi="Times New Roman" w:cs="Times New Roman"/>
          <w:sz w:val="24"/>
          <w:szCs w:val="24"/>
        </w:rPr>
        <w:t>25</w:t>
      </w:r>
    </w:p>
    <w:p w:rsidR="00504FD9" w:rsidRPr="00984628" w:rsidRDefault="00504FD9" w:rsidP="00234138">
      <w:pPr>
        <w:spacing w:after="200"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Based on the table 4.3.9 (coefficient table), the relationship between salary structure and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is significant with (B = 0.131, P-value = 0.000 &lt; 0.05); and the relationship between employer reward and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is also significant with (B = 0.584, P-value = 0.000 &lt; 0.05). The overall analysis suggests that reward has a significant effect on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of Guaranty Trust Bank Plc. </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4.4 Discussion of findings </w:t>
      </w:r>
    </w:p>
    <w:p w:rsidR="00504FD9" w:rsidRPr="00B70DD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ab/>
        <w:t xml:space="preserve">The information given under this sub-heading reflects the researcher’s findings and subsequent conclusion regarding effect of employee relation practices on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performance as a basis for investigating the methodology adopted in the study. The research hypothesis one (1) was tested using multiple linear regression analysis to find the effect of staffing &amp; promotion on the dependent variable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Analysis of this hypothesis revealed that staffing and promotion have a significant effect on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Furthermore, it was found out that 74.3% of the variations in the performance of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 are predicted by the effectiveness of their staffing &amp; promotion practice.</w:t>
      </w:r>
      <w:r w:rsidR="00B70DD8">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Hypothesis two (2) was also tested using multiple linear regression analysis to find the effect of training &amp; development on the dependent variable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Analysis of this hypothesis revealed that training &amp; development have a significant impact on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Furthermore, it was found out that 63.7% of the variations in the performance of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 are predicted by how effective and current the training programs are, while also considering the development of the employees.</w:t>
      </w:r>
      <w:r w:rsidR="00B70DD8">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color w:val="000000"/>
          <w:sz w:val="24"/>
          <w:szCs w:val="24"/>
        </w:rPr>
        <w:t>Lastly, Hypothesis three (3) was also tested using multiple linear regression analysis to find the impact of reward on the dependent variable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Analysis of this hypothesis revealed that salary structure and employer reward have a significant impact on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performance. Furthermore, it was found out that 50.8% of the variations in the performance of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 are predicted by how effective the salary structure is in terms of motivating employees to perform better while also considering the influence of the reward given by their employer either intrinsic or extrinsic.</w:t>
      </w:r>
    </w:p>
    <w:p w:rsidR="00504FD9" w:rsidRPr="00984628" w:rsidRDefault="00504FD9" w:rsidP="00234138">
      <w:pPr>
        <w:spacing w:line="360" w:lineRule="auto"/>
        <w:jc w:val="center"/>
        <w:rPr>
          <w:rFonts w:ascii="Times New Roman" w:eastAsia="Times New Roman" w:hAnsi="Times New Roman" w:cs="Times New Roman"/>
          <w:b/>
          <w:color w:val="000000"/>
          <w:sz w:val="24"/>
          <w:szCs w:val="24"/>
        </w:rPr>
      </w:pPr>
    </w:p>
    <w:p w:rsidR="00504FD9" w:rsidRPr="00984628" w:rsidRDefault="00504FD9" w:rsidP="00234138">
      <w:pPr>
        <w:spacing w:line="360" w:lineRule="auto"/>
        <w:jc w:val="center"/>
        <w:rPr>
          <w:rFonts w:ascii="Times New Roman" w:eastAsia="Times New Roman" w:hAnsi="Times New Roman" w:cs="Times New Roman"/>
          <w:b/>
          <w:color w:val="000000"/>
          <w:sz w:val="24"/>
          <w:szCs w:val="24"/>
        </w:rPr>
      </w:pPr>
    </w:p>
    <w:p w:rsidR="00504FD9" w:rsidRPr="00984628" w:rsidRDefault="00504FD9" w:rsidP="00234138">
      <w:pPr>
        <w:spacing w:line="360" w:lineRule="auto"/>
        <w:jc w:val="center"/>
        <w:rPr>
          <w:rFonts w:ascii="Times New Roman" w:eastAsia="Times New Roman" w:hAnsi="Times New Roman" w:cs="Times New Roman"/>
          <w:b/>
          <w:color w:val="000000"/>
          <w:sz w:val="24"/>
          <w:szCs w:val="24"/>
        </w:rPr>
      </w:pPr>
    </w:p>
    <w:p w:rsidR="00504FD9" w:rsidRPr="00984628" w:rsidRDefault="00504FD9" w:rsidP="00234138">
      <w:pPr>
        <w:spacing w:line="360" w:lineRule="auto"/>
        <w:jc w:val="center"/>
        <w:rPr>
          <w:rFonts w:ascii="Times New Roman" w:eastAsia="Times New Roman" w:hAnsi="Times New Roman" w:cs="Times New Roman"/>
          <w:b/>
          <w:color w:val="000000"/>
          <w:sz w:val="24"/>
          <w:szCs w:val="24"/>
        </w:rPr>
      </w:pPr>
    </w:p>
    <w:p w:rsidR="00504FD9" w:rsidRPr="00984628" w:rsidRDefault="00504FD9" w:rsidP="00234138">
      <w:pPr>
        <w:spacing w:line="360" w:lineRule="auto"/>
        <w:jc w:val="center"/>
        <w:rPr>
          <w:rFonts w:ascii="Times New Roman" w:eastAsia="Times New Roman" w:hAnsi="Times New Roman" w:cs="Times New Roman"/>
          <w:b/>
          <w:color w:val="000000"/>
          <w:sz w:val="24"/>
          <w:szCs w:val="24"/>
        </w:rPr>
      </w:pPr>
    </w:p>
    <w:p w:rsidR="00504FD9" w:rsidRPr="00984628" w:rsidRDefault="00504FD9" w:rsidP="00234138">
      <w:pPr>
        <w:spacing w:line="360" w:lineRule="auto"/>
        <w:jc w:val="center"/>
        <w:rPr>
          <w:rFonts w:ascii="Times New Roman" w:eastAsia="Times New Roman" w:hAnsi="Times New Roman" w:cs="Times New Roman"/>
          <w:b/>
          <w:color w:val="000000"/>
          <w:sz w:val="24"/>
          <w:szCs w:val="24"/>
        </w:rPr>
      </w:pPr>
    </w:p>
    <w:p w:rsidR="00B70DD8" w:rsidRDefault="00B70DD8" w:rsidP="00234138">
      <w:pPr>
        <w:spacing w:line="360" w:lineRule="auto"/>
        <w:jc w:val="center"/>
        <w:rPr>
          <w:rFonts w:ascii="Times New Roman" w:eastAsia="Times New Roman" w:hAnsi="Times New Roman" w:cs="Times New Roman"/>
          <w:b/>
          <w:color w:val="000000"/>
          <w:sz w:val="24"/>
          <w:szCs w:val="24"/>
        </w:rPr>
      </w:pPr>
    </w:p>
    <w:p w:rsidR="00B70DD8" w:rsidRDefault="00B70DD8" w:rsidP="00234138">
      <w:pPr>
        <w:spacing w:line="360" w:lineRule="auto"/>
        <w:jc w:val="center"/>
        <w:rPr>
          <w:rFonts w:ascii="Times New Roman" w:eastAsia="Times New Roman" w:hAnsi="Times New Roman" w:cs="Times New Roman"/>
          <w:b/>
          <w:color w:val="000000"/>
          <w:sz w:val="24"/>
          <w:szCs w:val="24"/>
        </w:rPr>
      </w:pPr>
    </w:p>
    <w:p w:rsidR="00B70DD8" w:rsidRDefault="00B70DD8" w:rsidP="00234138">
      <w:pPr>
        <w:spacing w:line="360" w:lineRule="auto"/>
        <w:jc w:val="center"/>
        <w:rPr>
          <w:rFonts w:ascii="Times New Roman" w:eastAsia="Times New Roman" w:hAnsi="Times New Roman" w:cs="Times New Roman"/>
          <w:b/>
          <w:color w:val="000000"/>
          <w:sz w:val="24"/>
          <w:szCs w:val="24"/>
        </w:rPr>
      </w:pPr>
    </w:p>
    <w:p w:rsidR="00B70DD8" w:rsidRDefault="00B70DD8" w:rsidP="00234138">
      <w:pPr>
        <w:spacing w:line="360" w:lineRule="auto"/>
        <w:jc w:val="center"/>
        <w:rPr>
          <w:rFonts w:ascii="Times New Roman" w:eastAsia="Times New Roman" w:hAnsi="Times New Roman" w:cs="Times New Roman"/>
          <w:b/>
          <w:color w:val="000000"/>
          <w:sz w:val="24"/>
          <w:szCs w:val="24"/>
        </w:rPr>
      </w:pPr>
    </w:p>
    <w:p w:rsidR="00B70DD8" w:rsidRDefault="00B70DD8" w:rsidP="00134B6C">
      <w:pPr>
        <w:spacing w:line="360" w:lineRule="auto"/>
        <w:rPr>
          <w:rFonts w:ascii="Times New Roman" w:eastAsia="Times New Roman" w:hAnsi="Times New Roman" w:cs="Times New Roman"/>
          <w:b/>
          <w:color w:val="000000"/>
          <w:sz w:val="24"/>
          <w:szCs w:val="24"/>
        </w:rPr>
      </w:pPr>
    </w:p>
    <w:p w:rsidR="00134B6C" w:rsidRDefault="00134B6C" w:rsidP="00134B6C">
      <w:pPr>
        <w:spacing w:line="360" w:lineRule="auto"/>
        <w:rPr>
          <w:rFonts w:ascii="Times New Roman" w:eastAsia="Times New Roman" w:hAnsi="Times New Roman" w:cs="Times New Roman"/>
          <w:b/>
          <w:color w:val="000000"/>
          <w:sz w:val="24"/>
          <w:szCs w:val="24"/>
        </w:rPr>
      </w:pPr>
    </w:p>
    <w:p w:rsidR="005477B3" w:rsidRDefault="005477B3" w:rsidP="00234138">
      <w:pPr>
        <w:spacing w:line="360" w:lineRule="auto"/>
        <w:jc w:val="center"/>
        <w:rPr>
          <w:rFonts w:ascii="Times New Roman" w:eastAsia="Times New Roman" w:hAnsi="Times New Roman" w:cs="Times New Roman"/>
          <w:b/>
          <w:color w:val="000000"/>
          <w:sz w:val="24"/>
          <w:szCs w:val="24"/>
        </w:rPr>
      </w:pPr>
    </w:p>
    <w:p w:rsidR="005477B3" w:rsidRDefault="005477B3" w:rsidP="00234138">
      <w:pPr>
        <w:spacing w:line="360" w:lineRule="auto"/>
        <w:jc w:val="center"/>
        <w:rPr>
          <w:rFonts w:ascii="Times New Roman" w:eastAsia="Times New Roman" w:hAnsi="Times New Roman" w:cs="Times New Roman"/>
          <w:b/>
          <w:color w:val="000000"/>
          <w:sz w:val="24"/>
          <w:szCs w:val="24"/>
        </w:rPr>
      </w:pPr>
    </w:p>
    <w:p w:rsidR="005477B3" w:rsidRDefault="005477B3" w:rsidP="00234138">
      <w:pPr>
        <w:spacing w:line="360" w:lineRule="auto"/>
        <w:jc w:val="center"/>
        <w:rPr>
          <w:rFonts w:ascii="Times New Roman" w:eastAsia="Times New Roman" w:hAnsi="Times New Roman" w:cs="Times New Roman"/>
          <w:b/>
          <w:color w:val="000000"/>
          <w:sz w:val="24"/>
          <w:szCs w:val="24"/>
        </w:rPr>
      </w:pPr>
    </w:p>
    <w:p w:rsidR="00504FD9" w:rsidRPr="00984628" w:rsidRDefault="00504FD9" w:rsidP="00234138">
      <w:pPr>
        <w:spacing w:line="360" w:lineRule="auto"/>
        <w:jc w:val="center"/>
        <w:rPr>
          <w:rFonts w:ascii="Times New Roman" w:eastAsia="Times New Roman" w:hAnsi="Times New Roman" w:cs="Times New Roman"/>
          <w:color w:val="000000"/>
          <w:sz w:val="24"/>
          <w:szCs w:val="24"/>
        </w:rPr>
      </w:pPr>
      <w:r w:rsidRPr="00984628">
        <w:rPr>
          <w:rFonts w:ascii="Times New Roman" w:eastAsia="Times New Roman" w:hAnsi="Times New Roman" w:cs="Times New Roman"/>
          <w:b/>
          <w:color w:val="000000"/>
          <w:sz w:val="24"/>
          <w:szCs w:val="24"/>
        </w:rPr>
        <w:t xml:space="preserve">CHAPTER FIVE  </w:t>
      </w:r>
    </w:p>
    <w:p w:rsidR="00504FD9" w:rsidRPr="00984628" w:rsidRDefault="00504FD9" w:rsidP="00234138">
      <w:pPr>
        <w:spacing w:line="360" w:lineRule="auto"/>
        <w:jc w:val="center"/>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SUMMARY, CONCLUSION AND RECOMMENDATIONS</w:t>
      </w:r>
    </w:p>
    <w:p w:rsidR="00504FD9" w:rsidRPr="00984628" w:rsidRDefault="00504FD9" w:rsidP="00234138">
      <w:pPr>
        <w:spacing w:line="360" w:lineRule="auto"/>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5.0 Introduction</w:t>
      </w:r>
    </w:p>
    <w:p w:rsidR="00504FD9" w:rsidRPr="00984628" w:rsidRDefault="00504FD9" w:rsidP="00234138">
      <w:pPr>
        <w:spacing w:line="360" w:lineRule="auto"/>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This chapter laid out the summary of findings, conclusions and the necessary recommendations made in line with the conclusions of the study.</w:t>
      </w:r>
    </w:p>
    <w:p w:rsidR="00504FD9" w:rsidRPr="00984628" w:rsidRDefault="00504FD9" w:rsidP="00234138">
      <w:pPr>
        <w:spacing w:line="360" w:lineRule="auto"/>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5.1 Summary of findings</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This study investigated the impact of employee relations practices on organizational performance, focusing specifically on Guaranty Trust Bank in Ilorin. Data were collected through a questionnaire administered to the bank’s employees. The study aimed to achieve three specific objectives: to examine the effect of staffing and promotion on organizational performance, to determine how training and development influence organizational performance, and to assess the impact of rewards on organizational performance.</w:t>
      </w:r>
      <w:r w:rsidR="00B70DD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The demographic analysis of respondents indicated that there were more male employees than female employees, likely due to the demand for vibrant and energetic staff capable of handling the job's demands. Most respondents fell within the age group of 25 to 35, suggesting that management actively seeks fresh talent with innovative ideas and specialization to enhance the organization’s growth while leveraging the enthusiasm of younger workers. Additionally, the majority of respondents were married and held at least a B.Sc. or HND qualification, indicating expectations for efficiency and a balanced work-life dynamic. Overall, the selected sample demonstrated the appropriate demographic traits necessary for this study.</w:t>
      </w:r>
      <w:r w:rsidR="00B70DD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To analyze the first research hypothesis, which examined the effects of staffing and promotion on organizational performance, multiple linear regression was employed. The results indicated that 74.3% of the variation in organizational performance could be attributed to effective staffing and promotion practices at Guaranty Trust Bank, Ilorin, confirming a positive relationship between these practices and the bank’s performance.</w:t>
      </w:r>
      <w:r w:rsidR="00B70DD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The second hypothesis assessed whether training and development impacted organizational performance. Using the same analytical tool, the findings showed that 63.7% of the variation in organizational performance was explained by regular training and development programs at Guaranty Trust Bank, indicating a positive effect on performance.</w:t>
      </w:r>
      <w:r w:rsidR="00B70DD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Finally, the third hypothesis explored the impact of rewards on organizational performance. Again, multiple linear regression analysis revealed that 50.8% of the variation in organizational performance could be attributed to the reward schemes implemented by Guaranty Trust Bank, Ilorin, confirming that rewards positively influence the bank’s performance.</w:t>
      </w:r>
    </w:p>
    <w:p w:rsidR="00504FD9" w:rsidRPr="00984628" w:rsidRDefault="00504FD9" w:rsidP="00234138">
      <w:pPr>
        <w:spacing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5.2 Conclusion</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Based on the findings discussed, this study concludes that staffing and promotion, training and development, and rewards significantly impact the performance of Guaranty Trust Bank in Ilorin. The data analysis confirmed that employee relations practices influence organizational performance. Specifically, the first hypothesis, which stated that "staffing and promotion do not affect organizational performance," was rejected. Likewise, the second hypothesis, asserting that "training and development do not impact organizational performance," and the third hypothesis, claiming that "rewards do not affect organizational performance," were also rejected.</w:t>
      </w:r>
      <w:r w:rsidR="00B70DD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From the analysis of the first research hypothesis, it is clear that staffing and promotion practices significantly enhance the bank's performance. Emphasis should be placed on adopting staffing strategies that foster employee loyalty and using promotions as motivational tools to boost performance.</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The study further concludes that there is a significant positive relationship between training (both on-the-job and off-the-job) and organizational performance. Additionally, a strong positive relationship exists between development initiatives and organizational productivity.</w:t>
      </w:r>
      <w:r w:rsidR="00B70DD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sz w:val="24"/>
          <w:szCs w:val="24"/>
        </w:rPr>
        <w:t>Finally, the study emphasizes that implementing effective reward schemes, particularly concerning salary structures and employer rewards, is crucial for improving organizational performance. Such practices motivate employees to excel in their roles. To achieve this, the organization should establish contemporary reward structures and schemes that positively influence employee attitudes toward their work and enhance overall organizational performance.</w:t>
      </w:r>
    </w:p>
    <w:p w:rsidR="00B70DD8" w:rsidRDefault="00B70DD8" w:rsidP="00234138">
      <w:pPr>
        <w:spacing w:line="360" w:lineRule="auto"/>
        <w:jc w:val="both"/>
        <w:rPr>
          <w:rFonts w:ascii="Times New Roman" w:eastAsia="Times New Roman" w:hAnsi="Times New Roman" w:cs="Times New Roman"/>
          <w:b/>
          <w:color w:val="000000"/>
          <w:sz w:val="24"/>
          <w:szCs w:val="24"/>
        </w:rPr>
      </w:pPr>
    </w:p>
    <w:p w:rsidR="00504FD9" w:rsidRPr="00984628" w:rsidRDefault="00504FD9" w:rsidP="00234138">
      <w:pPr>
        <w:spacing w:line="360" w:lineRule="auto"/>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b/>
          <w:color w:val="000000"/>
          <w:sz w:val="24"/>
          <w:szCs w:val="24"/>
        </w:rPr>
        <w:t>5.3 Recommendations</w:t>
      </w:r>
    </w:p>
    <w:p w:rsidR="00504FD9" w:rsidRPr="00984628" w:rsidRDefault="00504FD9" w:rsidP="00234138">
      <w:pPr>
        <w:spacing w:line="360" w:lineRule="auto"/>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From the foregoing findings and conclusions, the following recommendations have been drawn; </w:t>
      </w:r>
    </w:p>
    <w:p w:rsidR="00504FD9" w:rsidRPr="00984628" w:rsidRDefault="00504FD9" w:rsidP="00234138">
      <w:pPr>
        <w:numPr>
          <w:ilvl w:val="1"/>
          <w:numId w:val="8"/>
        </w:numPr>
        <w:pBdr>
          <w:top w:val="nil"/>
          <w:left w:val="nil"/>
          <w:bottom w:val="nil"/>
          <w:right w:val="nil"/>
          <w:between w:val="nil"/>
        </w:pBdr>
        <w:spacing w:line="360" w:lineRule="auto"/>
        <w:ind w:left="3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Organizations, especially Guaranty Trust Bank Ilorin, should pay more attention to current staffing &amp; promotion practices that will not only foster a cordial relation between the employer and the employee but also ensure employee loyalty in terms of achieving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al aims and objectives. Organizations should also explore every avenue for reducing employer-employee disharmony by adopting this practice as a motivational tool.</w:t>
      </w:r>
    </w:p>
    <w:p w:rsidR="00504FD9" w:rsidRPr="00984628" w:rsidRDefault="00504FD9" w:rsidP="00234138">
      <w:pPr>
        <w:numPr>
          <w:ilvl w:val="1"/>
          <w:numId w:val="8"/>
        </w:numPr>
        <w:pBdr>
          <w:top w:val="nil"/>
          <w:left w:val="nil"/>
          <w:bottom w:val="nil"/>
          <w:right w:val="nil"/>
          <w:between w:val="nil"/>
        </w:pBdr>
        <w:spacing w:line="360" w:lineRule="auto"/>
        <w:ind w:left="36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On-the-job and off-the-job training programs should be conducted for employees. Specifically, on-the-job training programs should be conducted for new employees to familiarize them with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policies and ethics. Off-the-job training should be conducted for existing employees so they can garner more experience that would help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 perform better. Development is guaranteed to both the new and employees when they are trained.</w:t>
      </w:r>
    </w:p>
    <w:p w:rsidR="00504FD9" w:rsidRPr="00984628" w:rsidRDefault="00504FD9" w:rsidP="00234138">
      <w:pPr>
        <w:numPr>
          <w:ilvl w:val="1"/>
          <w:numId w:val="8"/>
        </w:numPr>
        <w:pBdr>
          <w:top w:val="nil"/>
          <w:left w:val="nil"/>
          <w:bottom w:val="nil"/>
          <w:right w:val="nil"/>
          <w:between w:val="nil"/>
        </w:pBdr>
        <w:spacing w:after="200" w:line="360" w:lineRule="auto"/>
        <w:ind w:left="360"/>
        <w:jc w:val="both"/>
        <w:rPr>
          <w:rFonts w:ascii="Times New Roman" w:eastAsia="Times New Roman" w:hAnsi="Times New Roman" w:cs="Times New Roman"/>
          <w:b/>
          <w:color w:val="000000"/>
          <w:sz w:val="24"/>
          <w:szCs w:val="24"/>
        </w:rPr>
      </w:pPr>
      <w:r w:rsidRPr="00984628">
        <w:rPr>
          <w:rFonts w:ascii="Times New Roman" w:eastAsia="Times New Roman" w:hAnsi="Times New Roman" w:cs="Times New Roman"/>
          <w:color w:val="000000"/>
          <w:sz w:val="24"/>
          <w:szCs w:val="24"/>
        </w:rPr>
        <w:t xml:space="preserve">The skeletal system of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 are the employees and for there to be an increase the performance of the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there is need also to increase the performance or output of the employees. The salary structure should be tailored to serve as a motivation tool that would aid in performance of employee. On the same note, the management should be aware that reward can be intrinsic and should therefore cultivate the habit of encouraging and commending their employees where due.</w:t>
      </w:r>
    </w:p>
    <w:p w:rsidR="00B70DD8" w:rsidRDefault="00B70DD8" w:rsidP="00234138">
      <w:pPr>
        <w:spacing w:line="360" w:lineRule="auto"/>
        <w:jc w:val="center"/>
        <w:rPr>
          <w:rFonts w:ascii="Times New Roman" w:eastAsia="Times New Roman" w:hAnsi="Times New Roman" w:cs="Times New Roman"/>
          <w:b/>
          <w:sz w:val="24"/>
          <w:szCs w:val="24"/>
        </w:rPr>
      </w:pPr>
    </w:p>
    <w:p w:rsidR="00B70DD8" w:rsidRDefault="00B70DD8" w:rsidP="00234138">
      <w:pPr>
        <w:spacing w:line="360" w:lineRule="auto"/>
        <w:jc w:val="center"/>
        <w:rPr>
          <w:rFonts w:ascii="Times New Roman" w:eastAsia="Times New Roman" w:hAnsi="Times New Roman" w:cs="Times New Roman"/>
          <w:b/>
          <w:sz w:val="24"/>
          <w:szCs w:val="24"/>
        </w:rPr>
      </w:pPr>
    </w:p>
    <w:p w:rsidR="00134B6C" w:rsidRDefault="00134B6C" w:rsidP="00234138">
      <w:pPr>
        <w:spacing w:line="360" w:lineRule="auto"/>
        <w:jc w:val="center"/>
        <w:rPr>
          <w:rFonts w:ascii="Times New Roman" w:eastAsia="Times New Roman" w:hAnsi="Times New Roman" w:cs="Times New Roman"/>
          <w:b/>
          <w:sz w:val="24"/>
          <w:szCs w:val="24"/>
        </w:rPr>
      </w:pPr>
    </w:p>
    <w:p w:rsidR="00134B6C" w:rsidRDefault="00134B6C" w:rsidP="00234138">
      <w:pPr>
        <w:spacing w:line="360" w:lineRule="auto"/>
        <w:jc w:val="center"/>
        <w:rPr>
          <w:rFonts w:ascii="Times New Roman" w:eastAsia="Times New Roman" w:hAnsi="Times New Roman" w:cs="Times New Roman"/>
          <w:b/>
          <w:sz w:val="24"/>
          <w:szCs w:val="24"/>
        </w:rPr>
      </w:pPr>
    </w:p>
    <w:p w:rsidR="00134B6C" w:rsidRDefault="00134B6C" w:rsidP="00234138">
      <w:pPr>
        <w:spacing w:line="360" w:lineRule="auto"/>
        <w:jc w:val="center"/>
        <w:rPr>
          <w:rFonts w:ascii="Times New Roman" w:eastAsia="Times New Roman" w:hAnsi="Times New Roman" w:cs="Times New Roman"/>
          <w:b/>
          <w:sz w:val="24"/>
          <w:szCs w:val="24"/>
        </w:rPr>
      </w:pPr>
    </w:p>
    <w:p w:rsidR="00504FD9" w:rsidRPr="00984628" w:rsidRDefault="00504FD9" w:rsidP="00234138">
      <w:pPr>
        <w:spacing w:line="360" w:lineRule="auto"/>
        <w:jc w:val="center"/>
        <w:rPr>
          <w:rFonts w:ascii="Times New Roman" w:eastAsia="Times New Roman" w:hAnsi="Times New Roman" w:cs="Times New Roman"/>
          <w:sz w:val="24"/>
          <w:szCs w:val="24"/>
        </w:rPr>
      </w:pPr>
      <w:r w:rsidRPr="00984628">
        <w:rPr>
          <w:rFonts w:ascii="Times New Roman" w:eastAsia="Times New Roman" w:hAnsi="Times New Roman" w:cs="Times New Roman"/>
          <w:b/>
          <w:sz w:val="24"/>
          <w:szCs w:val="24"/>
        </w:rPr>
        <w:t>REFERENCES</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Armstrong. M. and Murlis. H. (2009). </w:t>
      </w:r>
      <w:r w:rsidRPr="00984628">
        <w:rPr>
          <w:rFonts w:ascii="Times New Roman" w:eastAsia="Times New Roman" w:hAnsi="Times New Roman" w:cs="Times New Roman"/>
          <w:i/>
          <w:sz w:val="24"/>
          <w:szCs w:val="24"/>
        </w:rPr>
        <w:t xml:space="preserve">Reward Management. </w:t>
      </w:r>
      <w:r w:rsidRPr="00984628">
        <w:rPr>
          <w:rFonts w:ascii="Times New Roman" w:eastAsia="Times New Roman" w:hAnsi="Times New Roman" w:cs="Times New Roman"/>
          <w:sz w:val="24"/>
          <w:szCs w:val="24"/>
        </w:rPr>
        <w:t>London: Kogan 2IKl Edition.</w:t>
      </w:r>
    </w:p>
    <w:p w:rsidR="00504FD9" w:rsidRPr="00984628" w:rsidRDefault="00504FD9" w:rsidP="00234138">
      <w:pPr>
        <w:spacing w:line="360" w:lineRule="auto"/>
        <w:ind w:left="720" w:hanging="72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Blyton P and Turnbull P (2008) </w:t>
      </w:r>
      <w:r w:rsidRPr="00984628">
        <w:rPr>
          <w:rFonts w:ascii="Times New Roman" w:eastAsia="Times New Roman" w:hAnsi="Times New Roman" w:cs="Times New Roman"/>
          <w:i/>
          <w:color w:val="000000"/>
          <w:sz w:val="24"/>
          <w:szCs w:val="24"/>
        </w:rPr>
        <w:t>The Dynamics of Employee Relations</w:t>
      </w:r>
      <w:r w:rsidRPr="00984628">
        <w:rPr>
          <w:rFonts w:ascii="Times New Roman" w:eastAsia="Times New Roman" w:hAnsi="Times New Roman" w:cs="Times New Roman"/>
          <w:color w:val="000000"/>
          <w:sz w:val="24"/>
          <w:szCs w:val="24"/>
        </w:rPr>
        <w:t xml:space="preserve">. (3rd edn). Basingstoke: </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Butler. J.E., Ferris, G.R. and Napier, N.K. (2011) </w:t>
      </w:r>
      <w:r w:rsidRPr="00984628">
        <w:rPr>
          <w:rFonts w:ascii="Times New Roman" w:eastAsia="Times New Roman" w:hAnsi="Times New Roman" w:cs="Times New Roman"/>
          <w:i/>
          <w:sz w:val="24"/>
          <w:szCs w:val="24"/>
        </w:rPr>
        <w:t xml:space="preserve">Strategy and Human Resources Management, </w:t>
      </w:r>
      <w:r w:rsidRPr="00984628">
        <w:rPr>
          <w:rFonts w:ascii="Times New Roman" w:eastAsia="Times New Roman" w:hAnsi="Times New Roman" w:cs="Times New Roman"/>
          <w:sz w:val="24"/>
          <w:szCs w:val="24"/>
        </w:rPr>
        <w:t>Cincinnati. Ohio: South West Publishing co.</w:t>
      </w:r>
    </w:p>
    <w:p w:rsidR="00504FD9" w:rsidRPr="00984628" w:rsidRDefault="00504FD9" w:rsidP="00234138">
      <w:pPr>
        <w:spacing w:line="360" w:lineRule="auto"/>
        <w:ind w:left="720" w:hanging="72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Chartered institute of personnel and development. (2003) HR survey: where we are, where we’re heading: survey report October 2003. London: Chartered Institute of Personnel and Development.</w:t>
      </w:r>
    </w:p>
    <w:p w:rsidR="00504FD9" w:rsidRPr="00984628" w:rsidRDefault="00504FD9" w:rsidP="00234138">
      <w:pPr>
        <w:spacing w:line="360" w:lineRule="auto"/>
        <w:ind w:left="720" w:hanging="72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Chaudhry,M (2013). Impact of Employee Relations on Employee Performance in Hospitality Industry of Pakistan. Entrepreneurship and Innovation Journal. ISSN 2310 . Volume 1 , ISSU1. </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Chonko (2009). Managing Compensation and understanding it too: A handbook for the perplexed. Green Wood Publishing Group.</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Datta DK, Guthrie JP, Wright PM(2003). HRM and Firm productivity: Does industry matter</w:t>
      </w:r>
    </w:p>
    <w:p w:rsidR="00504FD9" w:rsidRPr="00984628" w:rsidRDefault="00504FD9" w:rsidP="00234138">
      <w:pPr>
        <w:pBdr>
          <w:top w:val="nil"/>
          <w:left w:val="nil"/>
          <w:bottom w:val="nil"/>
          <w:right w:val="nil"/>
          <w:between w:val="nil"/>
        </w:pBdr>
        <w:spacing w:line="360" w:lineRule="auto"/>
        <w:ind w:left="720" w:hanging="72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Dessler, G. (2007), </w:t>
      </w:r>
      <w:r w:rsidRPr="00984628">
        <w:rPr>
          <w:rFonts w:ascii="Times New Roman" w:eastAsia="Times New Roman" w:hAnsi="Times New Roman" w:cs="Times New Roman"/>
          <w:i/>
          <w:color w:val="000000"/>
          <w:sz w:val="24"/>
          <w:szCs w:val="24"/>
        </w:rPr>
        <w:t>Human Resource Management</w:t>
      </w:r>
      <w:r w:rsidRPr="00984628">
        <w:rPr>
          <w:rFonts w:ascii="Times New Roman" w:eastAsia="Times New Roman" w:hAnsi="Times New Roman" w:cs="Times New Roman"/>
          <w:color w:val="000000"/>
          <w:sz w:val="24"/>
          <w:szCs w:val="24"/>
        </w:rPr>
        <w:t>. (9thEd.), United Kingdom: Pearson Prentice Hall-Edition, Kogan Page Limited,</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Fombrum. C., Tichy, N. M. and Devanna. M.A. (2014) </w:t>
      </w:r>
      <w:r w:rsidRPr="00984628">
        <w:rPr>
          <w:rFonts w:ascii="Times New Roman" w:eastAsia="Times New Roman" w:hAnsi="Times New Roman" w:cs="Times New Roman"/>
          <w:i/>
          <w:sz w:val="24"/>
          <w:szCs w:val="24"/>
        </w:rPr>
        <w:t xml:space="preserve">Strategic Human Resource Management. </w:t>
      </w:r>
      <w:r w:rsidRPr="00984628">
        <w:rPr>
          <w:rFonts w:ascii="Times New Roman" w:eastAsia="Times New Roman" w:hAnsi="Times New Roman" w:cs="Times New Roman"/>
          <w:i/>
          <w:sz w:val="24"/>
          <w:szCs w:val="24"/>
        </w:rPr>
        <w:tab/>
      </w:r>
      <w:r w:rsidRPr="00984628">
        <w:rPr>
          <w:rFonts w:ascii="Times New Roman" w:eastAsia="Times New Roman" w:hAnsi="Times New Roman" w:cs="Times New Roman"/>
          <w:sz w:val="24"/>
          <w:szCs w:val="24"/>
        </w:rPr>
        <w:t>New York: Wiley.</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Frye, B. (2004), Equity-based Compensation for Employees: Firm Performance and determinants. </w:t>
      </w:r>
      <w:r w:rsidRPr="00984628">
        <w:rPr>
          <w:rFonts w:ascii="Times New Roman" w:eastAsia="Times New Roman" w:hAnsi="Times New Roman" w:cs="Times New Roman"/>
          <w:i/>
          <w:sz w:val="24"/>
          <w:szCs w:val="24"/>
        </w:rPr>
        <w:t>The Journal of Financial Research, 27</w:t>
      </w:r>
      <w:r w:rsidRPr="00984628">
        <w:rPr>
          <w:rFonts w:ascii="Times New Roman" w:eastAsia="Times New Roman" w:hAnsi="Times New Roman" w:cs="Times New Roman"/>
          <w:sz w:val="24"/>
          <w:szCs w:val="24"/>
        </w:rPr>
        <w:t>(1), 31-54.</w:t>
      </w:r>
    </w:p>
    <w:p w:rsidR="00504FD9" w:rsidRPr="00984628" w:rsidRDefault="00504FD9" w:rsidP="00234138">
      <w:pPr>
        <w:spacing w:line="360" w:lineRule="auto"/>
        <w:ind w:left="720" w:hanging="720"/>
        <w:jc w:val="both"/>
        <w:rPr>
          <w:rFonts w:ascii="Times New Roman" w:eastAsia="Times New Roman" w:hAnsi="Times New Roman" w:cs="Times New Roman"/>
          <w:i/>
          <w:sz w:val="24"/>
          <w:szCs w:val="24"/>
        </w:rPr>
      </w:pPr>
      <w:r w:rsidRPr="00984628">
        <w:rPr>
          <w:rFonts w:ascii="Times New Roman" w:eastAsia="Times New Roman" w:hAnsi="Times New Roman" w:cs="Times New Roman"/>
          <w:sz w:val="24"/>
          <w:szCs w:val="24"/>
        </w:rPr>
        <w:t xml:space="preserve">Gallie. D.. Felstead. A. and Green. F. (2011) Employer Policies and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al Commitment in Britain. </w:t>
      </w:r>
      <w:r w:rsidRPr="00984628">
        <w:rPr>
          <w:rFonts w:ascii="Times New Roman" w:eastAsia="Times New Roman" w:hAnsi="Times New Roman" w:cs="Times New Roman"/>
          <w:i/>
          <w:sz w:val="24"/>
          <w:szCs w:val="24"/>
        </w:rPr>
        <w:t>Journal of Management Studies.</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Gospel, H. &amp; Palmer, G. (2004). </w:t>
      </w:r>
      <w:r w:rsidRPr="00984628">
        <w:rPr>
          <w:rFonts w:ascii="Times New Roman" w:eastAsia="Times New Roman" w:hAnsi="Times New Roman" w:cs="Times New Roman"/>
          <w:i/>
          <w:sz w:val="24"/>
          <w:szCs w:val="24"/>
        </w:rPr>
        <w:t>British Industrial relations</w:t>
      </w:r>
      <w:r w:rsidRPr="00984628">
        <w:rPr>
          <w:rFonts w:ascii="Times New Roman" w:eastAsia="Times New Roman" w:hAnsi="Times New Roman" w:cs="Times New Roman"/>
          <w:sz w:val="24"/>
          <w:szCs w:val="24"/>
        </w:rPr>
        <w:t>. (2nd Ed.). New York: Routledge.</w:t>
      </w:r>
    </w:p>
    <w:p w:rsidR="00504FD9" w:rsidRPr="00984628" w:rsidRDefault="00504FD9" w:rsidP="00234138">
      <w:pPr>
        <w:spacing w:line="360" w:lineRule="auto"/>
        <w:ind w:left="720" w:hanging="720"/>
        <w:jc w:val="both"/>
        <w:rPr>
          <w:rFonts w:ascii="Times New Roman" w:eastAsia="Times New Roman" w:hAnsi="Times New Roman" w:cs="Times New Roman"/>
          <w:i/>
          <w:sz w:val="24"/>
          <w:szCs w:val="24"/>
        </w:rPr>
      </w:pPr>
      <w:r w:rsidRPr="00984628">
        <w:rPr>
          <w:rFonts w:ascii="Times New Roman" w:eastAsia="Times New Roman" w:hAnsi="Times New Roman" w:cs="Times New Roman"/>
          <w:color w:val="000000"/>
          <w:sz w:val="24"/>
          <w:szCs w:val="24"/>
        </w:rPr>
        <w:t>HagosBrhane and ShimelsZewdie</w:t>
      </w:r>
      <w:r w:rsidRPr="00984628">
        <w:rPr>
          <w:rFonts w:ascii="Times New Roman" w:eastAsia="Times New Roman" w:hAnsi="Times New Roman" w:cs="Times New Roman"/>
          <w:sz w:val="24"/>
          <w:szCs w:val="24"/>
        </w:rPr>
        <w:t xml:space="preserve"> (2018).</w:t>
      </w:r>
      <w:r w:rsidRPr="00984628">
        <w:rPr>
          <w:rFonts w:ascii="Times New Roman" w:eastAsia="Times New Roman" w:hAnsi="Times New Roman" w:cs="Times New Roman"/>
          <w:color w:val="000000"/>
          <w:sz w:val="24"/>
          <w:szCs w:val="24"/>
        </w:rPr>
        <w:t xml:space="preserve">A Literature Review on the Effects of Employee Relation </w:t>
      </w:r>
      <w:r w:rsidRPr="00984628">
        <w:rPr>
          <w:rFonts w:ascii="Times New Roman" w:eastAsia="Times New Roman" w:hAnsi="Times New Roman" w:cs="Times New Roman"/>
          <w:color w:val="000000"/>
          <w:sz w:val="24"/>
          <w:szCs w:val="24"/>
        </w:rPr>
        <w:tab/>
        <w:t>on Improving Employee Performance</w:t>
      </w:r>
      <w:r w:rsidRPr="0098462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i/>
          <w:sz w:val="24"/>
          <w:szCs w:val="24"/>
        </w:rPr>
        <w:t xml:space="preserve">International Journal of management and social </w:t>
      </w:r>
      <w:r w:rsidRPr="00984628">
        <w:rPr>
          <w:rFonts w:ascii="Times New Roman" w:eastAsia="Times New Roman" w:hAnsi="Times New Roman" w:cs="Times New Roman"/>
          <w:i/>
          <w:sz w:val="24"/>
          <w:szCs w:val="24"/>
        </w:rPr>
        <w:tab/>
        <w:t>science..</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Harney, B., &amp; Jordan, C. (2008), ‘Unlocking the black box: line managers and HRM Performance in a call centre context, </w:t>
      </w:r>
      <w:r w:rsidRPr="00984628">
        <w:rPr>
          <w:rFonts w:ascii="Times New Roman" w:eastAsia="Times New Roman" w:hAnsi="Times New Roman" w:cs="Times New Roman"/>
          <w:i/>
          <w:sz w:val="24"/>
          <w:szCs w:val="24"/>
        </w:rPr>
        <w:t>International Journal of Productivity and Performance Management</w:t>
      </w:r>
      <w:r w:rsidRPr="0098462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i/>
          <w:sz w:val="24"/>
          <w:szCs w:val="24"/>
        </w:rPr>
        <w:t>57</w:t>
      </w:r>
      <w:r w:rsidRPr="00984628">
        <w:rPr>
          <w:rFonts w:ascii="Times New Roman" w:eastAsia="Times New Roman" w:hAnsi="Times New Roman" w:cs="Times New Roman"/>
          <w:sz w:val="24"/>
          <w:szCs w:val="24"/>
        </w:rPr>
        <w:t>, 275-296.</w:t>
      </w:r>
    </w:p>
    <w:p w:rsidR="00504FD9" w:rsidRPr="00984628" w:rsidRDefault="00504FD9" w:rsidP="00234138">
      <w:pPr>
        <w:pBdr>
          <w:top w:val="nil"/>
          <w:left w:val="nil"/>
          <w:bottom w:val="nil"/>
          <w:right w:val="nil"/>
          <w:between w:val="nil"/>
        </w:pBdr>
        <w:spacing w:line="360" w:lineRule="auto"/>
        <w:ind w:left="720" w:hanging="72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Harrison. R. (2009) </w:t>
      </w:r>
      <w:r w:rsidRPr="00984628">
        <w:rPr>
          <w:rFonts w:ascii="Times New Roman" w:eastAsia="Times New Roman" w:hAnsi="Times New Roman" w:cs="Times New Roman"/>
          <w:i/>
          <w:color w:val="000000"/>
          <w:sz w:val="24"/>
          <w:szCs w:val="24"/>
        </w:rPr>
        <w:t xml:space="preserve">Training and Development. </w:t>
      </w:r>
      <w:r w:rsidRPr="00984628">
        <w:rPr>
          <w:rFonts w:ascii="Times New Roman" w:eastAsia="Times New Roman" w:hAnsi="Times New Roman" w:cs="Times New Roman"/>
          <w:color w:val="000000"/>
          <w:sz w:val="24"/>
          <w:szCs w:val="24"/>
        </w:rPr>
        <w:t>London: Institute of Personnel Management.</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Heathfield, M. (2010). Harness the power of an employee suggestion program: beyond the </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Hulin. C.L. and Glomb. T.M. (2009) Contingent Employees: Individual and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alConsideration. In Ilgen, D. and Pulakos, E. (eds). </w:t>
      </w:r>
      <w:r w:rsidRPr="00984628">
        <w:rPr>
          <w:rFonts w:ascii="Times New Roman" w:eastAsia="Times New Roman" w:hAnsi="Times New Roman" w:cs="Times New Roman"/>
          <w:i/>
          <w:sz w:val="24"/>
          <w:szCs w:val="24"/>
        </w:rPr>
        <w:t xml:space="preserve">The Changing Nature of Performance. </w:t>
      </w:r>
      <w:r w:rsidRPr="00984628">
        <w:rPr>
          <w:rFonts w:ascii="Times New Roman" w:eastAsia="Times New Roman" w:hAnsi="Times New Roman" w:cs="Times New Roman"/>
          <w:i/>
          <w:sz w:val="24"/>
          <w:szCs w:val="24"/>
        </w:rPr>
        <w:tab/>
        <w:t xml:space="preserve">Implication for Staffing. Motivation and Development. </w:t>
      </w:r>
      <w:r w:rsidRPr="00984628">
        <w:rPr>
          <w:rFonts w:ascii="Times New Roman" w:eastAsia="Times New Roman" w:hAnsi="Times New Roman" w:cs="Times New Roman"/>
          <w:sz w:val="24"/>
          <w:szCs w:val="24"/>
        </w:rPr>
        <w:t>San Francisco: Jossey-Bass</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Ilgen. D.R. and Pulakos. E.D. (2009). Introduction: Employee Performance in Today’s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s. In </w:t>
      </w:r>
      <w:r w:rsidRPr="00984628">
        <w:rPr>
          <w:rFonts w:ascii="Times New Roman" w:eastAsia="Times New Roman" w:hAnsi="Times New Roman" w:cs="Times New Roman"/>
          <w:i/>
          <w:sz w:val="24"/>
          <w:szCs w:val="24"/>
        </w:rPr>
        <w:t xml:space="preserve">Motivation and Development. </w:t>
      </w:r>
      <w:r w:rsidRPr="00984628">
        <w:rPr>
          <w:rFonts w:ascii="Times New Roman" w:eastAsia="Times New Roman" w:hAnsi="Times New Roman" w:cs="Times New Roman"/>
          <w:sz w:val="24"/>
          <w:szCs w:val="24"/>
        </w:rPr>
        <w:t>San Francisco: Jossey-Bass.</w:t>
      </w:r>
    </w:p>
    <w:p w:rsidR="00504FD9" w:rsidRPr="00984628" w:rsidRDefault="00504FD9" w:rsidP="00234138">
      <w:pPr>
        <w:spacing w:line="360" w:lineRule="auto"/>
        <w:ind w:left="720" w:hanging="720"/>
        <w:jc w:val="both"/>
        <w:rPr>
          <w:rFonts w:ascii="Times New Roman" w:eastAsia="Times New Roman" w:hAnsi="Times New Roman" w:cs="Times New Roman"/>
          <w:b/>
          <w:sz w:val="24"/>
          <w:szCs w:val="24"/>
        </w:rPr>
      </w:pPr>
      <w:r w:rsidRPr="00984628">
        <w:rPr>
          <w:rFonts w:ascii="Times New Roman" w:eastAsia="Times New Roman" w:hAnsi="Times New Roman" w:cs="Times New Roman"/>
          <w:sz w:val="24"/>
          <w:szCs w:val="24"/>
        </w:rPr>
        <w:t xml:space="preserve">Jaja, S., Okpu, T. (2013). Suggestion Schemes and workers commitment in Nigeria Banking industry. </w:t>
      </w:r>
      <w:r w:rsidRPr="00984628">
        <w:rPr>
          <w:rFonts w:ascii="Times New Roman" w:eastAsia="Times New Roman" w:hAnsi="Times New Roman" w:cs="Times New Roman"/>
          <w:i/>
          <w:sz w:val="24"/>
          <w:szCs w:val="24"/>
        </w:rPr>
        <w:t>IJES, 2</w:t>
      </w:r>
      <w:r w:rsidRPr="00984628">
        <w:rPr>
          <w:rFonts w:ascii="Times New Roman" w:eastAsia="Times New Roman" w:hAnsi="Times New Roman" w:cs="Times New Roman"/>
          <w:sz w:val="24"/>
          <w:szCs w:val="24"/>
        </w:rPr>
        <w:t>(11), 43-51.</w:t>
      </w:r>
    </w:p>
    <w:p w:rsidR="00504FD9" w:rsidRPr="00984628" w:rsidRDefault="00504FD9" w:rsidP="00234138">
      <w:pPr>
        <w:pBdr>
          <w:top w:val="nil"/>
          <w:left w:val="nil"/>
          <w:bottom w:val="nil"/>
          <w:right w:val="nil"/>
          <w:between w:val="nil"/>
        </w:pBdr>
        <w:spacing w:line="360" w:lineRule="auto"/>
        <w:ind w:left="720" w:hanging="72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 xml:space="preserve">Katou, A. (2010). Effects of HRM policies on organizational performance in Greek Manufacturing Firms. </w:t>
      </w:r>
      <w:r w:rsidRPr="00984628">
        <w:rPr>
          <w:rFonts w:ascii="Times New Roman" w:eastAsia="Times New Roman" w:hAnsi="Times New Roman" w:cs="Times New Roman"/>
          <w:i/>
          <w:color w:val="000000"/>
          <w:sz w:val="24"/>
          <w:szCs w:val="24"/>
        </w:rPr>
        <w:t>Thunderbird International Business Review</w:t>
      </w:r>
      <w:r w:rsidRPr="00984628">
        <w:rPr>
          <w:rFonts w:ascii="Times New Roman" w:eastAsia="Times New Roman" w:hAnsi="Times New Roman" w:cs="Times New Roman"/>
          <w:color w:val="000000"/>
          <w:sz w:val="24"/>
          <w:szCs w:val="24"/>
        </w:rPr>
        <w:t xml:space="preserve">. </w:t>
      </w:r>
      <w:r w:rsidRPr="00984628">
        <w:rPr>
          <w:rFonts w:ascii="Times New Roman" w:eastAsia="Times New Roman" w:hAnsi="Times New Roman" w:cs="Times New Roman"/>
          <w:i/>
          <w:color w:val="000000"/>
          <w:sz w:val="24"/>
          <w:szCs w:val="24"/>
        </w:rPr>
        <w:t>49</w:t>
      </w:r>
      <w:r w:rsidRPr="00984628">
        <w:rPr>
          <w:rFonts w:ascii="Times New Roman" w:eastAsia="Times New Roman" w:hAnsi="Times New Roman" w:cs="Times New Roman"/>
          <w:color w:val="000000"/>
          <w:sz w:val="24"/>
          <w:szCs w:val="24"/>
        </w:rPr>
        <w:t>(1), 1-35.</w:t>
      </w:r>
    </w:p>
    <w:p w:rsidR="00504FD9" w:rsidRPr="00984628" w:rsidRDefault="00504FD9" w:rsidP="00234138">
      <w:pPr>
        <w:spacing w:line="360" w:lineRule="auto"/>
        <w:ind w:left="720" w:hanging="720"/>
        <w:jc w:val="both"/>
        <w:rPr>
          <w:rFonts w:ascii="Times New Roman" w:eastAsia="Times New Roman" w:hAnsi="Times New Roman" w:cs="Times New Roman"/>
          <w:i/>
          <w:sz w:val="24"/>
          <w:szCs w:val="24"/>
        </w:rPr>
      </w:pPr>
      <w:r w:rsidRPr="00984628">
        <w:rPr>
          <w:rFonts w:ascii="Times New Roman" w:eastAsia="Times New Roman" w:hAnsi="Times New Roman" w:cs="Times New Roman"/>
          <w:sz w:val="24"/>
          <w:szCs w:val="24"/>
        </w:rPr>
        <w:t xml:space="preserve">Lam, S.S. K.. Schaubroeck, J.andAryee. S. (2002) Relationships between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al Justice and Employee Work Outcomes: A Cross-National Study. </w:t>
      </w:r>
      <w:r w:rsidRPr="00984628">
        <w:rPr>
          <w:rFonts w:ascii="Times New Roman" w:eastAsia="Times New Roman" w:hAnsi="Times New Roman" w:cs="Times New Roman"/>
          <w:i/>
          <w:sz w:val="24"/>
          <w:szCs w:val="24"/>
        </w:rPr>
        <w:t xml:space="preserve">Journal of </w:t>
      </w:r>
      <w:r w:rsidR="00984628">
        <w:rPr>
          <w:rFonts w:ascii="Times New Roman" w:eastAsia="Times New Roman" w:hAnsi="Times New Roman" w:cs="Times New Roman"/>
          <w:i/>
          <w:sz w:val="24"/>
          <w:szCs w:val="24"/>
        </w:rPr>
        <w:t>Organization</w:t>
      </w:r>
      <w:r w:rsidRPr="00984628">
        <w:rPr>
          <w:rFonts w:ascii="Times New Roman" w:eastAsia="Times New Roman" w:hAnsi="Times New Roman" w:cs="Times New Roman"/>
          <w:i/>
          <w:sz w:val="24"/>
          <w:szCs w:val="24"/>
        </w:rPr>
        <w:t>alBehaviour</w:t>
      </w:r>
      <w:r w:rsidRPr="00984628">
        <w:rPr>
          <w:rFonts w:ascii="Times New Roman" w:eastAsia="Times New Roman" w:hAnsi="Times New Roman" w:cs="Times New Roman"/>
          <w:sz w:val="24"/>
          <w:szCs w:val="24"/>
        </w:rPr>
        <w:t>.</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Lundy, O. and Cowling, A. (2016) </w:t>
      </w:r>
      <w:r w:rsidRPr="00984628">
        <w:rPr>
          <w:rFonts w:ascii="Times New Roman" w:eastAsia="Times New Roman" w:hAnsi="Times New Roman" w:cs="Times New Roman"/>
          <w:i/>
          <w:sz w:val="24"/>
          <w:szCs w:val="24"/>
        </w:rPr>
        <w:t>Strategic Human Resource Management</w:t>
      </w:r>
      <w:r w:rsidRPr="00984628">
        <w:rPr>
          <w:rFonts w:ascii="Times New Roman" w:eastAsia="Times New Roman" w:hAnsi="Times New Roman" w:cs="Times New Roman"/>
          <w:sz w:val="24"/>
          <w:szCs w:val="24"/>
        </w:rPr>
        <w:t>, London: Routledge.</w:t>
      </w:r>
    </w:p>
    <w:p w:rsidR="00504FD9" w:rsidRPr="00984628" w:rsidRDefault="00504FD9" w:rsidP="00234138">
      <w:pPr>
        <w:pBdr>
          <w:top w:val="nil"/>
          <w:left w:val="nil"/>
          <w:bottom w:val="nil"/>
          <w:right w:val="nil"/>
          <w:between w:val="nil"/>
        </w:pBdr>
        <w:spacing w:line="360" w:lineRule="auto"/>
        <w:ind w:left="720" w:hanging="720"/>
        <w:jc w:val="both"/>
        <w:rPr>
          <w:rFonts w:ascii="Times New Roman" w:eastAsia="Times New Roman" w:hAnsi="Times New Roman" w:cs="Times New Roman"/>
          <w:i/>
          <w:color w:val="000000"/>
          <w:sz w:val="24"/>
          <w:szCs w:val="24"/>
        </w:rPr>
      </w:pPr>
      <w:r w:rsidRPr="00984628">
        <w:rPr>
          <w:rFonts w:ascii="Times New Roman" w:eastAsia="Times New Roman" w:hAnsi="Times New Roman" w:cs="Times New Roman"/>
          <w:color w:val="000000"/>
          <w:sz w:val="24"/>
          <w:szCs w:val="24"/>
        </w:rPr>
        <w:t xml:space="preserve">MacDuffie. J.P (2005) Human Resource Bundles and Manufacturing Performance: </w:t>
      </w:r>
      <w:r w:rsidR="00984628">
        <w:rPr>
          <w:rFonts w:ascii="Times New Roman" w:eastAsia="Times New Roman" w:hAnsi="Times New Roman" w:cs="Times New Roman"/>
          <w:color w:val="000000"/>
          <w:sz w:val="24"/>
          <w:szCs w:val="24"/>
        </w:rPr>
        <w:t>Organization</w:t>
      </w:r>
      <w:r w:rsidRPr="00984628">
        <w:rPr>
          <w:rFonts w:ascii="Times New Roman" w:eastAsia="Times New Roman" w:hAnsi="Times New Roman" w:cs="Times New Roman"/>
          <w:color w:val="000000"/>
          <w:sz w:val="24"/>
          <w:szCs w:val="24"/>
        </w:rPr>
        <w:t xml:space="preserve">al Logic and Flexible Production Systems in the World Auto Industry. </w:t>
      </w:r>
      <w:r w:rsidRPr="00984628">
        <w:rPr>
          <w:rFonts w:ascii="Times New Roman" w:eastAsia="Times New Roman" w:hAnsi="Times New Roman" w:cs="Times New Roman"/>
          <w:i/>
          <w:color w:val="000000"/>
          <w:sz w:val="24"/>
          <w:szCs w:val="24"/>
        </w:rPr>
        <w:t>Industrial and Labour Relations Review.</w:t>
      </w:r>
      <w:r w:rsidRPr="00984628">
        <w:rPr>
          <w:rFonts w:ascii="Times New Roman" w:eastAsia="Times New Roman" w:hAnsi="Times New Roman" w:cs="Times New Roman"/>
          <w:color w:val="000000"/>
          <w:sz w:val="24"/>
          <w:szCs w:val="24"/>
        </w:rPr>
        <w:t>Macmillan</w:t>
      </w:r>
    </w:p>
    <w:p w:rsidR="00504FD9" w:rsidRPr="00984628" w:rsidRDefault="00504FD9" w:rsidP="00234138">
      <w:pPr>
        <w:pBdr>
          <w:top w:val="nil"/>
          <w:left w:val="nil"/>
          <w:bottom w:val="nil"/>
          <w:right w:val="nil"/>
          <w:between w:val="nil"/>
        </w:pBdr>
        <w:spacing w:line="360" w:lineRule="auto"/>
        <w:ind w:left="720" w:hanging="72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color w:val="000000"/>
          <w:sz w:val="24"/>
          <w:szCs w:val="24"/>
        </w:rPr>
        <w:t>Montgomery, J.D. (2006), The relationship between training and retention in a volunteer organization. PhD Dissertation, Auburn, Alabama: Auburn University. p72-77.</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Murphy, K.R. (2000). The Challenge of Staffing a Postindustrial Workplace. In Howard. A. (ed). </w:t>
      </w:r>
      <w:r w:rsidRPr="00984628">
        <w:rPr>
          <w:rFonts w:ascii="Times New Roman" w:eastAsia="Times New Roman" w:hAnsi="Times New Roman" w:cs="Times New Roman"/>
          <w:i/>
          <w:sz w:val="24"/>
          <w:szCs w:val="24"/>
        </w:rPr>
        <w:t xml:space="preserve">The Changing Nature of Work, </w:t>
      </w:r>
      <w:r w:rsidRPr="00984628">
        <w:rPr>
          <w:rFonts w:ascii="Times New Roman" w:eastAsia="Times New Roman" w:hAnsi="Times New Roman" w:cs="Times New Roman"/>
          <w:sz w:val="24"/>
          <w:szCs w:val="24"/>
        </w:rPr>
        <w:t>San Francisco: Jossey-Bass.</w:t>
      </w:r>
    </w:p>
    <w:p w:rsidR="00504FD9" w:rsidRPr="00984628" w:rsidRDefault="00504FD9" w:rsidP="00234138">
      <w:pPr>
        <w:spacing w:line="360" w:lineRule="auto"/>
        <w:ind w:left="720" w:hanging="720"/>
        <w:jc w:val="both"/>
        <w:rPr>
          <w:rFonts w:ascii="Times New Roman" w:eastAsia="Times New Roman" w:hAnsi="Times New Roman" w:cs="Times New Roman"/>
          <w:i/>
          <w:sz w:val="24"/>
          <w:szCs w:val="24"/>
        </w:rPr>
      </w:pPr>
      <w:r w:rsidRPr="00984628">
        <w:rPr>
          <w:rFonts w:ascii="Times New Roman" w:eastAsia="Times New Roman" w:hAnsi="Times New Roman" w:cs="Times New Roman"/>
          <w:sz w:val="24"/>
          <w:szCs w:val="24"/>
        </w:rPr>
        <w:t xml:space="preserve">Murphy, K.R. (2009). The Challenge of Staffing a Postindustrial Workplace. In Howard. A. (ed). </w:t>
      </w:r>
      <w:r w:rsidRPr="00984628">
        <w:rPr>
          <w:rFonts w:ascii="Times New Roman" w:eastAsia="Times New Roman" w:hAnsi="Times New Roman" w:cs="Times New Roman"/>
          <w:i/>
          <w:sz w:val="24"/>
          <w:szCs w:val="24"/>
        </w:rPr>
        <w:t xml:space="preserve">The Changing Nature of Work, </w:t>
      </w:r>
      <w:r w:rsidRPr="00984628">
        <w:rPr>
          <w:rFonts w:ascii="Times New Roman" w:eastAsia="Times New Roman" w:hAnsi="Times New Roman" w:cs="Times New Roman"/>
          <w:sz w:val="24"/>
          <w:szCs w:val="24"/>
        </w:rPr>
        <w:t>San Francisco: Jossey-Bass.</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Ngui, K. (2014). Effects of Human Resource Management strategies on the performance of commercial banks in Kenya. Retrieved from ir.jkuat.ac.ke.</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Njau, W. (2012). </w:t>
      </w:r>
      <w:r w:rsidRPr="00984628">
        <w:rPr>
          <w:rFonts w:ascii="Times New Roman" w:eastAsia="Times New Roman" w:hAnsi="Times New Roman" w:cs="Times New Roman"/>
          <w:i/>
          <w:sz w:val="24"/>
          <w:szCs w:val="24"/>
        </w:rPr>
        <w:t xml:space="preserve">Challenges facing human resource management function at Kenyatta National Hospital. </w:t>
      </w:r>
      <w:r w:rsidRPr="00984628">
        <w:rPr>
          <w:rFonts w:ascii="Times New Roman" w:eastAsia="Times New Roman" w:hAnsi="Times New Roman" w:cs="Times New Roman"/>
          <w:sz w:val="24"/>
          <w:szCs w:val="24"/>
        </w:rPr>
        <w:t>Unpublished PhDThesis. Nairobi: University of Nairobi.</w:t>
      </w:r>
    </w:p>
    <w:p w:rsidR="00504FD9" w:rsidRPr="00984628" w:rsidRDefault="00504FD9" w:rsidP="00234138">
      <w:pPr>
        <w:spacing w:line="360" w:lineRule="auto"/>
        <w:ind w:left="720" w:hanging="720"/>
        <w:jc w:val="both"/>
        <w:rPr>
          <w:rFonts w:ascii="Times New Roman" w:eastAsia="Times New Roman" w:hAnsi="Times New Roman" w:cs="Times New Roman"/>
          <w:i/>
          <w:sz w:val="24"/>
          <w:szCs w:val="24"/>
        </w:rPr>
      </w:pPr>
      <w:r w:rsidRPr="00984628">
        <w:rPr>
          <w:rFonts w:ascii="Times New Roman" w:eastAsia="Times New Roman" w:hAnsi="Times New Roman" w:cs="Times New Roman"/>
          <w:sz w:val="24"/>
          <w:szCs w:val="24"/>
        </w:rPr>
        <w:t xml:space="preserve">Paterson,  (2002) The Measurement of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al Justice in </w:t>
      </w:r>
      <w:r w:rsidRPr="00984628">
        <w:rPr>
          <w:rFonts w:ascii="Times New Roman" w:eastAsia="Times New Roman" w:hAnsi="Times New Roman" w:cs="Times New Roman"/>
          <w:sz w:val="24"/>
          <w:szCs w:val="24"/>
        </w:rPr>
        <w:tab/>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al Change Programmes: A Reliability, Validity and</w:t>
      </w:r>
      <w:r w:rsidRPr="00D773F5">
        <w:rPr>
          <w:rFonts w:ascii="Times New Roman" w:eastAsia="Times New Roman" w:hAnsi="Times New Roman" w:cs="Times New Roman"/>
          <w:sz w:val="28"/>
          <w:szCs w:val="28"/>
        </w:rPr>
        <w:t xml:space="preserve"> </w:t>
      </w:r>
      <w:r w:rsidRPr="00984628">
        <w:rPr>
          <w:rFonts w:ascii="Times New Roman" w:eastAsia="Times New Roman" w:hAnsi="Times New Roman" w:cs="Times New Roman"/>
          <w:sz w:val="24"/>
          <w:szCs w:val="24"/>
        </w:rPr>
        <w:t xml:space="preserve">Context-Sensitivity Assessment. </w:t>
      </w:r>
      <w:r w:rsidRPr="00984628">
        <w:rPr>
          <w:rFonts w:ascii="Times New Roman" w:eastAsia="Times New Roman" w:hAnsi="Times New Roman" w:cs="Times New Roman"/>
          <w:sz w:val="24"/>
          <w:szCs w:val="24"/>
        </w:rPr>
        <w:tab/>
      </w:r>
      <w:r w:rsidRPr="00984628">
        <w:rPr>
          <w:rFonts w:ascii="Times New Roman" w:eastAsia="Times New Roman" w:hAnsi="Times New Roman" w:cs="Times New Roman"/>
          <w:i/>
          <w:sz w:val="24"/>
          <w:szCs w:val="24"/>
        </w:rPr>
        <w:t xml:space="preserve">Journal of Occupational and </w:t>
      </w:r>
      <w:r w:rsidR="00984628">
        <w:rPr>
          <w:rFonts w:ascii="Times New Roman" w:eastAsia="Times New Roman" w:hAnsi="Times New Roman" w:cs="Times New Roman"/>
          <w:i/>
          <w:sz w:val="24"/>
          <w:szCs w:val="24"/>
        </w:rPr>
        <w:t>Organization</w:t>
      </w:r>
      <w:r w:rsidRPr="00984628">
        <w:rPr>
          <w:rFonts w:ascii="Times New Roman" w:eastAsia="Times New Roman" w:hAnsi="Times New Roman" w:cs="Times New Roman"/>
          <w:i/>
          <w:sz w:val="24"/>
          <w:szCs w:val="24"/>
        </w:rPr>
        <w:t>al Psychology.</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Rees, C., &amp; Johari, H. (2010). Senior Managers perception of HRM function during times of strategic organizational change. A case study of the public sector banking institutions in Malaysia. </w:t>
      </w:r>
      <w:r w:rsidRPr="00984628">
        <w:rPr>
          <w:rFonts w:ascii="Times New Roman" w:eastAsia="Times New Roman" w:hAnsi="Times New Roman" w:cs="Times New Roman"/>
          <w:i/>
          <w:sz w:val="24"/>
          <w:szCs w:val="24"/>
        </w:rPr>
        <w:t>Journal of Organizational Change Management. 23(</w:t>
      </w:r>
      <w:r w:rsidRPr="00984628">
        <w:rPr>
          <w:rFonts w:ascii="Times New Roman" w:eastAsia="Times New Roman" w:hAnsi="Times New Roman" w:cs="Times New Roman"/>
          <w:sz w:val="24"/>
          <w:szCs w:val="24"/>
        </w:rPr>
        <w:t>5), 517-536.</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Rees. C.J. and Doran. E. (2011) Employee Selection in a Total Quality Management Context: Taking a </w:t>
      </w:r>
      <w:r w:rsidRPr="00984628">
        <w:rPr>
          <w:rFonts w:ascii="Times New Roman" w:eastAsia="Times New Roman" w:hAnsi="Times New Roman" w:cs="Times New Roman"/>
          <w:sz w:val="24"/>
          <w:szCs w:val="24"/>
        </w:rPr>
        <w:tab/>
        <w:t>Hard Look at Soft Issues. Total Quality Management.</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Richardson, R., &amp; Thompson, M. (2000). </w:t>
      </w:r>
      <w:r w:rsidRPr="00984628">
        <w:rPr>
          <w:rFonts w:ascii="Times New Roman" w:eastAsia="Times New Roman" w:hAnsi="Times New Roman" w:cs="Times New Roman"/>
          <w:i/>
          <w:sz w:val="24"/>
          <w:szCs w:val="24"/>
        </w:rPr>
        <w:t>The impact of people management practices on business performance: A literature review</w:t>
      </w:r>
      <w:r w:rsidRPr="00984628">
        <w:rPr>
          <w:rFonts w:ascii="Times New Roman" w:eastAsia="Times New Roman" w:hAnsi="Times New Roman" w:cs="Times New Roman"/>
          <w:sz w:val="24"/>
          <w:szCs w:val="24"/>
        </w:rPr>
        <w:t>. London: IPD.</w:t>
      </w:r>
    </w:p>
    <w:p w:rsidR="00504FD9" w:rsidRPr="00984628" w:rsidRDefault="00504FD9" w:rsidP="00234138">
      <w:pPr>
        <w:spacing w:line="360" w:lineRule="auto"/>
        <w:ind w:left="720" w:hanging="720"/>
        <w:jc w:val="both"/>
        <w:rPr>
          <w:rFonts w:ascii="Times New Roman" w:eastAsia="Times New Roman" w:hAnsi="Times New Roman" w:cs="Times New Roman"/>
          <w:i/>
          <w:sz w:val="24"/>
          <w:szCs w:val="24"/>
        </w:rPr>
      </w:pPr>
      <w:r w:rsidRPr="00984628">
        <w:rPr>
          <w:rFonts w:ascii="Times New Roman" w:eastAsia="Times New Roman" w:hAnsi="Times New Roman" w:cs="Times New Roman"/>
          <w:sz w:val="24"/>
          <w:szCs w:val="24"/>
        </w:rPr>
        <w:t xml:space="preserve">Sanchez. R. (2007). Preparing for an Uncertain Future. Managing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s for Strategic Flexibility. </w:t>
      </w:r>
      <w:r w:rsidRPr="00984628">
        <w:rPr>
          <w:rFonts w:ascii="Times New Roman" w:eastAsia="Times New Roman" w:hAnsi="Times New Roman" w:cs="Times New Roman"/>
          <w:i/>
          <w:sz w:val="24"/>
          <w:szCs w:val="24"/>
        </w:rPr>
        <w:t xml:space="preserve">International Studies of Management and </w:t>
      </w:r>
      <w:r w:rsidR="00984628">
        <w:rPr>
          <w:rFonts w:ascii="Times New Roman" w:eastAsia="Times New Roman" w:hAnsi="Times New Roman" w:cs="Times New Roman"/>
          <w:i/>
          <w:sz w:val="24"/>
          <w:szCs w:val="24"/>
        </w:rPr>
        <w:t>Organization</w:t>
      </w:r>
      <w:r w:rsidRPr="00984628">
        <w:rPr>
          <w:rFonts w:ascii="Times New Roman" w:eastAsia="Times New Roman" w:hAnsi="Times New Roman" w:cs="Times New Roman"/>
          <w:i/>
          <w:sz w:val="24"/>
          <w:szCs w:val="24"/>
        </w:rPr>
        <w:t>s.</w:t>
      </w:r>
    </w:p>
    <w:p w:rsidR="00504FD9" w:rsidRPr="00984628" w:rsidRDefault="00504FD9" w:rsidP="00234138">
      <w:pPr>
        <w:spacing w:line="360" w:lineRule="auto"/>
        <w:ind w:left="720" w:hanging="720"/>
        <w:jc w:val="both"/>
        <w:rPr>
          <w:rFonts w:ascii="Times New Roman" w:eastAsia="Times New Roman" w:hAnsi="Times New Roman" w:cs="Times New Roman"/>
          <w:i/>
          <w:sz w:val="24"/>
          <w:szCs w:val="24"/>
        </w:rPr>
      </w:pPr>
      <w:r w:rsidRPr="00984628">
        <w:rPr>
          <w:rFonts w:ascii="Times New Roman" w:eastAsia="Times New Roman" w:hAnsi="Times New Roman" w:cs="Times New Roman"/>
          <w:sz w:val="24"/>
          <w:szCs w:val="24"/>
        </w:rPr>
        <w:t xml:space="preserve">S, S.A. and Dean, J.W. (2014) Strategic Compensation for Integrated Manufacturing: The Moderating Effects of Job and </w:t>
      </w:r>
      <w:r w:rsidR="00984628">
        <w:rPr>
          <w:rFonts w:ascii="Times New Roman" w:eastAsia="Times New Roman" w:hAnsi="Times New Roman" w:cs="Times New Roman"/>
          <w:sz w:val="24"/>
          <w:szCs w:val="24"/>
        </w:rPr>
        <w:t>Organization</w:t>
      </w:r>
      <w:r w:rsidRPr="00984628">
        <w:rPr>
          <w:rFonts w:ascii="Times New Roman" w:eastAsia="Times New Roman" w:hAnsi="Times New Roman" w:cs="Times New Roman"/>
          <w:sz w:val="24"/>
          <w:szCs w:val="24"/>
        </w:rPr>
        <w:t xml:space="preserve">al Inertia. </w:t>
      </w:r>
      <w:r w:rsidRPr="00984628">
        <w:rPr>
          <w:rFonts w:ascii="Times New Roman" w:eastAsia="Times New Roman" w:hAnsi="Times New Roman" w:cs="Times New Roman"/>
          <w:i/>
          <w:sz w:val="24"/>
          <w:szCs w:val="24"/>
        </w:rPr>
        <w:t>Academy of Management Journal.</w:t>
      </w:r>
    </w:p>
    <w:p w:rsidR="00504FD9" w:rsidRPr="00984628" w:rsidRDefault="00504FD9" w:rsidP="00234138">
      <w:pPr>
        <w:spacing w:line="360" w:lineRule="auto"/>
        <w:ind w:left="720" w:hanging="720"/>
        <w:jc w:val="both"/>
        <w:rPr>
          <w:rFonts w:ascii="Times New Roman" w:eastAsia="Times New Roman" w:hAnsi="Times New Roman" w:cs="Times New Roman"/>
          <w:color w:val="000000"/>
          <w:sz w:val="24"/>
          <w:szCs w:val="24"/>
        </w:rPr>
      </w:pPr>
      <w:r w:rsidRPr="00984628">
        <w:rPr>
          <w:rFonts w:ascii="Times New Roman" w:eastAsia="Times New Roman" w:hAnsi="Times New Roman" w:cs="Times New Roman"/>
          <w:sz w:val="24"/>
          <w:szCs w:val="24"/>
        </w:rPr>
        <w:tab/>
        <w:t xml:space="preserve">suggestion box. </w:t>
      </w:r>
      <w:r w:rsidRPr="00984628">
        <w:rPr>
          <w:rFonts w:ascii="Times New Roman" w:eastAsia="Times New Roman" w:hAnsi="Times New Roman" w:cs="Times New Roman"/>
          <w:i/>
          <w:sz w:val="24"/>
          <w:szCs w:val="24"/>
        </w:rPr>
        <w:t>IJHRM</w:t>
      </w:r>
      <w:r w:rsidRPr="00984628">
        <w:rPr>
          <w:rFonts w:ascii="Times New Roman" w:eastAsia="Times New Roman" w:hAnsi="Times New Roman" w:cs="Times New Roman"/>
          <w:sz w:val="24"/>
          <w:szCs w:val="24"/>
        </w:rPr>
        <w:t xml:space="preserve">. </w:t>
      </w:r>
      <w:r w:rsidRPr="00984628">
        <w:rPr>
          <w:rFonts w:ascii="Times New Roman" w:eastAsia="Times New Roman" w:hAnsi="Times New Roman" w:cs="Times New Roman"/>
          <w:i/>
          <w:sz w:val="24"/>
          <w:szCs w:val="24"/>
        </w:rPr>
        <w:t>28</w:t>
      </w:r>
      <w:r w:rsidRPr="00984628">
        <w:rPr>
          <w:rFonts w:ascii="Times New Roman" w:eastAsia="Times New Roman" w:hAnsi="Times New Roman" w:cs="Times New Roman"/>
          <w:sz w:val="24"/>
          <w:szCs w:val="24"/>
        </w:rPr>
        <w:t>(5), 25-34.</w:t>
      </w:r>
    </w:p>
    <w:p w:rsidR="00504FD9" w:rsidRPr="00984628" w:rsidRDefault="00504FD9" w:rsidP="00234138">
      <w:pPr>
        <w:spacing w:line="360" w:lineRule="auto"/>
        <w:ind w:left="720" w:hanging="720"/>
        <w:jc w:val="both"/>
        <w:rPr>
          <w:rFonts w:ascii="Times New Roman" w:eastAsia="Times New Roman" w:hAnsi="Times New Roman" w:cs="Times New Roman"/>
          <w:i/>
          <w:sz w:val="24"/>
          <w:szCs w:val="24"/>
        </w:rPr>
      </w:pPr>
      <w:r w:rsidRPr="00984628">
        <w:rPr>
          <w:rFonts w:ascii="Times New Roman" w:eastAsia="Times New Roman" w:hAnsi="Times New Roman" w:cs="Times New Roman"/>
          <w:sz w:val="24"/>
          <w:szCs w:val="24"/>
        </w:rPr>
        <w:t xml:space="preserve">Takeuchi. R (2004) Justice Climate as a Missing Link for Relationship between High Investment HRM Systems and OCBS. </w:t>
      </w:r>
      <w:r w:rsidRPr="00984628">
        <w:rPr>
          <w:rFonts w:ascii="Times New Roman" w:eastAsia="Times New Roman" w:hAnsi="Times New Roman" w:cs="Times New Roman"/>
          <w:i/>
          <w:sz w:val="24"/>
          <w:szCs w:val="24"/>
        </w:rPr>
        <w:t>Academy of Management Best Conference Paper 2004.</w:t>
      </w:r>
    </w:p>
    <w:p w:rsidR="00504FD9" w:rsidRPr="00984628" w:rsidRDefault="00504FD9" w:rsidP="00234138">
      <w:pPr>
        <w:spacing w:line="360" w:lineRule="auto"/>
        <w:ind w:left="720" w:hanging="720"/>
        <w:jc w:val="both"/>
        <w:rPr>
          <w:rFonts w:ascii="Times New Roman" w:eastAsia="Times New Roman" w:hAnsi="Times New Roman" w:cs="Times New Roman"/>
          <w:sz w:val="24"/>
          <w:szCs w:val="24"/>
        </w:rPr>
      </w:pPr>
      <w:r w:rsidRPr="00984628">
        <w:rPr>
          <w:rFonts w:ascii="Times New Roman" w:eastAsia="Times New Roman" w:hAnsi="Times New Roman" w:cs="Times New Roman"/>
          <w:sz w:val="24"/>
          <w:szCs w:val="24"/>
        </w:rPr>
        <w:t xml:space="preserve">Wall, T. D., Michie, J., Patterson,M., Wood, S. J., Sheehan, M., Clegg, C. W., &amp; West, M. (2004). On the validity of subjective measures of company performance. </w:t>
      </w:r>
      <w:r w:rsidRPr="00984628">
        <w:rPr>
          <w:rFonts w:ascii="Times New Roman" w:eastAsia="Times New Roman" w:hAnsi="Times New Roman" w:cs="Times New Roman"/>
          <w:i/>
          <w:sz w:val="24"/>
          <w:szCs w:val="24"/>
        </w:rPr>
        <w:t xml:space="preserve">Personnel Psychology, </w:t>
      </w:r>
      <w:r w:rsidRPr="00984628">
        <w:rPr>
          <w:rFonts w:ascii="Times New Roman" w:eastAsia="Times New Roman" w:hAnsi="Times New Roman" w:cs="Times New Roman"/>
          <w:sz w:val="24"/>
          <w:szCs w:val="24"/>
        </w:rPr>
        <w:t>57</w:t>
      </w:r>
      <w:r w:rsidRPr="00984628">
        <w:rPr>
          <w:rFonts w:ascii="Times New Roman" w:eastAsia="Times New Roman" w:hAnsi="Times New Roman" w:cs="Times New Roman"/>
          <w:i/>
          <w:sz w:val="24"/>
          <w:szCs w:val="24"/>
        </w:rPr>
        <w:t xml:space="preserve">, </w:t>
      </w:r>
      <w:r w:rsidRPr="00984628">
        <w:rPr>
          <w:rFonts w:ascii="Times New Roman" w:eastAsia="Times New Roman" w:hAnsi="Times New Roman" w:cs="Times New Roman"/>
          <w:sz w:val="24"/>
          <w:szCs w:val="24"/>
        </w:rPr>
        <w:t>95-118.</w:t>
      </w:r>
    </w:p>
    <w:p w:rsidR="00B609ED" w:rsidRPr="00984628" w:rsidRDefault="00504FD9" w:rsidP="00234138">
      <w:pPr>
        <w:spacing w:line="360" w:lineRule="auto"/>
        <w:ind w:left="720" w:hanging="720"/>
        <w:jc w:val="both"/>
        <w:rPr>
          <w:rFonts w:ascii="Times New Roman" w:eastAsia="Times New Roman" w:hAnsi="Times New Roman" w:cs="Times New Roman"/>
          <w:i/>
          <w:sz w:val="24"/>
          <w:szCs w:val="24"/>
        </w:rPr>
      </w:pPr>
      <w:r w:rsidRPr="00984628">
        <w:rPr>
          <w:rFonts w:ascii="Times New Roman" w:eastAsia="Times New Roman" w:hAnsi="Times New Roman" w:cs="Times New Roman"/>
          <w:sz w:val="24"/>
          <w:szCs w:val="24"/>
        </w:rPr>
        <w:t xml:space="preserve">Whitener. E.M. (2011) Do High Commitment Human Resource Practices Affect Employee Commitment? A Cross-Level Analysis Using Hierarchical Linear Modeling. </w:t>
      </w:r>
      <w:r w:rsidRPr="00984628">
        <w:rPr>
          <w:rFonts w:ascii="Times New Roman" w:eastAsia="Times New Roman" w:hAnsi="Times New Roman" w:cs="Times New Roman"/>
          <w:i/>
          <w:sz w:val="24"/>
          <w:szCs w:val="24"/>
        </w:rPr>
        <w:t>Journal of Management.</w:t>
      </w:r>
    </w:p>
    <w:sectPr w:rsidR="00B609ED" w:rsidRPr="00984628" w:rsidSect="00602A0E">
      <w:footerReference w:type="default" r:id="rId8"/>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3AD" w:rsidRDefault="007463AD">
      <w:pPr>
        <w:spacing w:line="240" w:lineRule="auto"/>
      </w:pPr>
      <w:r>
        <w:separator/>
      </w:r>
    </w:p>
  </w:endnote>
  <w:endnote w:type="continuationSeparator" w:id="1">
    <w:p w:rsidR="007463AD" w:rsidRDefault="007463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Segoe UI Symbol"/>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HJEEX+Frutiger-Light">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Myriad Pro">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480" w:rsidRDefault="003733D9">
    <w:pPr>
      <w:pBdr>
        <w:top w:val="nil"/>
        <w:left w:val="nil"/>
        <w:bottom w:val="nil"/>
        <w:right w:val="nil"/>
        <w:between w:val="nil"/>
      </w:pBdr>
      <w:tabs>
        <w:tab w:val="center" w:pos="4680"/>
        <w:tab w:val="right" w:pos="9360"/>
      </w:tabs>
      <w:spacing w:line="240" w:lineRule="auto"/>
      <w:jc w:val="center"/>
      <w:rPr>
        <w:color w:val="000000"/>
        <w:sz w:val="22"/>
        <w:szCs w:val="22"/>
      </w:rPr>
    </w:pPr>
    <w:r>
      <w:rPr>
        <w:color w:val="000000"/>
        <w:sz w:val="22"/>
        <w:szCs w:val="22"/>
      </w:rPr>
      <w:fldChar w:fldCharType="begin"/>
    </w:r>
    <w:r w:rsidR="006A6480">
      <w:rPr>
        <w:color w:val="000000"/>
        <w:sz w:val="22"/>
        <w:szCs w:val="22"/>
      </w:rPr>
      <w:instrText>PAGE</w:instrText>
    </w:r>
    <w:r>
      <w:rPr>
        <w:color w:val="000000"/>
        <w:sz w:val="22"/>
        <w:szCs w:val="22"/>
      </w:rPr>
      <w:fldChar w:fldCharType="separate"/>
    </w:r>
    <w:r w:rsidR="007463AD">
      <w:rPr>
        <w:noProof/>
        <w:color w:val="000000"/>
        <w:sz w:val="22"/>
        <w:szCs w:val="22"/>
      </w:rPr>
      <w:t>1</w:t>
    </w:r>
    <w:r>
      <w:rPr>
        <w:color w:val="000000"/>
        <w:sz w:val="22"/>
        <w:szCs w:val="22"/>
      </w:rPr>
      <w:fldChar w:fldCharType="end"/>
    </w:r>
  </w:p>
  <w:p w:rsidR="006A6480" w:rsidRDefault="006A6480">
    <w:pPr>
      <w:pBdr>
        <w:top w:val="nil"/>
        <w:left w:val="nil"/>
        <w:bottom w:val="nil"/>
        <w:right w:val="nil"/>
        <w:between w:val="nil"/>
      </w:pBdr>
      <w:tabs>
        <w:tab w:val="center" w:pos="4680"/>
        <w:tab w:val="right" w:pos="9360"/>
      </w:tabs>
      <w:spacing w:line="240" w:lineRule="auto"/>
      <w:rPr>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3AD" w:rsidRDefault="007463AD">
      <w:pPr>
        <w:spacing w:line="240" w:lineRule="auto"/>
      </w:pPr>
      <w:r>
        <w:separator/>
      </w:r>
    </w:p>
  </w:footnote>
  <w:footnote w:type="continuationSeparator" w:id="1">
    <w:p w:rsidR="007463AD" w:rsidRDefault="007463A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0936"/>
    <w:multiLevelType w:val="multilevel"/>
    <w:tmpl w:val="09C045D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08AB3A67"/>
    <w:multiLevelType w:val="multilevel"/>
    <w:tmpl w:val="8DF0B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5E0D68"/>
    <w:multiLevelType w:val="multilevel"/>
    <w:tmpl w:val="154A33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282117"/>
    <w:multiLevelType w:val="multilevel"/>
    <w:tmpl w:val="49B4CC12"/>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
    <w:nsid w:val="1B70403A"/>
    <w:multiLevelType w:val="multilevel"/>
    <w:tmpl w:val="63DC88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1D4E009F"/>
    <w:multiLevelType w:val="multilevel"/>
    <w:tmpl w:val="F3ACC5A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F1E755B"/>
    <w:multiLevelType w:val="multilevel"/>
    <w:tmpl w:val="0720D0F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5EB6B0A"/>
    <w:multiLevelType w:val="multilevel"/>
    <w:tmpl w:val="571AFA9A"/>
    <w:lvl w:ilvl="0">
      <w:start w:val="1"/>
      <w:numFmt w:val="bullet"/>
      <w:lvlText w:val="●"/>
      <w:lvlJc w:val="left"/>
      <w:pPr>
        <w:ind w:left="3780" w:hanging="360"/>
      </w:pPr>
      <w:rPr>
        <w:rFonts w:ascii="Noto Sans Symbols" w:eastAsia="Noto Sans Symbols" w:hAnsi="Noto Sans Symbols" w:cs="Noto Sans Symbols"/>
      </w:rPr>
    </w:lvl>
    <w:lvl w:ilvl="1">
      <w:start w:val="1"/>
      <w:numFmt w:val="bullet"/>
      <w:lvlText w:val="o"/>
      <w:lvlJc w:val="left"/>
      <w:pPr>
        <w:ind w:left="4500" w:hanging="360"/>
      </w:pPr>
      <w:rPr>
        <w:rFonts w:ascii="Courier New" w:eastAsia="Courier New" w:hAnsi="Courier New" w:cs="Courier New"/>
      </w:rPr>
    </w:lvl>
    <w:lvl w:ilvl="2">
      <w:start w:val="1"/>
      <w:numFmt w:val="bullet"/>
      <w:lvlText w:val="▪"/>
      <w:lvlJc w:val="left"/>
      <w:pPr>
        <w:ind w:left="5220" w:hanging="360"/>
      </w:pPr>
      <w:rPr>
        <w:rFonts w:ascii="Noto Sans Symbols" w:eastAsia="Noto Sans Symbols" w:hAnsi="Noto Sans Symbols" w:cs="Noto Sans Symbols"/>
      </w:rPr>
    </w:lvl>
    <w:lvl w:ilvl="3">
      <w:start w:val="1"/>
      <w:numFmt w:val="bullet"/>
      <w:lvlText w:val="●"/>
      <w:lvlJc w:val="left"/>
      <w:pPr>
        <w:ind w:left="5940" w:hanging="360"/>
      </w:pPr>
      <w:rPr>
        <w:rFonts w:ascii="Noto Sans Symbols" w:eastAsia="Noto Sans Symbols" w:hAnsi="Noto Sans Symbols" w:cs="Noto Sans Symbols"/>
      </w:rPr>
    </w:lvl>
    <w:lvl w:ilvl="4">
      <w:start w:val="1"/>
      <w:numFmt w:val="bullet"/>
      <w:lvlText w:val="o"/>
      <w:lvlJc w:val="left"/>
      <w:pPr>
        <w:ind w:left="6660" w:hanging="360"/>
      </w:pPr>
      <w:rPr>
        <w:rFonts w:ascii="Courier New" w:eastAsia="Courier New" w:hAnsi="Courier New" w:cs="Courier New"/>
      </w:rPr>
    </w:lvl>
    <w:lvl w:ilvl="5">
      <w:start w:val="1"/>
      <w:numFmt w:val="bullet"/>
      <w:lvlText w:val="▪"/>
      <w:lvlJc w:val="left"/>
      <w:pPr>
        <w:ind w:left="7380" w:hanging="360"/>
      </w:pPr>
      <w:rPr>
        <w:rFonts w:ascii="Noto Sans Symbols" w:eastAsia="Noto Sans Symbols" w:hAnsi="Noto Sans Symbols" w:cs="Noto Sans Symbols"/>
      </w:rPr>
    </w:lvl>
    <w:lvl w:ilvl="6">
      <w:start w:val="1"/>
      <w:numFmt w:val="bullet"/>
      <w:lvlText w:val="●"/>
      <w:lvlJc w:val="left"/>
      <w:pPr>
        <w:ind w:left="8100" w:hanging="360"/>
      </w:pPr>
      <w:rPr>
        <w:rFonts w:ascii="Noto Sans Symbols" w:eastAsia="Noto Sans Symbols" w:hAnsi="Noto Sans Symbols" w:cs="Noto Sans Symbols"/>
      </w:rPr>
    </w:lvl>
    <w:lvl w:ilvl="7">
      <w:start w:val="1"/>
      <w:numFmt w:val="bullet"/>
      <w:lvlText w:val="o"/>
      <w:lvlJc w:val="left"/>
      <w:pPr>
        <w:ind w:left="8820" w:hanging="360"/>
      </w:pPr>
      <w:rPr>
        <w:rFonts w:ascii="Courier New" w:eastAsia="Courier New" w:hAnsi="Courier New" w:cs="Courier New"/>
      </w:rPr>
    </w:lvl>
    <w:lvl w:ilvl="8">
      <w:start w:val="1"/>
      <w:numFmt w:val="bullet"/>
      <w:lvlText w:val="▪"/>
      <w:lvlJc w:val="left"/>
      <w:pPr>
        <w:ind w:left="9540" w:hanging="360"/>
      </w:pPr>
      <w:rPr>
        <w:rFonts w:ascii="Noto Sans Symbols" w:eastAsia="Noto Sans Symbols" w:hAnsi="Noto Sans Symbols" w:cs="Noto Sans Symbols"/>
      </w:rPr>
    </w:lvl>
  </w:abstractNum>
  <w:abstractNum w:abstractNumId="8">
    <w:nsid w:val="2C493947"/>
    <w:multiLevelType w:val="multilevel"/>
    <w:tmpl w:val="21E6C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34707176"/>
    <w:multiLevelType w:val="multilevel"/>
    <w:tmpl w:val="138668F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nsid w:val="3A730F9E"/>
    <w:multiLevelType w:val="multilevel"/>
    <w:tmpl w:val="B08A4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8729BD"/>
    <w:multiLevelType w:val="multilevel"/>
    <w:tmpl w:val="DFB478C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ECE1ADC"/>
    <w:multiLevelType w:val="multilevel"/>
    <w:tmpl w:val="29FE5CC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3FF55FD"/>
    <w:multiLevelType w:val="hybridMultilevel"/>
    <w:tmpl w:val="13E6C406"/>
    <w:lvl w:ilvl="0" w:tplc="D16829CE">
      <w:start w:val="1"/>
      <w:numFmt w:val="decimal"/>
      <w:lvlText w:val="%1."/>
      <w:lvlJc w:val="left"/>
      <w:pPr>
        <w:ind w:left="72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BA7309"/>
    <w:multiLevelType w:val="multilevel"/>
    <w:tmpl w:val="93BE5D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b/>
      </w:rPr>
    </w:lvl>
    <w:lvl w:ilvl="2">
      <w:numFmt w:val="bullet"/>
      <w:lvlText w:val="•"/>
      <w:lvlJc w:val="left"/>
      <w:pPr>
        <w:ind w:left="2160" w:hanging="360"/>
      </w:pPr>
      <w:rPr>
        <w:rFonts w:ascii="Calibri" w:eastAsia="Calibri" w:hAnsi="Calibri" w:cs="Calibri"/>
        <w:color w:val="252525"/>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547D0A39"/>
    <w:multiLevelType w:val="multilevel"/>
    <w:tmpl w:val="DEDAE3FE"/>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6">
    <w:nsid w:val="59543991"/>
    <w:multiLevelType w:val="multilevel"/>
    <w:tmpl w:val="386835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5BCD214B"/>
    <w:multiLevelType w:val="multilevel"/>
    <w:tmpl w:val="E4A660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627279ED"/>
    <w:multiLevelType w:val="multilevel"/>
    <w:tmpl w:val="97760E2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nsid w:val="64C64A43"/>
    <w:multiLevelType w:val="hybridMultilevel"/>
    <w:tmpl w:val="F32ECBC6"/>
    <w:lvl w:ilvl="0" w:tplc="12EEADC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0D0C7B"/>
    <w:multiLevelType w:val="multilevel"/>
    <w:tmpl w:val="07DE4B24"/>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1">
    <w:nsid w:val="7C0353AA"/>
    <w:multiLevelType w:val="hybridMultilevel"/>
    <w:tmpl w:val="ABE04428"/>
    <w:lvl w:ilvl="0" w:tplc="48066F0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2"/>
  </w:num>
  <w:num w:numId="4">
    <w:abstractNumId w:val="11"/>
  </w:num>
  <w:num w:numId="5">
    <w:abstractNumId w:val="3"/>
  </w:num>
  <w:num w:numId="6">
    <w:abstractNumId w:val="8"/>
  </w:num>
  <w:num w:numId="7">
    <w:abstractNumId w:val="1"/>
  </w:num>
  <w:num w:numId="8">
    <w:abstractNumId w:val="14"/>
  </w:num>
  <w:num w:numId="9">
    <w:abstractNumId w:val="20"/>
  </w:num>
  <w:num w:numId="10">
    <w:abstractNumId w:val="5"/>
  </w:num>
  <w:num w:numId="11">
    <w:abstractNumId w:val="6"/>
  </w:num>
  <w:num w:numId="12">
    <w:abstractNumId w:val="9"/>
  </w:num>
  <w:num w:numId="13">
    <w:abstractNumId w:val="4"/>
  </w:num>
  <w:num w:numId="14">
    <w:abstractNumId w:val="12"/>
  </w:num>
  <w:num w:numId="15">
    <w:abstractNumId w:val="10"/>
  </w:num>
  <w:num w:numId="16">
    <w:abstractNumId w:val="18"/>
  </w:num>
  <w:num w:numId="17">
    <w:abstractNumId w:val="0"/>
  </w:num>
  <w:num w:numId="18">
    <w:abstractNumId w:val="7"/>
  </w:num>
  <w:num w:numId="19">
    <w:abstractNumId w:val="16"/>
  </w:num>
  <w:num w:numId="20">
    <w:abstractNumId w:val="21"/>
  </w:num>
  <w:num w:numId="21">
    <w:abstractNumId w:val="19"/>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04FD9"/>
    <w:rsid w:val="00046AD9"/>
    <w:rsid w:val="00134B6C"/>
    <w:rsid w:val="00234138"/>
    <w:rsid w:val="003733D9"/>
    <w:rsid w:val="00504FD9"/>
    <w:rsid w:val="00540096"/>
    <w:rsid w:val="005477B3"/>
    <w:rsid w:val="00602A0E"/>
    <w:rsid w:val="006A6480"/>
    <w:rsid w:val="007463AD"/>
    <w:rsid w:val="008A120D"/>
    <w:rsid w:val="008D6307"/>
    <w:rsid w:val="009268A7"/>
    <w:rsid w:val="00984628"/>
    <w:rsid w:val="009F3718"/>
    <w:rsid w:val="00B609ED"/>
    <w:rsid w:val="00B70DD8"/>
    <w:rsid w:val="00D84EB4"/>
    <w:rsid w:val="00DD3C0E"/>
    <w:rsid w:val="00EC1442"/>
    <w:rsid w:val="00F051B3"/>
    <w:rsid w:val="00F821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D9"/>
    <w:pPr>
      <w:spacing w:after="0" w:line="276" w:lineRule="auto"/>
    </w:pPr>
    <w:rPr>
      <w:rFonts w:ascii="Calibri" w:eastAsia="Calibri" w:hAnsi="Calibri" w:cs="Calibri"/>
      <w:sz w:val="21"/>
      <w:szCs w:val="21"/>
    </w:rPr>
  </w:style>
  <w:style w:type="paragraph" w:styleId="Heading1">
    <w:name w:val="heading 1"/>
    <w:basedOn w:val="Normal"/>
    <w:next w:val="Normal"/>
    <w:link w:val="Heading1Char"/>
    <w:rsid w:val="00504FD9"/>
    <w:pPr>
      <w:keepNext/>
      <w:keepLines/>
      <w:spacing w:before="480" w:after="120"/>
      <w:outlineLvl w:val="0"/>
    </w:pPr>
    <w:rPr>
      <w:b/>
      <w:sz w:val="48"/>
      <w:szCs w:val="48"/>
    </w:rPr>
  </w:style>
  <w:style w:type="paragraph" w:styleId="Heading2">
    <w:name w:val="heading 2"/>
    <w:basedOn w:val="Normal"/>
    <w:next w:val="Normal"/>
    <w:link w:val="Heading2Char"/>
    <w:rsid w:val="00504FD9"/>
    <w:pPr>
      <w:keepNext/>
      <w:keepLines/>
      <w:spacing w:before="360" w:after="80"/>
      <w:outlineLvl w:val="1"/>
    </w:pPr>
    <w:rPr>
      <w:b/>
      <w:sz w:val="36"/>
      <w:szCs w:val="36"/>
    </w:rPr>
  </w:style>
  <w:style w:type="paragraph" w:styleId="Heading3">
    <w:name w:val="heading 3"/>
    <w:basedOn w:val="Normal"/>
    <w:next w:val="Normal"/>
    <w:link w:val="Heading3Char"/>
    <w:rsid w:val="00504FD9"/>
    <w:pPr>
      <w:keepNext/>
      <w:keepLines/>
      <w:spacing w:before="280" w:after="80"/>
      <w:outlineLvl w:val="2"/>
    </w:pPr>
    <w:rPr>
      <w:b/>
      <w:sz w:val="28"/>
      <w:szCs w:val="28"/>
    </w:rPr>
  </w:style>
  <w:style w:type="paragraph" w:styleId="Heading4">
    <w:name w:val="heading 4"/>
    <w:basedOn w:val="Normal"/>
    <w:next w:val="Normal"/>
    <w:link w:val="Heading4Char"/>
    <w:rsid w:val="00504FD9"/>
    <w:pPr>
      <w:keepNext/>
      <w:keepLines/>
      <w:spacing w:before="240" w:after="40"/>
      <w:outlineLvl w:val="3"/>
    </w:pPr>
    <w:rPr>
      <w:b/>
      <w:sz w:val="24"/>
      <w:szCs w:val="24"/>
    </w:rPr>
  </w:style>
  <w:style w:type="paragraph" w:styleId="Heading5">
    <w:name w:val="heading 5"/>
    <w:basedOn w:val="Normal"/>
    <w:next w:val="Normal"/>
    <w:link w:val="Heading5Char"/>
    <w:rsid w:val="00504FD9"/>
    <w:pPr>
      <w:keepNext/>
      <w:keepLines/>
      <w:spacing w:before="220" w:after="40"/>
      <w:outlineLvl w:val="4"/>
    </w:pPr>
    <w:rPr>
      <w:b/>
      <w:sz w:val="22"/>
      <w:szCs w:val="22"/>
    </w:rPr>
  </w:style>
  <w:style w:type="paragraph" w:styleId="Heading6">
    <w:name w:val="heading 6"/>
    <w:basedOn w:val="Normal"/>
    <w:next w:val="Normal"/>
    <w:link w:val="Heading6Char"/>
    <w:rsid w:val="00504FD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FD9"/>
    <w:rPr>
      <w:rFonts w:ascii="Calibri" w:eastAsia="Calibri" w:hAnsi="Calibri" w:cs="Calibri"/>
      <w:b/>
      <w:sz w:val="48"/>
      <w:szCs w:val="48"/>
    </w:rPr>
  </w:style>
  <w:style w:type="character" w:customStyle="1" w:styleId="Heading2Char">
    <w:name w:val="Heading 2 Char"/>
    <w:basedOn w:val="DefaultParagraphFont"/>
    <w:link w:val="Heading2"/>
    <w:rsid w:val="00504FD9"/>
    <w:rPr>
      <w:rFonts w:ascii="Calibri" w:eastAsia="Calibri" w:hAnsi="Calibri" w:cs="Calibri"/>
      <w:b/>
      <w:sz w:val="36"/>
      <w:szCs w:val="36"/>
    </w:rPr>
  </w:style>
  <w:style w:type="character" w:customStyle="1" w:styleId="Heading3Char">
    <w:name w:val="Heading 3 Char"/>
    <w:basedOn w:val="DefaultParagraphFont"/>
    <w:link w:val="Heading3"/>
    <w:rsid w:val="00504FD9"/>
    <w:rPr>
      <w:rFonts w:ascii="Calibri" w:eastAsia="Calibri" w:hAnsi="Calibri" w:cs="Calibri"/>
      <w:b/>
      <w:sz w:val="28"/>
      <w:szCs w:val="28"/>
    </w:rPr>
  </w:style>
  <w:style w:type="character" w:customStyle="1" w:styleId="Heading4Char">
    <w:name w:val="Heading 4 Char"/>
    <w:basedOn w:val="DefaultParagraphFont"/>
    <w:link w:val="Heading4"/>
    <w:rsid w:val="00504FD9"/>
    <w:rPr>
      <w:rFonts w:ascii="Calibri" w:eastAsia="Calibri" w:hAnsi="Calibri" w:cs="Calibri"/>
      <w:b/>
      <w:sz w:val="24"/>
      <w:szCs w:val="24"/>
    </w:rPr>
  </w:style>
  <w:style w:type="character" w:customStyle="1" w:styleId="Heading5Char">
    <w:name w:val="Heading 5 Char"/>
    <w:basedOn w:val="DefaultParagraphFont"/>
    <w:link w:val="Heading5"/>
    <w:rsid w:val="00504FD9"/>
    <w:rPr>
      <w:rFonts w:ascii="Calibri" w:eastAsia="Calibri" w:hAnsi="Calibri" w:cs="Calibri"/>
      <w:b/>
    </w:rPr>
  </w:style>
  <w:style w:type="character" w:customStyle="1" w:styleId="Heading6Char">
    <w:name w:val="Heading 6 Char"/>
    <w:basedOn w:val="DefaultParagraphFont"/>
    <w:link w:val="Heading6"/>
    <w:rsid w:val="00504FD9"/>
    <w:rPr>
      <w:rFonts w:ascii="Calibri" w:eastAsia="Calibri" w:hAnsi="Calibri" w:cs="Calibri"/>
      <w:b/>
      <w:sz w:val="20"/>
      <w:szCs w:val="20"/>
    </w:rPr>
  </w:style>
  <w:style w:type="paragraph" w:styleId="Title">
    <w:name w:val="Title"/>
    <w:basedOn w:val="Normal"/>
    <w:next w:val="Normal"/>
    <w:link w:val="TitleChar"/>
    <w:rsid w:val="00504FD9"/>
    <w:pPr>
      <w:keepNext/>
      <w:keepLines/>
      <w:spacing w:before="480" w:after="120"/>
    </w:pPr>
    <w:rPr>
      <w:b/>
      <w:sz w:val="72"/>
      <w:szCs w:val="72"/>
    </w:rPr>
  </w:style>
  <w:style w:type="character" w:customStyle="1" w:styleId="TitleChar">
    <w:name w:val="Title Char"/>
    <w:basedOn w:val="DefaultParagraphFont"/>
    <w:link w:val="Title"/>
    <w:rsid w:val="00504FD9"/>
    <w:rPr>
      <w:rFonts w:ascii="Calibri" w:eastAsia="Calibri" w:hAnsi="Calibri" w:cs="Calibri"/>
      <w:b/>
      <w:sz w:val="72"/>
      <w:szCs w:val="72"/>
    </w:rPr>
  </w:style>
  <w:style w:type="paragraph" w:customStyle="1" w:styleId="Normal1">
    <w:name w:val="Normal1"/>
    <w:basedOn w:val="Normal"/>
    <w:link w:val="NormalChar"/>
    <w:qFormat/>
    <w:rsid w:val="00504FD9"/>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sid w:val="00504FD9"/>
    <w:rPr>
      <w:rFonts w:ascii="Times New Roman" w:eastAsia="Calibri" w:hAnsi="Times New Roman" w:cs="Times New Roman"/>
      <w:sz w:val="24"/>
      <w:szCs w:val="24"/>
      <w:lang w:val="en-GB"/>
    </w:rPr>
  </w:style>
  <w:style w:type="paragraph" w:customStyle="1" w:styleId="Default">
    <w:name w:val="Default"/>
    <w:rsid w:val="00504F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504FD9"/>
    <w:pPr>
      <w:spacing w:after="200"/>
      <w:ind w:left="720"/>
      <w:contextualSpacing/>
    </w:pPr>
    <w:rPr>
      <w:sz w:val="22"/>
    </w:rPr>
  </w:style>
  <w:style w:type="paragraph" w:styleId="NormalWeb">
    <w:name w:val="Normal (Web)"/>
    <w:basedOn w:val="Normal"/>
    <w:uiPriority w:val="99"/>
    <w:unhideWhenUsed/>
    <w:rsid w:val="00504F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4FD9"/>
    <w:rPr>
      <w:b/>
      <w:bCs/>
    </w:rPr>
  </w:style>
  <w:style w:type="character" w:customStyle="1" w:styleId="e24kjd">
    <w:name w:val="e24kjd"/>
    <w:basedOn w:val="DefaultParagraphFont"/>
    <w:rsid w:val="00504FD9"/>
  </w:style>
  <w:style w:type="character" w:customStyle="1" w:styleId="st">
    <w:name w:val="st"/>
    <w:basedOn w:val="DefaultParagraphFont"/>
    <w:rsid w:val="00504FD9"/>
  </w:style>
  <w:style w:type="character" w:styleId="Emphasis">
    <w:name w:val="Emphasis"/>
    <w:basedOn w:val="DefaultParagraphFont"/>
    <w:uiPriority w:val="20"/>
    <w:qFormat/>
    <w:rsid w:val="00504FD9"/>
    <w:rPr>
      <w:i/>
      <w:iCs/>
    </w:rPr>
  </w:style>
  <w:style w:type="character" w:customStyle="1" w:styleId="apple-converted-space">
    <w:name w:val="apple-converted-space"/>
    <w:basedOn w:val="DefaultParagraphFont"/>
    <w:rsid w:val="00504FD9"/>
  </w:style>
  <w:style w:type="table" w:styleId="TableGrid">
    <w:name w:val="Table Grid"/>
    <w:basedOn w:val="TableNormal"/>
    <w:uiPriority w:val="59"/>
    <w:rsid w:val="00504FD9"/>
    <w:pPr>
      <w:spacing w:after="0" w:line="240" w:lineRule="auto"/>
    </w:pPr>
    <w:rPr>
      <w:rFonts w:ascii="Calibri" w:eastAsia="Calibri" w:hAnsi="Calibri" w:cs="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FD9"/>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sid w:val="00504FD9"/>
    <w:rPr>
      <w:rFonts w:ascii="Calibri" w:eastAsia="Calibri" w:hAnsi="Calibri" w:cs="Calibri"/>
      <w:szCs w:val="21"/>
      <w:lang w:val="en-GB"/>
    </w:rPr>
  </w:style>
  <w:style w:type="paragraph" w:styleId="Footer">
    <w:name w:val="footer"/>
    <w:basedOn w:val="Normal"/>
    <w:link w:val="FooterChar"/>
    <w:uiPriority w:val="99"/>
    <w:unhideWhenUsed/>
    <w:rsid w:val="00504FD9"/>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sid w:val="00504FD9"/>
    <w:rPr>
      <w:rFonts w:ascii="Calibri" w:eastAsia="Calibri" w:hAnsi="Calibri" w:cs="Calibri"/>
      <w:szCs w:val="21"/>
      <w:lang w:val="en-GB"/>
    </w:rPr>
  </w:style>
  <w:style w:type="paragraph" w:styleId="NoSpacing">
    <w:name w:val="No Spacing"/>
    <w:uiPriority w:val="1"/>
    <w:qFormat/>
    <w:rsid w:val="00504FD9"/>
    <w:pPr>
      <w:spacing w:after="0" w:line="240" w:lineRule="auto"/>
    </w:pPr>
    <w:rPr>
      <w:rFonts w:ascii="Calibri" w:eastAsia="Calibri" w:hAnsi="Calibri" w:cs="Calibri"/>
      <w:sz w:val="21"/>
      <w:szCs w:val="21"/>
      <w:lang w:val="en-GB"/>
    </w:rPr>
  </w:style>
  <w:style w:type="paragraph" w:styleId="BalloonText">
    <w:name w:val="Balloon Text"/>
    <w:basedOn w:val="Normal"/>
    <w:link w:val="BalloonTextChar"/>
    <w:uiPriority w:val="99"/>
    <w:semiHidden/>
    <w:unhideWhenUsed/>
    <w:rsid w:val="00504F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D9"/>
    <w:rPr>
      <w:rFonts w:ascii="Tahoma" w:eastAsia="Calibri" w:hAnsi="Tahoma" w:cs="Tahoma"/>
      <w:sz w:val="16"/>
      <w:szCs w:val="16"/>
    </w:rPr>
  </w:style>
  <w:style w:type="character" w:customStyle="1" w:styleId="A6">
    <w:name w:val="A6"/>
    <w:uiPriority w:val="99"/>
    <w:rsid w:val="00504FD9"/>
    <w:rPr>
      <w:rFonts w:cs="HHJEEX+Frutiger-Light"/>
      <w:color w:val="000000"/>
      <w:sz w:val="20"/>
      <w:szCs w:val="20"/>
    </w:rPr>
  </w:style>
  <w:style w:type="character" w:customStyle="1" w:styleId="word">
    <w:name w:val="word"/>
    <w:basedOn w:val="DefaultParagraphFont"/>
    <w:rsid w:val="00504FD9"/>
  </w:style>
  <w:style w:type="paragraph" w:styleId="Subtitle">
    <w:name w:val="Subtitle"/>
    <w:basedOn w:val="Normal"/>
    <w:next w:val="Normal"/>
    <w:link w:val="SubtitleChar"/>
    <w:rsid w:val="00504FD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504FD9"/>
    <w:rPr>
      <w:rFonts w:ascii="Georgia" w:eastAsia="Georgia" w:hAnsi="Georgia" w:cs="Georgia"/>
      <w:i/>
      <w:color w:val="666666"/>
      <w:sz w:val="48"/>
      <w:szCs w:val="48"/>
    </w:rPr>
  </w:style>
  <w:style w:type="paragraph" w:customStyle="1" w:styleId="Pa2">
    <w:name w:val="Pa2"/>
    <w:basedOn w:val="Normal"/>
    <w:next w:val="Normal"/>
    <w:uiPriority w:val="99"/>
    <w:rsid w:val="008D6307"/>
    <w:pPr>
      <w:autoSpaceDE w:val="0"/>
      <w:autoSpaceDN w:val="0"/>
      <w:adjustRightInd w:val="0"/>
      <w:spacing w:line="241" w:lineRule="atLeast"/>
    </w:pPr>
    <w:rPr>
      <w:rFonts w:ascii="Myriad Pro" w:eastAsiaTheme="minorHAnsi" w:hAnsi="Myriad Pro" w:cstheme="minorBidi"/>
      <w:sz w:val="24"/>
      <w:szCs w:val="24"/>
    </w:rPr>
  </w:style>
  <w:style w:type="character" w:customStyle="1" w:styleId="A8">
    <w:name w:val="A8"/>
    <w:uiPriority w:val="99"/>
    <w:rsid w:val="008D6307"/>
    <w:rPr>
      <w:rFonts w:ascii="Myriad Pro" w:hAnsi="Myriad Pro" w:cs="Myriad Pro" w:hint="default"/>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72</Pages>
  <Words>16231</Words>
  <Characters>92520</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Prince</cp:lastModifiedBy>
  <cp:revision>11</cp:revision>
  <dcterms:created xsi:type="dcterms:W3CDTF">2025-02-26T07:31:00Z</dcterms:created>
  <dcterms:modified xsi:type="dcterms:W3CDTF">2025-04-21T10:06:00Z</dcterms:modified>
</cp:coreProperties>
</file>