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lang w:val="en-US"/>
        </w:rPr>
      </w:pPr>
      <w:bookmarkStart w:id="0" w:name="_GoBack"/>
      <w:bookmarkEnd w:id="0"/>
      <w:r>
        <w:rPr>
          <w:b/>
          <w:bCs/>
          <w:lang w:val="en-US"/>
        </w:rPr>
        <w:t>CHAPTER FIVE</w:t>
      </w:r>
    </w:p>
    <w:p>
      <w:pPr>
        <w:pStyle w:val="style0"/>
        <w:jc w:val="center"/>
        <w:rPr>
          <w:b/>
          <w:bCs/>
          <w:lang w:val="en-US"/>
        </w:rPr>
      </w:pPr>
      <w:r>
        <w:rPr>
          <w:b/>
          <w:bCs/>
          <w:lang w:val="en-US"/>
        </w:rPr>
        <w:t xml:space="preserve">Conclusion and Recommendations </w:t>
      </w:r>
    </w:p>
    <w:p>
      <w:pPr>
        <w:pStyle w:val="style0"/>
        <w:jc w:val="left"/>
        <w:rPr>
          <w:lang w:val="en-US"/>
        </w:rPr>
      </w:pPr>
      <w:r>
        <w:rPr>
          <w:b/>
          <w:bCs/>
          <w:lang w:val="en-US"/>
        </w:rPr>
        <w:t xml:space="preserve">5.1. Conclusion </w:t>
      </w:r>
    </w:p>
    <w:p>
      <w:pPr>
        <w:pStyle w:val="style0"/>
        <w:jc w:val="both"/>
        <w:rPr/>
      </w:pPr>
      <w:r>
        <w:rPr>
          <w:lang w:val="en-US"/>
        </w:rPr>
        <w:t xml:space="preserve">The automated railway level crossing system is an effective and best solution to the problems that occurs in conventional systems. This system minimizes the risks involved which occurs at intersections and reduces waiting time of high-speed rail crossings. As this the system does not require any human resources, allowing it to function effectively in diverse locations without needing direct human supervision. </w:t>
      </w:r>
    </w:p>
    <w:p>
      <w:pPr>
        <w:pStyle w:val="style0"/>
        <w:jc w:val="both"/>
        <w:rPr/>
      </w:pPr>
      <w:r>
        <w:rPr>
          <w:lang w:val="en-US"/>
        </w:rPr>
        <w:t xml:space="preserve">With the help of existing IoT technologies, a novel system is designed by integrating machine learning and image processing technologies to avoid level crossing accidents.Hence, the system is tested with many test cases and confirmed that it gives around 70% accuracy with the available dataset. </w:t>
      </w:r>
    </w:p>
    <w:p>
      <w:pPr>
        <w:pStyle w:val="style0"/>
        <w:jc w:val="both"/>
        <w:rPr/>
      </w:pPr>
      <w:r>
        <w:rPr>
          <w:lang w:val="en-US"/>
        </w:rPr>
        <w:t xml:space="preserve"> Finally we will conclude that the proposed system will have high, reliability performance and lower cost compared to existing ones currently in use.</w:t>
      </w:r>
    </w:p>
    <w:p>
      <w:pPr>
        <w:pStyle w:val="style0"/>
        <w:rPr>
          <w:b w:val="false"/>
          <w:bCs w:val="false"/>
        </w:rPr>
      </w:pPr>
      <w:r>
        <w:rPr>
          <w:b/>
          <w:bCs/>
          <w:lang w:val="en-US"/>
        </w:rPr>
        <w:t xml:space="preserve">5.2. Recommendations </w:t>
      </w:r>
    </w:p>
    <w:p>
      <w:pPr>
        <w:pStyle w:val="style179"/>
        <w:numPr>
          <w:ilvl w:val="0"/>
          <w:numId w:val="2"/>
        </w:numPr>
        <w:jc w:val="both"/>
        <w:rPr>
          <w:b w:val="false"/>
          <w:bCs w:val="false"/>
        </w:rPr>
      </w:pPr>
      <w:r>
        <w:rPr>
          <w:b w:val="false"/>
          <w:bCs w:val="false"/>
          <w:lang w:val="en-US"/>
        </w:rPr>
        <w:t xml:space="preserve">Regular maintenance and inspection of the system's components to ensure optimal performance should be recommended. </w:t>
      </w:r>
    </w:p>
    <w:p>
      <w:pPr>
        <w:pStyle w:val="style179"/>
        <w:numPr>
          <w:ilvl w:val="0"/>
          <w:numId w:val="5"/>
        </w:numPr>
        <w:jc w:val="both"/>
        <w:rPr>
          <w:b w:val="false"/>
          <w:bCs w:val="false"/>
        </w:rPr>
      </w:pPr>
      <w:r>
        <w:rPr>
          <w:b w:val="false"/>
          <w:bCs w:val="false"/>
          <w:lang w:val="en-US"/>
        </w:rPr>
        <w:t>The system should be integrated with existing railway infrastructure to ensure seamless operation.</w:t>
      </w:r>
    </w:p>
    <w:p>
      <w:pPr>
        <w:pStyle w:val="style179"/>
        <w:numPr>
          <w:ilvl w:val="0"/>
          <w:numId w:val="3"/>
        </w:numPr>
        <w:jc w:val="both"/>
        <w:rPr>
          <w:b w:val="false"/>
          <w:bCs w:val="false"/>
        </w:rPr>
      </w:pPr>
      <w:r>
        <w:rPr>
          <w:b w:val="false"/>
          <w:bCs w:val="false"/>
          <w:lang w:val="en-US"/>
        </w:rPr>
        <w:t>Public awareness and education programs should be implemented to inform users about the system's benefits and safe usage.</w:t>
      </w:r>
    </w:p>
    <w:p>
      <w:pPr>
        <w:pStyle w:val="style179"/>
        <w:numPr>
          <w:ilvl w:val="0"/>
          <w:numId w:val="4"/>
        </w:numPr>
        <w:jc w:val="both"/>
        <w:rPr>
          <w:b w:val="false"/>
          <w:bCs w:val="false"/>
        </w:rPr>
      </w:pPr>
      <w:r>
        <w:rPr>
          <w:b w:val="false"/>
          <w:bCs w:val="false"/>
          <w:lang w:val="en-US"/>
        </w:rPr>
        <w:t>The system should be designed with future upgrades and technological advancements in mind.</w:t>
      </w:r>
    </w:p>
    <w:p>
      <w:pPr>
        <w:pStyle w:val="style179"/>
        <w:numPr>
          <w:ilvl w:val="0"/>
          <w:numId w:val="1"/>
        </w:numPr>
        <w:jc w:val="both"/>
        <w:rPr>
          <w:b w:val="false"/>
          <w:bCs w:val="false"/>
          <w:color w:val="99ccff"/>
        </w:rPr>
      </w:pPr>
      <w:r>
        <w:rPr>
          <w:b w:val="false"/>
          <w:bCs w:val="false"/>
          <w:lang w:val="en-US"/>
        </w:rPr>
        <w:t>Implementation should prioritize high-risk railway crossings to maximize safety benefits.</w:t>
      </w:r>
    </w:p>
    <w:p>
      <w:pPr>
        <w:pStyle w:val="style0"/>
        <w:numPr>
          <w:ilvl w:val="0"/>
          <w:numId w:val="0"/>
        </w:numPr>
        <w:jc w:val="both"/>
        <w:rPr>
          <w:b w:val="false"/>
          <w:bCs w:val="false"/>
          <w:color w:val="99ccff"/>
        </w:rPr>
      </w:pPr>
    </w:p>
    <w:p>
      <w:pPr>
        <w:pStyle w:val="style0"/>
        <w:numPr>
          <w:ilvl w:val="0"/>
          <w:numId w:val="0"/>
        </w:numPr>
        <w:jc w:val="both"/>
        <w:rPr>
          <w:b w:val="false"/>
          <w:bCs w:val="false"/>
          <w:color w:val="99ccff"/>
        </w:rPr>
      </w:pPr>
    </w:p>
    <w:p>
      <w:pPr>
        <w:pStyle w:val="style0"/>
        <w:numPr>
          <w:ilvl w:val="0"/>
          <w:numId w:val="0"/>
        </w:numPr>
        <w:jc w:val="both"/>
        <w:rPr>
          <w:b w:val="false"/>
          <w:bCs w:val="false"/>
          <w:color w:val="99ccff"/>
        </w:rPr>
      </w:pPr>
    </w:p>
    <w:p>
      <w:pPr>
        <w:pStyle w:val="style0"/>
        <w:numPr>
          <w:ilvl w:val="0"/>
          <w:numId w:val="0"/>
        </w:numPr>
        <w:jc w:val="both"/>
        <w:rPr>
          <w:b w:val="false"/>
          <w:bCs w:val="false"/>
          <w:color w:val="99ccff"/>
        </w:rPr>
      </w:pPr>
    </w:p>
    <w:p>
      <w:pPr>
        <w:pStyle w:val="style0"/>
        <w:numPr>
          <w:ilvl w:val="0"/>
          <w:numId w:val="0"/>
        </w:numPr>
        <w:jc w:val="both"/>
        <w:rPr>
          <w:b w:val="false"/>
          <w:bCs w:val="false"/>
          <w:color w:val="99ccff"/>
        </w:rPr>
      </w:pPr>
    </w:p>
    <w:p>
      <w:pPr>
        <w:pStyle w:val="style0"/>
        <w:numPr>
          <w:ilvl w:val="0"/>
          <w:numId w:val="0"/>
        </w:numPr>
        <w:jc w:val="both"/>
        <w:rPr>
          <w:b w:val="false"/>
          <w:bCs w:val="false"/>
          <w:color w:val="99ccff"/>
        </w:rPr>
      </w:pPr>
    </w:p>
    <w:p>
      <w:pPr>
        <w:pStyle w:val="style0"/>
        <w:numPr>
          <w:ilvl w:val="0"/>
          <w:numId w:val="0"/>
        </w:numPr>
        <w:jc w:val="both"/>
        <w:rPr>
          <w:b w:val="false"/>
          <w:bCs w:val="false"/>
          <w:color w:val="auto"/>
          <w:lang w:val="en-US"/>
        </w:rPr>
      </w:pPr>
      <w:r>
        <w:rPr>
          <w:b w:val="false"/>
          <w:bCs w:val="false"/>
          <w:color w:val="auto"/>
          <w:lang w:val="en-US"/>
        </w:rPr>
        <w:t xml:space="preserve">References </w:t>
      </w:r>
    </w:p>
    <w:p>
      <w:pPr>
        <w:pStyle w:val="style0"/>
        <w:numPr>
          <w:ilvl w:val="0"/>
          <w:numId w:val="0"/>
        </w:numPr>
        <w:jc w:val="both"/>
        <w:rPr>
          <w:b w:val="false"/>
          <w:bCs w:val="false"/>
          <w:color w:val="auto"/>
          <w:lang w:val="en-US"/>
        </w:rPr>
      </w:pPr>
      <w:r>
        <w:rPr>
          <w:b w:val="false"/>
          <w:bCs w:val="false"/>
          <w:color w:val="auto"/>
          <w:lang w:val="en-US"/>
        </w:rPr>
        <w:t>Adha, M. M., Ahmad, M. Z., Ismail, A., &amp; Mustafa, M. M. (2018). Development of automated railway crossing gate control system using wireless communication. International Journal of Engineering &amp; Technology, 7(3.25), 99–102. https://doi.org/10.14419/ijet.v7i3.25.17567</w:t>
      </w:r>
    </w:p>
    <w:p>
      <w:pPr>
        <w:pStyle w:val="style0"/>
        <w:numPr>
          <w:ilvl w:val="0"/>
          <w:numId w:val="0"/>
        </w:numPr>
        <w:jc w:val="both"/>
        <w:rPr>
          <w:b w:val="false"/>
          <w:bCs w:val="false"/>
          <w:color w:val="auto"/>
          <w:lang w:val="en-US"/>
        </w:rPr>
      </w:pPr>
      <w:r>
        <w:rPr>
          <w:b w:val="false"/>
          <w:bCs w:val="false"/>
          <w:color w:val="auto"/>
          <w:lang w:val="en-US"/>
        </w:rPr>
        <w:t>Al Amin, M. R., Rahman, A., Chowdhury, M. E. H., &amp; Khandakar, A. (2024). A vision-based railway crossing safety system using YOLO and UNet models on Raspberry Pi.</w:t>
      </w:r>
    </w:p>
    <w:p>
      <w:pPr>
        <w:pStyle w:val="style0"/>
        <w:numPr>
          <w:ilvl w:val="0"/>
          <w:numId w:val="0"/>
        </w:numPr>
        <w:jc w:val="both"/>
        <w:rPr>
          <w:b w:val="false"/>
          <w:bCs w:val="false"/>
          <w:color w:val="auto"/>
          <w:lang w:val="en-US"/>
        </w:rPr>
      </w:pPr>
      <w:r>
        <w:rPr>
          <w:b w:val="false"/>
          <w:bCs w:val="false"/>
          <w:color w:val="auto"/>
          <w:lang w:val="en-US"/>
        </w:rPr>
        <w:t>Choi, S., Lee, H., Kim, Y., &amp; Park, J. (2021). DSRC-based wireless train warning system for unmanned railway crossings.</w:t>
      </w:r>
    </w:p>
    <w:p>
      <w:pPr>
        <w:pStyle w:val="style0"/>
        <w:numPr>
          <w:ilvl w:val="0"/>
          <w:numId w:val="0"/>
        </w:numPr>
        <w:jc w:val="both"/>
        <w:rPr>
          <w:b w:val="false"/>
          <w:bCs w:val="false"/>
          <w:color w:val="auto"/>
          <w:lang w:val="en-US"/>
        </w:rPr>
      </w:pPr>
      <w:r>
        <w:rPr>
          <w:b w:val="false"/>
          <w:bCs w:val="false"/>
          <w:color w:val="auto"/>
          <w:lang w:val="en-US"/>
        </w:rPr>
        <w:t>International Union of Railways (UIC). (2023). Level crossing safety statistics. https://uic.org/safety/level-crossing-safety</w:t>
      </w:r>
    </w:p>
    <w:p>
      <w:pPr>
        <w:pStyle w:val="style0"/>
        <w:numPr>
          <w:ilvl w:val="0"/>
          <w:numId w:val="0"/>
        </w:numPr>
        <w:jc w:val="both"/>
        <w:rPr>
          <w:b w:val="false"/>
          <w:bCs w:val="false"/>
          <w:color w:val="auto"/>
          <w:lang w:val="en-US"/>
        </w:rPr>
      </w:pPr>
      <w:r>
        <w:rPr>
          <w:b w:val="false"/>
          <w:bCs w:val="false"/>
          <w:color w:val="auto"/>
          <w:lang w:val="en-US"/>
        </w:rPr>
        <w:t>Lovella, J. A., &amp; Yuhendri. (2023). IoT-Based Railway Crossing Gate Control Using ESP32 and Blynk Platform.</w:t>
      </w:r>
    </w:p>
    <w:p>
      <w:pPr>
        <w:pStyle w:val="style0"/>
        <w:numPr>
          <w:ilvl w:val="0"/>
          <w:numId w:val="0"/>
        </w:numPr>
        <w:jc w:val="both"/>
        <w:rPr>
          <w:b w:val="false"/>
          <w:bCs w:val="false"/>
          <w:color w:val="auto"/>
          <w:lang w:val="en-US"/>
        </w:rPr>
      </w:pPr>
      <w:r>
        <w:rPr>
          <w:b w:val="false"/>
          <w:bCs w:val="false"/>
          <w:color w:val="auto"/>
          <w:lang w:val="en-US"/>
        </w:rPr>
        <w:t>Murshed, A. N. M., Rahman, M. M., &amp; Hossain, M. A. (2022). Vision-based automatic railway crossing gate control system using Raspberry Pi.</w:t>
      </w:r>
    </w:p>
    <w:p>
      <w:pPr>
        <w:pStyle w:val="style0"/>
        <w:numPr>
          <w:ilvl w:val="0"/>
          <w:numId w:val="0"/>
        </w:numPr>
        <w:jc w:val="both"/>
        <w:rPr>
          <w:b w:val="false"/>
          <w:bCs w:val="false"/>
          <w:color w:val="auto"/>
          <w:lang w:val="en-US"/>
        </w:rPr>
      </w:pPr>
      <w:r>
        <w:rPr>
          <w:b w:val="false"/>
          <w:bCs w:val="false"/>
          <w:color w:val="auto"/>
          <w:lang w:val="en-US"/>
        </w:rPr>
        <w:t>Nkunzimana, L., Uwiringiyimana, J. P., &amp; Uwizeyimana, D. (2021). Design of an automatic railway crossing gate system using RFID and ultrasonic sensors.</w:t>
      </w:r>
    </w:p>
    <w:p>
      <w:pPr>
        <w:pStyle w:val="style0"/>
        <w:numPr>
          <w:ilvl w:val="0"/>
          <w:numId w:val="0"/>
        </w:numPr>
        <w:jc w:val="both"/>
        <w:rPr>
          <w:b w:val="false"/>
          <w:bCs w:val="false"/>
          <w:color w:val="auto"/>
          <w:lang w:val="en-US"/>
        </w:rPr>
      </w:pPr>
      <w:r>
        <w:rPr>
          <w:b w:val="false"/>
          <w:bCs w:val="false"/>
          <w:color w:val="auto"/>
          <w:lang w:val="en-US"/>
        </w:rPr>
        <w:t>Olaby, M., Abdullah, R., &amp; Ibrahim, A. (2022). Development of an RFID-based railway positioning system for enhanced crossing safety.</w:t>
      </w:r>
    </w:p>
    <w:p>
      <w:pPr>
        <w:pStyle w:val="style0"/>
        <w:numPr>
          <w:ilvl w:val="0"/>
          <w:numId w:val="0"/>
        </w:numPr>
        <w:jc w:val="both"/>
        <w:rPr>
          <w:b w:val="false"/>
          <w:bCs w:val="false"/>
          <w:color w:val="auto"/>
          <w:lang w:val="en-US"/>
        </w:rPr>
      </w:pPr>
      <w:r>
        <w:rPr>
          <w:b w:val="false"/>
          <w:bCs w:val="false"/>
          <w:color w:val="auto"/>
          <w:lang w:val="en-US"/>
        </w:rPr>
        <w:t>Prasad, K. V. S. R., Gowthami, P., &amp; Srujana, V. (2020). Automatic railway gate control using Arduino and IR sensors. International Journal of Advanced Research in Electrical, Electronics and Instrumentation Engineering, 9(2), 2390–2396. https://doi.org/10.15662/IJAREEIE.2020.0902020</w:t>
      </w:r>
    </w:p>
    <w:p>
      <w:pPr>
        <w:pStyle w:val="style0"/>
        <w:numPr>
          <w:ilvl w:val="0"/>
          <w:numId w:val="0"/>
        </w:numPr>
        <w:jc w:val="both"/>
        <w:rPr>
          <w:b w:val="false"/>
          <w:bCs w:val="false"/>
          <w:color w:val="auto"/>
        </w:rPr>
      </w:pPr>
      <w:r>
        <w:rPr>
          <w:b w:val="false"/>
          <w:bCs w:val="false"/>
          <w:color w:val="auto"/>
          <w:lang w:val="en-US"/>
        </w:rPr>
        <w:t>Zhang, H., Wang, Y., &amp; Liu, J. (2020). Smart railway level crossing system for urban traffic safety based on IoT technology. Journal of Transportation Technologies, 10(3), 244–256. https://doi.org/10.4236/jtts.2020.103015</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443</Words>
  <Characters>2743</Characters>
  <Application>WPS Office</Application>
  <Paragraphs>29</Paragraphs>
  <CharactersWithSpaces>3168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2025-08-05T14:50:42Z</dcterms:created>
  <dc:creator>OPPO A57</dc:creator>
  <lastModifiedBy>OPPO A57</lastModifiedBy>
  <dcterms:modified xsi:type="dcterms:W3CDTF">2025-09-19T06:33:13Z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1eecf3bc763e40b7b88e038e1f266ddd</vt:lpwstr>
  </property>
</Properties>
</file>