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FC1" w:rsidRPr="00195B9A" w:rsidRDefault="00F75FC1" w:rsidP="00F75FC1">
      <w:pPr>
        <w:spacing w:after="0" w:line="480" w:lineRule="auto"/>
        <w:jc w:val="center"/>
        <w:rPr>
          <w:rFonts w:asciiTheme="majorBidi" w:hAnsiTheme="majorBidi" w:cstheme="majorBidi"/>
          <w:b/>
          <w:bCs/>
        </w:rPr>
      </w:pPr>
      <w:r w:rsidRPr="00195B9A">
        <w:rPr>
          <w:rFonts w:asciiTheme="majorBidi" w:hAnsiTheme="majorBidi" w:cstheme="majorBidi"/>
          <w:b/>
          <w:bCs/>
        </w:rPr>
        <w:t>CHAPTER TWO</w:t>
      </w:r>
    </w:p>
    <w:p w:rsidR="00F75FC1" w:rsidRPr="00195B9A" w:rsidRDefault="00F75FC1" w:rsidP="00F75FC1">
      <w:pPr>
        <w:spacing w:after="0" w:line="480" w:lineRule="auto"/>
        <w:jc w:val="center"/>
        <w:rPr>
          <w:rFonts w:asciiTheme="majorBidi" w:hAnsiTheme="majorBidi" w:cstheme="majorBidi"/>
          <w:b/>
          <w:bCs/>
        </w:rPr>
      </w:pPr>
      <w:r w:rsidRPr="00195B9A">
        <w:rPr>
          <w:rFonts w:asciiTheme="majorBidi" w:hAnsiTheme="majorBidi" w:cstheme="majorBidi"/>
          <w:b/>
          <w:bCs/>
        </w:rPr>
        <w:t>LITERATURE REVIEW</w:t>
      </w:r>
    </w:p>
    <w:p w:rsidR="00F75FC1" w:rsidRPr="00195B9A" w:rsidRDefault="00F75FC1" w:rsidP="00F75FC1">
      <w:pPr>
        <w:spacing w:after="0" w:line="480" w:lineRule="auto"/>
        <w:jc w:val="both"/>
        <w:rPr>
          <w:rFonts w:asciiTheme="majorBidi" w:hAnsiTheme="majorBidi" w:cstheme="majorBidi"/>
          <w:b/>
          <w:bCs/>
        </w:rPr>
      </w:pPr>
      <w:r>
        <w:rPr>
          <w:rFonts w:asciiTheme="majorBidi" w:hAnsiTheme="majorBidi" w:cstheme="majorBidi"/>
          <w:b/>
          <w:bCs/>
        </w:rPr>
        <w:t>2.1</w:t>
      </w:r>
      <w:r>
        <w:rPr>
          <w:rFonts w:asciiTheme="majorBidi" w:hAnsiTheme="majorBidi" w:cstheme="majorBidi"/>
          <w:b/>
          <w:bCs/>
        </w:rPr>
        <w:tab/>
      </w:r>
      <w:r w:rsidRPr="00195B9A">
        <w:rPr>
          <w:rFonts w:asciiTheme="majorBidi" w:hAnsiTheme="majorBidi" w:cstheme="majorBidi"/>
          <w:b/>
          <w:bCs/>
        </w:rPr>
        <w:t xml:space="preserve">Conceptual </w:t>
      </w:r>
      <w:r>
        <w:rPr>
          <w:rFonts w:asciiTheme="majorBidi" w:hAnsiTheme="majorBidi" w:cstheme="majorBidi"/>
          <w:b/>
          <w:bCs/>
        </w:rPr>
        <w:t>Review</w:t>
      </w:r>
    </w:p>
    <w:p w:rsidR="00F75FC1" w:rsidRPr="00195B9A" w:rsidRDefault="00F75FC1" w:rsidP="00F75FC1">
      <w:pPr>
        <w:spacing w:after="0" w:line="480" w:lineRule="auto"/>
        <w:jc w:val="both"/>
        <w:rPr>
          <w:rFonts w:asciiTheme="majorBidi" w:hAnsiTheme="majorBidi" w:cstheme="majorBidi"/>
          <w:b/>
          <w:bCs/>
        </w:rPr>
      </w:pPr>
      <w:r>
        <w:rPr>
          <w:rFonts w:asciiTheme="majorBidi" w:hAnsiTheme="majorBidi" w:cstheme="majorBidi"/>
          <w:b/>
          <w:bCs/>
        </w:rPr>
        <w:t>2.1.1</w:t>
      </w:r>
      <w:r>
        <w:rPr>
          <w:rFonts w:asciiTheme="majorBidi" w:hAnsiTheme="majorBidi" w:cstheme="majorBidi"/>
          <w:b/>
          <w:bCs/>
        </w:rPr>
        <w:tab/>
      </w:r>
      <w:r w:rsidRPr="00195B9A">
        <w:rPr>
          <w:rFonts w:asciiTheme="majorBidi" w:hAnsiTheme="majorBidi" w:cstheme="majorBidi"/>
          <w:b/>
          <w:bCs/>
        </w:rPr>
        <w:t>Consumer behavior</w:t>
      </w:r>
    </w:p>
    <w:p w:rsidR="00F75FC1" w:rsidRDefault="00F75FC1" w:rsidP="00F75FC1">
      <w:pPr>
        <w:spacing w:after="0" w:line="480" w:lineRule="auto"/>
        <w:ind w:firstLine="720"/>
        <w:jc w:val="both"/>
        <w:rPr>
          <w:rFonts w:asciiTheme="majorBidi" w:hAnsiTheme="majorBidi" w:cstheme="majorBidi"/>
        </w:rPr>
      </w:pPr>
      <w:r w:rsidRPr="00195B9A">
        <w:rPr>
          <w:rFonts w:asciiTheme="majorBidi" w:hAnsiTheme="majorBidi" w:cstheme="majorBidi"/>
        </w:rPr>
        <w:t>Consumer buying behavior is defined as the mental, emotional, and physical activities that people engage in when selecting, purchasing, using, and disposing of products and services to satisfy needs and wants (Nelson, Christopher, Teddy, et al., 2022). It includes purchasing and other consumption-related activities of the people involved in the exchange process. (Ronet et al., 2023) defined consumer behavior as the study of the process involved when individuals or groups select, purchase, use, dispose of a product, service, idea or experience to satisfy needs and wants.</w:t>
      </w:r>
    </w:p>
    <w:p w:rsidR="00F75FC1" w:rsidRPr="00195B9A" w:rsidRDefault="00F75FC1" w:rsidP="00F75FC1">
      <w:pPr>
        <w:spacing w:after="0" w:line="480" w:lineRule="auto"/>
        <w:ind w:firstLine="720"/>
        <w:jc w:val="both"/>
        <w:rPr>
          <w:rFonts w:asciiTheme="majorBidi" w:hAnsiTheme="majorBidi" w:cstheme="majorBidi"/>
        </w:rPr>
      </w:pPr>
      <w:r w:rsidRPr="00195B9A">
        <w:rPr>
          <w:rFonts w:asciiTheme="majorBidi" w:hAnsiTheme="majorBidi" w:cstheme="majorBidi"/>
        </w:rPr>
        <w:t xml:space="preserve">(Collins et al., 2023) conducted a study on the effect of advertising on consumer buying behavior with special reference to Nestle Limited in India. He found that advertising and sales promotion along with the image of the company influence the consumer's purchase decision (Damasus et al., 2023). He also found that product quality and price also influence consumer purchase of goods. Fan, Thompson &amp; Wang (2009) conducted a study on the relationship between advertising and spending and total consumption in America. They found that there is a current relationship between advertising and consumption, but not unidirectional (Kazaara&amp;Kazaara, 2023). They concluded that advertising and consumption seem to work on each other. McDonald and Ho (2009) conducted a study on the effect of advertising on consumer behavior in India. They studied 134 companies using a fixed effect model of panel data analysis (Faridah et al., 2023). They found that in addition to advertising, factors such as the company's brand, product quality, and company reputation affect company sales. Due to the expression of </w:t>
      </w:r>
      <w:r w:rsidRPr="00195B9A">
        <w:rPr>
          <w:rFonts w:asciiTheme="majorBidi" w:hAnsiTheme="majorBidi" w:cstheme="majorBidi"/>
        </w:rPr>
        <w:lastRenderedPageBreak/>
        <w:t>the mobile phone market through competition, lower mobile phone prices, lower call and message rates, the smartphone penetration rate in Kenya reached 128.7% in the first quarter of 2014 (Turyatemba et al., 2022).</w:t>
      </w:r>
    </w:p>
    <w:p w:rsidR="00F75FC1" w:rsidRPr="007A1EF6" w:rsidRDefault="00F75FC1" w:rsidP="00F75FC1">
      <w:pPr>
        <w:spacing w:after="0" w:line="480" w:lineRule="auto"/>
        <w:jc w:val="both"/>
        <w:rPr>
          <w:rFonts w:asciiTheme="majorBidi" w:hAnsiTheme="majorBidi" w:cstheme="majorBidi"/>
          <w:b/>
          <w:bCs/>
        </w:rPr>
      </w:pPr>
      <w:r>
        <w:rPr>
          <w:rFonts w:asciiTheme="majorBidi" w:hAnsiTheme="majorBidi" w:cstheme="majorBidi"/>
          <w:b/>
          <w:bCs/>
        </w:rPr>
        <w:t>2.1.2</w:t>
      </w:r>
      <w:r>
        <w:rPr>
          <w:rFonts w:asciiTheme="majorBidi" w:hAnsiTheme="majorBidi" w:cstheme="majorBidi"/>
          <w:b/>
          <w:bCs/>
        </w:rPr>
        <w:tab/>
      </w:r>
      <w:r w:rsidRPr="007A1EF6">
        <w:rPr>
          <w:rFonts w:asciiTheme="majorBidi" w:hAnsiTheme="majorBidi" w:cstheme="majorBidi"/>
          <w:b/>
          <w:bCs/>
        </w:rPr>
        <w:t>Concepts of advertising</w:t>
      </w:r>
    </w:p>
    <w:p w:rsidR="00F75FC1" w:rsidRPr="00195B9A" w:rsidRDefault="00F75FC1" w:rsidP="00F75FC1">
      <w:pPr>
        <w:spacing w:after="0" w:line="480" w:lineRule="auto"/>
        <w:ind w:firstLine="720"/>
        <w:jc w:val="both"/>
        <w:rPr>
          <w:rFonts w:asciiTheme="majorBidi" w:hAnsiTheme="majorBidi" w:cstheme="majorBidi"/>
        </w:rPr>
      </w:pPr>
      <w:r w:rsidRPr="00195B9A">
        <w:rPr>
          <w:rFonts w:asciiTheme="majorBidi" w:hAnsiTheme="majorBidi" w:cstheme="majorBidi"/>
        </w:rPr>
        <w:t xml:space="preserve">Among the four components of the sales mix, along with place, pricing, and product, is the promotion blend, which includes advertising as its subset. Advertising refers to a marketing tactic intended to make consumers know about an item so they will make a purchase decision (Lee &amp; Charles, </w:t>
      </w:r>
      <w:hyperlink r:id="rId4" w:history="1">
        <w:r w:rsidRPr="00195B9A">
          <w:rPr>
            <w:rStyle w:val="Hyperlink"/>
            <w:rFonts w:asciiTheme="majorBidi" w:hAnsiTheme="majorBidi" w:cstheme="majorBidi"/>
          </w:rPr>
          <w:t>2021</w:t>
        </w:r>
      </w:hyperlink>
      <w:r w:rsidRPr="00195B9A">
        <w:rPr>
          <w:rFonts w:asciiTheme="majorBidi" w:hAnsiTheme="majorBidi" w:cstheme="majorBidi"/>
        </w:rPr>
        <w:t>). It serves as a channel for marketers to interact. People’s opinions, behaviors, and modes of living are influenced by advertising. It acts as a crucial channel for communication between the product’s creator and the buyer. For a company’s products to grow into a well-known brand, expenditure in promotion is required, especially advertising. Chukwu et al. (</w:t>
      </w:r>
      <w:hyperlink r:id="rId5" w:history="1">
        <w:r w:rsidRPr="00195B9A">
          <w:rPr>
            <w:rStyle w:val="Hyperlink"/>
            <w:rFonts w:asciiTheme="majorBidi" w:hAnsiTheme="majorBidi" w:cstheme="majorBidi"/>
          </w:rPr>
          <w:t>2019</w:t>
        </w:r>
      </w:hyperlink>
      <w:r w:rsidRPr="00195B9A">
        <w:rPr>
          <w:rFonts w:asciiTheme="majorBidi" w:hAnsiTheme="majorBidi" w:cstheme="majorBidi"/>
        </w:rPr>
        <w:t>) have suggested that commercials may affect consumers’ preferences for particular brands. Professionals defined advertisement as a strategy for conveying knowledge and influence as well as economics, marketing, social interactions, and public relations, as reported by Oparaugo et al. (</w:t>
      </w:r>
      <w:hyperlink r:id="rId6" w:history="1">
        <w:r w:rsidRPr="00195B9A">
          <w:rPr>
            <w:rStyle w:val="Hyperlink"/>
            <w:rFonts w:asciiTheme="majorBidi" w:hAnsiTheme="majorBidi" w:cstheme="majorBidi"/>
          </w:rPr>
          <w:t>2020</w:t>
        </w:r>
      </w:hyperlink>
      <w:r w:rsidRPr="00195B9A">
        <w:rPr>
          <w:rFonts w:asciiTheme="majorBidi" w:hAnsiTheme="majorBidi" w:cstheme="majorBidi"/>
        </w:rPr>
        <w:t>). According to Oparaugo et al. (</w:t>
      </w:r>
      <w:hyperlink r:id="rId7" w:history="1">
        <w:r w:rsidRPr="00195B9A">
          <w:rPr>
            <w:rStyle w:val="Hyperlink"/>
            <w:rFonts w:asciiTheme="majorBidi" w:hAnsiTheme="majorBidi" w:cstheme="majorBidi"/>
          </w:rPr>
          <w:t>2020</w:t>
        </w:r>
      </w:hyperlink>
      <w:r w:rsidRPr="00195B9A">
        <w:rPr>
          <w:rFonts w:asciiTheme="majorBidi" w:hAnsiTheme="majorBidi" w:cstheme="majorBidi"/>
        </w:rPr>
        <w:t xml:space="preserve">), advertising refers to a paid-for, impersonal communication made through different channels by for-profit companies, non-profit groups, and people who have been or in some manner associated with the advertising content and who wish to enlighten or persuade members of a certain audience. A marketing plan should increase a potential client’s understanding and familiarity with a product or service (Oparaugo et al., </w:t>
      </w:r>
      <w:hyperlink r:id="rId8" w:history="1">
        <w:r w:rsidRPr="00195B9A">
          <w:rPr>
            <w:rStyle w:val="Hyperlink"/>
            <w:rFonts w:asciiTheme="majorBidi" w:hAnsiTheme="majorBidi" w:cstheme="majorBidi"/>
          </w:rPr>
          <w:t>2020</w:t>
        </w:r>
      </w:hyperlink>
      <w:r w:rsidRPr="00195B9A">
        <w:rPr>
          <w:rFonts w:asciiTheme="majorBidi" w:hAnsiTheme="majorBidi" w:cstheme="majorBidi"/>
        </w:rPr>
        <w:t xml:space="preserve">). Advertising for an item can raise its profile and help prospective buyers get in the right frame of thinking to decide on a purchase. It is common practice in marketing to use a private, paid means of communication to advertise ideas, thoughts, products, and facts through the media. Broadcasting allows information to be sent to a large range of groups or consumers, </w:t>
      </w:r>
      <w:r w:rsidRPr="00195B9A">
        <w:rPr>
          <w:rFonts w:asciiTheme="majorBidi" w:hAnsiTheme="majorBidi" w:cstheme="majorBidi"/>
        </w:rPr>
        <w:lastRenderedPageBreak/>
        <w:t>making it one of the most potent advertising channels, notably for goods and services, enterprises, and ideas</w:t>
      </w:r>
    </w:p>
    <w:p w:rsidR="00F75FC1" w:rsidRPr="007A1EF6" w:rsidRDefault="00F75FC1" w:rsidP="00F75FC1">
      <w:pPr>
        <w:spacing w:after="0" w:line="480" w:lineRule="auto"/>
        <w:jc w:val="both"/>
        <w:rPr>
          <w:rFonts w:asciiTheme="majorBidi" w:hAnsiTheme="majorBidi" w:cstheme="majorBidi"/>
          <w:b/>
          <w:bCs/>
        </w:rPr>
      </w:pPr>
      <w:r>
        <w:rPr>
          <w:rFonts w:asciiTheme="majorBidi" w:hAnsiTheme="majorBidi" w:cstheme="majorBidi"/>
          <w:b/>
          <w:bCs/>
        </w:rPr>
        <w:t>2.1.3</w:t>
      </w:r>
      <w:r>
        <w:rPr>
          <w:rFonts w:asciiTheme="majorBidi" w:hAnsiTheme="majorBidi" w:cstheme="majorBidi"/>
          <w:b/>
          <w:bCs/>
        </w:rPr>
        <w:tab/>
      </w:r>
      <w:r w:rsidRPr="007A1EF6">
        <w:rPr>
          <w:rFonts w:asciiTheme="majorBidi" w:hAnsiTheme="majorBidi" w:cstheme="majorBidi"/>
          <w:b/>
          <w:bCs/>
        </w:rPr>
        <w:t>Advertising characteristics and consumer buying behavior</w:t>
      </w:r>
    </w:p>
    <w:p w:rsidR="00F75FC1" w:rsidRPr="007A1EF6" w:rsidRDefault="00F75FC1" w:rsidP="00F75FC1">
      <w:pPr>
        <w:spacing w:after="0" w:line="480" w:lineRule="auto"/>
        <w:ind w:firstLine="720"/>
        <w:jc w:val="both"/>
        <w:rPr>
          <w:rFonts w:asciiTheme="majorBidi" w:hAnsiTheme="majorBidi" w:cstheme="majorBidi"/>
        </w:rPr>
      </w:pPr>
      <w:r w:rsidRPr="007A1EF6">
        <w:rPr>
          <w:rFonts w:asciiTheme="majorBidi" w:hAnsiTheme="majorBidi" w:cstheme="majorBidi"/>
        </w:rPr>
        <w:t>According to Vargas-Bianchi and Mensa (</w:t>
      </w:r>
      <w:hyperlink r:id="rId9" w:history="1">
        <w:r w:rsidRPr="007A1EF6">
          <w:rPr>
            <w:rStyle w:val="Hyperlink"/>
            <w:rFonts w:asciiTheme="majorBidi" w:hAnsiTheme="majorBidi" w:cstheme="majorBidi"/>
          </w:rPr>
          <w:t>2020</w:t>
        </w:r>
      </w:hyperlink>
      <w:r w:rsidRPr="007A1EF6">
        <w:rPr>
          <w:rFonts w:asciiTheme="majorBidi" w:hAnsiTheme="majorBidi" w:cstheme="majorBidi"/>
        </w:rPr>
        <w:t>), advertisement has a crucial role in the current age as it is an instrument to build society’s behavior regarding products. Ads help people to get information and make a purchasing decision.</w:t>
      </w:r>
    </w:p>
    <w:p w:rsidR="00F75FC1" w:rsidRPr="007A1EF6" w:rsidRDefault="00F75FC1" w:rsidP="00F75FC1">
      <w:pPr>
        <w:spacing w:after="0" w:line="480" w:lineRule="auto"/>
        <w:ind w:firstLine="720"/>
        <w:jc w:val="both"/>
        <w:rPr>
          <w:rFonts w:asciiTheme="majorBidi" w:hAnsiTheme="majorBidi" w:cstheme="majorBidi"/>
        </w:rPr>
      </w:pPr>
      <w:r w:rsidRPr="007A1EF6">
        <w:rPr>
          <w:rFonts w:asciiTheme="majorBidi" w:hAnsiTheme="majorBidi" w:cstheme="majorBidi"/>
        </w:rPr>
        <w:t>Advertisements should not be complex. The more complex the advertisement is, the more difficult the advertisement will be to understand and remember and vice versa. Adeolu et al. (</w:t>
      </w:r>
      <w:hyperlink r:id="rId10" w:history="1">
        <w:r w:rsidRPr="007A1EF6">
          <w:rPr>
            <w:rStyle w:val="Hyperlink"/>
            <w:rFonts w:asciiTheme="majorBidi" w:hAnsiTheme="majorBidi" w:cstheme="majorBidi"/>
          </w:rPr>
          <w:t>2005</w:t>
        </w:r>
      </w:hyperlink>
      <w:r w:rsidRPr="007A1EF6">
        <w:rPr>
          <w:rFonts w:asciiTheme="majorBidi" w:hAnsiTheme="majorBidi" w:cstheme="majorBidi"/>
        </w:rPr>
        <w:t>) recognized that firms should develop a more effective advertising campaign that attracts consumer’s attention and capture their interest. At this stage, the company’s advertising messages should be simple to understand and interpret. The simplicity of the advertisement leads to imparting the information to the consumers so that they are well-informed and can make a good choice. The advertisement should be conveyed in such a way that knowledge about product specifications, features, quality, and function should be brief.</w:t>
      </w:r>
    </w:p>
    <w:p w:rsidR="00F75FC1" w:rsidRDefault="00F75FC1" w:rsidP="00F75FC1">
      <w:pPr>
        <w:spacing w:after="0" w:line="480" w:lineRule="auto"/>
        <w:ind w:firstLine="720"/>
        <w:jc w:val="both"/>
        <w:rPr>
          <w:rFonts w:asciiTheme="majorBidi" w:hAnsiTheme="majorBidi" w:cstheme="majorBidi"/>
        </w:rPr>
      </w:pPr>
      <w:r w:rsidRPr="007A1EF6">
        <w:rPr>
          <w:rFonts w:asciiTheme="majorBidi" w:hAnsiTheme="majorBidi" w:cstheme="majorBidi"/>
        </w:rPr>
        <w:t xml:space="preserve">Advertising plays an important role as one of the marketing tools companies use to persuade and draw the attention of consumers about the existence of their offerings. One must recognize the role of advertising in the delivery of news and vital product information for consumers, which enhances their purchasing decisions (Xiong &amp; Bharadwaj, </w:t>
      </w:r>
      <w:hyperlink r:id="rId11" w:history="1">
        <w:r w:rsidRPr="007A1EF6">
          <w:rPr>
            <w:rStyle w:val="Hyperlink"/>
            <w:rFonts w:asciiTheme="majorBidi" w:hAnsiTheme="majorBidi" w:cstheme="majorBidi"/>
          </w:rPr>
          <w:t>2013</w:t>
        </w:r>
      </w:hyperlink>
      <w:r w:rsidRPr="007A1EF6">
        <w:rPr>
          <w:rFonts w:asciiTheme="majorBidi" w:hAnsiTheme="majorBidi" w:cstheme="majorBidi"/>
        </w:rPr>
        <w:t>). Businesses must, therefore, take their advertising strategies seriously since the business environment has become so competitive.</w:t>
      </w:r>
    </w:p>
    <w:p w:rsidR="00F75FC1" w:rsidRPr="007A1EF6" w:rsidRDefault="00F75FC1" w:rsidP="00F75FC1">
      <w:pPr>
        <w:spacing w:after="0" w:line="480" w:lineRule="auto"/>
        <w:ind w:firstLine="720"/>
        <w:jc w:val="both"/>
        <w:rPr>
          <w:rFonts w:asciiTheme="majorBidi" w:hAnsiTheme="majorBidi" w:cstheme="majorBidi"/>
        </w:rPr>
      </w:pPr>
      <w:r w:rsidRPr="007A1EF6">
        <w:rPr>
          <w:rFonts w:asciiTheme="majorBidi" w:hAnsiTheme="majorBidi" w:cstheme="majorBidi"/>
        </w:rPr>
        <w:t xml:space="preserve">The diversity in taste and preferences of customers to date is the motivation for various parties involved to have a deeper insight into the effect of features of an advertisement on consumer buying behavior, as examined by different scholars in the area at large. The subject is </w:t>
      </w:r>
      <w:r w:rsidRPr="007A1EF6">
        <w:rPr>
          <w:rFonts w:asciiTheme="majorBidi" w:hAnsiTheme="majorBidi" w:cstheme="majorBidi"/>
        </w:rPr>
        <w:lastRenderedPageBreak/>
        <w:t>still under investigation due to the pervasive nature of its pros, which affects customer buying behavior.</w:t>
      </w:r>
    </w:p>
    <w:p w:rsidR="00F75FC1" w:rsidRPr="00195B9A" w:rsidRDefault="00F75FC1" w:rsidP="00F75FC1">
      <w:pPr>
        <w:spacing w:after="0" w:line="480" w:lineRule="auto"/>
        <w:jc w:val="both"/>
        <w:rPr>
          <w:rFonts w:asciiTheme="majorBidi" w:hAnsiTheme="majorBidi" w:cstheme="majorBidi"/>
          <w:b/>
          <w:bCs/>
        </w:rPr>
      </w:pPr>
      <w:r>
        <w:rPr>
          <w:rFonts w:asciiTheme="majorBidi" w:hAnsiTheme="majorBidi" w:cstheme="majorBidi"/>
          <w:b/>
          <w:bCs/>
        </w:rPr>
        <w:t>2.2</w:t>
      </w:r>
      <w:r>
        <w:rPr>
          <w:rFonts w:asciiTheme="majorBidi" w:hAnsiTheme="majorBidi" w:cstheme="majorBidi"/>
          <w:b/>
          <w:bCs/>
        </w:rPr>
        <w:tab/>
      </w:r>
      <w:r w:rsidRPr="00195B9A">
        <w:rPr>
          <w:rFonts w:asciiTheme="majorBidi" w:hAnsiTheme="majorBidi" w:cstheme="majorBidi"/>
          <w:b/>
          <w:bCs/>
        </w:rPr>
        <w:t>Literature review</w:t>
      </w:r>
    </w:p>
    <w:p w:rsidR="00F75FC1" w:rsidRPr="00200B09" w:rsidRDefault="00F75FC1" w:rsidP="00F75FC1">
      <w:pPr>
        <w:spacing w:after="0" w:line="480" w:lineRule="auto"/>
        <w:jc w:val="both"/>
        <w:rPr>
          <w:rFonts w:asciiTheme="majorBidi" w:hAnsiTheme="majorBidi" w:cstheme="majorBidi"/>
          <w:b/>
          <w:bCs/>
        </w:rPr>
      </w:pPr>
      <w:r>
        <w:rPr>
          <w:rFonts w:asciiTheme="majorBidi" w:hAnsiTheme="majorBidi" w:cstheme="majorBidi"/>
          <w:b/>
          <w:bCs/>
        </w:rPr>
        <w:t>2.2.1</w:t>
      </w:r>
      <w:r>
        <w:rPr>
          <w:rFonts w:asciiTheme="majorBidi" w:hAnsiTheme="majorBidi" w:cstheme="majorBidi"/>
          <w:b/>
          <w:bCs/>
        </w:rPr>
        <w:tab/>
      </w:r>
      <w:r w:rsidRPr="00200B09">
        <w:rPr>
          <w:rFonts w:asciiTheme="majorBidi" w:hAnsiTheme="majorBidi" w:cstheme="majorBidi"/>
          <w:b/>
          <w:bCs/>
        </w:rPr>
        <w:t>Impressive ad</w:t>
      </w:r>
    </w:p>
    <w:p w:rsidR="00F75FC1" w:rsidRPr="00200B09" w:rsidRDefault="00F75FC1" w:rsidP="00F75FC1">
      <w:pPr>
        <w:spacing w:after="0" w:line="480" w:lineRule="auto"/>
        <w:ind w:firstLine="720"/>
        <w:jc w:val="both"/>
        <w:rPr>
          <w:rFonts w:asciiTheme="majorBidi" w:hAnsiTheme="majorBidi" w:cstheme="majorBidi"/>
        </w:rPr>
      </w:pPr>
      <w:r w:rsidRPr="00200B09">
        <w:rPr>
          <w:rFonts w:asciiTheme="majorBidi" w:hAnsiTheme="majorBidi" w:cstheme="majorBidi"/>
        </w:rPr>
        <w:t>A study by Sriram et al. (</w:t>
      </w:r>
      <w:hyperlink r:id="rId12" w:history="1">
        <w:r w:rsidRPr="00200B09">
          <w:rPr>
            <w:rStyle w:val="Hyperlink"/>
            <w:rFonts w:asciiTheme="majorBidi" w:hAnsiTheme="majorBidi" w:cstheme="majorBidi"/>
          </w:rPr>
          <w:t>2021</w:t>
        </w:r>
      </w:hyperlink>
      <w:r w:rsidRPr="00200B09">
        <w:rPr>
          <w:rFonts w:asciiTheme="majorBidi" w:hAnsiTheme="majorBidi" w:cstheme="majorBidi"/>
        </w:rPr>
        <w:t>) revealed that targeted social media users in India found that advertising with impressive has a significant effect on purchase intention. Results from the causal type of research by Arif et al. (</w:t>
      </w:r>
      <w:hyperlink r:id="rId13" w:history="1">
        <w:r w:rsidRPr="00200B09">
          <w:rPr>
            <w:rStyle w:val="Hyperlink"/>
            <w:rFonts w:asciiTheme="majorBidi" w:hAnsiTheme="majorBidi" w:cstheme="majorBidi"/>
          </w:rPr>
          <w:t>2020</w:t>
        </w:r>
      </w:hyperlink>
      <w:r w:rsidRPr="00200B09">
        <w:rPr>
          <w:rFonts w:asciiTheme="majorBidi" w:hAnsiTheme="majorBidi" w:cstheme="majorBidi"/>
        </w:rPr>
        <w:t>) showed a positive and significant effect of advertising impressiveness on university students’ buying intention in Pakistan. A positive but weak effect of ad impressiveness on consumer buying behavior was exhibited in studies examined by Farhan and Ina (</w:t>
      </w:r>
      <w:hyperlink r:id="rId14" w:history="1">
        <w:r w:rsidRPr="00200B09">
          <w:rPr>
            <w:rStyle w:val="Hyperlink"/>
            <w:rFonts w:asciiTheme="majorBidi" w:hAnsiTheme="majorBidi" w:cstheme="majorBidi"/>
          </w:rPr>
          <w:t>2023</w:t>
        </w:r>
      </w:hyperlink>
      <w:r w:rsidRPr="00200B09">
        <w:rPr>
          <w:rFonts w:asciiTheme="majorBidi" w:hAnsiTheme="majorBidi" w:cstheme="majorBidi"/>
        </w:rPr>
        <w:t>). The findings of Meshesha (</w:t>
      </w:r>
      <w:hyperlink r:id="rId15" w:history="1">
        <w:r w:rsidRPr="00200B09">
          <w:rPr>
            <w:rStyle w:val="Hyperlink"/>
            <w:rFonts w:asciiTheme="majorBidi" w:hAnsiTheme="majorBidi" w:cstheme="majorBidi"/>
          </w:rPr>
          <w:t>2018</w:t>
        </w:r>
      </w:hyperlink>
      <w:r w:rsidRPr="00200B09">
        <w:rPr>
          <w:rFonts w:asciiTheme="majorBidi" w:hAnsiTheme="majorBidi" w:cstheme="majorBidi"/>
        </w:rPr>
        <w:t>) and Negash (</w:t>
      </w:r>
      <w:hyperlink r:id="rId16" w:history="1">
        <w:r w:rsidRPr="00200B09">
          <w:rPr>
            <w:rStyle w:val="Hyperlink"/>
            <w:rFonts w:asciiTheme="majorBidi" w:hAnsiTheme="majorBidi" w:cstheme="majorBidi"/>
          </w:rPr>
          <w:t>2015</w:t>
        </w:r>
      </w:hyperlink>
      <w:r w:rsidRPr="00200B09">
        <w:rPr>
          <w:rFonts w:asciiTheme="majorBidi" w:hAnsiTheme="majorBidi" w:cstheme="majorBidi"/>
        </w:rPr>
        <w:t xml:space="preserve">) showed a positive and significant relationship between impressiveness and consumer buying behavior. </w:t>
      </w:r>
      <w:proofErr w:type="gramStart"/>
      <w:r w:rsidRPr="00200B09">
        <w:rPr>
          <w:rFonts w:asciiTheme="majorBidi" w:hAnsiTheme="majorBidi" w:cstheme="majorBidi"/>
        </w:rPr>
        <w:t>These research outputs lead to the logic that states the more exciting the advertisement, the better it triggers buyers’ decision to purchase.</w:t>
      </w:r>
      <w:proofErr w:type="gramEnd"/>
      <w:r w:rsidRPr="00200B09">
        <w:rPr>
          <w:rFonts w:asciiTheme="majorBidi" w:hAnsiTheme="majorBidi" w:cstheme="majorBidi"/>
        </w:rPr>
        <w:t xml:space="preserve"> On the other hand, Eshetu (</w:t>
      </w:r>
      <w:hyperlink r:id="rId17" w:history="1">
        <w:r w:rsidRPr="00200B09">
          <w:rPr>
            <w:rStyle w:val="Hyperlink"/>
            <w:rFonts w:asciiTheme="majorBidi" w:hAnsiTheme="majorBidi" w:cstheme="majorBidi"/>
          </w:rPr>
          <w:t>2022</w:t>
        </w:r>
      </w:hyperlink>
      <w:r w:rsidRPr="00200B09">
        <w:rPr>
          <w:rFonts w:asciiTheme="majorBidi" w:hAnsiTheme="majorBidi" w:cstheme="majorBidi"/>
        </w:rPr>
        <w:t>) and Dubale (</w:t>
      </w:r>
      <w:hyperlink r:id="rId18" w:history="1">
        <w:r w:rsidRPr="00200B09">
          <w:rPr>
            <w:rStyle w:val="Hyperlink"/>
            <w:rFonts w:asciiTheme="majorBidi" w:hAnsiTheme="majorBidi" w:cstheme="majorBidi"/>
          </w:rPr>
          <w:t>2020</w:t>
        </w:r>
      </w:hyperlink>
      <w:r w:rsidRPr="00200B09">
        <w:rPr>
          <w:rFonts w:asciiTheme="majorBidi" w:hAnsiTheme="majorBidi" w:cstheme="majorBidi"/>
        </w:rPr>
        <w:t>) revealed a negative relationship between impressiveness and consumer buying behavior.</w:t>
      </w:r>
    </w:p>
    <w:p w:rsidR="00F75FC1" w:rsidRPr="00200B09" w:rsidRDefault="00F75FC1" w:rsidP="00F75FC1">
      <w:pPr>
        <w:spacing w:after="0" w:line="480" w:lineRule="auto"/>
        <w:jc w:val="both"/>
        <w:rPr>
          <w:rFonts w:asciiTheme="majorBidi" w:hAnsiTheme="majorBidi" w:cstheme="majorBidi"/>
          <w:b/>
          <w:bCs/>
        </w:rPr>
      </w:pPr>
      <w:r>
        <w:rPr>
          <w:rFonts w:asciiTheme="majorBidi" w:hAnsiTheme="majorBidi" w:cstheme="majorBidi"/>
          <w:b/>
          <w:bCs/>
        </w:rPr>
        <w:t>2.2.2</w:t>
      </w:r>
      <w:r>
        <w:rPr>
          <w:rFonts w:asciiTheme="majorBidi" w:hAnsiTheme="majorBidi" w:cstheme="majorBidi"/>
          <w:b/>
          <w:bCs/>
        </w:rPr>
        <w:tab/>
      </w:r>
      <w:r w:rsidRPr="00200B09">
        <w:rPr>
          <w:rFonts w:asciiTheme="majorBidi" w:hAnsiTheme="majorBidi" w:cstheme="majorBidi"/>
          <w:b/>
          <w:bCs/>
        </w:rPr>
        <w:t>Understandable ad</w:t>
      </w:r>
    </w:p>
    <w:p w:rsidR="00F75FC1" w:rsidRPr="00200B09" w:rsidRDefault="00F75FC1" w:rsidP="00F75FC1">
      <w:pPr>
        <w:spacing w:after="0" w:line="480" w:lineRule="auto"/>
        <w:ind w:firstLine="720"/>
        <w:jc w:val="both"/>
        <w:rPr>
          <w:rFonts w:asciiTheme="majorBidi" w:hAnsiTheme="majorBidi" w:cstheme="majorBidi"/>
        </w:rPr>
      </w:pPr>
      <w:r w:rsidRPr="00200B09">
        <w:rPr>
          <w:rFonts w:asciiTheme="majorBidi" w:hAnsiTheme="majorBidi" w:cstheme="majorBidi"/>
        </w:rPr>
        <w:t>A study conducted by Giao and Vuong (</w:t>
      </w:r>
      <w:hyperlink r:id="rId19" w:history="1">
        <w:r w:rsidRPr="00200B09">
          <w:rPr>
            <w:rStyle w:val="Hyperlink"/>
            <w:rFonts w:asciiTheme="majorBidi" w:hAnsiTheme="majorBidi" w:cstheme="majorBidi"/>
          </w:rPr>
          <w:t>2020</w:t>
        </w:r>
      </w:hyperlink>
      <w:r w:rsidRPr="00200B09">
        <w:rPr>
          <w:rFonts w:asciiTheme="majorBidi" w:hAnsiTheme="majorBidi" w:cstheme="majorBidi"/>
        </w:rPr>
        <w:t>) about Vietnamese consumer purchasing attitudes toward smartphones revealed that the understandability of information on ads has a positive effect on consumers’ attitudes. The positive effect of understandable ads on consumer buying behavior is also evident in the results of empirical studies by Ketema (</w:t>
      </w:r>
      <w:hyperlink r:id="rId20" w:history="1">
        <w:r w:rsidRPr="00200B09">
          <w:rPr>
            <w:rStyle w:val="Hyperlink"/>
            <w:rFonts w:asciiTheme="majorBidi" w:hAnsiTheme="majorBidi" w:cstheme="majorBidi"/>
          </w:rPr>
          <w:t>2021</w:t>
        </w:r>
      </w:hyperlink>
      <w:r w:rsidRPr="00200B09">
        <w:rPr>
          <w:rFonts w:asciiTheme="majorBidi" w:hAnsiTheme="majorBidi" w:cstheme="majorBidi"/>
        </w:rPr>
        <w:t>). Similarly, the findings of Dubale (</w:t>
      </w:r>
      <w:hyperlink r:id="rId21" w:history="1">
        <w:r w:rsidRPr="00200B09">
          <w:rPr>
            <w:rStyle w:val="Hyperlink"/>
            <w:rFonts w:asciiTheme="majorBidi" w:hAnsiTheme="majorBidi" w:cstheme="majorBidi"/>
          </w:rPr>
          <w:t>2020</w:t>
        </w:r>
      </w:hyperlink>
      <w:r w:rsidRPr="00200B09">
        <w:rPr>
          <w:rFonts w:asciiTheme="majorBidi" w:hAnsiTheme="majorBidi" w:cstheme="majorBidi"/>
        </w:rPr>
        <w:t>) and Meshesha (</w:t>
      </w:r>
      <w:hyperlink r:id="rId22" w:history="1">
        <w:r w:rsidRPr="00200B09">
          <w:rPr>
            <w:rStyle w:val="Hyperlink"/>
            <w:rFonts w:asciiTheme="majorBidi" w:hAnsiTheme="majorBidi" w:cstheme="majorBidi"/>
          </w:rPr>
          <w:t>2018</w:t>
        </w:r>
      </w:hyperlink>
      <w:r w:rsidRPr="00200B09">
        <w:rPr>
          <w:rFonts w:asciiTheme="majorBidi" w:hAnsiTheme="majorBidi" w:cstheme="majorBidi"/>
        </w:rPr>
        <w:t>) indicated a positive and significant effect on understanding and consumer buying behavior. The findings entail that the advertisement contents should be simple to comprehend to enable the buyers to reach a consensus.</w:t>
      </w:r>
    </w:p>
    <w:p w:rsidR="00F75FC1" w:rsidRDefault="00F75FC1" w:rsidP="00F75FC1">
      <w:pPr>
        <w:spacing w:after="0" w:line="480" w:lineRule="auto"/>
        <w:jc w:val="both"/>
        <w:rPr>
          <w:rFonts w:asciiTheme="majorBidi" w:hAnsiTheme="majorBidi" w:cstheme="majorBidi"/>
          <w:b/>
          <w:bCs/>
        </w:rPr>
      </w:pPr>
    </w:p>
    <w:p w:rsidR="00F75FC1" w:rsidRDefault="00F75FC1" w:rsidP="00F75FC1">
      <w:pPr>
        <w:spacing w:after="0" w:line="480" w:lineRule="auto"/>
        <w:jc w:val="both"/>
        <w:rPr>
          <w:rFonts w:asciiTheme="majorBidi" w:hAnsiTheme="majorBidi" w:cstheme="majorBidi"/>
          <w:b/>
          <w:bCs/>
        </w:rPr>
      </w:pPr>
    </w:p>
    <w:p w:rsidR="00F75FC1" w:rsidRPr="00200B09" w:rsidRDefault="00F75FC1" w:rsidP="00F75FC1">
      <w:pPr>
        <w:spacing w:after="0" w:line="480" w:lineRule="auto"/>
        <w:jc w:val="both"/>
        <w:rPr>
          <w:rFonts w:asciiTheme="majorBidi" w:hAnsiTheme="majorBidi" w:cstheme="majorBidi"/>
          <w:b/>
          <w:bCs/>
        </w:rPr>
      </w:pPr>
      <w:r>
        <w:rPr>
          <w:rFonts w:asciiTheme="majorBidi" w:hAnsiTheme="majorBidi" w:cstheme="majorBidi"/>
          <w:b/>
          <w:bCs/>
        </w:rPr>
        <w:t>2.2.3</w:t>
      </w:r>
      <w:r>
        <w:rPr>
          <w:rFonts w:asciiTheme="majorBidi" w:hAnsiTheme="majorBidi" w:cstheme="majorBidi"/>
          <w:b/>
          <w:bCs/>
        </w:rPr>
        <w:tab/>
      </w:r>
      <w:r w:rsidRPr="00200B09">
        <w:rPr>
          <w:rFonts w:asciiTheme="majorBidi" w:hAnsiTheme="majorBidi" w:cstheme="majorBidi"/>
          <w:b/>
          <w:bCs/>
        </w:rPr>
        <w:t>Attention-grabbing ad</w:t>
      </w:r>
    </w:p>
    <w:p w:rsidR="00F75FC1" w:rsidRPr="00200B09" w:rsidRDefault="00F75FC1" w:rsidP="00F75FC1">
      <w:pPr>
        <w:spacing w:after="0" w:line="480" w:lineRule="auto"/>
        <w:ind w:firstLine="720"/>
        <w:jc w:val="both"/>
        <w:rPr>
          <w:rFonts w:asciiTheme="majorBidi" w:hAnsiTheme="majorBidi" w:cstheme="majorBidi"/>
        </w:rPr>
      </w:pPr>
      <w:r w:rsidRPr="00200B09">
        <w:rPr>
          <w:rFonts w:asciiTheme="majorBidi" w:hAnsiTheme="majorBidi" w:cstheme="majorBidi"/>
        </w:rPr>
        <w:t>A recent study by Farhan and Ina (</w:t>
      </w:r>
      <w:hyperlink r:id="rId23" w:history="1">
        <w:r w:rsidRPr="00200B09">
          <w:rPr>
            <w:rStyle w:val="Hyperlink"/>
            <w:rFonts w:asciiTheme="majorBidi" w:hAnsiTheme="majorBidi" w:cstheme="majorBidi"/>
          </w:rPr>
          <w:t>2023</w:t>
        </w:r>
      </w:hyperlink>
      <w:r w:rsidRPr="00200B09">
        <w:rPr>
          <w:rFonts w:asciiTheme="majorBidi" w:hAnsiTheme="majorBidi" w:cstheme="majorBidi"/>
        </w:rPr>
        <w:t>) found that attention-grabbing has a positive and significant effect on purchase intention. Also, the works of Sriram et al. (</w:t>
      </w:r>
      <w:hyperlink r:id="rId24" w:history="1">
        <w:r w:rsidRPr="00200B09">
          <w:rPr>
            <w:rStyle w:val="Hyperlink"/>
            <w:rFonts w:asciiTheme="majorBidi" w:hAnsiTheme="majorBidi" w:cstheme="majorBidi"/>
          </w:rPr>
          <w:t>2021</w:t>
        </w:r>
      </w:hyperlink>
      <w:r w:rsidRPr="00200B09">
        <w:rPr>
          <w:rFonts w:asciiTheme="majorBidi" w:hAnsiTheme="majorBidi" w:cstheme="majorBidi"/>
        </w:rPr>
        <w:t xml:space="preserve">) revealed that attention-grabbing characteristics of advertisements have a significant impact on consumer behavior and show a positive correlation with purchase intention. Attention-grabbing tactics, such as striking visuals, catchy slogans, or unique packaging, are crucial for capturing the initial interest of consumers. It is a first impression that can determine whether a consumer will consider a product or service further. Moreover, it plays a critical role in influencing consumer buying behavior by capturing interest, evoking emotional responses, and simplifying the decision-making process (Kotler &amp; Keller, </w:t>
      </w:r>
      <w:hyperlink r:id="rId25" w:history="1">
        <w:r w:rsidRPr="00200B09">
          <w:rPr>
            <w:rStyle w:val="Hyperlink"/>
            <w:rFonts w:asciiTheme="majorBidi" w:hAnsiTheme="majorBidi" w:cstheme="majorBidi"/>
          </w:rPr>
          <w:t>2016</w:t>
        </w:r>
      </w:hyperlink>
      <w:r w:rsidRPr="00200B09">
        <w:rPr>
          <w:rFonts w:asciiTheme="majorBidi" w:hAnsiTheme="majorBidi" w:cstheme="majorBidi"/>
        </w:rPr>
        <w:t>).</w:t>
      </w:r>
    </w:p>
    <w:p w:rsidR="00F75FC1" w:rsidRPr="00200B09" w:rsidRDefault="00F75FC1" w:rsidP="00F75FC1">
      <w:pPr>
        <w:spacing w:after="0" w:line="480" w:lineRule="auto"/>
        <w:jc w:val="both"/>
        <w:rPr>
          <w:rFonts w:asciiTheme="majorBidi" w:hAnsiTheme="majorBidi" w:cstheme="majorBidi"/>
          <w:b/>
          <w:bCs/>
        </w:rPr>
      </w:pPr>
      <w:r>
        <w:rPr>
          <w:rFonts w:asciiTheme="majorBidi" w:hAnsiTheme="majorBidi" w:cstheme="majorBidi"/>
          <w:b/>
          <w:bCs/>
        </w:rPr>
        <w:t>2.2.4</w:t>
      </w:r>
      <w:r>
        <w:rPr>
          <w:rFonts w:asciiTheme="majorBidi" w:hAnsiTheme="majorBidi" w:cstheme="majorBidi"/>
          <w:b/>
          <w:bCs/>
        </w:rPr>
        <w:tab/>
      </w:r>
      <w:r w:rsidRPr="00200B09">
        <w:rPr>
          <w:rFonts w:asciiTheme="majorBidi" w:hAnsiTheme="majorBidi" w:cstheme="majorBidi"/>
          <w:b/>
          <w:bCs/>
        </w:rPr>
        <w:t>Memorable ad</w:t>
      </w:r>
    </w:p>
    <w:p w:rsidR="00F75FC1" w:rsidRPr="00200B09" w:rsidRDefault="00F75FC1" w:rsidP="00F75FC1">
      <w:pPr>
        <w:spacing w:after="0" w:line="480" w:lineRule="auto"/>
        <w:jc w:val="both"/>
        <w:rPr>
          <w:rFonts w:asciiTheme="majorBidi" w:hAnsiTheme="majorBidi" w:cstheme="majorBidi"/>
        </w:rPr>
      </w:pPr>
      <w:r w:rsidRPr="00200B09">
        <w:rPr>
          <w:rFonts w:asciiTheme="majorBidi" w:hAnsiTheme="majorBidi" w:cstheme="majorBidi"/>
        </w:rPr>
        <w:t>Memorable ads enhance brand recall and recognition. When consumers remember an advertisement, they are more likely to remember the brand and its products when making purchasing decisions. This increased recall can lead to higher brand preference and choice. In a crowded market, memorable ads help brands stand out from the competition. Unique and memorable advertisements can differentiate a brand from others, making it more likely that consumers will choose it over competitors. Research by Anchal et al. (</w:t>
      </w:r>
      <w:hyperlink r:id="rId26" w:history="1">
        <w:r w:rsidRPr="00200B09">
          <w:rPr>
            <w:rStyle w:val="Hyperlink"/>
            <w:rFonts w:asciiTheme="majorBidi" w:hAnsiTheme="majorBidi" w:cstheme="majorBidi"/>
          </w:rPr>
          <w:t>2021</w:t>
        </w:r>
      </w:hyperlink>
      <w:r w:rsidRPr="00200B09">
        <w:rPr>
          <w:rFonts w:asciiTheme="majorBidi" w:hAnsiTheme="majorBidi" w:cstheme="majorBidi"/>
        </w:rPr>
        <w:t>) found that the majority of customers preferred one product over the other substitutable product as their preferred the one and that was most likely because they could remember the ad of the product better than its substitute and created a liking bias in their minds towards it. The results of Nizam and Jaafar (</w:t>
      </w:r>
      <w:hyperlink r:id="rId27" w:history="1">
        <w:r w:rsidRPr="00200B09">
          <w:rPr>
            <w:rStyle w:val="Hyperlink"/>
            <w:rFonts w:asciiTheme="majorBidi" w:hAnsiTheme="majorBidi" w:cstheme="majorBidi"/>
          </w:rPr>
          <w:t>2018</w:t>
        </w:r>
      </w:hyperlink>
      <w:r w:rsidRPr="00200B09">
        <w:rPr>
          <w:rFonts w:asciiTheme="majorBidi" w:hAnsiTheme="majorBidi" w:cstheme="majorBidi"/>
        </w:rPr>
        <w:t xml:space="preserve">) showed that recalling ads has a positive effect on purchase decisions. </w:t>
      </w:r>
      <w:r w:rsidRPr="00200B09">
        <w:rPr>
          <w:rFonts w:asciiTheme="majorBidi" w:hAnsiTheme="majorBidi" w:cstheme="majorBidi"/>
        </w:rPr>
        <w:lastRenderedPageBreak/>
        <w:t>Analogously, the works of Ketema (</w:t>
      </w:r>
      <w:hyperlink r:id="rId28" w:history="1">
        <w:r w:rsidRPr="00200B09">
          <w:rPr>
            <w:rStyle w:val="Hyperlink"/>
            <w:rFonts w:asciiTheme="majorBidi" w:hAnsiTheme="majorBidi" w:cstheme="majorBidi"/>
          </w:rPr>
          <w:t>2021</w:t>
        </w:r>
      </w:hyperlink>
      <w:r w:rsidRPr="00200B09">
        <w:rPr>
          <w:rFonts w:asciiTheme="majorBidi" w:hAnsiTheme="majorBidi" w:cstheme="majorBidi"/>
        </w:rPr>
        <w:t>) revealed a positive and significant relationship between memorable and consumer buying behavior.</w:t>
      </w:r>
    </w:p>
    <w:p w:rsidR="00F75FC1" w:rsidRPr="00200B09" w:rsidRDefault="00F75FC1" w:rsidP="00F75FC1">
      <w:pPr>
        <w:spacing w:after="0" w:line="480" w:lineRule="auto"/>
        <w:jc w:val="both"/>
        <w:rPr>
          <w:rFonts w:asciiTheme="majorBidi" w:hAnsiTheme="majorBidi" w:cstheme="majorBidi"/>
          <w:b/>
          <w:bCs/>
        </w:rPr>
      </w:pPr>
      <w:r>
        <w:rPr>
          <w:rFonts w:asciiTheme="majorBidi" w:hAnsiTheme="majorBidi" w:cstheme="majorBidi"/>
          <w:b/>
          <w:bCs/>
        </w:rPr>
        <w:t>2.2.5</w:t>
      </w:r>
      <w:r>
        <w:rPr>
          <w:rFonts w:asciiTheme="majorBidi" w:hAnsiTheme="majorBidi" w:cstheme="majorBidi"/>
          <w:b/>
          <w:bCs/>
        </w:rPr>
        <w:tab/>
      </w:r>
      <w:r w:rsidRPr="00200B09">
        <w:rPr>
          <w:rFonts w:asciiTheme="majorBidi" w:hAnsiTheme="majorBidi" w:cstheme="majorBidi"/>
          <w:b/>
          <w:bCs/>
        </w:rPr>
        <w:t>Creative ad</w:t>
      </w:r>
    </w:p>
    <w:p w:rsidR="00F75FC1" w:rsidRPr="00200B09" w:rsidRDefault="00F75FC1" w:rsidP="00F75FC1">
      <w:pPr>
        <w:spacing w:after="0" w:line="480" w:lineRule="auto"/>
        <w:jc w:val="both"/>
        <w:rPr>
          <w:rFonts w:asciiTheme="majorBidi" w:hAnsiTheme="majorBidi" w:cstheme="majorBidi"/>
        </w:rPr>
      </w:pPr>
      <w:r w:rsidRPr="00200B09">
        <w:rPr>
          <w:rFonts w:asciiTheme="majorBidi" w:hAnsiTheme="majorBidi" w:cstheme="majorBidi"/>
        </w:rPr>
        <w:t xml:space="preserve">Creative ads capture consumers’ attention more effectively than conventional ads. Unique, original, and visually appealing advertisements stand out in a cluttered media environment, increasing the likelihood that consumers will notice and engage with them. Creative ads are more likely to be shared and discussed, both online and offline. This can lead to viral marketing, where consumers spread the ad and brand message, further influencing the buying behavior of a wider audience (Moriarty et al., </w:t>
      </w:r>
      <w:hyperlink r:id="rId29" w:history="1">
        <w:r w:rsidRPr="00200B09">
          <w:rPr>
            <w:rStyle w:val="Hyperlink"/>
            <w:rFonts w:asciiTheme="majorBidi" w:hAnsiTheme="majorBidi" w:cstheme="majorBidi"/>
          </w:rPr>
          <w:t>2018</w:t>
        </w:r>
      </w:hyperlink>
      <w:r w:rsidRPr="00200B09">
        <w:rPr>
          <w:rFonts w:asciiTheme="majorBidi" w:hAnsiTheme="majorBidi" w:cstheme="majorBidi"/>
        </w:rPr>
        <w:t>). By leveraging creativity, advertisers can create more effective campaigns that resonate with consumers, build stronger brand associations, and ultimately drive purchasing behavior.</w:t>
      </w:r>
    </w:p>
    <w:p w:rsidR="00F75FC1" w:rsidRDefault="00F75FC1" w:rsidP="00F75FC1">
      <w:pPr>
        <w:spacing w:after="0" w:line="480" w:lineRule="auto"/>
        <w:jc w:val="both"/>
        <w:rPr>
          <w:rFonts w:asciiTheme="majorBidi" w:hAnsiTheme="majorBidi" w:cstheme="majorBidi"/>
        </w:rPr>
      </w:pPr>
      <w:r w:rsidRPr="00200B09">
        <w:rPr>
          <w:rFonts w:asciiTheme="majorBidi" w:hAnsiTheme="majorBidi" w:cstheme="majorBidi"/>
        </w:rPr>
        <w:t>Fabiënne et al. (</w:t>
      </w:r>
      <w:hyperlink r:id="rId30" w:history="1">
        <w:r w:rsidRPr="00200B09">
          <w:rPr>
            <w:rStyle w:val="Hyperlink"/>
            <w:rFonts w:asciiTheme="majorBidi" w:hAnsiTheme="majorBidi" w:cstheme="majorBidi"/>
          </w:rPr>
          <w:t>2018</w:t>
        </w:r>
      </w:hyperlink>
      <w:r w:rsidRPr="00200B09">
        <w:rPr>
          <w:rFonts w:asciiTheme="majorBidi" w:hAnsiTheme="majorBidi" w:cstheme="majorBidi"/>
        </w:rPr>
        <w:t>) conducted a field experiment with a one-factor (advertising type: Creative vs. Traditional) between-subjects design. Sixteen participants were recruited from two supermarkets belonging to the same supermarket chain in the Netherlands. In one supermarket, the creative condition was implemented, and in the other, the traditional condition was implemented. Results of their study from two logistic regressions revealed that participants who were exposed to creative ads were more likely to recall and recognize the advertised brand than the ones who were exposed to traditional ads. Consequently, exposure to creative advertisements leads to more favorable affective and behavioral responses than traditional ads. Farhan and Ina (</w:t>
      </w:r>
      <w:hyperlink r:id="rId31" w:history="1">
        <w:r w:rsidRPr="00200B09">
          <w:rPr>
            <w:rStyle w:val="Hyperlink"/>
            <w:rFonts w:asciiTheme="majorBidi" w:hAnsiTheme="majorBidi" w:cstheme="majorBidi"/>
          </w:rPr>
          <w:t>2023</w:t>
        </w:r>
      </w:hyperlink>
      <w:r w:rsidRPr="00200B09">
        <w:rPr>
          <w:rFonts w:asciiTheme="majorBidi" w:hAnsiTheme="majorBidi" w:cstheme="majorBidi"/>
        </w:rPr>
        <w:t>) found out from the analysis of their study that a creative characteristic of advertisements has a positive effect on purchase intention.</w:t>
      </w:r>
    </w:p>
    <w:p w:rsidR="00F75FC1" w:rsidRDefault="00F75FC1" w:rsidP="00F75FC1">
      <w:pPr>
        <w:spacing w:after="0" w:line="480" w:lineRule="auto"/>
        <w:jc w:val="both"/>
        <w:rPr>
          <w:rFonts w:asciiTheme="majorBidi" w:hAnsiTheme="majorBidi" w:cstheme="majorBidi"/>
        </w:rPr>
      </w:pPr>
    </w:p>
    <w:p w:rsidR="00F75FC1" w:rsidRPr="00200B09" w:rsidRDefault="00F75FC1" w:rsidP="00F75FC1">
      <w:pPr>
        <w:spacing w:after="0" w:line="480" w:lineRule="auto"/>
        <w:jc w:val="both"/>
        <w:rPr>
          <w:rFonts w:asciiTheme="majorBidi" w:hAnsiTheme="majorBidi" w:cstheme="majorBidi"/>
        </w:rPr>
      </w:pPr>
    </w:p>
    <w:p w:rsidR="00F75FC1" w:rsidRPr="00200B09" w:rsidRDefault="00F75FC1" w:rsidP="00F75FC1">
      <w:pPr>
        <w:spacing w:after="0" w:line="480" w:lineRule="auto"/>
        <w:jc w:val="both"/>
        <w:rPr>
          <w:rFonts w:asciiTheme="majorBidi" w:hAnsiTheme="majorBidi" w:cstheme="majorBidi"/>
          <w:b/>
          <w:bCs/>
        </w:rPr>
      </w:pPr>
      <w:r>
        <w:rPr>
          <w:rFonts w:asciiTheme="majorBidi" w:hAnsiTheme="majorBidi" w:cstheme="majorBidi"/>
          <w:b/>
          <w:bCs/>
        </w:rPr>
        <w:lastRenderedPageBreak/>
        <w:t>2.2.6</w:t>
      </w:r>
      <w:r>
        <w:rPr>
          <w:rFonts w:asciiTheme="majorBidi" w:hAnsiTheme="majorBidi" w:cstheme="majorBidi"/>
          <w:b/>
          <w:bCs/>
        </w:rPr>
        <w:tab/>
      </w:r>
      <w:r w:rsidRPr="00200B09">
        <w:rPr>
          <w:rFonts w:asciiTheme="majorBidi" w:hAnsiTheme="majorBidi" w:cstheme="majorBidi"/>
          <w:b/>
          <w:bCs/>
        </w:rPr>
        <w:t>Honest ad</w:t>
      </w:r>
    </w:p>
    <w:p w:rsidR="00F75FC1" w:rsidRPr="00200B09" w:rsidRDefault="00F75FC1" w:rsidP="00F75FC1">
      <w:pPr>
        <w:spacing w:after="0" w:line="480" w:lineRule="auto"/>
        <w:jc w:val="both"/>
        <w:rPr>
          <w:rFonts w:asciiTheme="majorBidi" w:hAnsiTheme="majorBidi" w:cstheme="majorBidi"/>
        </w:rPr>
      </w:pPr>
      <w:r w:rsidRPr="00200B09">
        <w:rPr>
          <w:rFonts w:asciiTheme="majorBidi" w:hAnsiTheme="majorBidi" w:cstheme="majorBidi"/>
        </w:rPr>
        <w:t xml:space="preserve">The term honest describes an individual’s belief in the truth and credibility of information related to a particular aspect or issue (Rafat, </w:t>
      </w:r>
      <w:hyperlink r:id="rId32" w:history="1">
        <w:r w:rsidRPr="00200B09">
          <w:rPr>
            <w:rStyle w:val="Hyperlink"/>
            <w:rFonts w:asciiTheme="majorBidi" w:hAnsiTheme="majorBidi" w:cstheme="majorBidi"/>
          </w:rPr>
          <w:t>2021</w:t>
        </w:r>
      </w:hyperlink>
      <w:r w:rsidRPr="00200B09">
        <w:rPr>
          <w:rFonts w:asciiTheme="majorBidi" w:hAnsiTheme="majorBidi" w:cstheme="majorBidi"/>
        </w:rPr>
        <w:t xml:space="preserve">). Rafat’s study was focused on testing the impact of advertising credibility on purchase intentions among Iraqi Facebook users by surveying a sample of 487 </w:t>
      </w:r>
      <w:proofErr w:type="gramStart"/>
      <w:r w:rsidRPr="00200B09">
        <w:rPr>
          <w:rFonts w:asciiTheme="majorBidi" w:hAnsiTheme="majorBidi" w:cstheme="majorBidi"/>
        </w:rPr>
        <w:t>respondents,</w:t>
      </w:r>
      <w:proofErr w:type="gramEnd"/>
      <w:r w:rsidRPr="00200B09">
        <w:rPr>
          <w:rFonts w:asciiTheme="majorBidi" w:hAnsiTheme="majorBidi" w:cstheme="majorBidi"/>
        </w:rPr>
        <w:t xml:space="preserve"> reaching results that showed advertising credibility had a moderately positive effect on purchase intentions. Similarly, Giao and Vuong (</w:t>
      </w:r>
      <w:hyperlink r:id="rId33" w:history="1">
        <w:r w:rsidRPr="00200B09">
          <w:rPr>
            <w:rStyle w:val="Hyperlink"/>
            <w:rFonts w:asciiTheme="majorBidi" w:hAnsiTheme="majorBidi" w:cstheme="majorBidi"/>
          </w:rPr>
          <w:t>2020</w:t>
        </w:r>
      </w:hyperlink>
      <w:r w:rsidRPr="00200B09">
        <w:rPr>
          <w:rFonts w:asciiTheme="majorBidi" w:hAnsiTheme="majorBidi" w:cstheme="majorBidi"/>
        </w:rPr>
        <w:t>) revealed the influential factor of the credibility of advertisements on Vietnamese consumer purchasing attitudes toward smartphones.</w:t>
      </w:r>
    </w:p>
    <w:p w:rsidR="00F75FC1" w:rsidRPr="00931E36" w:rsidRDefault="00F75FC1" w:rsidP="00F75FC1">
      <w:pPr>
        <w:spacing w:after="0" w:line="480" w:lineRule="auto"/>
        <w:jc w:val="both"/>
        <w:rPr>
          <w:rFonts w:asciiTheme="majorBidi" w:hAnsiTheme="majorBidi" w:cstheme="majorBidi"/>
          <w:b/>
          <w:bCs/>
        </w:rPr>
      </w:pPr>
      <w:r>
        <w:rPr>
          <w:rFonts w:asciiTheme="majorBidi" w:hAnsiTheme="majorBidi" w:cstheme="majorBidi"/>
          <w:b/>
          <w:bCs/>
        </w:rPr>
        <w:t>2.3</w:t>
      </w:r>
      <w:r>
        <w:rPr>
          <w:rFonts w:asciiTheme="majorBidi" w:hAnsiTheme="majorBidi" w:cstheme="majorBidi"/>
          <w:b/>
          <w:bCs/>
        </w:rPr>
        <w:tab/>
      </w:r>
      <w:r w:rsidRPr="00931E36">
        <w:rPr>
          <w:rFonts w:asciiTheme="majorBidi" w:hAnsiTheme="majorBidi" w:cstheme="majorBidi"/>
          <w:b/>
          <w:bCs/>
        </w:rPr>
        <w:t xml:space="preserve">Theoretical framework </w:t>
      </w:r>
    </w:p>
    <w:p w:rsidR="00F75FC1" w:rsidRPr="00931E36" w:rsidRDefault="00F75FC1" w:rsidP="00F75FC1">
      <w:pPr>
        <w:spacing w:after="0" w:line="480" w:lineRule="auto"/>
        <w:jc w:val="both"/>
        <w:rPr>
          <w:rFonts w:asciiTheme="majorBidi" w:hAnsiTheme="majorBidi" w:cstheme="majorBidi"/>
        </w:rPr>
      </w:pPr>
      <w:r w:rsidRPr="00931E36">
        <w:rPr>
          <w:rFonts w:asciiTheme="majorBidi" w:hAnsiTheme="majorBidi" w:cstheme="majorBidi"/>
        </w:rPr>
        <w:t>The study was grounded on the Consumer Decision-Making Process (CDP) Model, Attention, Interest, Desire, and Action (AIDA) model, and Defining Advertising Goals for Measurable Advertising Results (DAGMAR) model. The CDP model was utilized to explain the process of consumer buying behavior, while the AIDA and DAGMAR models anchored advertisement communications undergo through consumers before making purchase decisions.</w:t>
      </w:r>
    </w:p>
    <w:p w:rsidR="00F75FC1" w:rsidRPr="00931E36" w:rsidRDefault="00F75FC1" w:rsidP="00F75FC1">
      <w:pPr>
        <w:spacing w:after="0" w:line="480" w:lineRule="auto"/>
        <w:jc w:val="both"/>
        <w:rPr>
          <w:rFonts w:asciiTheme="majorBidi" w:hAnsiTheme="majorBidi" w:cstheme="majorBidi"/>
          <w:b/>
          <w:bCs/>
        </w:rPr>
      </w:pPr>
      <w:r>
        <w:rPr>
          <w:rFonts w:asciiTheme="majorBidi" w:hAnsiTheme="majorBidi" w:cstheme="majorBidi"/>
          <w:b/>
          <w:bCs/>
        </w:rPr>
        <w:t>2.3.1</w:t>
      </w:r>
      <w:r>
        <w:rPr>
          <w:rFonts w:asciiTheme="majorBidi" w:hAnsiTheme="majorBidi" w:cstheme="majorBidi"/>
          <w:b/>
          <w:bCs/>
        </w:rPr>
        <w:tab/>
      </w:r>
      <w:r w:rsidRPr="00931E36">
        <w:rPr>
          <w:rFonts w:asciiTheme="majorBidi" w:hAnsiTheme="majorBidi" w:cstheme="majorBidi"/>
          <w:b/>
          <w:bCs/>
        </w:rPr>
        <w:t>Consumer Decision-Making Process (CDP) Model</w:t>
      </w:r>
    </w:p>
    <w:p w:rsidR="00F75FC1" w:rsidRPr="00931E36" w:rsidRDefault="00F75FC1" w:rsidP="00F75FC1">
      <w:pPr>
        <w:spacing w:after="0" w:line="480" w:lineRule="auto"/>
        <w:jc w:val="both"/>
        <w:rPr>
          <w:rFonts w:asciiTheme="majorBidi" w:hAnsiTheme="majorBidi" w:cstheme="majorBidi"/>
        </w:rPr>
      </w:pPr>
      <w:r w:rsidRPr="00931E36">
        <w:rPr>
          <w:rFonts w:asciiTheme="majorBidi" w:hAnsiTheme="majorBidi" w:cstheme="majorBidi"/>
        </w:rPr>
        <w:t>The Consumer Decision-Making Process (CDP) Model is a foundational theory in consumer behavior that explains the mental and behavioral steps individuals follow when deciding to purchase a product or service. This model is essential in understanding how consumers respond to marketing strategies, particularly advertising, and how such responses influence their buying behavior.</w:t>
      </w:r>
    </w:p>
    <w:p w:rsidR="00F75FC1" w:rsidRPr="00931E36" w:rsidRDefault="00F75FC1" w:rsidP="00F75FC1">
      <w:pPr>
        <w:spacing w:after="0" w:line="480" w:lineRule="auto"/>
        <w:jc w:val="both"/>
        <w:rPr>
          <w:rFonts w:asciiTheme="majorBidi" w:hAnsiTheme="majorBidi" w:cstheme="majorBidi"/>
        </w:rPr>
      </w:pPr>
      <w:r w:rsidRPr="00931E36">
        <w:rPr>
          <w:rFonts w:asciiTheme="majorBidi" w:hAnsiTheme="majorBidi" w:cstheme="majorBidi"/>
        </w:rPr>
        <w:t xml:space="preserve">According to the CDP model, the consumer journey is divided into five main stages: problem recognition, information search, evaluation of alternatives, purchase decision, and post-purchase behavior. The process begins when a consumer perceives a need or problem (e.g., the need for a </w:t>
      </w:r>
      <w:r w:rsidRPr="00931E36">
        <w:rPr>
          <w:rFonts w:asciiTheme="majorBidi" w:hAnsiTheme="majorBidi" w:cstheme="majorBidi"/>
        </w:rPr>
        <w:lastRenderedPageBreak/>
        <w:t>new product or service). This recognition triggers the search for information, which may come from personal experience, peers, or marketing communications like advertisements.</w:t>
      </w:r>
    </w:p>
    <w:p w:rsidR="00F75FC1" w:rsidRPr="00931E36" w:rsidRDefault="00F75FC1" w:rsidP="00F75FC1">
      <w:pPr>
        <w:spacing w:after="0" w:line="480" w:lineRule="auto"/>
        <w:jc w:val="both"/>
        <w:rPr>
          <w:rFonts w:asciiTheme="majorBidi" w:hAnsiTheme="majorBidi" w:cstheme="majorBidi"/>
        </w:rPr>
      </w:pPr>
      <w:r w:rsidRPr="00931E36">
        <w:rPr>
          <w:rFonts w:asciiTheme="majorBidi" w:hAnsiTheme="majorBidi" w:cstheme="majorBidi"/>
        </w:rPr>
        <w:t>In the third stage, consumers evaluate different options based on attributes such as price, quality, brand reputation, or endorsement. Advertising plays a critical role at this point by shaping perceptions and providing persuasive information. The fourth stage, the purchase decision, involves selecting the most preferred alternative. Finally, in the post-purchase stage, consumers assess their satisfaction with the product, which can influence future behavior, brand loyalty, and word-of-mouth.</w:t>
      </w:r>
    </w:p>
    <w:p w:rsidR="00F75FC1" w:rsidRPr="00195B9A" w:rsidRDefault="00F75FC1" w:rsidP="00F75FC1">
      <w:pPr>
        <w:spacing w:after="0" w:line="480" w:lineRule="auto"/>
        <w:jc w:val="both"/>
        <w:rPr>
          <w:rFonts w:asciiTheme="majorBidi" w:hAnsiTheme="majorBidi" w:cstheme="majorBidi"/>
        </w:rPr>
      </w:pPr>
      <w:r w:rsidRPr="00931E36">
        <w:rPr>
          <w:rFonts w:asciiTheme="majorBidi" w:hAnsiTheme="majorBidi" w:cstheme="majorBidi"/>
        </w:rPr>
        <w:t>This model is highly relevant to the current study, as it provides a theoretical framework for analyzing how advertising—through various formats such as television ads and celebrity endorsements—influences the different stages of decision-making among Kwara State Polytechnic students. By understanding these stages, businesses can design more effective advertising strategies that align with student needs and preferences.</w:t>
      </w:r>
    </w:p>
    <w:p w:rsidR="00F75FC1" w:rsidRPr="00931E36" w:rsidRDefault="00F75FC1" w:rsidP="00F75FC1">
      <w:pPr>
        <w:spacing w:after="0" w:line="480" w:lineRule="auto"/>
        <w:jc w:val="both"/>
        <w:rPr>
          <w:rFonts w:asciiTheme="majorBidi" w:hAnsiTheme="majorBidi" w:cstheme="majorBidi"/>
          <w:b/>
          <w:bCs/>
        </w:rPr>
      </w:pPr>
      <w:r>
        <w:rPr>
          <w:rFonts w:asciiTheme="majorBidi" w:hAnsiTheme="majorBidi" w:cstheme="majorBidi"/>
          <w:b/>
          <w:bCs/>
        </w:rPr>
        <w:t>2.3.2</w:t>
      </w:r>
      <w:r>
        <w:rPr>
          <w:rFonts w:asciiTheme="majorBidi" w:hAnsiTheme="majorBidi" w:cstheme="majorBidi"/>
          <w:b/>
          <w:bCs/>
        </w:rPr>
        <w:tab/>
      </w:r>
      <w:r w:rsidRPr="00931E36">
        <w:rPr>
          <w:rFonts w:asciiTheme="majorBidi" w:hAnsiTheme="majorBidi" w:cstheme="majorBidi"/>
          <w:b/>
          <w:bCs/>
        </w:rPr>
        <w:t>AIDA Model</w:t>
      </w:r>
    </w:p>
    <w:p w:rsidR="00F75FC1" w:rsidRPr="00931E36" w:rsidRDefault="00F75FC1" w:rsidP="00F75FC1">
      <w:pPr>
        <w:spacing w:after="0" w:line="480" w:lineRule="auto"/>
        <w:jc w:val="both"/>
        <w:rPr>
          <w:rFonts w:asciiTheme="majorBidi" w:hAnsiTheme="majorBidi" w:cstheme="majorBidi"/>
        </w:rPr>
      </w:pPr>
      <w:r w:rsidRPr="00931E36">
        <w:rPr>
          <w:rFonts w:asciiTheme="majorBidi" w:hAnsiTheme="majorBidi" w:cstheme="majorBidi"/>
        </w:rPr>
        <w:t xml:space="preserve">The AIDA Model, developed by E. St. Elmo Lewis, outlines the stages a consumer goes through when responding to advertisements. The acronym AIDA stands for Attention, Interest, Desire, and Action, which represent the four key steps in the consumer decision-making process. The first step, Attention, aims to capture the consumer’s focus through engaging and eye-catching elements, such as visuals, headlines, or celebrity endorsements. Once attention is gained, the advertisement moves to the Interest phase, where it provides relevant information to maintain consumer engagement. The Desire stage seeks to create a preference for the product, often by emphasizing benefits and emotional appeals. Finally, the Action stage encourages the consumer to take the next step, whether it's purchasing the product or seeking more information. This </w:t>
      </w:r>
      <w:r w:rsidRPr="00931E36">
        <w:rPr>
          <w:rFonts w:asciiTheme="majorBidi" w:hAnsiTheme="majorBidi" w:cstheme="majorBidi"/>
        </w:rPr>
        <w:lastRenderedPageBreak/>
        <w:t>model is particularly useful in understanding how advertising impacts the consumer behavior of students at Kwara State Polytechnic, guiding marketers to design advertisements that effectively move students from awareness to action.</w:t>
      </w:r>
    </w:p>
    <w:p w:rsidR="00F75FC1" w:rsidRPr="007A1EF6" w:rsidRDefault="00F75FC1" w:rsidP="00F75FC1">
      <w:pPr>
        <w:spacing w:after="0" w:line="480" w:lineRule="auto"/>
        <w:jc w:val="both"/>
        <w:rPr>
          <w:rFonts w:asciiTheme="majorBidi" w:hAnsiTheme="majorBidi" w:cstheme="majorBidi"/>
          <w:b/>
          <w:bCs/>
        </w:rPr>
      </w:pPr>
      <w:r>
        <w:rPr>
          <w:rFonts w:asciiTheme="majorBidi" w:hAnsiTheme="majorBidi" w:cstheme="majorBidi"/>
          <w:b/>
          <w:bCs/>
        </w:rPr>
        <w:t>2.3.3</w:t>
      </w:r>
      <w:r>
        <w:rPr>
          <w:rFonts w:asciiTheme="majorBidi" w:hAnsiTheme="majorBidi" w:cstheme="majorBidi"/>
          <w:b/>
          <w:bCs/>
        </w:rPr>
        <w:tab/>
      </w:r>
      <w:r w:rsidRPr="007A1EF6">
        <w:rPr>
          <w:rFonts w:asciiTheme="majorBidi" w:hAnsiTheme="majorBidi" w:cstheme="majorBidi"/>
          <w:b/>
          <w:bCs/>
        </w:rPr>
        <w:t>DAGMAR Model</w:t>
      </w:r>
    </w:p>
    <w:p w:rsidR="00F75FC1" w:rsidRPr="007A1EF6" w:rsidRDefault="00F75FC1" w:rsidP="00F75FC1">
      <w:pPr>
        <w:spacing w:after="0" w:line="480" w:lineRule="auto"/>
        <w:jc w:val="both"/>
        <w:rPr>
          <w:rFonts w:asciiTheme="majorBidi" w:hAnsiTheme="majorBidi" w:cstheme="majorBidi"/>
        </w:rPr>
      </w:pPr>
      <w:r w:rsidRPr="007A1EF6">
        <w:rPr>
          <w:rFonts w:asciiTheme="majorBidi" w:hAnsiTheme="majorBidi" w:cstheme="majorBidi"/>
        </w:rPr>
        <w:t>The DAGMAR (Defining Advertising Goals for Measurable Advertising Results) model, developed by Russell Colley in 1961, focuses on setting specific and measurable objectives for advertising campaigns. The model emphasizes the importance of clearly defining the goals of an advertisement to evaluate its effectiveness. DAGMAR is based on the idea that advertising should move consumers through a series of stages, from creating awareness to prompting action, in a systematic and measurable manner.</w:t>
      </w:r>
    </w:p>
    <w:p w:rsidR="00F75FC1" w:rsidRPr="007A1EF6" w:rsidRDefault="00F75FC1" w:rsidP="00F75FC1">
      <w:pPr>
        <w:spacing w:after="0" w:line="480" w:lineRule="auto"/>
        <w:jc w:val="both"/>
        <w:rPr>
          <w:rFonts w:asciiTheme="majorBidi" w:hAnsiTheme="majorBidi" w:cstheme="majorBidi"/>
        </w:rPr>
      </w:pPr>
      <w:r w:rsidRPr="007A1EF6">
        <w:rPr>
          <w:rFonts w:asciiTheme="majorBidi" w:hAnsiTheme="majorBidi" w:cstheme="majorBidi"/>
        </w:rPr>
        <w:t>The model identifies four key stages of consumer response to advertising: Awareness, Comprehension, Conviction, and Action. The first stage, Awareness, involves making the target audience aware of the product or brand. Comprehension follows, where the consumer understands what the product is and how it benefits them. Conviction is the stage where the consumer becomes convinced that the product will meet their needs or desires. Finally, Action represents the stage where the consumer makes a purchase or takes some other desired step.</w:t>
      </w:r>
    </w:p>
    <w:p w:rsidR="00F75FC1" w:rsidRPr="007A1EF6" w:rsidRDefault="00F75FC1" w:rsidP="00F75FC1">
      <w:pPr>
        <w:spacing w:after="0" w:line="480" w:lineRule="auto"/>
        <w:jc w:val="both"/>
        <w:rPr>
          <w:rFonts w:asciiTheme="majorBidi" w:hAnsiTheme="majorBidi" w:cstheme="majorBidi"/>
        </w:rPr>
      </w:pPr>
      <w:r w:rsidRPr="007A1EF6">
        <w:rPr>
          <w:rFonts w:asciiTheme="majorBidi" w:hAnsiTheme="majorBidi" w:cstheme="majorBidi"/>
        </w:rPr>
        <w:t>The DAGMAR model is useful in the context of this study as it helps advertisers set clear objectives and measure the effectiveness of their campaigns. For example, when examining how advertising impacts the buying behavior of students at Kwara State Polytechnic, the DAGMAR model allows researchers to assess how well advertisements move students through these stages, from awareness of a product to making a purchase decision.</w:t>
      </w:r>
    </w:p>
    <w:p w:rsidR="00F75FC1" w:rsidRPr="00195B9A" w:rsidRDefault="00F75FC1" w:rsidP="00F75FC1">
      <w:pPr>
        <w:spacing w:after="0" w:line="480" w:lineRule="auto"/>
        <w:jc w:val="both"/>
        <w:rPr>
          <w:rFonts w:asciiTheme="majorBidi" w:hAnsiTheme="majorBidi" w:cstheme="majorBidi"/>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75FC1"/>
    <w:rsid w:val="00014707"/>
    <w:rsid w:val="00CE7400"/>
    <w:rsid w:val="00F75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FC1"/>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F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23311886.2025.2454355" TargetMode="External"/><Relationship Id="rId13" Type="http://schemas.openxmlformats.org/officeDocument/2006/relationships/hyperlink" Target="https://www.tandfonline.com/doi/full/10.1080/23311886.2025.2454355" TargetMode="External"/><Relationship Id="rId18" Type="http://schemas.openxmlformats.org/officeDocument/2006/relationships/hyperlink" Target="https://www.tandfonline.com/doi/full/10.1080/23311886.2025.2454355" TargetMode="External"/><Relationship Id="rId26" Type="http://schemas.openxmlformats.org/officeDocument/2006/relationships/hyperlink" Target="https://www.tandfonline.com/doi/full/10.1080/23311886.2025.2454355" TargetMode="External"/><Relationship Id="rId3" Type="http://schemas.openxmlformats.org/officeDocument/2006/relationships/webSettings" Target="webSettings.xml"/><Relationship Id="rId21" Type="http://schemas.openxmlformats.org/officeDocument/2006/relationships/hyperlink" Target="https://www.tandfonline.com/doi/full/10.1080/23311886.2025.2454355" TargetMode="External"/><Relationship Id="rId34" Type="http://schemas.openxmlformats.org/officeDocument/2006/relationships/fontTable" Target="fontTable.xml"/><Relationship Id="rId7" Type="http://schemas.openxmlformats.org/officeDocument/2006/relationships/hyperlink" Target="https://www.tandfonline.com/doi/full/10.1080/23311886.2025.2454355" TargetMode="External"/><Relationship Id="rId12" Type="http://schemas.openxmlformats.org/officeDocument/2006/relationships/hyperlink" Target="https://www.tandfonline.com/doi/full/10.1080/23311886.2025.2454355" TargetMode="External"/><Relationship Id="rId17" Type="http://schemas.openxmlformats.org/officeDocument/2006/relationships/hyperlink" Target="https://www.tandfonline.com/doi/full/10.1080/23311886.2025.2454355" TargetMode="External"/><Relationship Id="rId25" Type="http://schemas.openxmlformats.org/officeDocument/2006/relationships/hyperlink" Target="https://www.tandfonline.com/doi/full/10.1080/23311886.2025.2454355" TargetMode="External"/><Relationship Id="rId33" Type="http://schemas.openxmlformats.org/officeDocument/2006/relationships/hyperlink" Target="https://www.tandfonline.com/doi/full/10.1080/23311886.2025.2454355" TargetMode="External"/><Relationship Id="rId2" Type="http://schemas.openxmlformats.org/officeDocument/2006/relationships/settings" Target="settings.xml"/><Relationship Id="rId16" Type="http://schemas.openxmlformats.org/officeDocument/2006/relationships/hyperlink" Target="https://www.tandfonline.com/doi/full/10.1080/23311886.2025.2454355" TargetMode="External"/><Relationship Id="rId20" Type="http://schemas.openxmlformats.org/officeDocument/2006/relationships/hyperlink" Target="https://www.tandfonline.com/doi/full/10.1080/23311886.2025.2454355" TargetMode="External"/><Relationship Id="rId29" Type="http://schemas.openxmlformats.org/officeDocument/2006/relationships/hyperlink" Target="https://www.tandfonline.com/doi/full/10.1080/23311886.2025.2454355" TargetMode="External"/><Relationship Id="rId1" Type="http://schemas.openxmlformats.org/officeDocument/2006/relationships/styles" Target="styles.xml"/><Relationship Id="rId6" Type="http://schemas.openxmlformats.org/officeDocument/2006/relationships/hyperlink" Target="https://www.tandfonline.com/doi/full/10.1080/23311886.2025.2454355" TargetMode="External"/><Relationship Id="rId11" Type="http://schemas.openxmlformats.org/officeDocument/2006/relationships/hyperlink" Target="https://www.tandfonline.com/doi/full/10.1080/23311886.2025.2454355" TargetMode="External"/><Relationship Id="rId24" Type="http://schemas.openxmlformats.org/officeDocument/2006/relationships/hyperlink" Target="https://www.tandfonline.com/doi/full/10.1080/23311886.2025.2454355" TargetMode="External"/><Relationship Id="rId32" Type="http://schemas.openxmlformats.org/officeDocument/2006/relationships/hyperlink" Target="https://www.tandfonline.com/doi/full/10.1080/23311886.2025.2454355" TargetMode="External"/><Relationship Id="rId5" Type="http://schemas.openxmlformats.org/officeDocument/2006/relationships/hyperlink" Target="https://www.tandfonline.com/doi/full/10.1080/23311886.2025.2454355" TargetMode="External"/><Relationship Id="rId15" Type="http://schemas.openxmlformats.org/officeDocument/2006/relationships/hyperlink" Target="https://www.tandfonline.com/doi/full/10.1080/23311886.2025.2454355" TargetMode="External"/><Relationship Id="rId23" Type="http://schemas.openxmlformats.org/officeDocument/2006/relationships/hyperlink" Target="https://www.tandfonline.com/doi/full/10.1080/23311886.2025.2454355" TargetMode="External"/><Relationship Id="rId28" Type="http://schemas.openxmlformats.org/officeDocument/2006/relationships/hyperlink" Target="https://www.tandfonline.com/doi/full/10.1080/23311886.2025.2454355" TargetMode="External"/><Relationship Id="rId10" Type="http://schemas.openxmlformats.org/officeDocument/2006/relationships/hyperlink" Target="https://www.tandfonline.com/doi/full/10.1080/23311886.2025.2454355" TargetMode="External"/><Relationship Id="rId19" Type="http://schemas.openxmlformats.org/officeDocument/2006/relationships/hyperlink" Target="https://www.tandfonline.com/doi/full/10.1080/23311886.2025.2454355" TargetMode="External"/><Relationship Id="rId31" Type="http://schemas.openxmlformats.org/officeDocument/2006/relationships/hyperlink" Target="https://www.tandfonline.com/doi/full/10.1080/23311886.2025.2454355" TargetMode="External"/><Relationship Id="rId4" Type="http://schemas.openxmlformats.org/officeDocument/2006/relationships/hyperlink" Target="https://www.tandfonline.com/doi/full/10.1080/23311886.2025.2454355" TargetMode="External"/><Relationship Id="rId9" Type="http://schemas.openxmlformats.org/officeDocument/2006/relationships/hyperlink" Target="https://www.tandfonline.com/doi/full/10.1080/23311886.2025.2454355" TargetMode="External"/><Relationship Id="rId14" Type="http://schemas.openxmlformats.org/officeDocument/2006/relationships/hyperlink" Target="https://www.tandfonline.com/doi/full/10.1080/23311886.2025.2454355" TargetMode="External"/><Relationship Id="rId22" Type="http://schemas.openxmlformats.org/officeDocument/2006/relationships/hyperlink" Target="https://www.tandfonline.com/doi/full/10.1080/23311886.2025.2454355" TargetMode="External"/><Relationship Id="rId27" Type="http://schemas.openxmlformats.org/officeDocument/2006/relationships/hyperlink" Target="https://www.tandfonline.com/doi/full/10.1080/23311886.2025.2454355" TargetMode="External"/><Relationship Id="rId30" Type="http://schemas.openxmlformats.org/officeDocument/2006/relationships/hyperlink" Target="https://www.tandfonline.com/doi/full/10.1080/23311886.2025.2454355"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2797</Words>
  <Characters>15945</Characters>
  <Application>Microsoft Office Word</Application>
  <DocSecurity>0</DocSecurity>
  <Lines>132</Lines>
  <Paragraphs>37</Paragraphs>
  <ScaleCrop>false</ScaleCrop>
  <Company/>
  <LinksUpToDate>false</LinksUpToDate>
  <CharactersWithSpaces>18705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2025-09-02T11:12:00Z</dcterms:created>
  <dcterms:modified xsi:type="dcterms:W3CDTF">2025-09-02T11:12:00Z</dcterms:modified>
</cp:coreProperties>
</file>