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ED" w:rsidRDefault="003654ED" w:rsidP="003654E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3654ED" w:rsidRDefault="003654ED" w:rsidP="003654E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Conclusion</w:t>
      </w:r>
    </w:p>
    <w:p w:rsidR="003654ED" w:rsidRDefault="003654ED" w:rsidP="003654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design and construction of an extension socket with an uninterruptible power supply has been achieved. The design successfully made use of electrical components available in our local market to carry out the designed. In addition, it is worth mentioning that the project will perfectly satisfy what it was constructed for; charging of multiple devices at the same time.</w:t>
      </w:r>
    </w:p>
    <w:p w:rsidR="003654ED" w:rsidRDefault="003654ED" w:rsidP="003654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Recommendation</w:t>
      </w:r>
    </w:p>
    <w:p w:rsidR="003654ED" w:rsidRDefault="003654ED" w:rsidP="003654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implementation, construction and deployment of this project work have successfully achieved the aim and objectives initially set out through extensive tests and troubleshooting. The project work is solely base on acquiring the integrated circuit present in the acquired circuit. The IC’s can be order from outside the country in earnest, considering the fact that project work is within some gazette period for completion.  </w:t>
      </w:r>
    </w:p>
    <w:p w:rsidR="003654ED" w:rsidRDefault="003654ED" w:rsidP="003654ED">
      <w:pPr>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kern w:val="24"/>
          <w:sz w:val="24"/>
          <w:szCs w:val="24"/>
        </w:rPr>
        <w:t xml:space="preserve"> Also, encouragement should be given to engineering students to do more of this project work in the nearest future as it is well marketable in any sphere.</w:t>
      </w:r>
    </w:p>
    <w:p w:rsidR="003654ED" w:rsidRDefault="003654ED">
      <w:pPr>
        <w:spacing w:after="200" w:line="276" w:lineRule="auto"/>
      </w:pPr>
      <w:r>
        <w:br w:type="page"/>
      </w:r>
    </w:p>
    <w:p w:rsidR="003654ED" w:rsidRDefault="003654ED" w:rsidP="003654ED">
      <w:pPr>
        <w:spacing w:after="0" w:line="480" w:lineRule="auto"/>
        <w:jc w:val="center"/>
        <w:rPr>
          <w:rFonts w:ascii="Times New Roman" w:hAnsi="Times New Roman"/>
          <w:b/>
          <w:sz w:val="24"/>
        </w:rPr>
      </w:pPr>
      <w:r w:rsidRPr="00686B4A">
        <w:rPr>
          <w:rFonts w:ascii="Times New Roman" w:hAnsi="Times New Roman"/>
          <w:b/>
          <w:sz w:val="24"/>
        </w:rPr>
        <w:lastRenderedPageBreak/>
        <w:t xml:space="preserve">REFERENCES </w:t>
      </w:r>
    </w:p>
    <w:p w:rsidR="003654ED" w:rsidRDefault="003654ED" w:rsidP="003654ED">
      <w:pPr>
        <w:spacing w:after="0" w:line="240" w:lineRule="auto"/>
        <w:ind w:left="720" w:hanging="720"/>
        <w:rPr>
          <w:rFonts w:ascii="Times New Roman" w:hAnsi="Times New Roman"/>
          <w:sz w:val="24"/>
        </w:rPr>
      </w:pPr>
      <w:proofErr w:type="gramStart"/>
      <w:r>
        <w:rPr>
          <w:rFonts w:ascii="Times New Roman" w:hAnsi="Times New Roman"/>
          <w:sz w:val="24"/>
        </w:rPr>
        <w:t xml:space="preserve">Alistair, E. Richie, </w:t>
      </w:r>
      <w:proofErr w:type="spellStart"/>
      <w:r>
        <w:rPr>
          <w:rFonts w:ascii="Times New Roman" w:hAnsi="Times New Roman"/>
          <w:sz w:val="24"/>
        </w:rPr>
        <w:t>Sheth</w:t>
      </w:r>
      <w:proofErr w:type="spellEnd"/>
      <w:r>
        <w:rPr>
          <w:rFonts w:ascii="Times New Roman" w:hAnsi="Times New Roman"/>
          <w:sz w:val="24"/>
        </w:rPr>
        <w:t xml:space="preserve">, H. </w:t>
      </w:r>
      <w:proofErr w:type="spellStart"/>
      <w:r>
        <w:rPr>
          <w:rFonts w:ascii="Times New Roman" w:hAnsi="Times New Roman"/>
          <w:sz w:val="24"/>
        </w:rPr>
        <w:t>Washbum</w:t>
      </w:r>
      <w:proofErr w:type="spellEnd"/>
      <w:r>
        <w:rPr>
          <w:rFonts w:ascii="Times New Roman" w:hAnsi="Times New Roman"/>
          <w:sz w:val="24"/>
        </w:rPr>
        <w:t xml:space="preserve">, D. &amp; Van </w:t>
      </w:r>
      <w:proofErr w:type="spellStart"/>
      <w:r>
        <w:rPr>
          <w:rFonts w:ascii="Times New Roman" w:hAnsi="Times New Roman"/>
          <w:sz w:val="24"/>
        </w:rPr>
        <w:t>Nostrand</w:t>
      </w:r>
      <w:proofErr w:type="spellEnd"/>
      <w:r>
        <w:rPr>
          <w:rFonts w:ascii="Times New Roman" w:hAnsi="Times New Roman"/>
          <w:sz w:val="24"/>
        </w:rPr>
        <w:t>, B. (2012).</w:t>
      </w:r>
      <w:proofErr w:type="gramEnd"/>
      <w:r>
        <w:rPr>
          <w:rFonts w:ascii="Times New Roman" w:hAnsi="Times New Roman"/>
          <w:sz w:val="24"/>
        </w:rPr>
        <w:t xml:space="preserve"> </w:t>
      </w:r>
      <w:proofErr w:type="gramStart"/>
      <w:r>
        <w:rPr>
          <w:rFonts w:ascii="Times New Roman" w:hAnsi="Times New Roman"/>
          <w:sz w:val="24"/>
        </w:rPr>
        <w:t xml:space="preserve">The Design of Switching Circuits William </w:t>
      </w:r>
      <w:proofErr w:type="spellStart"/>
      <w:r>
        <w:rPr>
          <w:rFonts w:ascii="Times New Roman" w:hAnsi="Times New Roman"/>
          <w:sz w:val="24"/>
        </w:rPr>
        <w:t>Keister</w:t>
      </w:r>
      <w:proofErr w:type="spellEnd"/>
      <w:r>
        <w:rPr>
          <w:rFonts w:ascii="Times New Roman" w:hAnsi="Times New Roman"/>
          <w:sz w:val="24"/>
        </w:rPr>
        <w:t>, 19 (1), 51-65.</w:t>
      </w:r>
      <w:proofErr w:type="gramEnd"/>
    </w:p>
    <w:p w:rsidR="003654ED" w:rsidRDefault="003654ED" w:rsidP="003654ED">
      <w:pPr>
        <w:spacing w:after="0" w:line="240" w:lineRule="auto"/>
        <w:ind w:left="720" w:hanging="720"/>
        <w:rPr>
          <w:rFonts w:ascii="Times New Roman" w:hAnsi="Times New Roman"/>
          <w:sz w:val="24"/>
        </w:rPr>
      </w:pPr>
    </w:p>
    <w:p w:rsidR="003654ED" w:rsidRDefault="003654ED" w:rsidP="003654ED">
      <w:pPr>
        <w:spacing w:after="0" w:line="240" w:lineRule="auto"/>
        <w:ind w:left="720" w:hanging="720"/>
        <w:rPr>
          <w:rFonts w:ascii="Times New Roman" w:hAnsi="Times New Roman"/>
          <w:sz w:val="24"/>
        </w:rPr>
      </w:pPr>
      <w:r>
        <w:rPr>
          <w:rFonts w:ascii="Times New Roman" w:hAnsi="Times New Roman"/>
          <w:sz w:val="24"/>
        </w:rPr>
        <w:t xml:space="preserve">Bishop, C.M., (2006). Pattern recognition and machine learning: Royal Statistical Soc. Series B. (Methodological) 48 (3): 259-302. </w:t>
      </w:r>
      <w:proofErr w:type="gramStart"/>
      <w:r>
        <w:rPr>
          <w:rFonts w:ascii="Times New Roman" w:hAnsi="Times New Roman"/>
          <w:sz w:val="24"/>
        </w:rPr>
        <w:t>1st edition, Springer New York, 738.</w:t>
      </w:r>
      <w:proofErr w:type="gramEnd"/>
      <w:r>
        <w:rPr>
          <w:rFonts w:ascii="Times New Roman" w:hAnsi="Times New Roman"/>
          <w:sz w:val="24"/>
        </w:rPr>
        <w:t xml:space="preserve"> </w:t>
      </w:r>
      <w:proofErr w:type="gramStart"/>
      <w:r>
        <w:rPr>
          <w:rFonts w:ascii="Times New Roman" w:hAnsi="Times New Roman"/>
          <w:sz w:val="24"/>
        </w:rPr>
        <w:t>pages</w:t>
      </w:r>
      <w:proofErr w:type="gramEnd"/>
      <w:r>
        <w:rPr>
          <w:rFonts w:ascii="Times New Roman" w:hAnsi="Times New Roman"/>
          <w:sz w:val="24"/>
        </w:rPr>
        <w:t>.</w:t>
      </w:r>
    </w:p>
    <w:p w:rsidR="003654ED" w:rsidRDefault="003654ED" w:rsidP="003654ED">
      <w:pPr>
        <w:spacing w:after="0" w:line="240" w:lineRule="auto"/>
        <w:ind w:left="720" w:hanging="720"/>
        <w:rPr>
          <w:rFonts w:ascii="Times New Roman" w:hAnsi="Times New Roman"/>
          <w:sz w:val="24"/>
        </w:rPr>
      </w:pPr>
    </w:p>
    <w:p w:rsidR="003654ED" w:rsidRDefault="003654ED" w:rsidP="003654ED">
      <w:pPr>
        <w:spacing w:after="0" w:line="240" w:lineRule="auto"/>
        <w:ind w:left="720" w:hanging="720"/>
        <w:rPr>
          <w:rFonts w:ascii="Times New Roman" w:hAnsi="Times New Roman"/>
          <w:sz w:val="24"/>
        </w:rPr>
      </w:pPr>
      <w:proofErr w:type="gramStart"/>
      <w:r>
        <w:rPr>
          <w:rFonts w:ascii="Times New Roman" w:hAnsi="Times New Roman"/>
          <w:sz w:val="24"/>
        </w:rPr>
        <w:t xml:space="preserve">C.L Strong Simon and </w:t>
      </w:r>
      <w:proofErr w:type="spellStart"/>
      <w:r>
        <w:rPr>
          <w:rFonts w:ascii="Times New Roman" w:hAnsi="Times New Roman"/>
          <w:sz w:val="24"/>
        </w:rPr>
        <w:t>Schuter</w:t>
      </w:r>
      <w:proofErr w:type="spellEnd"/>
      <w:r>
        <w:rPr>
          <w:rFonts w:ascii="Times New Roman" w:hAnsi="Times New Roman"/>
          <w:sz w:val="24"/>
        </w:rPr>
        <w:t>, O. (2017).</w:t>
      </w:r>
      <w:proofErr w:type="gramEnd"/>
      <w:r>
        <w:rPr>
          <w:rFonts w:ascii="Times New Roman" w:hAnsi="Times New Roman"/>
          <w:sz w:val="24"/>
        </w:rPr>
        <w:t xml:space="preserve"> </w:t>
      </w:r>
      <w:proofErr w:type="gramStart"/>
      <w:r>
        <w:rPr>
          <w:rFonts w:ascii="Times New Roman" w:hAnsi="Times New Roman"/>
          <w:sz w:val="24"/>
        </w:rPr>
        <w:t>The Scientific American Book of Projects for the Amateur Scientist.</w:t>
      </w:r>
      <w:proofErr w:type="gramEnd"/>
      <w:r>
        <w:rPr>
          <w:rFonts w:ascii="Times New Roman" w:hAnsi="Times New Roman"/>
          <w:sz w:val="24"/>
        </w:rPr>
        <w:t xml:space="preserve"> </w:t>
      </w:r>
      <w:proofErr w:type="gramStart"/>
      <w:r>
        <w:rPr>
          <w:rFonts w:ascii="Times New Roman" w:hAnsi="Times New Roman"/>
          <w:sz w:val="24"/>
        </w:rPr>
        <w:t>Pages 377-398.</w:t>
      </w:r>
      <w:proofErr w:type="gramEnd"/>
    </w:p>
    <w:p w:rsidR="003654ED" w:rsidRDefault="003654ED" w:rsidP="003654ED">
      <w:pPr>
        <w:spacing w:after="0" w:line="240" w:lineRule="auto"/>
        <w:ind w:left="720" w:hanging="720"/>
        <w:rPr>
          <w:rFonts w:ascii="Times New Roman" w:hAnsi="Times New Roman"/>
          <w:sz w:val="24"/>
        </w:rPr>
      </w:pPr>
    </w:p>
    <w:p w:rsidR="003654ED" w:rsidRDefault="003654ED" w:rsidP="003654ED">
      <w:pPr>
        <w:spacing w:after="0" w:line="240" w:lineRule="auto"/>
        <w:ind w:left="720" w:hanging="720"/>
        <w:rPr>
          <w:rFonts w:ascii="Times New Roman" w:hAnsi="Times New Roman"/>
          <w:sz w:val="24"/>
        </w:rPr>
      </w:pPr>
      <w:proofErr w:type="gramStart"/>
      <w:r>
        <w:rPr>
          <w:rFonts w:ascii="Times New Roman" w:hAnsi="Times New Roman"/>
          <w:sz w:val="24"/>
        </w:rPr>
        <w:t xml:space="preserve">Calvin </w:t>
      </w:r>
      <w:proofErr w:type="spellStart"/>
      <w:r>
        <w:rPr>
          <w:rFonts w:ascii="Times New Roman" w:hAnsi="Times New Roman"/>
          <w:sz w:val="24"/>
        </w:rPr>
        <w:t>Elgot</w:t>
      </w:r>
      <w:proofErr w:type="spellEnd"/>
      <w:r>
        <w:rPr>
          <w:rFonts w:ascii="Times New Roman" w:hAnsi="Times New Roman"/>
          <w:sz w:val="24"/>
        </w:rPr>
        <w:t xml:space="preserve"> and Abraham Robinson (1964).</w:t>
      </w:r>
      <w:proofErr w:type="gramEnd"/>
      <w:r>
        <w:rPr>
          <w:rFonts w:ascii="Times New Roman" w:hAnsi="Times New Roman"/>
          <w:sz w:val="24"/>
        </w:rPr>
        <w:t xml:space="preserve"> “Random Access stored program machines, an approach to programming languages, Vol. 11, No. 4, (October, 1964) pp. 365-399.</w:t>
      </w:r>
    </w:p>
    <w:p w:rsidR="003654ED" w:rsidRDefault="003654ED" w:rsidP="003654ED">
      <w:pPr>
        <w:spacing w:after="0" w:line="240" w:lineRule="auto"/>
        <w:ind w:left="720" w:hanging="720"/>
        <w:rPr>
          <w:rFonts w:ascii="Times New Roman" w:hAnsi="Times New Roman"/>
          <w:sz w:val="24"/>
        </w:rPr>
      </w:pPr>
    </w:p>
    <w:p w:rsidR="003654ED" w:rsidRDefault="003654ED" w:rsidP="003654ED">
      <w:pPr>
        <w:spacing w:after="0" w:line="240" w:lineRule="auto"/>
        <w:ind w:left="720" w:hanging="720"/>
        <w:rPr>
          <w:rFonts w:ascii="Times New Roman" w:hAnsi="Times New Roman"/>
          <w:sz w:val="24"/>
        </w:rPr>
      </w:pPr>
      <w:proofErr w:type="spellStart"/>
      <w:r>
        <w:rPr>
          <w:rFonts w:ascii="Times New Roman" w:hAnsi="Times New Roman"/>
          <w:sz w:val="24"/>
        </w:rPr>
        <w:t>Cheriyadat</w:t>
      </w:r>
      <w:proofErr w:type="spellEnd"/>
      <w:r>
        <w:rPr>
          <w:rFonts w:ascii="Times New Roman" w:hAnsi="Times New Roman"/>
          <w:sz w:val="24"/>
        </w:rPr>
        <w:t xml:space="preserve">, A., Bright, E., </w:t>
      </w:r>
      <w:proofErr w:type="spellStart"/>
      <w:r>
        <w:rPr>
          <w:rFonts w:ascii="Times New Roman" w:hAnsi="Times New Roman"/>
          <w:sz w:val="24"/>
        </w:rPr>
        <w:t>Potere</w:t>
      </w:r>
      <w:proofErr w:type="spellEnd"/>
      <w:r>
        <w:rPr>
          <w:rFonts w:ascii="Times New Roman" w:hAnsi="Times New Roman"/>
          <w:sz w:val="24"/>
        </w:rPr>
        <w:t xml:space="preserve">, D., </w:t>
      </w:r>
      <w:proofErr w:type="spellStart"/>
      <w:r>
        <w:rPr>
          <w:rFonts w:ascii="Times New Roman" w:hAnsi="Times New Roman"/>
          <w:sz w:val="24"/>
        </w:rPr>
        <w:t>BHaduri</w:t>
      </w:r>
      <w:proofErr w:type="spellEnd"/>
      <w:r>
        <w:rPr>
          <w:rFonts w:ascii="Times New Roman" w:hAnsi="Times New Roman"/>
          <w:sz w:val="24"/>
        </w:rPr>
        <w:t xml:space="preserve">, B., (2007). </w:t>
      </w:r>
      <w:proofErr w:type="gramStart"/>
      <w:r>
        <w:rPr>
          <w:rFonts w:ascii="Times New Roman" w:hAnsi="Times New Roman"/>
          <w:sz w:val="24"/>
        </w:rPr>
        <w:t>“Mapping of settlements in high resolution satellite imagery using high performance computing”.</w:t>
      </w:r>
      <w:proofErr w:type="gramEnd"/>
      <w:r>
        <w:rPr>
          <w:rFonts w:ascii="Times New Roman" w:hAnsi="Times New Roman"/>
          <w:sz w:val="24"/>
        </w:rPr>
        <w:t xml:space="preserve"> </w:t>
      </w:r>
      <w:proofErr w:type="spellStart"/>
      <w:r>
        <w:rPr>
          <w:rFonts w:ascii="Times New Roman" w:hAnsi="Times New Roman"/>
          <w:sz w:val="24"/>
        </w:rPr>
        <w:t>Geojournal</w:t>
      </w:r>
      <w:proofErr w:type="spellEnd"/>
      <w:r>
        <w:rPr>
          <w:rFonts w:ascii="Times New Roman" w:hAnsi="Times New Roman"/>
          <w:sz w:val="24"/>
        </w:rPr>
        <w:t xml:space="preserve"> 69 (1/2): 119-129.</w:t>
      </w:r>
    </w:p>
    <w:p w:rsidR="003654ED" w:rsidRDefault="003654ED" w:rsidP="003654ED">
      <w:pPr>
        <w:spacing w:after="0" w:line="240" w:lineRule="auto"/>
        <w:ind w:left="720" w:hanging="720"/>
        <w:rPr>
          <w:rFonts w:ascii="Times New Roman" w:hAnsi="Times New Roman"/>
          <w:sz w:val="24"/>
        </w:rPr>
      </w:pPr>
      <w:proofErr w:type="spellStart"/>
      <w:r>
        <w:rPr>
          <w:rFonts w:ascii="Times New Roman" w:hAnsi="Times New Roman"/>
          <w:sz w:val="24"/>
        </w:rPr>
        <w:t>Hao</w:t>
      </w:r>
      <w:proofErr w:type="spellEnd"/>
      <w:r>
        <w:rPr>
          <w:rFonts w:ascii="Times New Roman" w:hAnsi="Times New Roman"/>
          <w:sz w:val="24"/>
        </w:rPr>
        <w:t xml:space="preserve"> </w:t>
      </w:r>
      <w:proofErr w:type="spellStart"/>
      <w:r>
        <w:rPr>
          <w:rFonts w:ascii="Times New Roman" w:hAnsi="Times New Roman"/>
          <w:sz w:val="24"/>
        </w:rPr>
        <w:t>wang</w:t>
      </w:r>
      <w:proofErr w:type="spellEnd"/>
      <w:r>
        <w:rPr>
          <w:rFonts w:ascii="Times New Roman" w:hAnsi="Times New Roman"/>
          <w:sz w:val="24"/>
        </w:rPr>
        <w:t xml:space="preserve"> (1957), A variant to </w:t>
      </w:r>
      <w:proofErr w:type="spellStart"/>
      <w:r>
        <w:rPr>
          <w:rFonts w:ascii="Times New Roman" w:hAnsi="Times New Roman"/>
          <w:sz w:val="24"/>
        </w:rPr>
        <w:t>turing’s</w:t>
      </w:r>
      <w:proofErr w:type="spellEnd"/>
      <w:r>
        <w:rPr>
          <w:rFonts w:ascii="Times New Roman" w:hAnsi="Times New Roman"/>
          <w:sz w:val="24"/>
        </w:rPr>
        <w:t xml:space="preserve"> Theory of computing machine, JACM (Journal of the Association </w:t>
      </w:r>
      <w:proofErr w:type="gramStart"/>
      <w:r>
        <w:rPr>
          <w:rFonts w:ascii="Times New Roman" w:hAnsi="Times New Roman"/>
          <w:sz w:val="24"/>
        </w:rPr>
        <w:t>for  computing</w:t>
      </w:r>
      <w:proofErr w:type="gramEnd"/>
      <w:r>
        <w:rPr>
          <w:rFonts w:ascii="Times New Roman" w:hAnsi="Times New Roman"/>
          <w:sz w:val="24"/>
        </w:rPr>
        <w:t xml:space="preserve"> machinery) 4, (June 23-25) 1954, pp. 63-92.</w:t>
      </w:r>
    </w:p>
    <w:p w:rsidR="003654ED" w:rsidRDefault="003654ED" w:rsidP="003654ED">
      <w:pPr>
        <w:spacing w:after="0" w:line="240" w:lineRule="auto"/>
        <w:ind w:left="720" w:hanging="720"/>
        <w:rPr>
          <w:rFonts w:ascii="Times New Roman" w:hAnsi="Times New Roman"/>
          <w:sz w:val="24"/>
        </w:rPr>
      </w:pPr>
    </w:p>
    <w:p w:rsidR="003654ED" w:rsidRDefault="003654ED" w:rsidP="003654ED">
      <w:pPr>
        <w:spacing w:after="0" w:line="240" w:lineRule="auto"/>
        <w:ind w:left="720" w:hanging="720"/>
        <w:rPr>
          <w:rFonts w:ascii="Times New Roman" w:hAnsi="Times New Roman"/>
          <w:sz w:val="24"/>
        </w:rPr>
      </w:pPr>
      <w:r>
        <w:rPr>
          <w:rFonts w:ascii="Times New Roman" w:hAnsi="Times New Roman"/>
          <w:sz w:val="24"/>
        </w:rPr>
        <w:t xml:space="preserve">Marvin </w:t>
      </w:r>
      <w:proofErr w:type="spellStart"/>
      <w:r>
        <w:rPr>
          <w:rFonts w:ascii="Times New Roman" w:hAnsi="Times New Roman"/>
          <w:sz w:val="24"/>
        </w:rPr>
        <w:t>Minsky</w:t>
      </w:r>
      <w:proofErr w:type="spellEnd"/>
      <w:r>
        <w:rPr>
          <w:rFonts w:ascii="Times New Roman" w:hAnsi="Times New Roman"/>
          <w:sz w:val="24"/>
        </w:rPr>
        <w:t xml:space="preserve">, “Recursive </w:t>
      </w:r>
      <w:proofErr w:type="spellStart"/>
      <w:r>
        <w:rPr>
          <w:rFonts w:ascii="Times New Roman" w:hAnsi="Times New Roman"/>
          <w:sz w:val="24"/>
        </w:rPr>
        <w:t>Unsolvability</w:t>
      </w:r>
      <w:proofErr w:type="spellEnd"/>
      <w:r>
        <w:rPr>
          <w:rFonts w:ascii="Times New Roman" w:hAnsi="Times New Roman"/>
          <w:sz w:val="24"/>
        </w:rPr>
        <w:t xml:space="preserve"> of post’s problem “Tag’ and other Topics in theory of Turing machine” 1960 pp. 437-455.</w:t>
      </w:r>
    </w:p>
    <w:p w:rsidR="003654ED" w:rsidRDefault="003654ED" w:rsidP="003654ED">
      <w:pPr>
        <w:spacing w:after="0" w:line="240" w:lineRule="auto"/>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 xml:space="preserve">BILL OF ENGINEERING MEASUREMENT AND EVALUATION </w:t>
      </w:r>
    </w:p>
    <w:p w:rsidR="003654ED" w:rsidRDefault="003654ED" w:rsidP="003654ED">
      <w:pPr>
        <w:spacing w:after="0" w:line="240" w:lineRule="auto"/>
        <w:rPr>
          <w:rFonts w:ascii="Times New Roman" w:hAnsi="Times New Roman"/>
          <w:b/>
          <w:sz w:val="24"/>
        </w:rPr>
      </w:pPr>
    </w:p>
    <w:tbl>
      <w:tblPr>
        <w:tblStyle w:val="TableGrid"/>
        <w:tblW w:w="0" w:type="auto"/>
        <w:tblInd w:w="-702" w:type="dxa"/>
        <w:tblLook w:val="04A0"/>
      </w:tblPr>
      <w:tblGrid>
        <w:gridCol w:w="590"/>
        <w:gridCol w:w="3100"/>
        <w:gridCol w:w="1890"/>
        <w:gridCol w:w="933"/>
        <w:gridCol w:w="1349"/>
        <w:gridCol w:w="1408"/>
      </w:tblGrid>
      <w:tr w:rsidR="003654ED" w:rsidTr="00AA2C64">
        <w:tc>
          <w:tcPr>
            <w:tcW w:w="590" w:type="dxa"/>
          </w:tcPr>
          <w:p w:rsidR="003654ED" w:rsidRPr="00AA2C8A" w:rsidRDefault="003654ED" w:rsidP="00AA2C64">
            <w:pPr>
              <w:spacing w:after="0" w:line="240" w:lineRule="auto"/>
              <w:rPr>
                <w:rFonts w:ascii="Times New Roman" w:hAnsi="Times New Roman"/>
                <w:b/>
                <w:sz w:val="24"/>
              </w:rPr>
            </w:pPr>
            <w:r w:rsidRPr="00AA2C8A">
              <w:rPr>
                <w:rFonts w:ascii="Times New Roman" w:hAnsi="Times New Roman"/>
                <w:b/>
                <w:sz w:val="24"/>
              </w:rPr>
              <w:t>S/N</w:t>
            </w:r>
          </w:p>
        </w:tc>
        <w:tc>
          <w:tcPr>
            <w:tcW w:w="3100" w:type="dxa"/>
          </w:tcPr>
          <w:p w:rsidR="003654ED" w:rsidRPr="00AA2C8A" w:rsidRDefault="003654ED" w:rsidP="00AA2C64">
            <w:pPr>
              <w:spacing w:after="0" w:line="240" w:lineRule="auto"/>
              <w:rPr>
                <w:rFonts w:ascii="Times New Roman" w:hAnsi="Times New Roman"/>
                <w:b/>
                <w:sz w:val="24"/>
              </w:rPr>
            </w:pPr>
            <w:r w:rsidRPr="00AA2C8A">
              <w:rPr>
                <w:rFonts w:ascii="Times New Roman" w:hAnsi="Times New Roman"/>
                <w:b/>
                <w:sz w:val="24"/>
              </w:rPr>
              <w:t>LIST OF ITEM</w:t>
            </w:r>
          </w:p>
        </w:tc>
        <w:tc>
          <w:tcPr>
            <w:tcW w:w="1890" w:type="dxa"/>
          </w:tcPr>
          <w:p w:rsidR="003654ED" w:rsidRPr="00AA2C8A" w:rsidRDefault="003654ED" w:rsidP="00AA2C64">
            <w:pPr>
              <w:spacing w:after="0" w:line="240" w:lineRule="auto"/>
              <w:rPr>
                <w:rFonts w:ascii="Times New Roman" w:hAnsi="Times New Roman"/>
                <w:b/>
                <w:sz w:val="24"/>
              </w:rPr>
            </w:pPr>
            <w:r w:rsidRPr="00AA2C8A">
              <w:rPr>
                <w:rFonts w:ascii="Times New Roman" w:hAnsi="Times New Roman"/>
                <w:b/>
                <w:sz w:val="24"/>
              </w:rPr>
              <w:t>DESCRIPTION</w:t>
            </w:r>
          </w:p>
        </w:tc>
        <w:tc>
          <w:tcPr>
            <w:tcW w:w="933" w:type="dxa"/>
          </w:tcPr>
          <w:p w:rsidR="003654ED" w:rsidRPr="00AA2C8A" w:rsidRDefault="003654ED" w:rsidP="00AA2C64">
            <w:pPr>
              <w:spacing w:after="0" w:line="240" w:lineRule="auto"/>
              <w:rPr>
                <w:rFonts w:ascii="Times New Roman" w:hAnsi="Times New Roman"/>
                <w:b/>
                <w:sz w:val="24"/>
              </w:rPr>
            </w:pPr>
            <w:r w:rsidRPr="00AA2C8A">
              <w:rPr>
                <w:rFonts w:ascii="Times New Roman" w:hAnsi="Times New Roman"/>
                <w:b/>
                <w:sz w:val="24"/>
              </w:rPr>
              <w:t>QTY</w:t>
            </w:r>
          </w:p>
        </w:tc>
        <w:tc>
          <w:tcPr>
            <w:tcW w:w="1349" w:type="dxa"/>
          </w:tcPr>
          <w:p w:rsidR="003654ED" w:rsidRPr="00AA2C8A" w:rsidRDefault="003654ED" w:rsidP="00AA2C64">
            <w:pPr>
              <w:spacing w:after="0" w:line="240" w:lineRule="auto"/>
              <w:rPr>
                <w:rFonts w:ascii="Times New Roman" w:hAnsi="Times New Roman"/>
                <w:b/>
                <w:sz w:val="24"/>
              </w:rPr>
            </w:pPr>
            <w:r w:rsidRPr="00AA2C8A">
              <w:rPr>
                <w:rFonts w:ascii="Times New Roman" w:hAnsi="Times New Roman"/>
                <w:b/>
                <w:sz w:val="24"/>
              </w:rPr>
              <w:t>PRICE</w:t>
            </w:r>
          </w:p>
        </w:tc>
        <w:tc>
          <w:tcPr>
            <w:tcW w:w="1408" w:type="dxa"/>
          </w:tcPr>
          <w:p w:rsidR="003654ED" w:rsidRPr="00AA2C8A" w:rsidRDefault="003654ED" w:rsidP="00AA2C64">
            <w:pPr>
              <w:spacing w:after="0" w:line="240" w:lineRule="auto"/>
              <w:rPr>
                <w:rFonts w:ascii="Times New Roman" w:hAnsi="Times New Roman"/>
                <w:b/>
                <w:sz w:val="24"/>
              </w:rPr>
            </w:pPr>
            <w:r w:rsidRPr="00AA2C8A">
              <w:rPr>
                <w:rFonts w:ascii="Times New Roman" w:hAnsi="Times New Roman"/>
                <w:b/>
                <w:sz w:val="24"/>
              </w:rPr>
              <w:t>AMOUNT</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LITHIUM BATTERY</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12V/3AH</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4000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4000.00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LED</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5AH</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2</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400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800.00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3.</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SOCKETS</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13A</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6</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500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4.</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TRANSFORMER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12V</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5.</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POWER CABLE</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2.5MM</w:t>
            </w:r>
            <w:r w:rsidRPr="00B97FB2">
              <w:rPr>
                <w:rFonts w:ascii="Times New Roman" w:hAnsi="Times New Roman"/>
                <w:sz w:val="24"/>
                <w:vertAlign w:val="superscript"/>
              </w:rPr>
              <w:t>2</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1000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1000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6.</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USB</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PORTS</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2</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1500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7.</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SWITCHES</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LED</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6</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150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900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9.</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RESISTOR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4.7K</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3</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5</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15.00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10.</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RESISTOR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100K</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5</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5.00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11.</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CAPACITOR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0.1</w:t>
            </w:r>
            <w:r>
              <w:rPr>
                <w:rFonts w:ascii="Times New Roman" w:hAnsi="Times New Roman"/>
                <w:sz w:val="24"/>
              </w:rPr>
              <w:sym w:font="Symbol" w:char="F06D"/>
            </w:r>
            <w:r>
              <w:rPr>
                <w:rFonts w:ascii="Times New Roman" w:hAnsi="Times New Roman"/>
                <w:sz w:val="24"/>
              </w:rPr>
              <w:t>F</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2</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90.00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12.</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CAPACITOR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1000</w:t>
            </w:r>
            <w:r>
              <w:rPr>
                <w:rFonts w:ascii="Times New Roman" w:hAnsi="Times New Roman"/>
                <w:sz w:val="24"/>
              </w:rPr>
              <w:sym w:font="Symbol" w:char="F06D"/>
            </w:r>
            <w:r>
              <w:rPr>
                <w:rFonts w:ascii="Times New Roman" w:hAnsi="Times New Roman"/>
                <w:sz w:val="24"/>
              </w:rPr>
              <w:t>F</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2</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60.00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13.</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SEVEN SEGMENT DECODER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CD 4033 AND CD 4027</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4</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1200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14.</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FUSE</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3A</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200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200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15.</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MICRO-CONTROLLER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ATMEGA328</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16.</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ULTRASONIC SENSOR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HC-SRO4</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2000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2000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17.</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CONNECTOR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8 PINS</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2</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600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18.</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CONNECTOR SOCKET</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8 PINS</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4</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50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200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19.</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PLASTIC CASING</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20.</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CRYSTAL OSCILLATOR</w:t>
            </w:r>
          </w:p>
        </w:tc>
        <w:tc>
          <w:tcPr>
            <w:tcW w:w="1890" w:type="dxa"/>
          </w:tcPr>
          <w:p w:rsidR="003654ED" w:rsidRDefault="003654ED" w:rsidP="00AA2C64">
            <w:pPr>
              <w:spacing w:after="0" w:line="240" w:lineRule="auto"/>
              <w:rPr>
                <w:rFonts w:ascii="Times New Roman" w:hAnsi="Times New Roman"/>
                <w:sz w:val="24"/>
              </w:rPr>
            </w:pPr>
            <w:r>
              <w:rPr>
                <w:rFonts w:ascii="Times New Roman" w:hAnsi="Times New Roman"/>
                <w:sz w:val="24"/>
              </w:rPr>
              <w:t>4 PIN</w:t>
            </w: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2</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100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200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21.</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BOLTS AND NUTS</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6</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40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240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22.</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 xml:space="preserve">PRINTED CIRCUIT </w:t>
            </w:r>
          </w:p>
          <w:p w:rsidR="003654ED" w:rsidRDefault="003654ED" w:rsidP="00AA2C64">
            <w:pPr>
              <w:spacing w:after="0" w:line="240" w:lineRule="auto"/>
              <w:rPr>
                <w:rFonts w:ascii="Times New Roman" w:hAnsi="Times New Roman"/>
                <w:sz w:val="24"/>
              </w:rPr>
            </w:pPr>
            <w:r>
              <w:rPr>
                <w:rFonts w:ascii="Times New Roman" w:hAnsi="Times New Roman"/>
                <w:sz w:val="24"/>
              </w:rPr>
              <w:t>BOARD + DESIGN</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3500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3500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23.</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COVER OF PCB</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200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200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24.</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DRILLING BIT</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150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150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25.</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SOLDERING IRON</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350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350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26.</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MISCELLANEOUS</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3000</w:t>
            </w:r>
          </w:p>
        </w:tc>
      </w:tr>
      <w:tr w:rsidR="003654ED" w:rsidTr="00AA2C64">
        <w:tc>
          <w:tcPr>
            <w:tcW w:w="590" w:type="dxa"/>
          </w:tcPr>
          <w:p w:rsidR="003654ED" w:rsidRDefault="003654ED" w:rsidP="00AA2C64">
            <w:pPr>
              <w:spacing w:after="0" w:line="240" w:lineRule="auto"/>
              <w:rPr>
                <w:rFonts w:ascii="Times New Roman" w:hAnsi="Times New Roman"/>
                <w:sz w:val="24"/>
              </w:rPr>
            </w:pPr>
            <w:r>
              <w:rPr>
                <w:rFonts w:ascii="Times New Roman" w:hAnsi="Times New Roman"/>
                <w:sz w:val="24"/>
              </w:rPr>
              <w:t>27.</w:t>
            </w:r>
          </w:p>
        </w:tc>
        <w:tc>
          <w:tcPr>
            <w:tcW w:w="3100" w:type="dxa"/>
          </w:tcPr>
          <w:p w:rsidR="003654ED" w:rsidRDefault="003654ED" w:rsidP="00AA2C64">
            <w:pPr>
              <w:spacing w:after="0" w:line="240" w:lineRule="auto"/>
              <w:rPr>
                <w:rFonts w:ascii="Times New Roman" w:hAnsi="Times New Roman"/>
                <w:sz w:val="24"/>
              </w:rPr>
            </w:pPr>
            <w:r>
              <w:rPr>
                <w:rFonts w:ascii="Times New Roman" w:hAnsi="Times New Roman"/>
                <w:sz w:val="24"/>
              </w:rPr>
              <w:t>SOLDERING LED</w:t>
            </w:r>
          </w:p>
        </w:tc>
        <w:tc>
          <w:tcPr>
            <w:tcW w:w="1890" w:type="dxa"/>
          </w:tcPr>
          <w:p w:rsidR="003654ED" w:rsidRDefault="003654ED" w:rsidP="00AA2C64">
            <w:pPr>
              <w:spacing w:after="0" w:line="240" w:lineRule="auto"/>
              <w:rPr>
                <w:rFonts w:ascii="Times New Roman" w:hAnsi="Times New Roman"/>
                <w:sz w:val="24"/>
              </w:rPr>
            </w:pPr>
          </w:p>
        </w:tc>
        <w:tc>
          <w:tcPr>
            <w:tcW w:w="933" w:type="dxa"/>
          </w:tcPr>
          <w:p w:rsidR="003654ED" w:rsidRDefault="003654ED" w:rsidP="00AA2C64">
            <w:pPr>
              <w:spacing w:after="0" w:line="240" w:lineRule="auto"/>
              <w:rPr>
                <w:rFonts w:ascii="Times New Roman" w:hAnsi="Times New Roman"/>
                <w:sz w:val="24"/>
              </w:rPr>
            </w:pPr>
            <w:r>
              <w:rPr>
                <w:rFonts w:ascii="Times New Roman" w:hAnsi="Times New Roman"/>
                <w:sz w:val="24"/>
              </w:rPr>
              <w:t>1</w:t>
            </w:r>
          </w:p>
        </w:tc>
        <w:tc>
          <w:tcPr>
            <w:tcW w:w="1349" w:type="dxa"/>
          </w:tcPr>
          <w:p w:rsidR="003654ED" w:rsidRDefault="003654ED" w:rsidP="00AA2C64">
            <w:pPr>
              <w:spacing w:after="0" w:line="240" w:lineRule="auto"/>
              <w:rPr>
                <w:rFonts w:ascii="Times New Roman" w:hAnsi="Times New Roman"/>
                <w:sz w:val="24"/>
              </w:rPr>
            </w:pPr>
            <w:r>
              <w:rPr>
                <w:rFonts w:ascii="Times New Roman" w:hAnsi="Times New Roman"/>
                <w:sz w:val="24"/>
              </w:rPr>
              <w:t>300</w:t>
            </w:r>
          </w:p>
        </w:tc>
        <w:tc>
          <w:tcPr>
            <w:tcW w:w="1408" w:type="dxa"/>
          </w:tcPr>
          <w:p w:rsidR="003654ED" w:rsidRDefault="003654ED" w:rsidP="00AA2C64">
            <w:pPr>
              <w:spacing w:after="0" w:line="240" w:lineRule="auto"/>
              <w:rPr>
                <w:rFonts w:ascii="Times New Roman" w:hAnsi="Times New Roman"/>
                <w:sz w:val="24"/>
              </w:rPr>
            </w:pPr>
            <w:r>
              <w:rPr>
                <w:rFonts w:ascii="Times New Roman" w:hAnsi="Times New Roman"/>
                <w:sz w:val="24"/>
              </w:rPr>
              <w:t>300</w:t>
            </w:r>
          </w:p>
        </w:tc>
      </w:tr>
      <w:tr w:rsidR="003654ED" w:rsidTr="00AA2C64">
        <w:tc>
          <w:tcPr>
            <w:tcW w:w="7862" w:type="dxa"/>
            <w:gridSpan w:val="5"/>
          </w:tcPr>
          <w:p w:rsidR="003654ED" w:rsidRDefault="003654ED" w:rsidP="00AA2C64">
            <w:pPr>
              <w:spacing w:after="0" w:line="240" w:lineRule="auto"/>
              <w:jc w:val="right"/>
              <w:rPr>
                <w:rFonts w:ascii="Times New Roman" w:hAnsi="Times New Roman"/>
                <w:sz w:val="24"/>
              </w:rPr>
            </w:pPr>
            <w:r>
              <w:rPr>
                <w:rFonts w:ascii="Times New Roman" w:hAnsi="Times New Roman"/>
                <w:b/>
                <w:sz w:val="24"/>
              </w:rPr>
              <w:t>TOTAL</w:t>
            </w:r>
          </w:p>
        </w:tc>
        <w:tc>
          <w:tcPr>
            <w:tcW w:w="1408" w:type="dxa"/>
          </w:tcPr>
          <w:p w:rsidR="003654ED" w:rsidRPr="00C15982" w:rsidRDefault="003654ED" w:rsidP="00AA2C64">
            <w:pPr>
              <w:spacing w:after="0" w:line="240" w:lineRule="auto"/>
              <w:rPr>
                <w:rFonts w:ascii="Times New Roman" w:hAnsi="Times New Roman"/>
                <w:b/>
                <w:sz w:val="24"/>
              </w:rPr>
            </w:pPr>
            <w:r w:rsidRPr="00C15982">
              <w:rPr>
                <w:rFonts w:ascii="Times New Roman" w:hAnsi="Times New Roman"/>
                <w:b/>
                <w:sz w:val="28"/>
              </w:rPr>
              <w:t>34,010</w:t>
            </w:r>
          </w:p>
        </w:tc>
      </w:tr>
    </w:tbl>
    <w:p w:rsidR="003654ED" w:rsidRPr="00AA2C8A" w:rsidRDefault="003654ED" w:rsidP="003654ED">
      <w:pPr>
        <w:spacing w:after="0" w:line="240" w:lineRule="auto"/>
        <w:rPr>
          <w:rFonts w:ascii="Times New Roman" w:hAnsi="Times New Roman"/>
          <w:sz w:val="24"/>
        </w:rPr>
      </w:pPr>
    </w:p>
    <w:p w:rsidR="00171E4C" w:rsidRDefault="00171E4C"/>
    <w:sectPr w:rsidR="00171E4C" w:rsidSect="003654ED">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54ED"/>
    <w:rsid w:val="00171E4C"/>
    <w:rsid w:val="00365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E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ED"/>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2024-07-03T11:20:00Z</dcterms:created>
  <dcterms:modified xsi:type="dcterms:W3CDTF">2024-07-03T11:20:00Z</dcterms:modified>
</cp:coreProperties>
</file>