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1CA95" w14:textId="242F229C" w:rsidR="00261A93" w:rsidRDefault="00261A93" w:rsidP="004C588D">
      <w:pPr>
        <w:jc w:val="center"/>
        <w:rPr>
          <w:rFonts w:ascii="Cambria" w:hAnsi="Cambria" w:cs="Times New Roman"/>
          <w:b/>
          <w:bCs/>
          <w:sz w:val="32"/>
          <w:szCs w:val="24"/>
        </w:rPr>
      </w:pPr>
      <w:bookmarkStart w:id="0" w:name="_GoBack"/>
      <w:bookmarkEnd w:id="0"/>
      <w:r>
        <w:rPr>
          <w:rFonts w:ascii="Cambria" w:hAnsi="Cambria" w:cs="Times New Roman"/>
          <w:b/>
          <w:bCs/>
          <w:noProof/>
          <w:sz w:val="32"/>
          <w:szCs w:val="24"/>
        </w:rPr>
        <w:drawing>
          <wp:inline distT="0" distB="0" distL="0" distR="0" wp14:anchorId="3F4F9051" wp14:editId="37E46C5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523090" cy="1274432"/>
                    </a:xfrm>
                    <a:prstGeom prst="rect">
                      <a:avLst/>
                    </a:prstGeom>
                  </pic:spPr>
                </pic:pic>
              </a:graphicData>
            </a:graphic>
          </wp:inline>
        </w:drawing>
      </w:r>
    </w:p>
    <w:p w14:paraId="18B7FDD2" w14:textId="22FBF653"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14:paraId="6C58BA9C" w14:textId="77777777" w:rsidR="00261A93" w:rsidRDefault="00261A93" w:rsidP="006B1446">
      <w:pPr>
        <w:spacing w:line="240" w:lineRule="auto"/>
        <w:jc w:val="center"/>
        <w:rPr>
          <w:rFonts w:ascii="Times New Roman" w:hAnsi="Times New Roman" w:cs="Times New Roman"/>
          <w:b/>
          <w:bCs/>
          <w:sz w:val="24"/>
          <w:szCs w:val="24"/>
        </w:rPr>
      </w:pPr>
    </w:p>
    <w:p w14:paraId="3725872C" w14:textId="1D6C37C9" w:rsidR="00261A93" w:rsidRPr="006B1446"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0E5FC0A1" w14:textId="5A3E25C6" w:rsidR="004C588D" w:rsidRPr="00477545" w:rsidRDefault="00261A93" w:rsidP="006B1446">
      <w:pPr>
        <w:spacing w:line="240" w:lineRule="auto"/>
        <w:jc w:val="center"/>
        <w:rPr>
          <w:rFonts w:ascii="Cambria" w:hAnsi="Cambria" w:cs="Times New Roman"/>
          <w:b/>
          <w:bCs/>
          <w:sz w:val="28"/>
          <w:szCs w:val="24"/>
        </w:rPr>
      </w:pPr>
      <w:r w:rsidRPr="00477545">
        <w:rPr>
          <w:rFonts w:ascii="Cambria" w:hAnsi="Cambria" w:cs="Times New Roman"/>
          <w:b/>
          <w:bCs/>
          <w:sz w:val="28"/>
          <w:szCs w:val="24"/>
        </w:rPr>
        <w:t>HND/23/SLT/FT/0532</w:t>
      </w:r>
      <w:r w:rsidRPr="00477545">
        <w:rPr>
          <w:rFonts w:ascii="Cambria" w:hAnsi="Cambria" w:cs="Times New Roman"/>
          <w:b/>
          <w:bCs/>
          <w:sz w:val="28"/>
          <w:szCs w:val="24"/>
        </w:rPr>
        <w:tab/>
      </w:r>
      <w:r w:rsidRPr="00477545">
        <w:rPr>
          <w:rFonts w:ascii="Cambria" w:hAnsi="Cambria" w:cs="Times New Roman"/>
          <w:b/>
          <w:bCs/>
          <w:sz w:val="28"/>
          <w:szCs w:val="24"/>
        </w:rPr>
        <w:tab/>
        <w:t>HND/23/SLT/FT/0154</w:t>
      </w:r>
    </w:p>
    <w:p w14:paraId="3E8A49CD" w14:textId="3F6EBB03" w:rsidR="00261A93" w:rsidRPr="00477545" w:rsidRDefault="00261A93" w:rsidP="006B1446">
      <w:pPr>
        <w:spacing w:line="240" w:lineRule="auto"/>
        <w:jc w:val="center"/>
        <w:rPr>
          <w:rFonts w:ascii="Cambria" w:hAnsi="Cambria" w:cs="Times New Roman"/>
          <w:b/>
          <w:bCs/>
          <w:sz w:val="28"/>
          <w:szCs w:val="24"/>
        </w:rPr>
      </w:pPr>
      <w:r w:rsidRPr="00477545">
        <w:rPr>
          <w:rFonts w:ascii="Cambria" w:hAnsi="Cambria" w:cs="Times New Roman"/>
          <w:b/>
          <w:bCs/>
          <w:sz w:val="28"/>
          <w:szCs w:val="24"/>
        </w:rPr>
        <w:t>HND/23/SLT/FT/0195</w:t>
      </w:r>
      <w:r w:rsidRPr="00477545">
        <w:rPr>
          <w:rFonts w:ascii="Cambria" w:hAnsi="Cambria" w:cs="Times New Roman"/>
          <w:b/>
          <w:bCs/>
          <w:sz w:val="28"/>
          <w:szCs w:val="24"/>
        </w:rPr>
        <w:tab/>
      </w:r>
      <w:r w:rsidRPr="00477545">
        <w:rPr>
          <w:rFonts w:ascii="Cambria" w:hAnsi="Cambria" w:cs="Times New Roman"/>
          <w:b/>
          <w:bCs/>
          <w:sz w:val="28"/>
          <w:szCs w:val="24"/>
        </w:rPr>
        <w:tab/>
        <w:t>HND/23/SLT/FT/0528</w:t>
      </w:r>
    </w:p>
    <w:p w14:paraId="59A8E53A" w14:textId="6571E4D5" w:rsidR="00261A93" w:rsidRPr="00477545" w:rsidRDefault="00261A93" w:rsidP="006B1446">
      <w:pPr>
        <w:spacing w:line="240" w:lineRule="auto"/>
        <w:jc w:val="center"/>
        <w:rPr>
          <w:rFonts w:ascii="Cambria" w:hAnsi="Cambria" w:cs="Times New Roman"/>
          <w:b/>
          <w:bCs/>
          <w:sz w:val="28"/>
          <w:szCs w:val="24"/>
        </w:rPr>
      </w:pPr>
      <w:r w:rsidRPr="00477545">
        <w:rPr>
          <w:rFonts w:ascii="Cambria" w:hAnsi="Cambria" w:cs="Times New Roman"/>
          <w:b/>
          <w:bCs/>
          <w:sz w:val="28"/>
          <w:szCs w:val="24"/>
        </w:rPr>
        <w:t>HND/23/SLT/FT/0851</w:t>
      </w:r>
      <w:r w:rsidRPr="00477545">
        <w:rPr>
          <w:rFonts w:ascii="Cambria" w:hAnsi="Cambria" w:cs="Times New Roman"/>
          <w:b/>
          <w:bCs/>
          <w:sz w:val="28"/>
          <w:szCs w:val="24"/>
        </w:rPr>
        <w:tab/>
      </w:r>
      <w:r w:rsidRPr="00477545">
        <w:rPr>
          <w:rFonts w:ascii="Cambria" w:hAnsi="Cambria" w:cs="Times New Roman"/>
          <w:b/>
          <w:bCs/>
          <w:sz w:val="28"/>
          <w:szCs w:val="24"/>
        </w:rPr>
        <w:tab/>
        <w:t>HND/23/SLT/FT/0287</w:t>
      </w:r>
    </w:p>
    <w:p w14:paraId="716C5E7D" w14:textId="55A0EAF0" w:rsidR="00261A93" w:rsidRPr="00477545" w:rsidRDefault="00261A93" w:rsidP="006B1446">
      <w:pPr>
        <w:spacing w:line="240" w:lineRule="auto"/>
        <w:jc w:val="center"/>
        <w:rPr>
          <w:rFonts w:ascii="Cambria" w:hAnsi="Cambria" w:cs="Times New Roman"/>
          <w:b/>
          <w:bCs/>
          <w:sz w:val="28"/>
          <w:szCs w:val="24"/>
        </w:rPr>
      </w:pPr>
      <w:r w:rsidRPr="00477545">
        <w:rPr>
          <w:rFonts w:ascii="Cambria" w:hAnsi="Cambria" w:cs="Times New Roman"/>
          <w:b/>
          <w:bCs/>
          <w:sz w:val="28"/>
          <w:szCs w:val="24"/>
        </w:rPr>
        <w:t>HND/23/SLT/FT/0339</w:t>
      </w:r>
      <w:r w:rsidRPr="00477545">
        <w:rPr>
          <w:rFonts w:ascii="Cambria" w:hAnsi="Cambria" w:cs="Times New Roman"/>
          <w:b/>
          <w:bCs/>
          <w:sz w:val="28"/>
          <w:szCs w:val="24"/>
        </w:rPr>
        <w:tab/>
      </w:r>
      <w:r w:rsidRPr="00477545">
        <w:rPr>
          <w:rFonts w:ascii="Cambria" w:hAnsi="Cambria" w:cs="Times New Roman"/>
          <w:b/>
          <w:bCs/>
          <w:sz w:val="28"/>
          <w:szCs w:val="24"/>
        </w:rPr>
        <w:tab/>
        <w:t>HND/23/SLT/FT/0804</w:t>
      </w:r>
    </w:p>
    <w:p w14:paraId="21D07839" w14:textId="1A25279A" w:rsidR="00261A93" w:rsidRPr="00477545" w:rsidRDefault="00261A93" w:rsidP="006B1446">
      <w:pPr>
        <w:spacing w:line="240" w:lineRule="auto"/>
        <w:jc w:val="center"/>
        <w:rPr>
          <w:rFonts w:ascii="Cambria" w:hAnsi="Cambria" w:cs="Times New Roman"/>
          <w:b/>
          <w:bCs/>
          <w:sz w:val="28"/>
          <w:szCs w:val="24"/>
        </w:rPr>
      </w:pPr>
      <w:r w:rsidRPr="00477545">
        <w:rPr>
          <w:rFonts w:ascii="Cambria" w:hAnsi="Cambria" w:cs="Times New Roman"/>
          <w:b/>
          <w:bCs/>
          <w:sz w:val="28"/>
          <w:szCs w:val="24"/>
        </w:rPr>
        <w:t>HND/23/SLT/FT/0850</w:t>
      </w:r>
      <w:r w:rsidRPr="00477545">
        <w:rPr>
          <w:rFonts w:ascii="Cambria" w:hAnsi="Cambria" w:cs="Times New Roman"/>
          <w:b/>
          <w:bCs/>
          <w:sz w:val="28"/>
          <w:szCs w:val="24"/>
        </w:rPr>
        <w:tab/>
      </w:r>
      <w:r w:rsidRPr="00477545">
        <w:rPr>
          <w:rFonts w:ascii="Cambria" w:hAnsi="Cambria" w:cs="Times New Roman"/>
          <w:b/>
          <w:bCs/>
          <w:sz w:val="28"/>
          <w:szCs w:val="24"/>
        </w:rPr>
        <w:tab/>
        <w:t>HND/23/SLT/FT/0705</w:t>
      </w:r>
    </w:p>
    <w:p w14:paraId="365A11EF" w14:textId="77777777" w:rsidR="00477545" w:rsidRDefault="00261A93" w:rsidP="00477545">
      <w:pPr>
        <w:spacing w:line="240" w:lineRule="auto"/>
        <w:jc w:val="center"/>
        <w:rPr>
          <w:rFonts w:ascii="Cambria" w:hAnsi="Cambria" w:cs="Times New Roman"/>
          <w:b/>
          <w:bCs/>
          <w:sz w:val="28"/>
          <w:szCs w:val="24"/>
        </w:rPr>
      </w:pPr>
      <w:r w:rsidRPr="00477545">
        <w:rPr>
          <w:rFonts w:ascii="Cambria" w:hAnsi="Cambria" w:cs="Times New Roman"/>
          <w:b/>
          <w:bCs/>
          <w:sz w:val="28"/>
          <w:szCs w:val="24"/>
        </w:rPr>
        <w:t>HND/23/SLT/FT/0149</w:t>
      </w:r>
      <w:r w:rsidRPr="00477545">
        <w:rPr>
          <w:rFonts w:ascii="Cambria" w:hAnsi="Cambria" w:cs="Times New Roman"/>
          <w:b/>
          <w:bCs/>
          <w:sz w:val="28"/>
          <w:szCs w:val="24"/>
        </w:rPr>
        <w:tab/>
      </w:r>
      <w:r w:rsidRPr="00477545">
        <w:rPr>
          <w:rFonts w:ascii="Cambria" w:hAnsi="Cambria" w:cs="Times New Roman"/>
          <w:b/>
          <w:bCs/>
          <w:sz w:val="28"/>
          <w:szCs w:val="24"/>
        </w:rPr>
        <w:tab/>
        <w:t>HND/23/SLT/FT/1262</w:t>
      </w:r>
    </w:p>
    <w:p w14:paraId="2EFC426B" w14:textId="386ED93D" w:rsidR="00741285" w:rsidRPr="00477545" w:rsidRDefault="00261A93" w:rsidP="00477545">
      <w:pPr>
        <w:spacing w:line="240" w:lineRule="auto"/>
        <w:ind w:firstLine="720"/>
        <w:jc w:val="center"/>
        <w:rPr>
          <w:rFonts w:ascii="Cambria" w:hAnsi="Cambria" w:cs="Times New Roman"/>
          <w:b/>
          <w:bCs/>
          <w:sz w:val="28"/>
          <w:szCs w:val="24"/>
        </w:rPr>
      </w:pPr>
      <w:r w:rsidRPr="00477545">
        <w:rPr>
          <w:rFonts w:ascii="Cambria" w:hAnsi="Cambria" w:cs="Times New Roman"/>
          <w:b/>
          <w:bCs/>
          <w:sz w:val="28"/>
          <w:szCs w:val="24"/>
        </w:rPr>
        <w:t>HND/23/SLT/FT/0601</w:t>
      </w:r>
      <w:r w:rsidRPr="00477545">
        <w:rPr>
          <w:rFonts w:ascii="Cambria" w:hAnsi="Cambria" w:cs="Times New Roman"/>
          <w:b/>
          <w:bCs/>
          <w:sz w:val="28"/>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p>
    <w:p w14:paraId="35BC7A72" w14:textId="77777777" w:rsidR="00261A93" w:rsidRDefault="00261A93" w:rsidP="006B1446">
      <w:pPr>
        <w:spacing w:line="240" w:lineRule="auto"/>
        <w:jc w:val="center"/>
        <w:rPr>
          <w:rFonts w:ascii="Cambria" w:hAnsi="Cambria" w:cs="Times New Roman"/>
          <w:b/>
          <w:bCs/>
          <w:sz w:val="32"/>
          <w:szCs w:val="24"/>
        </w:rPr>
      </w:pPr>
    </w:p>
    <w:p w14:paraId="56C71AE3" w14:textId="60F2BEB0"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3B4DED14" w14:textId="0071F3B6"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32DDC241" w14:textId="2CA0AE5D"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2E9F3428" w14:textId="354209C2"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417D166B" w14:textId="6A3993B9"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76D1D086" w14:textId="77777777" w:rsidR="00261A93" w:rsidRPr="00261A93" w:rsidRDefault="00261A93" w:rsidP="006B1446">
      <w:pPr>
        <w:spacing w:line="240" w:lineRule="auto"/>
        <w:jc w:val="center"/>
        <w:rPr>
          <w:rFonts w:ascii="Times New Roman" w:hAnsi="Times New Roman" w:cs="Times New Roman"/>
          <w:b/>
          <w:bCs/>
          <w:sz w:val="28"/>
          <w:szCs w:val="24"/>
        </w:rPr>
      </w:pPr>
    </w:p>
    <w:p w14:paraId="3DE5018A" w14:textId="3AAE7957"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F90C3B8" w14:textId="77777777" w:rsidR="00477545" w:rsidRDefault="00477545" w:rsidP="006B1446">
      <w:pPr>
        <w:spacing w:line="240" w:lineRule="auto"/>
        <w:jc w:val="right"/>
        <w:rPr>
          <w:rFonts w:ascii="Times New Roman" w:hAnsi="Times New Roman" w:cs="Times New Roman"/>
          <w:b/>
          <w:bCs/>
          <w:sz w:val="32"/>
          <w:szCs w:val="24"/>
        </w:rPr>
      </w:pPr>
    </w:p>
    <w:p w14:paraId="4CD04CB9" w14:textId="50C36C13" w:rsidR="00741285" w:rsidRPr="00261A93" w:rsidRDefault="00261A93"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15E89DAE" w14:textId="77777777" w:rsidR="002413CF" w:rsidRPr="006B1446" w:rsidRDefault="002413CF" w:rsidP="00477545">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2CB48C29" w14:textId="126DA48A" w:rsidR="0036333D" w:rsidRPr="006B1446" w:rsidRDefault="002413CF" w:rsidP="00477545">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w:t>
      </w:r>
      <w:r w:rsidR="00C04E17" w:rsidRPr="006B1446">
        <w:rPr>
          <w:rFonts w:ascii="Times New Roman" w:hAnsi="Times New Roman" w:cs="Times New Roman"/>
          <w:sz w:val="24"/>
          <w:szCs w:val="24"/>
        </w:rPr>
        <w:t xml:space="preserve"> "</w:t>
      </w:r>
      <w:r w:rsidR="00C04E17" w:rsidRPr="006B1446">
        <w:rPr>
          <w:rFonts w:ascii="Times New Roman" w:hAnsi="Times New Roman" w:cs="Times New Roman"/>
          <w:b/>
          <w:sz w:val="24"/>
          <w:szCs w:val="24"/>
        </w:rPr>
        <w:t>PHYTOCHEMICAL ANALYSIS AND ANTIOXIDANT ACTIVITY OF ETHANOLIC EXTRACT OF ACACIA NILOTICA SEEDS</w:t>
      </w:r>
      <w:r w:rsidR="00C04E17" w:rsidRPr="006B1446">
        <w:rPr>
          <w:rFonts w:ascii="Times New Roman" w:hAnsi="Times New Roman" w:cs="Times New Roman"/>
          <w:sz w:val="24"/>
          <w:szCs w:val="24"/>
        </w:rPr>
        <w:t>"</w:t>
      </w:r>
      <w:r w:rsidR="00FC6A37" w:rsidRPr="006B1446">
        <w:rPr>
          <w:rFonts w:ascii="Times New Roman" w:hAnsi="Times New Roman" w:cs="Times New Roman"/>
          <w:sz w:val="24"/>
          <w:szCs w:val="24"/>
        </w:rPr>
        <w:t xml:space="preserve"> has been read</w:t>
      </w:r>
      <w:r w:rsidR="000E781F" w:rsidRPr="006B1446">
        <w:rPr>
          <w:rFonts w:ascii="Times New Roman" w:hAnsi="Times New Roman" w:cs="Times New Roman"/>
          <w:sz w:val="24"/>
          <w:szCs w:val="24"/>
        </w:rPr>
        <w:t>, certified</w:t>
      </w:r>
      <w:r w:rsidR="00FC6A37" w:rsidRPr="006B1446">
        <w:rPr>
          <w:rFonts w:ascii="Times New Roman" w:hAnsi="Times New Roman" w:cs="Times New Roman"/>
          <w:sz w:val="24"/>
          <w:szCs w:val="24"/>
        </w:rPr>
        <w:t xml:space="preserve"> and approved as </w:t>
      </w:r>
      <w:r w:rsidR="00FD29CE" w:rsidRPr="006B1446">
        <w:rPr>
          <w:rFonts w:ascii="Times New Roman" w:hAnsi="Times New Roman" w:cs="Times New Roman"/>
          <w:sz w:val="24"/>
          <w:szCs w:val="24"/>
        </w:rPr>
        <w:t>meeting part of the requireme</w:t>
      </w:r>
      <w:r w:rsidR="000E781F" w:rsidRPr="006B1446">
        <w:rPr>
          <w:rFonts w:ascii="Times New Roman" w:hAnsi="Times New Roman" w:cs="Times New Roman"/>
          <w:sz w:val="24"/>
          <w:szCs w:val="24"/>
        </w:rPr>
        <w:t>nts of the D</w:t>
      </w:r>
      <w:r w:rsidR="00FD29CE" w:rsidRPr="006B1446">
        <w:rPr>
          <w:rFonts w:ascii="Times New Roman" w:hAnsi="Times New Roman" w:cs="Times New Roman"/>
          <w:sz w:val="24"/>
          <w:szCs w:val="24"/>
        </w:rPr>
        <w:t>epartment of Science Laboratory Technology</w:t>
      </w:r>
      <w:r w:rsidR="006B1446">
        <w:rPr>
          <w:rFonts w:ascii="Times New Roman" w:hAnsi="Times New Roman" w:cs="Times New Roman"/>
          <w:sz w:val="24"/>
          <w:szCs w:val="24"/>
        </w:rPr>
        <w:t>,</w:t>
      </w:r>
      <w:r w:rsidR="000E781F" w:rsidRPr="006B1446">
        <w:rPr>
          <w:rFonts w:ascii="Times New Roman" w:hAnsi="Times New Roman" w:cs="Times New Roman"/>
          <w:sz w:val="24"/>
          <w:szCs w:val="24"/>
        </w:rPr>
        <w:t xml:space="preserve"> </w:t>
      </w:r>
      <w:r w:rsidR="006B1446">
        <w:rPr>
          <w:rFonts w:ascii="Times New Roman" w:hAnsi="Times New Roman" w:cs="Times New Roman"/>
          <w:sz w:val="24"/>
          <w:szCs w:val="24"/>
        </w:rPr>
        <w:t>i</w:t>
      </w:r>
      <w:r w:rsidR="000E781F"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sidR="006B1446">
        <w:rPr>
          <w:rFonts w:ascii="Times New Roman" w:hAnsi="Times New Roman" w:cs="Times New Roman"/>
          <w:sz w:val="24"/>
          <w:szCs w:val="24"/>
        </w:rPr>
        <w:t xml:space="preserve"> </w:t>
      </w:r>
      <w:r w:rsidR="006B1446" w:rsidRPr="006B1446">
        <w:rPr>
          <w:rFonts w:ascii="Times New Roman" w:hAnsi="Times New Roman" w:cs="Times New Roman"/>
          <w:sz w:val="24"/>
          <w:szCs w:val="24"/>
        </w:rPr>
        <w:t>Kwara State Polytechnic, Ilorin</w:t>
      </w:r>
    </w:p>
    <w:p w14:paraId="16E4E964" w14:textId="39237126" w:rsidR="0036333D" w:rsidRPr="006B1446" w:rsidRDefault="0036333D" w:rsidP="00477545">
      <w:pPr>
        <w:spacing w:line="360" w:lineRule="auto"/>
        <w:jc w:val="both"/>
        <w:rPr>
          <w:rFonts w:ascii="Times New Roman" w:hAnsi="Times New Roman" w:cs="Times New Roman"/>
          <w:sz w:val="24"/>
          <w:szCs w:val="24"/>
        </w:rPr>
      </w:pPr>
    </w:p>
    <w:p w14:paraId="04B4F25A" w14:textId="77777777" w:rsidR="00791058" w:rsidRDefault="00791058" w:rsidP="00477545">
      <w:pPr>
        <w:spacing w:line="360" w:lineRule="auto"/>
        <w:jc w:val="both"/>
        <w:rPr>
          <w:rFonts w:ascii="Times New Roman" w:hAnsi="Times New Roman" w:cs="Times New Roman"/>
          <w:sz w:val="24"/>
          <w:szCs w:val="24"/>
        </w:rPr>
      </w:pPr>
    </w:p>
    <w:p w14:paraId="083DB1E3" w14:textId="7122B955"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E9FED5B" w14:textId="4798EC82" w:rsidR="006B55CE" w:rsidRPr="00477545" w:rsidRDefault="000E781F"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 xml:space="preserve">MRS AMIRA </w:t>
      </w:r>
      <w:r w:rsidR="00CC1787" w:rsidRPr="00477545">
        <w:rPr>
          <w:rFonts w:ascii="Times New Roman" w:hAnsi="Times New Roman" w:cs="Times New Roman"/>
          <w:b/>
          <w:sz w:val="24"/>
          <w:szCs w:val="24"/>
        </w:rPr>
        <w:t>E. O</w:t>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CC1406" w:rsidRPr="00477545">
        <w:rPr>
          <w:rFonts w:ascii="Times New Roman" w:hAnsi="Times New Roman" w:cs="Times New Roman"/>
          <w:b/>
          <w:sz w:val="24"/>
          <w:szCs w:val="24"/>
        </w:rPr>
        <w:t>DATE</w:t>
      </w:r>
    </w:p>
    <w:p w14:paraId="643B0B04" w14:textId="1C0C982C" w:rsidR="000E781F"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r w:rsidR="00791058" w:rsidRPr="00477545">
        <w:rPr>
          <w:rFonts w:ascii="Times New Roman" w:hAnsi="Times New Roman" w:cs="Times New Roman"/>
          <w:b/>
          <w:sz w:val="24"/>
          <w:szCs w:val="24"/>
        </w:rPr>
        <w:t>)</w:t>
      </w:r>
    </w:p>
    <w:p w14:paraId="290A21E1" w14:textId="77777777" w:rsidR="006B55CE" w:rsidRDefault="006B55CE" w:rsidP="00477545">
      <w:pPr>
        <w:spacing w:after="0" w:line="360" w:lineRule="auto"/>
        <w:jc w:val="both"/>
        <w:rPr>
          <w:rFonts w:ascii="Times New Roman" w:hAnsi="Times New Roman" w:cs="Times New Roman"/>
          <w:sz w:val="24"/>
          <w:szCs w:val="24"/>
        </w:rPr>
      </w:pPr>
    </w:p>
    <w:p w14:paraId="36F8B488" w14:textId="77777777" w:rsidR="006B55CE" w:rsidRDefault="006B55CE" w:rsidP="00477545">
      <w:pPr>
        <w:spacing w:after="0" w:line="360" w:lineRule="auto"/>
        <w:jc w:val="both"/>
        <w:rPr>
          <w:rFonts w:ascii="Times New Roman" w:hAnsi="Times New Roman" w:cs="Times New Roman"/>
          <w:sz w:val="24"/>
          <w:szCs w:val="24"/>
        </w:rPr>
      </w:pPr>
    </w:p>
    <w:p w14:paraId="7E32A84F" w14:textId="5668A98F" w:rsidR="006B55CE" w:rsidRDefault="006B55CE" w:rsidP="00477545">
      <w:pPr>
        <w:spacing w:after="0" w:line="360" w:lineRule="auto"/>
        <w:jc w:val="both"/>
        <w:rPr>
          <w:rFonts w:ascii="Times New Roman" w:hAnsi="Times New Roman" w:cs="Times New Roman"/>
          <w:sz w:val="24"/>
          <w:szCs w:val="24"/>
        </w:rPr>
      </w:pPr>
    </w:p>
    <w:p w14:paraId="68AEB25A" w14:textId="56B3C64D"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4AC52141" w14:textId="1892A44A" w:rsidR="004F4553" w:rsidRPr="00477545" w:rsidRDefault="004F4553"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042922D0" w14:textId="2C71BA1A" w:rsidR="005630DD" w:rsidRPr="00477545" w:rsidRDefault="00E4567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w:t>
      </w:r>
      <w:r w:rsidR="00674016" w:rsidRPr="00477545">
        <w:rPr>
          <w:rFonts w:ascii="Times New Roman" w:hAnsi="Times New Roman" w:cs="Times New Roman"/>
          <w:b/>
          <w:sz w:val="24"/>
          <w:szCs w:val="24"/>
        </w:rPr>
        <w:t xml:space="preserve"> UNIT</w:t>
      </w:r>
      <w:r w:rsidRPr="00477545">
        <w:rPr>
          <w:rFonts w:ascii="Times New Roman" w:hAnsi="Times New Roman" w:cs="Times New Roman"/>
          <w:b/>
          <w:sz w:val="24"/>
          <w:szCs w:val="24"/>
        </w:rPr>
        <w:t>)</w:t>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6B55CE" w:rsidRPr="00477545">
        <w:rPr>
          <w:rFonts w:ascii="Times New Roman" w:hAnsi="Times New Roman" w:cs="Times New Roman"/>
          <w:b/>
          <w:sz w:val="24"/>
          <w:szCs w:val="24"/>
        </w:rPr>
        <w:tab/>
      </w:r>
    </w:p>
    <w:p w14:paraId="46C9E78F" w14:textId="77777777" w:rsidR="004F4553" w:rsidRDefault="004F4553" w:rsidP="00477545">
      <w:pPr>
        <w:spacing w:after="0" w:line="360" w:lineRule="auto"/>
        <w:jc w:val="both"/>
        <w:rPr>
          <w:rFonts w:ascii="Times New Roman" w:hAnsi="Times New Roman" w:cs="Times New Roman"/>
          <w:sz w:val="24"/>
          <w:szCs w:val="24"/>
        </w:rPr>
      </w:pPr>
    </w:p>
    <w:p w14:paraId="001BC82D" w14:textId="77777777" w:rsidR="005630DD" w:rsidRDefault="005630DD" w:rsidP="00477545">
      <w:pPr>
        <w:spacing w:after="0" w:line="360" w:lineRule="auto"/>
        <w:jc w:val="both"/>
        <w:rPr>
          <w:rFonts w:ascii="Times New Roman" w:hAnsi="Times New Roman" w:cs="Times New Roman"/>
          <w:sz w:val="24"/>
          <w:szCs w:val="24"/>
        </w:rPr>
      </w:pPr>
    </w:p>
    <w:p w14:paraId="4CB56028" w14:textId="77777777"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00237C7D" w14:textId="5F4B5CC2" w:rsidR="00791058" w:rsidRPr="00477545" w:rsidRDefault="008260A8"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t>DATE</w:t>
      </w:r>
    </w:p>
    <w:p w14:paraId="1571309F" w14:textId="681CCA0D" w:rsidR="007E2E2B" w:rsidRDefault="005630DD" w:rsidP="00477545">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w:t>
      </w:r>
      <w:r w:rsidR="008C7CDF" w:rsidRPr="00477545">
        <w:rPr>
          <w:rFonts w:ascii="Times New Roman" w:hAnsi="Times New Roman" w:cs="Times New Roman"/>
          <w:b/>
          <w:sz w:val="24"/>
          <w:szCs w:val="24"/>
        </w:rPr>
        <w:t>DEPARTMENT</w:t>
      </w:r>
      <w:r w:rsidRPr="00477545">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Pr>
          <w:rFonts w:ascii="Times New Roman" w:hAnsi="Times New Roman" w:cs="Times New Roman"/>
          <w:sz w:val="24"/>
          <w:szCs w:val="24"/>
        </w:rPr>
        <w:tab/>
      </w:r>
    </w:p>
    <w:p w14:paraId="20294879" w14:textId="77777777" w:rsidR="00FC6A37" w:rsidRDefault="00FC6A37" w:rsidP="00477545">
      <w:pPr>
        <w:spacing w:after="0" w:line="360" w:lineRule="auto"/>
        <w:jc w:val="both"/>
        <w:rPr>
          <w:rFonts w:ascii="Times New Roman" w:hAnsi="Times New Roman" w:cs="Times New Roman"/>
          <w:sz w:val="24"/>
          <w:szCs w:val="24"/>
        </w:rPr>
      </w:pPr>
    </w:p>
    <w:p w14:paraId="5751B359" w14:textId="77777777" w:rsidR="00CC1787" w:rsidRDefault="00CC1787"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ACE194E" w14:textId="11BD45F5" w:rsidR="00FC6A37"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t>DATE</w:t>
      </w:r>
    </w:p>
    <w:p w14:paraId="198B72A5" w14:textId="77777777" w:rsidR="007E2E2B" w:rsidRDefault="007E2E2B" w:rsidP="005630DD">
      <w:pPr>
        <w:spacing w:line="240" w:lineRule="auto"/>
        <w:jc w:val="both"/>
        <w:rPr>
          <w:rFonts w:ascii="Times New Roman" w:hAnsi="Times New Roman" w:cs="Times New Roman"/>
          <w:sz w:val="24"/>
          <w:szCs w:val="24"/>
        </w:rPr>
      </w:pPr>
    </w:p>
    <w:p w14:paraId="446FE7A2" w14:textId="7203163A" w:rsidR="005630DD" w:rsidRDefault="007E2E2B" w:rsidP="007E2E2B">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7B789079" w14:textId="162A4BB2" w:rsidR="004F5033" w:rsidRDefault="004F5033" w:rsidP="004F5033">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w:t>
      </w:r>
      <w:r w:rsidR="00FD646C">
        <w:rPr>
          <w:rFonts w:ascii="Times New Roman" w:hAnsi="Times New Roman" w:cs="Times New Roman"/>
          <w:sz w:val="24"/>
          <w:szCs w:val="24"/>
        </w:rPr>
        <w:t xml:space="preserve"> support</w:t>
      </w:r>
      <w:r w:rsidR="00A929F2">
        <w:rPr>
          <w:rFonts w:ascii="Times New Roman" w:hAnsi="Times New Roman" w:cs="Times New Roman"/>
          <w:sz w:val="24"/>
          <w:szCs w:val="24"/>
        </w:rPr>
        <w:t xml:space="preserve"> and encouragement throughout the duration of this project</w:t>
      </w:r>
      <w:r w:rsidR="00FA3645">
        <w:rPr>
          <w:rFonts w:ascii="Times New Roman" w:hAnsi="Times New Roman" w:cs="Times New Roman"/>
          <w:sz w:val="24"/>
          <w:szCs w:val="24"/>
        </w:rPr>
        <w:t>.</w:t>
      </w:r>
    </w:p>
    <w:p w14:paraId="6FA6A655" w14:textId="6747ED55" w:rsidR="00FA3645" w:rsidRDefault="00FA3645" w:rsidP="004F5033">
      <w:pPr>
        <w:spacing w:line="240" w:lineRule="auto"/>
        <w:jc w:val="both"/>
        <w:rPr>
          <w:rFonts w:ascii="Times New Roman" w:hAnsi="Times New Roman" w:cs="Times New Roman"/>
          <w:sz w:val="24"/>
          <w:szCs w:val="24"/>
        </w:rPr>
      </w:pPr>
    </w:p>
    <w:p w14:paraId="4D68C9CB" w14:textId="48124A83" w:rsidR="00FA3645" w:rsidRDefault="00FA3645" w:rsidP="004F5033">
      <w:pPr>
        <w:spacing w:line="240" w:lineRule="auto"/>
        <w:jc w:val="both"/>
        <w:rPr>
          <w:rFonts w:ascii="Times New Roman" w:hAnsi="Times New Roman" w:cs="Times New Roman"/>
          <w:sz w:val="24"/>
          <w:szCs w:val="24"/>
        </w:rPr>
      </w:pPr>
    </w:p>
    <w:p w14:paraId="00C14E4C" w14:textId="12E570C2" w:rsidR="00FA3645" w:rsidRDefault="00FA3645" w:rsidP="004F5033">
      <w:pPr>
        <w:spacing w:line="240" w:lineRule="auto"/>
        <w:jc w:val="both"/>
        <w:rPr>
          <w:rFonts w:ascii="Times New Roman" w:hAnsi="Times New Roman" w:cs="Times New Roman"/>
          <w:sz w:val="24"/>
          <w:szCs w:val="24"/>
        </w:rPr>
      </w:pPr>
    </w:p>
    <w:p w14:paraId="07239055" w14:textId="7A64C14A" w:rsidR="00FA3645" w:rsidRDefault="00FA3645" w:rsidP="004F5033">
      <w:pPr>
        <w:spacing w:line="240" w:lineRule="auto"/>
        <w:jc w:val="both"/>
        <w:rPr>
          <w:rFonts w:ascii="Times New Roman" w:hAnsi="Times New Roman" w:cs="Times New Roman"/>
          <w:sz w:val="24"/>
          <w:szCs w:val="24"/>
        </w:rPr>
      </w:pPr>
    </w:p>
    <w:p w14:paraId="0658231E" w14:textId="7E47EF11" w:rsidR="00FA3645" w:rsidRDefault="00FA3645" w:rsidP="004F5033">
      <w:pPr>
        <w:spacing w:line="240" w:lineRule="auto"/>
        <w:jc w:val="both"/>
        <w:rPr>
          <w:rFonts w:ascii="Times New Roman" w:hAnsi="Times New Roman" w:cs="Times New Roman"/>
          <w:sz w:val="24"/>
          <w:szCs w:val="24"/>
        </w:rPr>
      </w:pPr>
    </w:p>
    <w:p w14:paraId="28AB4FB8" w14:textId="4F1E1917" w:rsidR="00FA3645" w:rsidRDefault="00FA3645" w:rsidP="004F5033">
      <w:pPr>
        <w:spacing w:line="240" w:lineRule="auto"/>
        <w:jc w:val="both"/>
        <w:rPr>
          <w:rFonts w:ascii="Times New Roman" w:hAnsi="Times New Roman" w:cs="Times New Roman"/>
          <w:sz w:val="24"/>
          <w:szCs w:val="24"/>
        </w:rPr>
      </w:pPr>
    </w:p>
    <w:p w14:paraId="50B559A0" w14:textId="583C39E6" w:rsidR="00FA3645" w:rsidRDefault="00FA3645" w:rsidP="004F5033">
      <w:pPr>
        <w:spacing w:line="240" w:lineRule="auto"/>
        <w:jc w:val="both"/>
        <w:rPr>
          <w:rFonts w:ascii="Times New Roman" w:hAnsi="Times New Roman" w:cs="Times New Roman"/>
          <w:sz w:val="24"/>
          <w:szCs w:val="24"/>
        </w:rPr>
      </w:pPr>
    </w:p>
    <w:p w14:paraId="1986002D" w14:textId="44C18D19" w:rsidR="00FA3645" w:rsidRDefault="00FA3645" w:rsidP="004F5033">
      <w:pPr>
        <w:spacing w:line="240" w:lineRule="auto"/>
        <w:jc w:val="both"/>
        <w:rPr>
          <w:rFonts w:ascii="Times New Roman" w:hAnsi="Times New Roman" w:cs="Times New Roman"/>
          <w:sz w:val="24"/>
          <w:szCs w:val="24"/>
        </w:rPr>
      </w:pPr>
    </w:p>
    <w:p w14:paraId="504ECE40" w14:textId="7A4B42BD" w:rsidR="00FA3645" w:rsidRDefault="00FA3645" w:rsidP="004F5033">
      <w:pPr>
        <w:spacing w:line="240" w:lineRule="auto"/>
        <w:jc w:val="both"/>
        <w:rPr>
          <w:rFonts w:ascii="Times New Roman" w:hAnsi="Times New Roman" w:cs="Times New Roman"/>
          <w:sz w:val="24"/>
          <w:szCs w:val="24"/>
        </w:rPr>
      </w:pPr>
    </w:p>
    <w:p w14:paraId="344C5687" w14:textId="6FA05B45" w:rsidR="00FA3645" w:rsidRDefault="00FA3645" w:rsidP="004F5033">
      <w:pPr>
        <w:spacing w:line="240" w:lineRule="auto"/>
        <w:jc w:val="both"/>
        <w:rPr>
          <w:rFonts w:ascii="Times New Roman" w:hAnsi="Times New Roman" w:cs="Times New Roman"/>
          <w:sz w:val="24"/>
          <w:szCs w:val="24"/>
        </w:rPr>
      </w:pPr>
    </w:p>
    <w:p w14:paraId="75DA6B49" w14:textId="5752CE39" w:rsidR="00FA3645" w:rsidRDefault="00FA3645" w:rsidP="004F5033">
      <w:pPr>
        <w:spacing w:line="240" w:lineRule="auto"/>
        <w:jc w:val="both"/>
        <w:rPr>
          <w:rFonts w:ascii="Times New Roman" w:hAnsi="Times New Roman" w:cs="Times New Roman"/>
          <w:sz w:val="24"/>
          <w:szCs w:val="24"/>
        </w:rPr>
      </w:pPr>
    </w:p>
    <w:p w14:paraId="1EBE408B" w14:textId="03BED430" w:rsidR="00FA3645" w:rsidRDefault="00FA3645" w:rsidP="004F5033">
      <w:pPr>
        <w:spacing w:line="240" w:lineRule="auto"/>
        <w:jc w:val="both"/>
        <w:rPr>
          <w:rFonts w:ascii="Times New Roman" w:hAnsi="Times New Roman" w:cs="Times New Roman"/>
          <w:sz w:val="24"/>
          <w:szCs w:val="24"/>
        </w:rPr>
      </w:pPr>
    </w:p>
    <w:p w14:paraId="4ADEF80C" w14:textId="66DED08E" w:rsidR="00FA3645" w:rsidRDefault="00FA3645" w:rsidP="004F5033">
      <w:pPr>
        <w:spacing w:line="240" w:lineRule="auto"/>
        <w:jc w:val="both"/>
        <w:rPr>
          <w:rFonts w:ascii="Times New Roman" w:hAnsi="Times New Roman" w:cs="Times New Roman"/>
          <w:sz w:val="24"/>
          <w:szCs w:val="24"/>
        </w:rPr>
      </w:pPr>
    </w:p>
    <w:p w14:paraId="0CF3BC85" w14:textId="7D93E120" w:rsidR="00FA3645" w:rsidRDefault="00FA3645" w:rsidP="004F5033">
      <w:pPr>
        <w:spacing w:line="240" w:lineRule="auto"/>
        <w:jc w:val="both"/>
        <w:rPr>
          <w:rFonts w:ascii="Times New Roman" w:hAnsi="Times New Roman" w:cs="Times New Roman"/>
          <w:sz w:val="24"/>
          <w:szCs w:val="24"/>
        </w:rPr>
      </w:pPr>
    </w:p>
    <w:p w14:paraId="2D308C47" w14:textId="3A8238D0" w:rsidR="00FA3645" w:rsidRDefault="00FA3645" w:rsidP="004F5033">
      <w:pPr>
        <w:spacing w:line="240" w:lineRule="auto"/>
        <w:jc w:val="both"/>
        <w:rPr>
          <w:rFonts w:ascii="Times New Roman" w:hAnsi="Times New Roman" w:cs="Times New Roman"/>
          <w:sz w:val="24"/>
          <w:szCs w:val="24"/>
        </w:rPr>
      </w:pPr>
    </w:p>
    <w:p w14:paraId="30CA662B" w14:textId="5FBE5AF5" w:rsidR="00FA3645" w:rsidRDefault="00FA3645" w:rsidP="004F5033">
      <w:pPr>
        <w:spacing w:line="240" w:lineRule="auto"/>
        <w:jc w:val="both"/>
        <w:rPr>
          <w:rFonts w:ascii="Times New Roman" w:hAnsi="Times New Roman" w:cs="Times New Roman"/>
          <w:sz w:val="24"/>
          <w:szCs w:val="24"/>
        </w:rPr>
      </w:pPr>
    </w:p>
    <w:p w14:paraId="24B452F4" w14:textId="34DF2E56" w:rsidR="00FA3645" w:rsidRDefault="00FA3645" w:rsidP="004F5033">
      <w:pPr>
        <w:spacing w:line="240" w:lineRule="auto"/>
        <w:jc w:val="both"/>
        <w:rPr>
          <w:rFonts w:ascii="Times New Roman" w:hAnsi="Times New Roman" w:cs="Times New Roman"/>
          <w:sz w:val="24"/>
          <w:szCs w:val="24"/>
        </w:rPr>
      </w:pPr>
    </w:p>
    <w:p w14:paraId="71016EF5" w14:textId="5F0AA569" w:rsidR="00FA3645" w:rsidRDefault="00FA3645" w:rsidP="004F5033">
      <w:pPr>
        <w:spacing w:line="240" w:lineRule="auto"/>
        <w:jc w:val="both"/>
        <w:rPr>
          <w:rFonts w:ascii="Times New Roman" w:hAnsi="Times New Roman" w:cs="Times New Roman"/>
          <w:sz w:val="24"/>
          <w:szCs w:val="24"/>
        </w:rPr>
      </w:pPr>
    </w:p>
    <w:p w14:paraId="3678A974" w14:textId="4E0987BA" w:rsidR="00FA3645" w:rsidRDefault="00FA3645" w:rsidP="004F5033">
      <w:pPr>
        <w:spacing w:line="240" w:lineRule="auto"/>
        <w:jc w:val="both"/>
        <w:rPr>
          <w:rFonts w:ascii="Times New Roman" w:hAnsi="Times New Roman" w:cs="Times New Roman"/>
          <w:sz w:val="24"/>
          <w:szCs w:val="24"/>
        </w:rPr>
      </w:pPr>
    </w:p>
    <w:p w14:paraId="5EA8DA70" w14:textId="0ED0DBCC" w:rsidR="00FA3645" w:rsidRDefault="00FA3645" w:rsidP="004F5033">
      <w:pPr>
        <w:spacing w:line="240" w:lineRule="auto"/>
        <w:jc w:val="both"/>
        <w:rPr>
          <w:rFonts w:ascii="Times New Roman" w:hAnsi="Times New Roman" w:cs="Times New Roman"/>
          <w:sz w:val="24"/>
          <w:szCs w:val="24"/>
        </w:rPr>
      </w:pPr>
    </w:p>
    <w:p w14:paraId="7D8CE42B" w14:textId="211A3544" w:rsidR="00FA3645" w:rsidRDefault="00FA3645" w:rsidP="004F5033">
      <w:pPr>
        <w:spacing w:line="240" w:lineRule="auto"/>
        <w:jc w:val="both"/>
        <w:rPr>
          <w:rFonts w:ascii="Times New Roman" w:hAnsi="Times New Roman" w:cs="Times New Roman"/>
          <w:sz w:val="24"/>
          <w:szCs w:val="24"/>
        </w:rPr>
      </w:pPr>
    </w:p>
    <w:p w14:paraId="057A3E0F" w14:textId="3DAB7C72" w:rsidR="00FA3645" w:rsidRDefault="00FA3645" w:rsidP="004F5033">
      <w:pPr>
        <w:spacing w:line="240" w:lineRule="auto"/>
        <w:jc w:val="both"/>
        <w:rPr>
          <w:rFonts w:ascii="Times New Roman" w:hAnsi="Times New Roman" w:cs="Times New Roman"/>
          <w:sz w:val="24"/>
          <w:szCs w:val="24"/>
        </w:rPr>
      </w:pPr>
    </w:p>
    <w:p w14:paraId="76D207B0" w14:textId="727DE8D0" w:rsidR="00FA3645" w:rsidRDefault="00FA3645" w:rsidP="004F5033">
      <w:pPr>
        <w:spacing w:line="240" w:lineRule="auto"/>
        <w:jc w:val="both"/>
        <w:rPr>
          <w:rFonts w:ascii="Times New Roman" w:hAnsi="Times New Roman" w:cs="Times New Roman"/>
          <w:sz w:val="24"/>
          <w:szCs w:val="24"/>
        </w:rPr>
      </w:pPr>
    </w:p>
    <w:p w14:paraId="635979C2" w14:textId="7AA0ED9A" w:rsidR="00FA3645" w:rsidRDefault="00FA3645" w:rsidP="004F5033">
      <w:pPr>
        <w:spacing w:line="240" w:lineRule="auto"/>
        <w:jc w:val="both"/>
        <w:rPr>
          <w:rFonts w:ascii="Times New Roman" w:hAnsi="Times New Roman" w:cs="Times New Roman"/>
          <w:sz w:val="24"/>
          <w:szCs w:val="24"/>
        </w:rPr>
      </w:pPr>
    </w:p>
    <w:p w14:paraId="0AC81CE4" w14:textId="3A0918B1" w:rsidR="00FA3645" w:rsidRDefault="00FA3645" w:rsidP="004F5033">
      <w:pPr>
        <w:spacing w:line="240" w:lineRule="auto"/>
        <w:jc w:val="both"/>
        <w:rPr>
          <w:rFonts w:ascii="Times New Roman" w:hAnsi="Times New Roman" w:cs="Times New Roman"/>
          <w:sz w:val="24"/>
          <w:szCs w:val="24"/>
        </w:rPr>
      </w:pPr>
    </w:p>
    <w:p w14:paraId="5701F540" w14:textId="39F55D62" w:rsidR="00FA3645" w:rsidRDefault="00FA3645" w:rsidP="00FA3645">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3633846A" w14:textId="05C9ED27" w:rsidR="007752DE" w:rsidRDefault="00951707" w:rsidP="007C1988">
      <w:pPr>
        <w:spacing w:line="240" w:lineRule="auto"/>
        <w:jc w:val="both"/>
        <w:rPr>
          <w:rFonts w:ascii="Times New Roman" w:hAnsi="Times New Roman" w:cs="Times New Roman"/>
          <w:sz w:val="24"/>
          <w:szCs w:val="24"/>
        </w:rPr>
      </w:pPr>
      <w:r w:rsidRPr="00951707">
        <w:rPr>
          <w:rFonts w:ascii="Times New Roman" w:hAnsi="Times New Roman" w:cs="Times New Roman"/>
          <w:sz w:val="24"/>
          <w:szCs w:val="24"/>
        </w:rPr>
        <w:t>Our sincere</w:t>
      </w:r>
      <w:r w:rsidR="00B57A55">
        <w:rPr>
          <w:rFonts w:ascii="Times New Roman" w:hAnsi="Times New Roman" w:cs="Times New Roman"/>
          <w:sz w:val="24"/>
          <w:szCs w:val="24"/>
        </w:rPr>
        <w:t xml:space="preserve"> gratitude goes to Almighty God for the </w:t>
      </w:r>
      <w:r w:rsidR="00477545">
        <w:rPr>
          <w:rFonts w:ascii="Times New Roman" w:hAnsi="Times New Roman" w:cs="Times New Roman"/>
          <w:sz w:val="24"/>
          <w:szCs w:val="24"/>
        </w:rPr>
        <w:t>privilege</w:t>
      </w:r>
      <w:r w:rsidR="00E70D04">
        <w:rPr>
          <w:rFonts w:ascii="Times New Roman" w:hAnsi="Times New Roman" w:cs="Times New Roman"/>
          <w:sz w:val="24"/>
          <w:szCs w:val="24"/>
        </w:rPr>
        <w:t xml:space="preserve"> given to</w:t>
      </w:r>
      <w:r w:rsidR="008B1E06">
        <w:rPr>
          <w:rFonts w:ascii="Times New Roman" w:hAnsi="Times New Roman" w:cs="Times New Roman"/>
          <w:sz w:val="24"/>
          <w:szCs w:val="24"/>
        </w:rPr>
        <w:t xml:space="preserve"> </w:t>
      </w:r>
      <w:r w:rsidR="00E70D04">
        <w:rPr>
          <w:rFonts w:ascii="Times New Roman" w:hAnsi="Times New Roman" w:cs="Times New Roman"/>
          <w:sz w:val="24"/>
          <w:szCs w:val="24"/>
        </w:rPr>
        <w:t>us</w:t>
      </w:r>
      <w:r w:rsidR="00341D28">
        <w:rPr>
          <w:rFonts w:ascii="Times New Roman" w:hAnsi="Times New Roman" w:cs="Times New Roman"/>
          <w:sz w:val="24"/>
          <w:szCs w:val="24"/>
        </w:rPr>
        <w:t xml:space="preserve"> to complete this project work; He has</w:t>
      </w:r>
      <w:r w:rsidR="002E032C">
        <w:rPr>
          <w:rFonts w:ascii="Times New Roman" w:hAnsi="Times New Roman" w:cs="Times New Roman"/>
          <w:sz w:val="24"/>
          <w:szCs w:val="24"/>
        </w:rPr>
        <w:t xml:space="preserve"> been helping </w:t>
      </w:r>
      <w:r w:rsidR="00D4748D">
        <w:rPr>
          <w:rFonts w:ascii="Times New Roman" w:hAnsi="Times New Roman" w:cs="Times New Roman"/>
          <w:sz w:val="24"/>
          <w:szCs w:val="24"/>
        </w:rPr>
        <w:t>us from the beginning till the end of our program</w:t>
      </w:r>
      <w:r w:rsidR="007752DE">
        <w:rPr>
          <w:rFonts w:ascii="Times New Roman" w:hAnsi="Times New Roman" w:cs="Times New Roman"/>
          <w:sz w:val="24"/>
          <w:szCs w:val="24"/>
        </w:rPr>
        <w:t>.</w:t>
      </w:r>
    </w:p>
    <w:p w14:paraId="05DA9B00" w14:textId="77777777" w:rsidR="0061668E" w:rsidRDefault="007752D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sincere gratitude goes to</w:t>
      </w:r>
      <w:r w:rsidR="0010218B">
        <w:rPr>
          <w:rFonts w:ascii="Times New Roman" w:hAnsi="Times New Roman" w:cs="Times New Roman"/>
          <w:sz w:val="24"/>
          <w:szCs w:val="24"/>
        </w:rPr>
        <w:t xml:space="preserve"> our kind and esteem supervisor </w:t>
      </w:r>
      <w:r w:rsidR="00A104E3">
        <w:rPr>
          <w:rFonts w:ascii="Times New Roman" w:hAnsi="Times New Roman" w:cs="Times New Roman"/>
          <w:sz w:val="24"/>
          <w:szCs w:val="24"/>
        </w:rPr>
        <w:t xml:space="preserve">in person of </w:t>
      </w:r>
      <w:r w:rsidR="009D238C">
        <w:rPr>
          <w:rFonts w:ascii="Times New Roman" w:hAnsi="Times New Roman" w:cs="Times New Roman"/>
          <w:sz w:val="24"/>
          <w:szCs w:val="24"/>
        </w:rPr>
        <w:t>Mrs. Amira E.O, for her advice through</w:t>
      </w:r>
      <w:r w:rsidR="00FA1250">
        <w:rPr>
          <w:rFonts w:ascii="Times New Roman" w:hAnsi="Times New Roman" w:cs="Times New Roman"/>
          <w:sz w:val="24"/>
          <w:szCs w:val="24"/>
        </w:rPr>
        <w:t xml:space="preserve"> </w:t>
      </w:r>
      <w:r w:rsidR="009D238C">
        <w:rPr>
          <w:rFonts w:ascii="Times New Roman" w:hAnsi="Times New Roman" w:cs="Times New Roman"/>
          <w:sz w:val="24"/>
          <w:szCs w:val="24"/>
        </w:rPr>
        <w:t xml:space="preserve">supervision, moral support and word </w:t>
      </w:r>
      <w:r w:rsidR="00B46053">
        <w:rPr>
          <w:rFonts w:ascii="Times New Roman" w:hAnsi="Times New Roman" w:cs="Times New Roman"/>
          <w:sz w:val="24"/>
          <w:szCs w:val="24"/>
        </w:rPr>
        <w:t>of encouragement</w:t>
      </w:r>
      <w:r w:rsidR="00631405">
        <w:rPr>
          <w:rFonts w:ascii="Times New Roman" w:hAnsi="Times New Roman" w:cs="Times New Roman"/>
          <w:sz w:val="24"/>
          <w:szCs w:val="24"/>
        </w:rPr>
        <w:t xml:space="preserve"> to the success of this project. May God almighty continue to preserve</w:t>
      </w:r>
      <w:r w:rsidR="00B025FB">
        <w:rPr>
          <w:rFonts w:ascii="Times New Roman" w:hAnsi="Times New Roman" w:cs="Times New Roman"/>
          <w:sz w:val="24"/>
          <w:szCs w:val="24"/>
        </w:rPr>
        <w:t>, guide, and shower his</w:t>
      </w:r>
      <w:r w:rsidR="00D06BE4">
        <w:rPr>
          <w:rFonts w:ascii="Times New Roman" w:hAnsi="Times New Roman" w:cs="Times New Roman"/>
          <w:sz w:val="24"/>
          <w:szCs w:val="24"/>
        </w:rPr>
        <w:t xml:space="preserve"> blessings on you ma.</w:t>
      </w:r>
    </w:p>
    <w:p w14:paraId="150C5D29" w14:textId="337DB28B" w:rsidR="007C1988" w:rsidRDefault="00A6441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upmost and sincere appreciation goes to our </w:t>
      </w:r>
      <w:r w:rsidR="00D42751">
        <w:rPr>
          <w:rFonts w:ascii="Times New Roman" w:hAnsi="Times New Roman" w:cs="Times New Roman"/>
          <w:sz w:val="24"/>
          <w:szCs w:val="24"/>
        </w:rPr>
        <w:t>beloved parent</w:t>
      </w:r>
      <w:r w:rsidR="004307CB">
        <w:rPr>
          <w:rFonts w:ascii="Times New Roman" w:hAnsi="Times New Roman" w:cs="Times New Roman"/>
          <w:sz w:val="24"/>
          <w:szCs w:val="24"/>
        </w:rPr>
        <w:t>s for being our backbone</w:t>
      </w:r>
      <w:r w:rsidR="00CF2C4A">
        <w:rPr>
          <w:rFonts w:ascii="Times New Roman" w:hAnsi="Times New Roman" w:cs="Times New Roman"/>
          <w:sz w:val="24"/>
          <w:szCs w:val="24"/>
        </w:rPr>
        <w:t xml:space="preserve"> and supporters, without</w:t>
      </w:r>
      <w:r w:rsidR="0082023F">
        <w:rPr>
          <w:rFonts w:ascii="Times New Roman" w:hAnsi="Times New Roman" w:cs="Times New Roman"/>
          <w:sz w:val="24"/>
          <w:szCs w:val="24"/>
        </w:rPr>
        <w:t xml:space="preserve"> them, we have no power to be where we are</w:t>
      </w:r>
      <w:r w:rsidR="00B77B41">
        <w:rPr>
          <w:rFonts w:ascii="Times New Roman" w:hAnsi="Times New Roman" w:cs="Times New Roman"/>
          <w:sz w:val="24"/>
          <w:szCs w:val="24"/>
        </w:rPr>
        <w:t xml:space="preserve"> today. We thank them for </w:t>
      </w:r>
      <w:r w:rsidR="003572A8">
        <w:rPr>
          <w:rFonts w:ascii="Times New Roman" w:hAnsi="Times New Roman" w:cs="Times New Roman"/>
          <w:sz w:val="24"/>
          <w:szCs w:val="24"/>
        </w:rPr>
        <w:t>their</w:t>
      </w:r>
      <w:r w:rsidR="00BA6A72">
        <w:rPr>
          <w:rFonts w:ascii="Times New Roman" w:hAnsi="Times New Roman" w:cs="Times New Roman"/>
          <w:sz w:val="24"/>
          <w:szCs w:val="24"/>
        </w:rPr>
        <w:t xml:space="preserve"> support financially, morally, and spiritually</w:t>
      </w:r>
      <w:r w:rsidR="00A96082">
        <w:rPr>
          <w:rFonts w:ascii="Times New Roman" w:hAnsi="Times New Roman" w:cs="Times New Roman"/>
          <w:sz w:val="24"/>
          <w:szCs w:val="24"/>
        </w:rPr>
        <w:t xml:space="preserve">, and for always encouraging us to </w:t>
      </w:r>
      <w:r w:rsidR="00DD5287">
        <w:rPr>
          <w:rFonts w:ascii="Times New Roman" w:hAnsi="Times New Roman" w:cs="Times New Roman"/>
          <w:sz w:val="24"/>
          <w:szCs w:val="24"/>
        </w:rPr>
        <w:t xml:space="preserve">be of our best </w:t>
      </w:r>
      <w:r w:rsidR="0079218B">
        <w:rPr>
          <w:rFonts w:ascii="Times New Roman" w:hAnsi="Times New Roman" w:cs="Times New Roman"/>
          <w:sz w:val="24"/>
          <w:szCs w:val="24"/>
        </w:rPr>
        <w:t>behavior. May God in his absolute</w:t>
      </w:r>
      <w:r w:rsidR="00DF2FBC">
        <w:rPr>
          <w:rFonts w:ascii="Times New Roman" w:hAnsi="Times New Roman" w:cs="Times New Roman"/>
          <w:sz w:val="24"/>
          <w:szCs w:val="24"/>
        </w:rPr>
        <w:t xml:space="preserve"> mercy enrich their course</w:t>
      </w:r>
      <w:r w:rsidR="002A6A4C">
        <w:rPr>
          <w:rFonts w:ascii="Times New Roman" w:hAnsi="Times New Roman" w:cs="Times New Roman"/>
          <w:sz w:val="24"/>
          <w:szCs w:val="24"/>
        </w:rPr>
        <w:t xml:space="preserve"> and grant them long life and prosp</w:t>
      </w:r>
      <w:r w:rsidR="004E7309">
        <w:rPr>
          <w:rFonts w:ascii="Times New Roman" w:hAnsi="Times New Roman" w:cs="Times New Roman"/>
          <w:sz w:val="24"/>
          <w:szCs w:val="24"/>
        </w:rPr>
        <w:t>e</w:t>
      </w:r>
      <w:r w:rsidR="002A6A4C">
        <w:rPr>
          <w:rFonts w:ascii="Times New Roman" w:hAnsi="Times New Roman" w:cs="Times New Roman"/>
          <w:sz w:val="24"/>
          <w:szCs w:val="24"/>
        </w:rPr>
        <w:t>rity</w:t>
      </w:r>
      <w:r w:rsidR="004E7309">
        <w:rPr>
          <w:rFonts w:ascii="Times New Roman" w:hAnsi="Times New Roman" w:cs="Times New Roman"/>
          <w:sz w:val="24"/>
          <w:szCs w:val="24"/>
        </w:rPr>
        <w:t xml:space="preserve"> to </w:t>
      </w:r>
      <w:r w:rsidR="00EA7B14">
        <w:rPr>
          <w:rFonts w:ascii="Times New Roman" w:hAnsi="Times New Roman" w:cs="Times New Roman"/>
          <w:sz w:val="24"/>
          <w:szCs w:val="24"/>
        </w:rPr>
        <w:t>reap the fruit of their labor.</w:t>
      </w:r>
    </w:p>
    <w:p w14:paraId="78375449" w14:textId="75D5B440" w:rsidR="00512F49" w:rsidRPr="00951707" w:rsidRDefault="00512F49"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w:t>
      </w:r>
      <w:r w:rsidR="00D52569">
        <w:rPr>
          <w:rFonts w:ascii="Times New Roman" w:hAnsi="Times New Roman" w:cs="Times New Roman"/>
          <w:sz w:val="24"/>
          <w:szCs w:val="24"/>
        </w:rPr>
        <w:t>pecial</w:t>
      </w:r>
      <w:r>
        <w:rPr>
          <w:rFonts w:ascii="Times New Roman" w:hAnsi="Times New Roman" w:cs="Times New Roman"/>
          <w:sz w:val="24"/>
          <w:szCs w:val="24"/>
        </w:rPr>
        <w:t xml:space="preserve"> appre</w:t>
      </w:r>
      <w:r w:rsidR="0001542B">
        <w:rPr>
          <w:rFonts w:ascii="Times New Roman" w:hAnsi="Times New Roman" w:cs="Times New Roman"/>
          <w:sz w:val="24"/>
          <w:szCs w:val="24"/>
        </w:rPr>
        <w:t>c</w:t>
      </w:r>
      <w:r>
        <w:rPr>
          <w:rFonts w:ascii="Times New Roman" w:hAnsi="Times New Roman" w:cs="Times New Roman"/>
          <w:sz w:val="24"/>
          <w:szCs w:val="24"/>
        </w:rPr>
        <w:t>iation</w:t>
      </w:r>
      <w:r w:rsidR="00D52569">
        <w:rPr>
          <w:rFonts w:ascii="Times New Roman" w:hAnsi="Times New Roman" w:cs="Times New Roman"/>
          <w:sz w:val="24"/>
          <w:szCs w:val="24"/>
        </w:rPr>
        <w:t xml:space="preserve"> goes to </w:t>
      </w:r>
      <w:r w:rsidR="00A83C9B">
        <w:rPr>
          <w:rFonts w:ascii="Times New Roman" w:hAnsi="Times New Roman" w:cs="Times New Roman"/>
          <w:sz w:val="24"/>
          <w:szCs w:val="24"/>
        </w:rPr>
        <w:t>the</w:t>
      </w:r>
      <w:r w:rsidR="00C96AF9">
        <w:rPr>
          <w:rFonts w:ascii="Times New Roman" w:hAnsi="Times New Roman" w:cs="Times New Roman"/>
          <w:sz w:val="24"/>
          <w:szCs w:val="24"/>
        </w:rPr>
        <w:t xml:space="preserve"> Head of Department</w:t>
      </w:r>
      <w:r w:rsidR="008126E6">
        <w:rPr>
          <w:rFonts w:ascii="Times New Roman" w:hAnsi="Times New Roman" w:cs="Times New Roman"/>
          <w:sz w:val="24"/>
          <w:szCs w:val="24"/>
        </w:rPr>
        <w:t xml:space="preserve"> of S.L.T</w:t>
      </w:r>
      <w:r w:rsidR="00C96AF9">
        <w:rPr>
          <w:rFonts w:ascii="Times New Roman" w:hAnsi="Times New Roman" w:cs="Times New Roman"/>
          <w:sz w:val="24"/>
          <w:szCs w:val="24"/>
        </w:rPr>
        <w:t>,</w:t>
      </w:r>
      <w:r w:rsidR="00A83C9B">
        <w:rPr>
          <w:rFonts w:ascii="Times New Roman" w:hAnsi="Times New Roman" w:cs="Times New Roman"/>
          <w:sz w:val="24"/>
          <w:szCs w:val="24"/>
        </w:rPr>
        <w:t xml:space="preserve"> Head of Biochemistry Unit</w:t>
      </w:r>
      <w:r w:rsidR="00950CC4">
        <w:rPr>
          <w:rFonts w:ascii="Times New Roman" w:hAnsi="Times New Roman" w:cs="Times New Roman"/>
          <w:sz w:val="24"/>
          <w:szCs w:val="24"/>
        </w:rPr>
        <w:t xml:space="preserve"> and all </w:t>
      </w:r>
      <w:r w:rsidR="00F957BD">
        <w:rPr>
          <w:rFonts w:ascii="Times New Roman" w:hAnsi="Times New Roman" w:cs="Times New Roman"/>
          <w:sz w:val="24"/>
          <w:szCs w:val="24"/>
        </w:rPr>
        <w:t xml:space="preserve">our lectures for their kind </w:t>
      </w:r>
      <w:r w:rsidR="00F5358F">
        <w:rPr>
          <w:rFonts w:ascii="Times New Roman" w:hAnsi="Times New Roman" w:cs="Times New Roman"/>
          <w:sz w:val="24"/>
          <w:szCs w:val="24"/>
        </w:rPr>
        <w:t>gesture and academical support</w:t>
      </w:r>
      <w:r w:rsidR="004F32DD">
        <w:rPr>
          <w:rFonts w:ascii="Times New Roman" w:hAnsi="Times New Roman" w:cs="Times New Roman"/>
          <w:sz w:val="24"/>
          <w:szCs w:val="24"/>
        </w:rPr>
        <w:t>. May God Almighty</w:t>
      </w:r>
      <w:r w:rsidR="00283382">
        <w:rPr>
          <w:rFonts w:ascii="Times New Roman" w:hAnsi="Times New Roman" w:cs="Times New Roman"/>
          <w:sz w:val="24"/>
          <w:szCs w:val="24"/>
        </w:rPr>
        <w:t xml:space="preserve"> continue to bless you all.</w:t>
      </w:r>
      <w:r w:rsidR="0001542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72A5DD2" w14:textId="44DB1840" w:rsidR="00E37FD5" w:rsidRDefault="006B55CE"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14:paraId="39A90DD0" w14:textId="77777777" w:rsidR="00447CE8" w:rsidRDefault="00FF3222"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411439" w14:textId="77777777" w:rsidR="00447CE8" w:rsidRDefault="00447CE8" w:rsidP="002413CF">
      <w:pPr>
        <w:spacing w:line="480" w:lineRule="auto"/>
        <w:jc w:val="both"/>
        <w:rPr>
          <w:rFonts w:ascii="Times New Roman" w:hAnsi="Times New Roman" w:cs="Times New Roman"/>
          <w:sz w:val="24"/>
          <w:szCs w:val="24"/>
        </w:rPr>
      </w:pPr>
    </w:p>
    <w:p w14:paraId="425C14D9" w14:textId="77777777" w:rsidR="00447CE8" w:rsidRDefault="00447CE8" w:rsidP="002413CF">
      <w:pPr>
        <w:spacing w:line="480" w:lineRule="auto"/>
        <w:jc w:val="both"/>
        <w:rPr>
          <w:rFonts w:ascii="Times New Roman" w:hAnsi="Times New Roman" w:cs="Times New Roman"/>
          <w:sz w:val="24"/>
          <w:szCs w:val="24"/>
        </w:rPr>
      </w:pPr>
    </w:p>
    <w:p w14:paraId="35BFA803" w14:textId="77777777" w:rsidR="00447CE8" w:rsidRDefault="00447CE8" w:rsidP="002413CF">
      <w:pPr>
        <w:spacing w:line="480" w:lineRule="auto"/>
        <w:jc w:val="both"/>
        <w:rPr>
          <w:rFonts w:ascii="Times New Roman" w:hAnsi="Times New Roman" w:cs="Times New Roman"/>
          <w:sz w:val="24"/>
          <w:szCs w:val="24"/>
        </w:rPr>
      </w:pPr>
    </w:p>
    <w:p w14:paraId="73A1D6B0" w14:textId="77777777" w:rsidR="00447CE8" w:rsidRDefault="00447CE8" w:rsidP="002413CF">
      <w:pPr>
        <w:spacing w:line="480" w:lineRule="auto"/>
        <w:jc w:val="both"/>
        <w:rPr>
          <w:rFonts w:ascii="Times New Roman" w:hAnsi="Times New Roman" w:cs="Times New Roman"/>
          <w:sz w:val="24"/>
          <w:szCs w:val="24"/>
        </w:rPr>
      </w:pPr>
    </w:p>
    <w:p w14:paraId="4086B333" w14:textId="77777777" w:rsidR="00447CE8" w:rsidRDefault="00447CE8" w:rsidP="002413CF">
      <w:pPr>
        <w:spacing w:line="480" w:lineRule="auto"/>
        <w:jc w:val="both"/>
        <w:rPr>
          <w:rFonts w:ascii="Times New Roman" w:hAnsi="Times New Roman" w:cs="Times New Roman"/>
          <w:sz w:val="24"/>
          <w:szCs w:val="24"/>
        </w:rPr>
      </w:pPr>
    </w:p>
    <w:p w14:paraId="26DC454B" w14:textId="77777777" w:rsidR="00447CE8" w:rsidRDefault="00447CE8" w:rsidP="002413CF">
      <w:pPr>
        <w:spacing w:line="480" w:lineRule="auto"/>
        <w:jc w:val="both"/>
        <w:rPr>
          <w:rFonts w:ascii="Times New Roman" w:hAnsi="Times New Roman" w:cs="Times New Roman"/>
          <w:sz w:val="24"/>
          <w:szCs w:val="24"/>
        </w:rPr>
      </w:pPr>
    </w:p>
    <w:p w14:paraId="21C7950E" w14:textId="77777777" w:rsidR="00447CE8" w:rsidRDefault="00447CE8" w:rsidP="002413CF">
      <w:pPr>
        <w:spacing w:line="480" w:lineRule="auto"/>
        <w:jc w:val="both"/>
        <w:rPr>
          <w:rFonts w:ascii="Times New Roman" w:hAnsi="Times New Roman" w:cs="Times New Roman"/>
          <w:sz w:val="24"/>
          <w:szCs w:val="24"/>
        </w:rPr>
      </w:pPr>
    </w:p>
    <w:p w14:paraId="2FF1CBC6" w14:textId="77777777" w:rsidR="00447CE8" w:rsidRDefault="00447CE8" w:rsidP="002413CF">
      <w:pPr>
        <w:spacing w:line="480" w:lineRule="auto"/>
        <w:jc w:val="both"/>
        <w:rPr>
          <w:rFonts w:ascii="Times New Roman" w:hAnsi="Times New Roman" w:cs="Times New Roman"/>
          <w:sz w:val="24"/>
          <w:szCs w:val="24"/>
        </w:rPr>
      </w:pPr>
    </w:p>
    <w:p w14:paraId="62E77B35" w14:textId="77777777" w:rsidR="00447CE8" w:rsidRDefault="00447CE8" w:rsidP="002413CF">
      <w:pPr>
        <w:spacing w:line="480" w:lineRule="auto"/>
        <w:jc w:val="both"/>
        <w:rPr>
          <w:rFonts w:ascii="Times New Roman" w:hAnsi="Times New Roman" w:cs="Times New Roman"/>
          <w:sz w:val="24"/>
          <w:szCs w:val="24"/>
        </w:rPr>
      </w:pPr>
    </w:p>
    <w:p w14:paraId="20DC5AA8" w14:textId="064890DF"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lastRenderedPageBreak/>
        <w:t>TABLE OF CONTENTS</w:t>
      </w:r>
    </w:p>
    <w:p w14:paraId="408E92CF" w14:textId="77777777" w:rsidR="00447CE8" w:rsidRDefault="00447CE8" w:rsidP="00447CE8">
      <w:pPr>
        <w:spacing w:after="0"/>
        <w:jc w:val="center"/>
        <w:rPr>
          <w:rFonts w:ascii="Times New Roman" w:hAnsi="Times New Roman" w:cs="Times New Roman"/>
          <w:b/>
          <w:bCs/>
          <w:sz w:val="24"/>
          <w:szCs w:val="24"/>
        </w:rPr>
      </w:pPr>
    </w:p>
    <w:p w14:paraId="38A2D662" w14:textId="44DC5364"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5A073681" w14:textId="73E53886"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61C2E8F3" w14:textId="23B8B820"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0D6F964F" w14:textId="4B70AB13"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14:paraId="0CE61AFC" w14:textId="275F01BE"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7D058C71" w14:textId="5AD28A75"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14:paraId="72A5F78E" w14:textId="6461891B"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14:paraId="641703C3" w14:textId="1D308069"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14:paraId="61F82F5F" w14:textId="68BAFE9B"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14:paraId="093E400F" w14:textId="513C911E"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14:paraId="342C2C2F" w14:textId="31719D39"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14:paraId="1DA7CB69" w14:textId="57B390C8"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14:paraId="493347CC" w14:textId="77777777" w:rsidR="00447CE8" w:rsidRDefault="00447CE8" w:rsidP="00447CE8">
      <w:pPr>
        <w:pStyle w:val="ListParagraph"/>
        <w:spacing w:after="0"/>
        <w:ind w:left="540"/>
        <w:jc w:val="both"/>
        <w:rPr>
          <w:rFonts w:ascii="Times New Roman" w:hAnsi="Times New Roman" w:cs="Times New Roman"/>
          <w:sz w:val="24"/>
          <w:szCs w:val="24"/>
        </w:rPr>
      </w:pPr>
    </w:p>
    <w:p w14:paraId="4F562FFB" w14:textId="77777777"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14:paraId="387B85FA" w14:textId="7238E3EC"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14:paraId="75CFA0D5" w14:textId="306AFFA2"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Pr="00F45F8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395A037D" w14:textId="39847EB2"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4D44B2D8" w14:textId="5047BB3C"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Ethnomedical</w:t>
      </w:r>
      <w:proofErr w:type="spellEnd"/>
      <w:r>
        <w:rPr>
          <w:rFonts w:ascii="Times New Roman" w:hAnsi="Times New Roman" w:cs="Times New Roman"/>
          <w:sz w:val="24"/>
          <w:szCs w:val="24"/>
        </w:rPr>
        <w:t xml:space="preserve">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5F8DD98A" w14:textId="3547AB64"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14:paraId="5FDF7180" w14:textId="6A6F792B"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14:paraId="1A122AB2" w14:textId="776D8EE0"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14:paraId="45FCB76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0B156C06" w14:textId="77777777"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14:paraId="4FDDE816" w14:textId="7BECFBD7"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0F1D7FE4" w14:textId="35B51036"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C2A8FB2" w14:textId="55261AED"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4C6C8B5" w14:textId="0C4834E1"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79C016E1" w14:textId="1ABAC210"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593AB9C3" w14:textId="71ADFFA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3CF549C7" w14:textId="1B2ADB8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291C2C43" w14:textId="5A4FDCC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r>
      <w:proofErr w:type="spellStart"/>
      <w:r>
        <w:rPr>
          <w:rFonts w:ascii="Times New Roman" w:hAnsi="Times New Roman" w:cs="Times New Roman"/>
          <w:sz w:val="24"/>
          <w:szCs w:val="24"/>
        </w:rPr>
        <w:t>Triterpene</w:t>
      </w:r>
      <w:proofErr w:type="spellEnd"/>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8DADF6E" w14:textId="1DB1C78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FBA57AD" w14:textId="0BD79003"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6AC26415" w14:textId="66EA6816"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3E866A79" w14:textId="30EC047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r>
      <w:proofErr w:type="spellStart"/>
      <w:r>
        <w:rPr>
          <w:rFonts w:ascii="Times New Roman" w:hAnsi="Times New Roman" w:cs="Times New Roman"/>
          <w:sz w:val="24"/>
          <w:szCs w:val="24"/>
        </w:rPr>
        <w:t>Diterpene</w:t>
      </w:r>
      <w:proofErr w:type="spellEnd"/>
      <w:r>
        <w:rPr>
          <w:rFonts w:ascii="Times New Roman" w:hAnsi="Times New Roman" w:cs="Times New Roman"/>
          <w:sz w:val="24"/>
          <w:szCs w:val="24"/>
        </w:rPr>
        <w:t xml:space="preserv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45AF6C90" w14:textId="109BB7D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75E4AA86" w14:textId="594AA36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r>
      <w:proofErr w:type="spellStart"/>
      <w:r>
        <w:rPr>
          <w:rFonts w:ascii="Times New Roman" w:hAnsi="Times New Roman" w:cs="Times New Roman"/>
          <w:sz w:val="24"/>
          <w:szCs w:val="24"/>
        </w:rPr>
        <w:t>Saponin</w:t>
      </w:r>
      <w:proofErr w:type="spellEnd"/>
      <w:r>
        <w:rPr>
          <w:rFonts w:ascii="Times New Roman" w:hAnsi="Times New Roman" w:cs="Times New Roman"/>
          <w:sz w:val="24"/>
          <w:szCs w:val="24"/>
        </w:rPr>
        <w:t xml:space="preserv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06ECB31" w14:textId="5428054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15760207" w14:textId="16C09F01"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w:t>
      </w:r>
      <w:proofErr w:type="gramStart"/>
      <w:r w:rsidR="00F8315F">
        <w:rPr>
          <w:rFonts w:ascii="Times New Roman" w:hAnsi="Times New Roman" w:cs="Times New Roman"/>
          <w:sz w:val="24"/>
          <w:szCs w:val="24"/>
        </w:rPr>
        <w:t>,2</w:t>
      </w:r>
      <w:proofErr w:type="gramEnd"/>
      <w:r w:rsidR="00F8315F">
        <w:rPr>
          <w:rFonts w:ascii="Times New Roman" w:hAnsi="Times New Roman" w:cs="Times New Roman"/>
          <w:sz w:val="24"/>
          <w:szCs w:val="24"/>
        </w:rPr>
        <w:t>-Diphenyl-1-picrylhydraxyl)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B38773E" w14:textId="6AD7BAD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14:paraId="70438845" w14:textId="1F9EAF82"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14:paraId="69CFBDE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1B5CE24" w14:textId="7FEFAD01"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14:paraId="16B218E4" w14:textId="096796FB"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14:paraId="4971A630" w14:textId="2F54851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28016498" w14:textId="480C1F4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587CD6EF" w14:textId="1025C804"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14:paraId="484E861C" w14:textId="750B56F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3198CB62" w14:textId="5873202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4DBF369B" w14:textId="0DE6991F"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14:paraId="3B9EC781" w14:textId="3798FD98"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046E5AED" w14:textId="49B87794"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5558689E" w14:textId="2EF685DA"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3BB25D8D" w14:textId="4E5C9AFD"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44BBB021" w14:textId="5E8F8B61"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14:paraId="6F60CDE2"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FC74684" w14:textId="43E3012C"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14:paraId="4AE93A0D" w14:textId="33FE0235"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14:paraId="7064E78D" w14:textId="662C9B3D"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14:paraId="6A13FC77" w14:textId="77777777" w:rsidR="00447CE8" w:rsidRDefault="00447CE8" w:rsidP="00447CE8">
      <w:pPr>
        <w:pStyle w:val="ListParagraph"/>
        <w:ind w:left="540" w:hanging="540"/>
        <w:jc w:val="center"/>
        <w:rPr>
          <w:rFonts w:ascii="Times New Roman" w:hAnsi="Times New Roman" w:cs="Times New Roman"/>
          <w:b/>
          <w:bCs/>
          <w:sz w:val="24"/>
          <w:szCs w:val="24"/>
        </w:rPr>
      </w:pPr>
    </w:p>
    <w:p w14:paraId="7754742B" w14:textId="77777777" w:rsidR="00FB0F73" w:rsidRDefault="002D680A"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17">
        <w:rPr>
          <w:rFonts w:ascii="Times New Roman" w:hAnsi="Times New Roman" w:cs="Times New Roman"/>
          <w:sz w:val="24"/>
          <w:szCs w:val="24"/>
        </w:rPr>
        <w:t xml:space="preserve"> </w:t>
      </w:r>
    </w:p>
    <w:p w14:paraId="6C31C32C" w14:textId="77777777" w:rsidR="00FB0F73" w:rsidRDefault="00FB0F73" w:rsidP="002413CF">
      <w:pPr>
        <w:spacing w:line="480" w:lineRule="auto"/>
        <w:jc w:val="both"/>
        <w:rPr>
          <w:rFonts w:ascii="Times New Roman" w:hAnsi="Times New Roman" w:cs="Times New Roman"/>
          <w:sz w:val="24"/>
          <w:szCs w:val="24"/>
        </w:rPr>
      </w:pPr>
    </w:p>
    <w:p w14:paraId="0316C0DE" w14:textId="77777777" w:rsidR="00FB0F73" w:rsidRDefault="00FB0F73" w:rsidP="002413CF">
      <w:pPr>
        <w:spacing w:line="480" w:lineRule="auto"/>
        <w:jc w:val="both"/>
        <w:rPr>
          <w:rFonts w:ascii="Times New Roman" w:hAnsi="Times New Roman" w:cs="Times New Roman"/>
          <w:sz w:val="24"/>
          <w:szCs w:val="24"/>
        </w:rPr>
      </w:pPr>
    </w:p>
    <w:p w14:paraId="67C07A31" w14:textId="77777777"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14:paraId="42DDA27D" w14:textId="26FA3498"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14:paraId="4BAF7744" w14:textId="77777777" w:rsidR="00E12F50" w:rsidRPr="003C297D" w:rsidRDefault="00E12F50" w:rsidP="00E12F50">
      <w:pPr>
        <w:pStyle w:val="ListParagraph"/>
        <w:ind w:left="540" w:hanging="540"/>
        <w:jc w:val="both"/>
        <w:rPr>
          <w:rFonts w:ascii="Times New Roman" w:hAnsi="Times New Roman" w:cs="Times New Roman"/>
          <w:b/>
          <w:bCs/>
          <w:sz w:val="24"/>
          <w:szCs w:val="24"/>
        </w:rPr>
      </w:pPr>
    </w:p>
    <w:p w14:paraId="257F4E16" w14:textId="77777777"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ethanolic extracts from the seeds and endocarp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particularly in the endocarp, and support its application as a natural source of bioactive compounds for medicinal and nutraceutical use.</w:t>
      </w:r>
    </w:p>
    <w:p w14:paraId="79A7350B" w14:textId="77777777"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8"/>
          <w:pgSz w:w="12240" w:h="15840"/>
          <w:pgMar w:top="1440" w:right="1440" w:bottom="1440" w:left="1440" w:header="720" w:footer="720" w:gutter="0"/>
          <w:pgNumType w:fmt="lowerRoman"/>
          <w:cols w:space="720"/>
          <w:titlePg/>
          <w:docGrid w:linePitch="360"/>
        </w:sectPr>
      </w:pPr>
    </w:p>
    <w:p w14:paraId="66013793" w14:textId="6662DC38"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14:paraId="0415725C" w14:textId="7340CB65"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14:paraId="5D6CE4E6" w14:textId="041E5490"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(L.), commonly known as gum </w:t>
      </w:r>
      <w:proofErr w:type="spellStart"/>
      <w:r w:rsidRPr="005B22D5">
        <w:rPr>
          <w:rFonts w:ascii="Times New Roman" w:eastAsia="Times New Roman" w:hAnsi="Times New Roman" w:cs="Times New Roman"/>
          <w:sz w:val="24"/>
          <w:szCs w:val="24"/>
        </w:rPr>
        <w:t>arabic</w:t>
      </w:r>
      <w:proofErr w:type="spellEnd"/>
      <w:r w:rsidRPr="005B22D5">
        <w:rPr>
          <w:rFonts w:ascii="Times New Roman" w:eastAsia="Times New Roman" w:hAnsi="Times New Roman" w:cs="Times New Roman"/>
          <w:sz w:val="24"/>
          <w:szCs w:val="24"/>
        </w:rPr>
        <w:t xml:space="preserve"> tree or babul. Belonging to the family </w:t>
      </w:r>
      <w:proofErr w:type="spellStart"/>
      <w:r w:rsidRPr="005B22D5">
        <w:rPr>
          <w:rFonts w:ascii="Times New Roman" w:eastAsia="Times New Roman" w:hAnsi="Times New Roman" w:cs="Times New Roman"/>
          <w:sz w:val="24"/>
          <w:szCs w:val="24"/>
        </w:rPr>
        <w:t>Fabaceae</w:t>
      </w:r>
      <w:proofErr w:type="spellEnd"/>
      <w:r w:rsidRPr="005B22D5">
        <w:rPr>
          <w:rFonts w:ascii="Times New Roman" w:eastAsia="Times New Roman" w:hAnsi="Times New Roman" w:cs="Times New Roman"/>
          <w:sz w:val="24"/>
          <w:szCs w:val="24"/>
        </w:rPr>
        <w:t xml:space="preserve">,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14:paraId="35963967"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sidRPr="005B22D5">
        <w:rPr>
          <w:rFonts w:ascii="Times New Roman" w:eastAsia="Times New Roman" w:hAnsi="Times New Roman" w:cs="Times New Roman"/>
          <w:sz w:val="24"/>
          <w:szCs w:val="24"/>
        </w:rPr>
        <w:lastRenderedPageBreak/>
        <w:t>The antioxidant potential of plant-derived compounds is primarily attributed to their ability to scavenge free radicals, chelate metal ions, and inhibit lipid peroxidation.</w:t>
      </w:r>
    </w:p>
    <w:p w14:paraId="5F24E2D5"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w:t>
      </w:r>
      <w:proofErr w:type="spellStart"/>
      <w:r w:rsidRPr="005B22D5">
        <w:rPr>
          <w:rFonts w:ascii="Times New Roman" w:eastAsia="Times New Roman" w:hAnsi="Times New Roman" w:cs="Times New Roman"/>
          <w:sz w:val="24"/>
          <w:szCs w:val="24"/>
        </w:rPr>
        <w:t>Banso</w:t>
      </w:r>
      <w:proofErr w:type="spellEnd"/>
      <w:r w:rsidRPr="005B22D5">
        <w:rPr>
          <w:rFonts w:ascii="Times New Roman" w:eastAsia="Times New Roman" w:hAnsi="Times New Roman" w:cs="Times New Roman"/>
          <w:sz w:val="24"/>
          <w:szCs w:val="24"/>
        </w:rPr>
        <w:t xml:space="preserve"> &amp; </w:t>
      </w:r>
      <w:proofErr w:type="spellStart"/>
      <w:r w:rsidRPr="005B22D5">
        <w:rPr>
          <w:rFonts w:ascii="Times New Roman" w:eastAsia="Times New Roman" w:hAnsi="Times New Roman" w:cs="Times New Roman"/>
          <w:sz w:val="24"/>
          <w:szCs w:val="24"/>
        </w:rPr>
        <w:t>Adeyemo</w:t>
      </w:r>
      <w:proofErr w:type="spellEnd"/>
      <w:r w:rsidRPr="005B22D5">
        <w:rPr>
          <w:rFonts w:ascii="Times New Roman" w:eastAsia="Times New Roman" w:hAnsi="Times New Roman" w:cs="Times New Roman"/>
          <w:sz w:val="24"/>
          <w:szCs w:val="24"/>
        </w:rPr>
        <w:t>, 2007).</w:t>
      </w:r>
    </w:p>
    <w:p w14:paraId="251EEAFC" w14:textId="4C9A53B1"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ethanolic extract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14:paraId="578979F4" w14:textId="1EF03523"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14:paraId="446E9AD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ethanolic extract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14:paraId="6236BEA2"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w:t>
      </w:r>
      <w:proofErr w:type="gramStart"/>
      <w:r w:rsidRPr="00F70926">
        <w:rPr>
          <w:rFonts w:ascii="Times New Roman" w:eastAsia="Times New Roman" w:hAnsi="Times New Roman" w:cs="Times New Roman"/>
          <w:sz w:val="24"/>
          <w:szCs w:val="24"/>
        </w:rPr>
        <w:t>,2</w:t>
      </w:r>
      <w:proofErr w:type="gramEnd"/>
      <w:r w:rsidRPr="00F70926">
        <w:rPr>
          <w:rFonts w:ascii="Times New Roman" w:eastAsia="Times New Roman" w:hAnsi="Times New Roman" w:cs="Times New Roman"/>
          <w:sz w:val="24"/>
          <w:szCs w:val="24"/>
        </w:rPr>
        <w:t>-diphenyl-1-picrylhydrazyl)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14:paraId="693C4436"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14:paraId="4811B30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w:t>
      </w:r>
      <w:proofErr w:type="spellStart"/>
      <w:r w:rsidRPr="00F70926">
        <w:rPr>
          <w:rFonts w:ascii="Times New Roman" w:eastAsia="Times New Roman" w:hAnsi="Times New Roman" w:cs="Times New Roman"/>
          <w:sz w:val="24"/>
          <w:szCs w:val="24"/>
        </w:rPr>
        <w:t>Shabbir</w:t>
      </w:r>
      <w:proofErr w:type="spellEnd"/>
      <w:r w:rsidRPr="00F70926">
        <w:rPr>
          <w:rFonts w:ascii="Times New Roman" w:eastAsia="Times New Roman" w:hAnsi="Times New Roman" w:cs="Times New Roman"/>
          <w:sz w:val="24"/>
          <w:szCs w:val="24"/>
        </w:rPr>
        <w:t>, 2014).</w:t>
      </w:r>
    </w:p>
    <w:p w14:paraId="6A0D93C4" w14:textId="225D45C8"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14:paraId="6F4AD9AD" w14:textId="3A967D9D"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14:paraId="6883106C"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w:t>
      </w:r>
      <w:proofErr w:type="spellStart"/>
      <w:r w:rsidRPr="00CF695B">
        <w:rPr>
          <w:rFonts w:ascii="Times New Roman" w:eastAsia="Times New Roman" w:hAnsi="Times New Roman" w:cs="Times New Roman"/>
          <w:sz w:val="24"/>
          <w:szCs w:val="24"/>
        </w:rPr>
        <w:t>butylated</w:t>
      </w:r>
      <w:proofErr w:type="spellEnd"/>
      <w:r w:rsidRPr="00CF695B">
        <w:rPr>
          <w:rFonts w:ascii="Times New Roman" w:eastAsia="Times New Roman" w:hAnsi="Times New Roman" w:cs="Times New Roman"/>
          <w:sz w:val="24"/>
          <w:szCs w:val="24"/>
        </w:rPr>
        <w:t xml:space="preserve"> </w:t>
      </w:r>
      <w:proofErr w:type="spellStart"/>
      <w:r w:rsidRPr="00CF695B">
        <w:rPr>
          <w:rFonts w:ascii="Times New Roman" w:eastAsia="Times New Roman" w:hAnsi="Times New Roman" w:cs="Times New Roman"/>
          <w:sz w:val="24"/>
          <w:szCs w:val="24"/>
        </w:rPr>
        <w:t>hydroxytoluene</w:t>
      </w:r>
      <w:proofErr w:type="spellEnd"/>
      <w:r w:rsidRPr="00CF695B">
        <w:rPr>
          <w:rFonts w:ascii="Times New Roman" w:eastAsia="Times New Roman" w:hAnsi="Times New Roman" w:cs="Times New Roman"/>
          <w:sz w:val="24"/>
          <w:szCs w:val="24"/>
        </w:rPr>
        <w:t xml:space="preserve"> (BHT) and </w:t>
      </w:r>
      <w:proofErr w:type="spellStart"/>
      <w:r w:rsidRPr="00CF695B">
        <w:rPr>
          <w:rFonts w:ascii="Times New Roman" w:eastAsia="Times New Roman" w:hAnsi="Times New Roman" w:cs="Times New Roman"/>
          <w:sz w:val="24"/>
          <w:szCs w:val="24"/>
        </w:rPr>
        <w:t>butylated</w:t>
      </w:r>
      <w:proofErr w:type="spellEnd"/>
      <w:r w:rsidRPr="00CF695B">
        <w:rPr>
          <w:rFonts w:ascii="Times New Roman" w:eastAsia="Times New Roman" w:hAnsi="Times New Roman" w:cs="Times New Roman"/>
          <w:sz w:val="24"/>
          <w:szCs w:val="24"/>
        </w:rPr>
        <w:t xml:space="preserve"> </w:t>
      </w:r>
      <w:proofErr w:type="spellStart"/>
      <w:r w:rsidRPr="00CF695B">
        <w:rPr>
          <w:rFonts w:ascii="Times New Roman" w:eastAsia="Times New Roman" w:hAnsi="Times New Roman" w:cs="Times New Roman"/>
          <w:sz w:val="24"/>
          <w:szCs w:val="24"/>
        </w:rPr>
        <w:t>hydroxyanisole</w:t>
      </w:r>
      <w:proofErr w:type="spellEnd"/>
      <w:r w:rsidRPr="00CF695B">
        <w:rPr>
          <w:rFonts w:ascii="Times New Roman" w:eastAsia="Times New Roman" w:hAnsi="Times New Roman" w:cs="Times New Roman"/>
          <w:sz w:val="24"/>
          <w:szCs w:val="24"/>
        </w:rPr>
        <w:t xml:space="preserve"> (BHA)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14:paraId="0719EBF6"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in </w:t>
      </w:r>
      <w:proofErr w:type="spellStart"/>
      <w:r w:rsidRPr="00CF695B">
        <w:rPr>
          <w:rFonts w:ascii="Times New Roman" w:eastAsia="Times New Roman" w:hAnsi="Times New Roman" w:cs="Times New Roman"/>
          <w:sz w:val="24"/>
          <w:szCs w:val="24"/>
        </w:rPr>
        <w:t>ethnomedicine</w:t>
      </w:r>
      <w:proofErr w:type="spellEnd"/>
      <w:r w:rsidRPr="00CF695B">
        <w:rPr>
          <w:rFonts w:ascii="Times New Roman" w:eastAsia="Times New Roman" w:hAnsi="Times New Roman" w:cs="Times New Roman"/>
          <w:sz w:val="24"/>
          <w:szCs w:val="24"/>
        </w:rPr>
        <w:t xml:space="preserv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(Shabbir, 2014).</w:t>
      </w:r>
    </w:p>
    <w:p w14:paraId="087DDEFD"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ethanolic extract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nutraceuticals.</w:t>
      </w:r>
    </w:p>
    <w:p w14:paraId="024A3618" w14:textId="64045B31"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14:paraId="64A3B8D5" w14:textId="77777777"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14:paraId="43B322C8"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14:paraId="4A4A3AF5"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14:paraId="1CC49CDA"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14:paraId="50012FE6" w14:textId="61206EE7"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14:paraId="3400FDB7" w14:textId="6B2BE036"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14:paraId="4CE327FA"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proofErr w:type="gramStart"/>
      <w:r w:rsidRPr="00DD48D2">
        <w:rPr>
          <w:rFonts w:ascii="Times New Roman" w:eastAsia="Times New Roman" w:hAnsi="Times New Roman" w:cs="Times New Roman"/>
          <w:b/>
          <w:bCs/>
          <w:sz w:val="24"/>
          <w:szCs w:val="24"/>
        </w:rPr>
        <w:t>:</w:t>
      </w:r>
      <w:proofErr w:type="gramEnd"/>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ethanolic extract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w:t>
      </w:r>
    </w:p>
    <w:p w14:paraId="41816D76"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14:paraId="1D511C8A" w14:textId="7BE00364"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using ethanol as the solvent.</w:t>
      </w:r>
    </w:p>
    <w:p w14:paraId="4BC09759"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perform qualitative phytochemical screening to identify the presence of major phytochemical constituents such as alkaloids, flavonoids, phenolics, tannins, saponins, glycosides, and terpenoids.</w:t>
      </w:r>
    </w:p>
    <w:p w14:paraId="367B1A88" w14:textId="5DA5CF35"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ethanolic seed extract.</w:t>
      </w:r>
    </w:p>
    <w:p w14:paraId="2BB5AE25" w14:textId="4E6C0946"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14:paraId="73E69A01"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14:paraId="70AF0D06"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as a source of natural antioxidants.</w:t>
      </w:r>
    </w:p>
    <w:p w14:paraId="06939858" w14:textId="39610D28" w:rsidR="00DD48D2" w:rsidRPr="00DD48D2" w:rsidRDefault="00DD48D2" w:rsidP="009B12FC">
      <w:pPr>
        <w:spacing w:after="0" w:line="480" w:lineRule="auto"/>
        <w:rPr>
          <w:rFonts w:ascii="Times New Roman" w:eastAsia="Times New Roman" w:hAnsi="Times New Roman" w:cs="Times New Roman"/>
          <w:sz w:val="24"/>
          <w:szCs w:val="24"/>
        </w:rPr>
      </w:pPr>
    </w:p>
    <w:p w14:paraId="1B109A4A" w14:textId="77777777"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14:paraId="22AA956D" w14:textId="77777777"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14:paraId="340C0470" w14:textId="77777777"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14:paraId="09881E82" w14:textId="77777777"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02B3F2" w14:textId="5E1C94DF"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14:paraId="270EF0D1" w14:textId="55595E07"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14:paraId="67BE7325" w14:textId="17C66051"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Pr="004148E6">
        <w:rPr>
          <w:rFonts w:ascii="Times New Roman" w:eastAsia="Times New Roman" w:hAnsi="Times New Roman" w:cs="Times New Roman"/>
          <w:sz w:val="24"/>
          <w:szCs w:val="24"/>
        </w:rPr>
        <w:t xml:space="preserve">, commonly known as babul. It belongs to the family Fabaceae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00D2363B">
        <w:rPr>
          <w:rFonts w:ascii="Times New Roman" w:eastAsia="Times New Roman" w:hAnsi="Times New Roman" w:cs="Times New Roman"/>
          <w:sz w:val="24"/>
          <w:szCs w:val="24"/>
        </w:rPr>
        <w:t xml:space="preserve"> </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14:paraId="10544D41"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14:paraId="0D245EEE"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bark exhibited </w:t>
      </w:r>
      <w:r w:rsidRPr="00081590">
        <w:rPr>
          <w:rFonts w:ascii="Times New Roman" w:eastAsia="Times New Roman" w:hAnsi="Times New Roman" w:cs="Times New Roman"/>
          <w:sz w:val="24"/>
          <w:szCs w:val="24"/>
        </w:rPr>
        <w:lastRenderedPageBreak/>
        <w:t xml:space="preserve">significant antioxidant activity, comparable to standard antioxidants like ascorbic acid and BHT. Similarly, </w:t>
      </w:r>
      <w:proofErr w:type="spellStart"/>
      <w:r w:rsidRPr="00081590">
        <w:rPr>
          <w:rFonts w:ascii="Times New Roman" w:eastAsia="Times New Roman" w:hAnsi="Times New Roman" w:cs="Times New Roman"/>
          <w:sz w:val="24"/>
          <w:szCs w:val="24"/>
        </w:rPr>
        <w:t>Banso</w:t>
      </w:r>
      <w:proofErr w:type="spellEnd"/>
      <w:r w:rsidRPr="00081590">
        <w:rPr>
          <w:rFonts w:ascii="Times New Roman" w:eastAsia="Times New Roman" w:hAnsi="Times New Roman" w:cs="Times New Roman"/>
          <w:sz w:val="24"/>
          <w:szCs w:val="24"/>
        </w:rPr>
        <w:t xml:space="preserve"> and </w:t>
      </w:r>
      <w:proofErr w:type="spellStart"/>
      <w:r w:rsidRPr="00081590">
        <w:rPr>
          <w:rFonts w:ascii="Times New Roman" w:eastAsia="Times New Roman" w:hAnsi="Times New Roman" w:cs="Times New Roman"/>
          <w:sz w:val="24"/>
          <w:szCs w:val="24"/>
        </w:rPr>
        <w:t>Adeyemo</w:t>
      </w:r>
      <w:proofErr w:type="spellEnd"/>
      <w:r w:rsidRPr="00081590">
        <w:rPr>
          <w:rFonts w:ascii="Times New Roman" w:eastAsia="Times New Roman" w:hAnsi="Times New Roman" w:cs="Times New Roman"/>
          <w:sz w:val="24"/>
          <w:szCs w:val="24"/>
        </w:rPr>
        <w:t xml:space="preserve">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14:paraId="475A794C"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14:paraId="74EC3239" w14:textId="5A34933E"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for its phytochemical constituents and in vitro antioxidant properties.</w:t>
      </w:r>
    </w:p>
    <w:p w14:paraId="34C60AF9" w14:textId="681745D9"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14:paraId="097B4A4B" w14:textId="2EB9B11A"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 xml:space="preserve">Acacia </w:t>
      </w:r>
      <w:proofErr w:type="spellStart"/>
      <w:r w:rsidRPr="00607898">
        <w:rPr>
          <w:rFonts w:ascii="Times New Roman" w:eastAsia="Times New Roman" w:hAnsi="Times New Roman" w:cs="Times New Roman"/>
          <w:i/>
          <w:iCs/>
          <w:sz w:val="24"/>
          <w:szCs w:val="24"/>
        </w:rPr>
        <w:t>nilotica</w:t>
      </w:r>
      <w:proofErr w:type="spellEnd"/>
      <w:r w:rsidRPr="00607898">
        <w:rPr>
          <w:rFonts w:ascii="Times New Roman" w:eastAsia="Times New Roman" w:hAnsi="Times New Roman" w:cs="Times New Roman"/>
          <w:sz w:val="24"/>
          <w:szCs w:val="24"/>
        </w:rPr>
        <w:t xml:space="preserve"> (L.) Delile, commonly referred to as "babul" or "gum </w:t>
      </w:r>
      <w:proofErr w:type="spellStart"/>
      <w:r w:rsidRPr="00607898">
        <w:rPr>
          <w:rFonts w:ascii="Times New Roman" w:eastAsia="Times New Roman" w:hAnsi="Times New Roman" w:cs="Times New Roman"/>
          <w:sz w:val="24"/>
          <w:szCs w:val="24"/>
        </w:rPr>
        <w:t>arabic</w:t>
      </w:r>
      <w:proofErr w:type="spellEnd"/>
      <w:r w:rsidRPr="00607898">
        <w:rPr>
          <w:rFonts w:ascii="Times New Roman" w:eastAsia="Times New Roman" w:hAnsi="Times New Roman" w:cs="Times New Roman"/>
          <w:sz w:val="24"/>
          <w:szCs w:val="24"/>
        </w:rPr>
        <w:t xml:space="preserve"> tree," is a multipurpose tree species belonging to the family </w:t>
      </w:r>
      <w:proofErr w:type="spellStart"/>
      <w:r w:rsidRPr="00607898">
        <w:rPr>
          <w:rFonts w:ascii="Times New Roman" w:eastAsia="Times New Roman" w:hAnsi="Times New Roman" w:cs="Times New Roman"/>
          <w:sz w:val="24"/>
          <w:szCs w:val="24"/>
        </w:rPr>
        <w:t>Fabaceae</w:t>
      </w:r>
      <w:proofErr w:type="spellEnd"/>
      <w:r w:rsidRPr="00607898">
        <w:rPr>
          <w:rFonts w:ascii="Times New Roman" w:eastAsia="Times New Roman" w:hAnsi="Times New Roman" w:cs="Times New Roman"/>
          <w:sz w:val="24"/>
          <w:szCs w:val="24"/>
        </w:rPr>
        <w:t xml:space="preserve"> (subfamily </w:t>
      </w:r>
      <w:proofErr w:type="spellStart"/>
      <w:r w:rsidRPr="00607898">
        <w:rPr>
          <w:rFonts w:ascii="Times New Roman" w:eastAsia="Times New Roman" w:hAnsi="Times New Roman" w:cs="Times New Roman"/>
          <w:sz w:val="24"/>
          <w:szCs w:val="24"/>
        </w:rPr>
        <w:t>Mimosoideae</w:t>
      </w:r>
      <w:proofErr w:type="spellEnd"/>
      <w:r w:rsidRPr="00607898">
        <w:rPr>
          <w:rFonts w:ascii="Times New Roman" w:eastAsia="Times New Roman" w:hAnsi="Times New Roman" w:cs="Times New Roman"/>
          <w:sz w:val="24"/>
          <w:szCs w:val="24"/>
        </w:rPr>
        <w:t>).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Unani,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(Shabbir, 2014; Ali et al., 2012).</w:t>
      </w:r>
    </w:p>
    <w:p w14:paraId="25C6BAD7" w14:textId="3DBEE89F"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 xml:space="preserve">Acacia </w:t>
      </w:r>
      <w:proofErr w:type="spellStart"/>
      <w:r w:rsidR="007C2833" w:rsidRPr="0023581A">
        <w:rPr>
          <w:rFonts w:ascii="Times New Roman" w:eastAsia="Times New Roman" w:hAnsi="Times New Roman" w:cs="Times New Roman"/>
          <w:i/>
          <w:iCs/>
          <w:sz w:val="24"/>
          <w:szCs w:val="24"/>
        </w:rPr>
        <w:t>nilotica</w:t>
      </w:r>
      <w:proofErr w:type="spellEnd"/>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14:paraId="53FA958F" w14:textId="08EE4B34"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 xml:space="preserve">A. </w:t>
      </w:r>
      <w:proofErr w:type="spellStart"/>
      <w:r w:rsidR="007C2833" w:rsidRPr="00605E2B">
        <w:rPr>
          <w:rFonts w:ascii="Times New Roman" w:eastAsia="Times New Roman" w:hAnsi="Times New Roman" w:cs="Times New Roman"/>
          <w:i/>
          <w:iCs/>
          <w:sz w:val="24"/>
          <w:szCs w:val="24"/>
        </w:rPr>
        <w:t>nilotica</w:t>
      </w:r>
      <w:proofErr w:type="spellEnd"/>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14:paraId="1BD2A4C2" w14:textId="77777777"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14:paraId="2052995F" w14:textId="6E0AABB2"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14:paraId="13149EF8"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w:t>
      </w:r>
    </w:p>
    <w:p w14:paraId="192342D3" w14:textId="0D88AB0E"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w:t>
      </w:r>
      <w:r w:rsidR="00D2363B">
        <w:rPr>
          <w:rFonts w:ascii="Times New Roman" w:eastAsia="Times New Roman" w:hAnsi="Times New Roman" w:cs="Times New Roman"/>
          <w:sz w:val="24"/>
          <w:szCs w:val="24"/>
        </w:rPr>
        <w:t xml:space="preserve"> </w:t>
      </w:r>
      <w:r w:rsidRPr="00C0490C">
        <w:rPr>
          <w:rFonts w:ascii="Times New Roman" w:eastAsia="Times New Roman" w:hAnsi="Times New Roman" w:cs="Times New Roman"/>
          <w:sz w:val="24"/>
          <w:szCs w:val="24"/>
        </w:rPr>
        <w:t>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14:paraId="78C74B0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 xml:space="preserve">Cold maceration,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 and ultrasound-assisted extraction</w:t>
      </w:r>
      <w:r w:rsidRPr="00C0490C">
        <w:rPr>
          <w:rFonts w:ascii="Times New Roman" w:eastAsia="Times New Roman" w:hAnsi="Times New Roman" w:cs="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14:paraId="1095419A"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14:paraId="49027B8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most antioxidant and phytochemical studies have used </w:t>
      </w:r>
      <w:proofErr w:type="spellStart"/>
      <w:r w:rsidRPr="00293D2A">
        <w:rPr>
          <w:rFonts w:ascii="Times New Roman" w:eastAsia="Times New Roman" w:hAnsi="Times New Roman" w:cs="Times New Roman"/>
          <w:sz w:val="24"/>
          <w:szCs w:val="24"/>
        </w:rPr>
        <w:t>ethanolic</w:t>
      </w:r>
      <w:proofErr w:type="spellEnd"/>
      <w:r w:rsidRPr="00C0490C">
        <w:rPr>
          <w:rFonts w:ascii="Times New Roman" w:eastAsia="Times New Roman" w:hAnsi="Times New Roman" w:cs="Times New Roman"/>
          <w:b/>
          <w:bCs/>
          <w:sz w:val="24"/>
          <w:szCs w:val="24"/>
        </w:rPr>
        <w:t xml:space="preserve"> </w:t>
      </w:r>
      <w:r w:rsidRPr="00293D2A">
        <w:rPr>
          <w:rFonts w:ascii="Times New Roman" w:eastAsia="Times New Roman" w:hAnsi="Times New Roman" w:cs="Times New Roman"/>
          <w:sz w:val="24"/>
          <w:szCs w:val="24"/>
        </w:rPr>
        <w:t xml:space="preserve">maceration or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 xml:space="preserve">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seeds and found significant antioxidant activity in the extract. Similarly, Singh et al. (2009) employed </w:t>
      </w: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with ethanol and reported a high yield of phenolics and flavonoids from the bark of the plant.</w:t>
      </w:r>
    </w:p>
    <w:p w14:paraId="7F48AD12"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14:paraId="60EFF704" w14:textId="5A014EFF"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w:t>
      </w:r>
      <w:proofErr w:type="spellStart"/>
      <w:r w:rsidR="00D2363B">
        <w:rPr>
          <w:rFonts w:ascii="Times New Roman" w:eastAsia="Times New Roman" w:hAnsi="Times New Roman" w:cs="Times New Roman"/>
          <w:sz w:val="24"/>
          <w:szCs w:val="24"/>
        </w:rPr>
        <w:t>soxhlet</w:t>
      </w:r>
      <w:proofErr w:type="spellEnd"/>
      <w:r w:rsidR="00D2363B">
        <w:rPr>
          <w:rFonts w:ascii="Times New Roman" w:eastAsia="Times New Roman" w:hAnsi="Times New Roman" w:cs="Times New Roman"/>
          <w:sz w:val="24"/>
          <w:szCs w:val="24"/>
        </w:rPr>
        <w:t xml:space="preserve">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14:paraId="7F407C0D"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14:paraId="4F48656A" w14:textId="314A3553"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saponins, alkaloids, and glycosides (Tiwari et al., 2011). Flavonoids such as quercetin and kaempferol, and </w:t>
      </w:r>
      <w:r w:rsidRPr="00C05333">
        <w:rPr>
          <w:rFonts w:ascii="Times New Roman" w:eastAsia="Times New Roman" w:hAnsi="Times New Roman" w:cs="Times New Roman"/>
          <w:sz w:val="24"/>
          <w:szCs w:val="24"/>
        </w:rPr>
        <w:lastRenderedPageBreak/>
        <w:t xml:space="preserve">phenolic acids like gallic acid and caffeic acid, have been reported in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and are known for their strong antioxidant and anti-inflammatory activities (Mokhtari et al., 2012).</w:t>
      </w:r>
    </w:p>
    <w:p w14:paraId="276784E0"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pod and seed extracts and found that the ethanolic extract of the seeds exhibited significant antioxidant activity due to its higher total phenolic and flavonoid content. Similarly, the work of </w:t>
      </w:r>
      <w:proofErr w:type="spellStart"/>
      <w:r w:rsidRPr="00C05333">
        <w:rPr>
          <w:rFonts w:ascii="Times New Roman" w:eastAsia="Times New Roman" w:hAnsi="Times New Roman" w:cs="Times New Roman"/>
          <w:sz w:val="24"/>
          <w:szCs w:val="24"/>
        </w:rPr>
        <w:t>Banso</w:t>
      </w:r>
      <w:proofErr w:type="spellEnd"/>
      <w:r w:rsidRPr="00C05333">
        <w:rPr>
          <w:rFonts w:ascii="Times New Roman" w:eastAsia="Times New Roman" w:hAnsi="Times New Roman" w:cs="Times New Roman"/>
          <w:sz w:val="24"/>
          <w:szCs w:val="24"/>
        </w:rPr>
        <w:t xml:space="preserve"> and </w:t>
      </w:r>
      <w:proofErr w:type="spellStart"/>
      <w:r w:rsidRPr="00C05333">
        <w:rPr>
          <w:rFonts w:ascii="Times New Roman" w:eastAsia="Times New Roman" w:hAnsi="Times New Roman" w:cs="Times New Roman"/>
          <w:sz w:val="24"/>
          <w:szCs w:val="24"/>
        </w:rPr>
        <w:t>Adeyemo</w:t>
      </w:r>
      <w:proofErr w:type="spellEnd"/>
      <w:r w:rsidRPr="00C05333">
        <w:rPr>
          <w:rFonts w:ascii="Times New Roman" w:eastAsia="Times New Roman" w:hAnsi="Times New Roman" w:cs="Times New Roman"/>
          <w:sz w:val="24"/>
          <w:szCs w:val="24"/>
        </w:rPr>
        <w:t xml:space="preserve"> (2007) demonstrated the antimicrobial and antioxidant effects of seed extracts, supporting its traditional use in infection control.</w:t>
      </w:r>
    </w:p>
    <w:p w14:paraId="06EC8620"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14:paraId="49615865" w14:textId="11CC516A"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14:paraId="3688FE6C"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seeds.</w:t>
      </w:r>
    </w:p>
    <w:p w14:paraId="67481081" w14:textId="3E4F7333"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14:paraId="52AE08F7" w14:textId="349DFAD7"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14:paraId="72B6DA3E" w14:textId="77777777"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14:paraId="308F4F3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5EA50BF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2B082A05" w14:textId="23472823"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lastRenderedPageBreak/>
        <w:t>CHAPTER THREE</w:t>
      </w:r>
    </w:p>
    <w:p w14:paraId="3066BEE5" w14:textId="7897288C"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14:paraId="7BDB8ABF" w14:textId="6348454F"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sz w:val="24"/>
          <w:szCs w:val="24"/>
        </w:rPr>
        <w:t xml:space="preserve"> </w:t>
      </w:r>
      <w:r w:rsidR="00372A5E">
        <w:rPr>
          <w:rFonts w:ascii="Times New Roman" w:hAnsi="Times New Roman" w:cs="Times New Roman"/>
          <w:i/>
          <w:iCs/>
          <w:sz w:val="24"/>
          <w:szCs w:val="24"/>
        </w:rPr>
        <w:t xml:space="preserve">Acacia </w:t>
      </w:r>
      <w:proofErr w:type="spellStart"/>
      <w:r w:rsidR="00372A5E">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seeds used for this experiment</w:t>
      </w:r>
      <w:r w:rsidR="00372A5E">
        <w:rPr>
          <w:rFonts w:ascii="Times New Roman" w:hAnsi="Times New Roman" w:cs="Times New Roman"/>
          <w:i/>
          <w:iCs/>
          <w:sz w:val="24"/>
          <w:szCs w:val="24"/>
        </w:rPr>
        <w:t xml:space="preserve"> </w:t>
      </w:r>
      <w:r w:rsidR="00372A5E">
        <w:rPr>
          <w:rFonts w:ascii="Times New Roman" w:hAnsi="Times New Roman" w:cs="Times New Roman"/>
          <w:sz w:val="24"/>
          <w:szCs w:val="24"/>
        </w:rPr>
        <w:t xml:space="preserve">was purchased at Kure ultramodern market located in </w:t>
      </w:r>
      <w:proofErr w:type="spellStart"/>
      <w:r w:rsidR="00372A5E">
        <w:rPr>
          <w:rFonts w:ascii="Times New Roman" w:hAnsi="Times New Roman" w:cs="Times New Roman"/>
          <w:sz w:val="24"/>
          <w:szCs w:val="24"/>
        </w:rPr>
        <w:t>Chanchaga</w:t>
      </w:r>
      <w:proofErr w:type="spellEnd"/>
      <w:r w:rsidR="00372A5E">
        <w:rPr>
          <w:rFonts w:ascii="Times New Roman" w:hAnsi="Times New Roman" w:cs="Times New Roman"/>
          <w:sz w:val="24"/>
          <w:szCs w:val="24"/>
        </w:rPr>
        <w:t xml:space="preserve"> Local Government Area, Minna, Niger State, Nigeria. The fruits were separated into two parts: (1) the seeds and (2) The endocarp. Each was separately pulverized and extracted. Pulverization was carried out using a high-powered multifunctional kitchen blender.</w:t>
      </w:r>
    </w:p>
    <w:p w14:paraId="7F1C0202" w14:textId="3BB41FAB"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14:paraId="082FC08F" w14:textId="0FE3230C"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 xml:space="preserve">Acacia </w:t>
      </w:r>
      <w:proofErr w:type="spellStart"/>
      <w:r w:rsidRPr="008451F1">
        <w:rPr>
          <w:rStyle w:val="Emphasis"/>
          <w:rFonts w:ascii="Times New Roman" w:hAnsi="Times New Roman" w:cs="Times New Roman"/>
          <w:sz w:val="24"/>
          <w:szCs w:val="24"/>
        </w:rPr>
        <w:t>nilotica</w:t>
      </w:r>
      <w:proofErr w:type="spellEnd"/>
      <w:r w:rsidRPr="008451F1">
        <w:rPr>
          <w:rFonts w:ascii="Times New Roman" w:hAnsi="Times New Roman" w:cs="Times New Roman"/>
          <w:sz w:val="24"/>
          <w:szCs w:val="24"/>
        </w:rPr>
        <w:t xml:space="preserve"> seed extract using standard scientific techniques</w:t>
      </w:r>
      <w:r>
        <w:t>.</w:t>
      </w:r>
    </w:p>
    <w:p w14:paraId="17C440BA" w14:textId="6697CE59"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14:paraId="1C4E6A1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14:paraId="0749979B" w14:textId="13204D0C"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Folin</w:t>
      </w:r>
      <w:proofErr w:type="spellEnd"/>
      <w:r w:rsidRPr="00AB4345">
        <w:rPr>
          <w:rFonts w:ascii="Times New Roman" w:eastAsia="Times New Roman" w:hAnsi="Times New Roman" w:cs="Times New Roman"/>
          <w:sz w:val="24"/>
          <w:szCs w:val="24"/>
        </w:rPr>
        <w:t>–</w:t>
      </w:r>
      <w:proofErr w:type="spellStart"/>
      <w:r w:rsidRPr="00AB4345">
        <w:rPr>
          <w:rFonts w:ascii="Times New Roman" w:eastAsia="Times New Roman" w:hAnsi="Times New Roman" w:cs="Times New Roman"/>
          <w:sz w:val="24"/>
          <w:szCs w:val="24"/>
        </w:rPr>
        <w:t>Ciocalteu</w:t>
      </w:r>
      <w:proofErr w:type="spellEnd"/>
      <w:r w:rsidRPr="00AB4345">
        <w:rPr>
          <w:rFonts w:ascii="Times New Roman" w:eastAsia="Times New Roman" w:hAnsi="Times New Roman" w:cs="Times New Roman"/>
          <w:sz w:val="24"/>
          <w:szCs w:val="24"/>
        </w:rPr>
        <w:t xml:space="preserve"> reagent</w:t>
      </w:r>
      <w:r w:rsidR="00563F5A">
        <w:rPr>
          <w:rFonts w:ascii="Times New Roman" w:eastAsia="Times New Roman" w:hAnsi="Times New Roman" w:cs="Times New Roman"/>
          <w:sz w:val="24"/>
          <w:szCs w:val="24"/>
        </w:rPr>
        <w:t xml:space="preserve"> (FCR)</w:t>
      </w:r>
    </w:p>
    <w:p w14:paraId="2D49CA36"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14:paraId="02DF363D" w14:textId="3178FE52"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14:paraId="09C1673C" w14:textId="4E656B19"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vertAlign w:val="subscript"/>
        </w:rPr>
        <w:t xml:space="preserve"> </w:t>
      </w:r>
      <w:r w:rsidR="00563F5A">
        <w:rPr>
          <w:rFonts w:ascii="Times New Roman" w:eastAsia="Times New Roman" w:hAnsi="Times New Roman" w:cs="Times New Roman"/>
          <w:sz w:val="24"/>
          <w:szCs w:val="24"/>
        </w:rPr>
        <w:t>(Sodium Carbonate)</w:t>
      </w:r>
    </w:p>
    <w:p w14:paraId="4830739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14:paraId="05D02362"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Sodium hydroxide</w:t>
      </w:r>
    </w:p>
    <w:p w14:paraId="1CEA2CD0" w14:textId="77777777"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Dragendorff’s</w:t>
      </w:r>
      <w:proofErr w:type="spellEnd"/>
      <w:r w:rsidRPr="00AB4345">
        <w:rPr>
          <w:rFonts w:ascii="Times New Roman" w:eastAsia="Times New Roman" w:hAnsi="Times New Roman" w:cs="Times New Roman"/>
          <w:sz w:val="24"/>
          <w:szCs w:val="24"/>
        </w:rPr>
        <w:t>, Mayer’s, Hager’s, and Wagner’s reagents</w:t>
      </w:r>
    </w:p>
    <w:p w14:paraId="5EC5E29B"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Liebermann-Burchard reagent</w:t>
      </w:r>
    </w:p>
    <w:p w14:paraId="6893333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lastRenderedPageBreak/>
        <w:t>Legalon’s</w:t>
      </w:r>
      <w:proofErr w:type="spellEnd"/>
      <w:r w:rsidRPr="00AB4345">
        <w:rPr>
          <w:rFonts w:ascii="Times New Roman" w:eastAsia="Times New Roman" w:hAnsi="Times New Roman" w:cs="Times New Roman"/>
          <w:sz w:val="24"/>
          <w:szCs w:val="24"/>
        </w:rPr>
        <w:t xml:space="preserve"> reagent</w:t>
      </w:r>
    </w:p>
    <w:p w14:paraId="7221B0A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14:paraId="0EB22035" w14:textId="76105445"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14:paraId="6E3EC4A9" w14:textId="3C162AC4" w:rsidR="00606C08" w:rsidRPr="00563F5A" w:rsidRDefault="00606C08"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 xml:space="preserve"> </w:t>
      </w:r>
      <w:r w:rsidR="000F44C7" w:rsidRPr="00563F5A">
        <w:rPr>
          <w:rFonts w:ascii="Times New Roman" w:eastAsia="Times New Roman" w:hAnsi="Times New Roman" w:cs="Times New Roman"/>
          <w:b/>
          <w:bCs/>
          <w:sz w:val="24"/>
          <w:szCs w:val="24"/>
        </w:rPr>
        <w:t>3.1.2</w:t>
      </w:r>
      <w:r w:rsidR="000F44C7"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14:paraId="790B76CF" w14:textId="77777777"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14:paraId="47D9E74C" w14:textId="26AF1E02"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14:paraId="0D8B3171"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14:paraId="2FF485EE"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14:paraId="577B8DDD" w14:textId="1DD419D1"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14:paraId="09205D91" w14:textId="4BBAC922"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14:paraId="58D4089B" w14:textId="77777777"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14:paraId="75EC08FA" w14:textId="57150B6C" w:rsidR="00027B32" w:rsidRPr="00D33707" w:rsidRDefault="006D2A9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69">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 xml:space="preserve">a thimble and setup for extraction. Infusion method was employed using ethanol as solvent. The extracted solution </w:t>
      </w:r>
      <w:proofErr w:type="spellStart"/>
      <w:r w:rsidR="0077590A">
        <w:rPr>
          <w:rFonts w:ascii="Times New Roman" w:hAnsi="Times New Roman" w:cs="Times New Roman"/>
          <w:sz w:val="24"/>
          <w:szCs w:val="24"/>
        </w:rPr>
        <w:t>i.e</w:t>
      </w:r>
      <w:proofErr w:type="spellEnd"/>
      <w:r w:rsidR="0077590A">
        <w:rPr>
          <w:rFonts w:ascii="Times New Roman" w:hAnsi="Times New Roman" w:cs="Times New Roman"/>
          <w:sz w:val="24"/>
          <w:szCs w:val="24"/>
        </w:rPr>
        <w:t xml:space="preserv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357793">
        <w:rPr>
          <w:rFonts w:ascii="Times New Roman" w:hAnsi="Times New Roman" w:cs="Times New Roman"/>
          <w:sz w:val="24"/>
          <w:szCs w:val="24"/>
        </w:rPr>
        <w:t xml:space="preserve"> </w:t>
      </w:r>
      <w:r>
        <w:rPr>
          <w:rFonts w:ascii="Times New Roman" w:hAnsi="Times New Roman" w:cs="Times New Roman"/>
          <w:sz w:val="24"/>
          <w:szCs w:val="24"/>
        </w:rPr>
        <w:t>extraction of the endocarp.</w:t>
      </w:r>
    </w:p>
    <w:p w14:paraId="1F38BB80" w14:textId="14EB2821"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14:paraId="1C6F2646" w14:textId="04E0FDC8"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phytochemical properties of the sample were performed using qualitative analysis.</w:t>
      </w:r>
    </w:p>
    <w:p w14:paraId="300C6800" w14:textId="77777777" w:rsidR="00D2363B" w:rsidRDefault="00D2363B" w:rsidP="009B12FC">
      <w:pPr>
        <w:spacing w:line="480" w:lineRule="auto"/>
        <w:jc w:val="both"/>
        <w:rPr>
          <w:rFonts w:ascii="Times New Roman" w:hAnsi="Times New Roman" w:cs="Times New Roman"/>
          <w:b/>
          <w:bCs/>
          <w:sz w:val="24"/>
          <w:szCs w:val="24"/>
        </w:rPr>
      </w:pPr>
    </w:p>
    <w:p w14:paraId="2D57DEBF" w14:textId="6AF62BBC"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3.3.1</w:t>
      </w:r>
      <w:r>
        <w:rPr>
          <w:rFonts w:ascii="Times New Roman" w:hAnsi="Times New Roman" w:cs="Times New Roman"/>
          <w:b/>
          <w:bCs/>
          <w:sz w:val="24"/>
          <w:szCs w:val="24"/>
        </w:rPr>
        <w:tab/>
        <w:t>TESTS FOR STEROID</w:t>
      </w:r>
    </w:p>
    <w:p w14:paraId="5AA747AB" w14:textId="17CE322F"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5C67F5BC" w14:textId="33976E45"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14:paraId="5D8590DC" w14:textId="44E0C174"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Burch</w:t>
      </w:r>
      <w:r w:rsidR="00353DFD">
        <w:rPr>
          <w:rFonts w:ascii="Times New Roman" w:hAnsi="Times New Roman" w:cs="Times New Roman"/>
          <w:b/>
          <w:bCs/>
          <w:sz w:val="24"/>
          <w:szCs w:val="24"/>
        </w:rPr>
        <w:t>ardt</w:t>
      </w:r>
      <w:r w:rsidR="00ED5E39" w:rsidRPr="00ED5E39">
        <w:rPr>
          <w:rFonts w:ascii="Times New Roman" w:hAnsi="Times New Roman" w:cs="Times New Roman"/>
          <w:b/>
          <w:bCs/>
          <w:sz w:val="24"/>
          <w:szCs w:val="24"/>
        </w:rPr>
        <w:t xml:space="preserve"> Test</w:t>
      </w:r>
    </w:p>
    <w:p w14:paraId="01FC91B7" w14:textId="48FD8036"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w:t>
      </w:r>
      <w:r w:rsidR="003F0974">
        <w:rPr>
          <w:rFonts w:ascii="Times New Roman" w:hAnsi="Times New Roman" w:cs="Times New Roman"/>
          <w:sz w:val="24"/>
          <w:szCs w:val="24"/>
        </w:rPr>
        <w:t xml:space="preserve"> </w:t>
      </w:r>
      <w:r>
        <w:rPr>
          <w:rFonts w:ascii="Times New Roman" w:hAnsi="Times New Roman" w:cs="Times New Roman"/>
          <w:sz w:val="24"/>
          <w:szCs w:val="24"/>
        </w:rPr>
        <w:t>of 2 layers.</w:t>
      </w:r>
    </w:p>
    <w:p w14:paraId="7F140250" w14:textId="0C5FB9C6"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14:paraId="4154C0F0" w14:textId="5975C55D"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621675D" w14:textId="0C282E37"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14:paraId="102CC77E" w14:textId="632728A1"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sidR="00353DFD">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7B05A7A7" w14:textId="3492EF0C"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5E0AA6">
        <w:rPr>
          <w:rFonts w:ascii="Times New Roman" w:hAnsi="Times New Roman" w:cs="Times New Roman"/>
          <w:sz w:val="24"/>
          <w:szCs w:val="24"/>
        </w:rPr>
        <w:t xml:space="preserve"> </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14:paraId="60723756" w14:textId="053C5C39"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14:paraId="5ACF5739" w14:textId="4A394063"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14:paraId="298FDB22" w14:textId="044F6A75"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14:paraId="102A1C48" w14:textId="27EF43CA"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acid layer with </w:t>
      </w:r>
      <w:r w:rsidR="00217236">
        <w:rPr>
          <w:rFonts w:ascii="Times New Roman" w:hAnsi="Times New Roman" w:cs="Times New Roman"/>
          <w:sz w:val="24"/>
          <w:szCs w:val="24"/>
        </w:rPr>
        <w:t>few drops of Mayer’s reagent gives a creamy white precipitate.</w:t>
      </w:r>
    </w:p>
    <w:p w14:paraId="210857E1" w14:textId="167604DB"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48A4FF41" w14:textId="12F3DB70"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14:paraId="30361701" w14:textId="730805D7"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15D5003F" w14:textId="5AB310A5"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14:paraId="74DFB03D" w14:textId="20B11427"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229265BB" w14:textId="196A20DF"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005D6322"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w:t>
      </w:r>
    </w:p>
    <w:p w14:paraId="0F402661" w14:textId="662C6E8E"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14:paraId="7AA88610" w14:textId="67AAD119"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66BDB943" w14:textId="6375D2C2"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14:paraId="6E362FB2" w14:textId="0EDE9315"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14:paraId="0BBD5217" w14:textId="7E87E11E"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 xml:space="preserve"> </w:t>
      </w:r>
    </w:p>
    <w:p w14:paraId="21B8C308" w14:textId="550F15D8"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14:paraId="42FB9E51" w14:textId="54FD8C2A"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w:t>
      </w:r>
      <w:proofErr w:type="spellEnd"/>
      <w:r>
        <w:rPr>
          <w:rFonts w:ascii="Times New Roman" w:hAnsi="Times New Roman" w:cs="Times New Roman"/>
          <w:b/>
          <w:bCs/>
          <w:sz w:val="24"/>
          <w:szCs w:val="24"/>
        </w:rPr>
        <w:t xml:space="preserve"> Test</w:t>
      </w:r>
    </w:p>
    <w:p w14:paraId="3E28CBA6" w14:textId="28998337"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t xml:space="preserve">Few drops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Lega</w:t>
      </w:r>
      <w:r w:rsidR="00CE0761">
        <w:rPr>
          <w:rFonts w:ascii="Times New Roman" w:hAnsi="Times New Roman" w:cs="Times New Roman"/>
          <w:sz w:val="24"/>
          <w:szCs w:val="24"/>
        </w:rPr>
        <w:t>lon</w:t>
      </w:r>
      <w:r>
        <w:rPr>
          <w:rFonts w:ascii="Times New Roman" w:hAnsi="Times New Roman" w:cs="Times New Roman"/>
          <w:sz w:val="24"/>
          <w:szCs w:val="24"/>
        </w:rPr>
        <w:t>’s</w:t>
      </w:r>
      <w:proofErr w:type="spellEnd"/>
      <w:r>
        <w:rPr>
          <w:rFonts w:ascii="Times New Roman" w:hAnsi="Times New Roman" w:cs="Times New Roman"/>
          <w:sz w:val="24"/>
          <w:szCs w:val="24"/>
        </w:rPr>
        <w:t xml:space="preserve">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14:paraId="66FEA4FC" w14:textId="77777777" w:rsidR="00D2363B" w:rsidRDefault="00D2363B" w:rsidP="009B12FC">
      <w:pPr>
        <w:spacing w:line="480" w:lineRule="auto"/>
        <w:jc w:val="both"/>
        <w:rPr>
          <w:rFonts w:ascii="Times New Roman" w:hAnsi="Times New Roman" w:cs="Times New Roman"/>
          <w:b/>
          <w:bCs/>
          <w:sz w:val="24"/>
          <w:szCs w:val="24"/>
        </w:rPr>
      </w:pPr>
    </w:p>
    <w:p w14:paraId="520C4158" w14:textId="77777777" w:rsidR="00D2363B" w:rsidRDefault="00D2363B" w:rsidP="009B12FC">
      <w:pPr>
        <w:spacing w:line="480" w:lineRule="auto"/>
        <w:jc w:val="both"/>
        <w:rPr>
          <w:rFonts w:ascii="Times New Roman" w:hAnsi="Times New Roman" w:cs="Times New Roman"/>
          <w:b/>
          <w:bCs/>
          <w:sz w:val="24"/>
          <w:szCs w:val="24"/>
        </w:rPr>
      </w:pPr>
    </w:p>
    <w:p w14:paraId="33FC068A" w14:textId="7DBA9984"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lastRenderedPageBreak/>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14:paraId="260D0405" w14:textId="76B99E27"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44AD2D74" w14:textId="30FF25AF"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r w:rsidR="00E054F0">
        <w:rPr>
          <w:rFonts w:ascii="Times New Roman" w:hAnsi="Times New Roman" w:cs="Times New Roman"/>
          <w:sz w:val="24"/>
          <w:szCs w:val="24"/>
        </w:rPr>
        <w:t xml:space="preserve"> </w:t>
      </w:r>
    </w:p>
    <w:p w14:paraId="75CD581A" w14:textId="22A85853"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14:paraId="27E9CD77" w14:textId="0C533934"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9CC1E1B" w14:textId="5B654E26"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r w:rsidR="00E054F0">
        <w:rPr>
          <w:rFonts w:ascii="Times New Roman" w:hAnsi="Times New Roman" w:cs="Times New Roman"/>
          <w:sz w:val="24"/>
          <w:szCs w:val="24"/>
        </w:rPr>
        <w:t xml:space="preserve"> </w:t>
      </w:r>
    </w:p>
    <w:p w14:paraId="4BE6E86E" w14:textId="7818C861"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14:paraId="494D07D5" w14:textId="3EA3F21F"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14:paraId="782556D6" w14:textId="3B49AC30"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14:paraId="54BEB732" w14:textId="58B7D9BB"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14:paraId="118ED230" w14:textId="278D4CC5"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w:t>
      </w:r>
      <w:proofErr w:type="gramStart"/>
      <w:r w:rsidRPr="00BE4374">
        <w:rPr>
          <w:rFonts w:ascii="Times New Roman" w:hAnsi="Times New Roman" w:cs="Times New Roman"/>
          <w:b/>
          <w:bCs/>
          <w:sz w:val="24"/>
          <w:szCs w:val="24"/>
        </w:rPr>
        <w:t>,2</w:t>
      </w:r>
      <w:proofErr w:type="gramEnd"/>
      <w:r w:rsidRPr="00BE4374">
        <w:rPr>
          <w:rFonts w:ascii="Times New Roman" w:hAnsi="Times New Roman" w:cs="Times New Roman"/>
          <w:b/>
          <w:bCs/>
          <w:sz w:val="24"/>
          <w:szCs w:val="24"/>
        </w:rPr>
        <w:t>-Diphenyl-1-picryhydrazyl)</w:t>
      </w:r>
    </w:p>
    <w:p w14:paraId="2E9F8013" w14:textId="4155463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14:paraId="38013776" w14:textId="769D467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14:paraId="21B98C8D"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14:paraId="6651B92A"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These test tubes were left in the dark for 30minutes.</w:t>
      </w:r>
    </w:p>
    <w:p w14:paraId="68396615"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14:paraId="6622D877" w14:textId="23BED6E1"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A standard solution of </w:t>
      </w:r>
      <w:proofErr w:type="spellStart"/>
      <w:r w:rsidRPr="00D9105D">
        <w:rPr>
          <w:rFonts w:ascii="Times New Roman" w:hAnsi="Times New Roman" w:cs="Times New Roman"/>
          <w:color w:val="000000" w:themeColor="text1"/>
          <w:sz w:val="24"/>
          <w:szCs w:val="24"/>
        </w:rPr>
        <w:t>abscorbic</w:t>
      </w:r>
      <w:proofErr w:type="spellEnd"/>
      <w:r w:rsidRPr="00D9105D">
        <w:rPr>
          <w:rFonts w:ascii="Times New Roman" w:hAnsi="Times New Roman" w:cs="Times New Roman"/>
          <w:color w:val="000000" w:themeColor="text1"/>
          <w:sz w:val="24"/>
          <w:szCs w:val="24"/>
        </w:rPr>
        <w:t xml:space="preserve"> acid (0.1g in 10ml of distilled water) was prepared and absorbance measured as control</w:t>
      </w:r>
      <w:r w:rsidR="00B82C3F">
        <w:rPr>
          <w:rFonts w:ascii="Times New Roman" w:hAnsi="Times New Roman" w:cs="Times New Roman"/>
          <w:color w:val="000000" w:themeColor="text1"/>
          <w:sz w:val="24"/>
          <w:szCs w:val="24"/>
        </w:rPr>
        <w:t>.</w:t>
      </w:r>
    </w:p>
    <w:p w14:paraId="75A25B9D"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proofErr w:type="spellStart"/>
      <w:r w:rsidRPr="00462490">
        <w:rPr>
          <w:rFonts w:ascii="Times New Roman" w:hAnsi="Times New Roman" w:cs="Times New Roman"/>
          <w:color w:val="000000" w:themeColor="text1"/>
          <w:sz w:val="24"/>
          <w:szCs w:val="24"/>
          <w:u w:val="single"/>
        </w:rPr>
        <w:t>Ab</w:t>
      </w:r>
      <w:proofErr w:type="spellEnd"/>
      <w:r w:rsidRPr="00462490">
        <w:rPr>
          <w:rFonts w:ascii="Times New Roman" w:hAnsi="Times New Roman" w:cs="Times New Roman"/>
          <w:color w:val="000000" w:themeColor="text1"/>
          <w:sz w:val="24"/>
          <w:szCs w:val="24"/>
          <w:u w:val="single"/>
        </w:rPr>
        <w:t xml:space="preserve"> - </w:t>
      </w:r>
      <w:proofErr w:type="spellStart"/>
      <w:proofErr w:type="gramStart"/>
      <w:r w:rsidRPr="00462490">
        <w:rPr>
          <w:rFonts w:ascii="Times New Roman" w:hAnsi="Times New Roman" w:cs="Times New Roman"/>
          <w:color w:val="000000" w:themeColor="text1"/>
          <w:sz w:val="24"/>
          <w:szCs w:val="24"/>
          <w:u w:val="single"/>
        </w:rPr>
        <w:t>Aa</w:t>
      </w:r>
      <w:proofErr w:type="spellEnd"/>
      <w:proofErr w:type="gramEnd"/>
      <w:r w:rsidRPr="00462490">
        <w:rPr>
          <w:rFonts w:ascii="Times New Roman" w:hAnsi="Times New Roman" w:cs="Times New Roman"/>
          <w:color w:val="000000" w:themeColor="text1"/>
          <w:sz w:val="24"/>
          <w:szCs w:val="24"/>
          <w:u w:val="single"/>
        </w:rPr>
        <w:t xml:space="preserve"> </w:t>
      </w:r>
      <w:r w:rsidRPr="00462490">
        <w:rPr>
          <w:rFonts w:ascii="Times New Roman" w:hAnsi="Times New Roman" w:cs="Times New Roman"/>
          <w:color w:val="000000" w:themeColor="text1"/>
          <w:sz w:val="24"/>
          <w:szCs w:val="24"/>
        </w:rPr>
        <w:t>× 100</w:t>
      </w:r>
    </w:p>
    <w:p w14:paraId="0D0692BD" w14:textId="047516F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w:t>
      </w:r>
      <w:proofErr w:type="spellStart"/>
      <w:r w:rsidRPr="00462490">
        <w:rPr>
          <w:rFonts w:ascii="Times New Roman" w:hAnsi="Times New Roman" w:cs="Times New Roman"/>
          <w:color w:val="000000" w:themeColor="text1"/>
          <w:sz w:val="24"/>
          <w:szCs w:val="24"/>
        </w:rPr>
        <w:t>Ab</w:t>
      </w:r>
      <w:proofErr w:type="spellEnd"/>
    </w:p>
    <w:p w14:paraId="418F0846" w14:textId="77777777" w:rsidR="005E7441" w:rsidRDefault="005E7441" w:rsidP="005E7441">
      <w:pPr>
        <w:spacing w:after="0" w:line="480" w:lineRule="auto"/>
        <w:jc w:val="both"/>
        <w:rPr>
          <w:rFonts w:ascii="Times New Roman" w:hAnsi="Times New Roman" w:cs="Times New Roman"/>
          <w:color w:val="000000" w:themeColor="text1"/>
          <w:sz w:val="24"/>
          <w:szCs w:val="24"/>
        </w:rPr>
      </w:pPr>
    </w:p>
    <w:p w14:paraId="3E6E1D17"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15EBDF8" w14:textId="77777777" w:rsidR="00EB43DF" w:rsidRDefault="00EB43DF" w:rsidP="005E7441">
      <w:pPr>
        <w:spacing w:after="0" w:line="48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Aa</w:t>
      </w:r>
      <w:proofErr w:type="spellEnd"/>
      <w:proofErr w:type="gramEnd"/>
      <w:r>
        <w:rPr>
          <w:rFonts w:ascii="Times New Roman" w:hAnsi="Times New Roman" w:cs="Times New Roman"/>
          <w:color w:val="000000" w:themeColor="text1"/>
          <w:sz w:val="24"/>
          <w:szCs w:val="24"/>
        </w:rPr>
        <w:t xml:space="preserve"> = absorbance of sample</w:t>
      </w:r>
    </w:p>
    <w:p w14:paraId="4AAA98ED" w14:textId="77777777"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 xml:space="preserve"> = absorbance of standard</w:t>
      </w:r>
    </w:p>
    <w:p w14:paraId="456E3BAD" w14:textId="71B12DF8"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14:paraId="7DFCE2B8"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proofErr w:type="spellStart"/>
      <w:r w:rsidRPr="00462490">
        <w:rPr>
          <w:rFonts w:ascii="Times New Roman" w:hAnsi="Times New Roman" w:cs="Times New Roman"/>
          <w:color w:val="000000" w:themeColor="text1"/>
          <w:sz w:val="24"/>
          <w:szCs w:val="24"/>
          <w:u w:val="single"/>
        </w:rPr>
        <w:t>Ab</w:t>
      </w:r>
      <w:proofErr w:type="spellEnd"/>
      <w:r w:rsidRPr="00462490">
        <w:rPr>
          <w:rFonts w:ascii="Times New Roman" w:hAnsi="Times New Roman" w:cs="Times New Roman"/>
          <w:color w:val="000000" w:themeColor="text1"/>
          <w:sz w:val="24"/>
          <w:szCs w:val="24"/>
          <w:u w:val="single"/>
        </w:rPr>
        <w:t xml:space="preserve"> - </w:t>
      </w:r>
      <w:proofErr w:type="spellStart"/>
      <w:proofErr w:type="gramStart"/>
      <w:r w:rsidRPr="00462490">
        <w:rPr>
          <w:rFonts w:ascii="Times New Roman" w:hAnsi="Times New Roman" w:cs="Times New Roman"/>
          <w:color w:val="000000" w:themeColor="text1"/>
          <w:sz w:val="24"/>
          <w:szCs w:val="24"/>
          <w:u w:val="single"/>
        </w:rPr>
        <w:t>Aa</w:t>
      </w:r>
      <w:proofErr w:type="spellEnd"/>
      <w:proofErr w:type="gramEnd"/>
      <w:r w:rsidRPr="00462490">
        <w:rPr>
          <w:rFonts w:ascii="Times New Roman" w:hAnsi="Times New Roman" w:cs="Times New Roman"/>
          <w:color w:val="000000" w:themeColor="text1"/>
          <w:sz w:val="24"/>
          <w:szCs w:val="24"/>
          <w:u w:val="single"/>
        </w:rPr>
        <w:t xml:space="preserve"> </w:t>
      </w:r>
      <w:r w:rsidRPr="00462490">
        <w:rPr>
          <w:rFonts w:ascii="Times New Roman" w:hAnsi="Times New Roman" w:cs="Times New Roman"/>
          <w:color w:val="000000" w:themeColor="text1"/>
          <w:sz w:val="24"/>
          <w:szCs w:val="24"/>
        </w:rPr>
        <w:t>× 100</w:t>
      </w:r>
    </w:p>
    <w:p w14:paraId="6992AF4B" w14:textId="6686D18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w:t>
      </w:r>
      <w:proofErr w:type="spellStart"/>
      <w:r w:rsidRPr="00462490">
        <w:rPr>
          <w:rFonts w:ascii="Times New Roman" w:hAnsi="Times New Roman" w:cs="Times New Roman"/>
          <w:color w:val="000000" w:themeColor="text1"/>
          <w:sz w:val="24"/>
          <w:szCs w:val="24"/>
        </w:rPr>
        <w:t>Ab</w:t>
      </w:r>
      <w:proofErr w:type="spellEnd"/>
      <w:r w:rsidRPr="00462490">
        <w:rPr>
          <w:rFonts w:ascii="Times New Roman" w:hAnsi="Times New Roman" w:cs="Times New Roman"/>
          <w:color w:val="000000" w:themeColor="text1"/>
          <w:sz w:val="24"/>
          <w:szCs w:val="24"/>
        </w:rPr>
        <w:tab/>
      </w:r>
    </w:p>
    <w:p w14:paraId="1796A807" w14:textId="2CA8B734"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F891A42" w14:textId="39DC20E7" w:rsidR="00EB43DF" w:rsidRDefault="00EB43DF" w:rsidP="005E7441">
      <w:pPr>
        <w:spacing w:after="0" w:line="48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Aa</w:t>
      </w:r>
      <w:proofErr w:type="spellEnd"/>
      <w:proofErr w:type="gramEnd"/>
      <w:r>
        <w:rPr>
          <w:rFonts w:ascii="Times New Roman" w:hAnsi="Times New Roman" w:cs="Times New Roman"/>
          <w:color w:val="000000" w:themeColor="text1"/>
          <w:sz w:val="24"/>
          <w:szCs w:val="24"/>
        </w:rPr>
        <w:t xml:space="preserve"> = absorbance of sample</w:t>
      </w:r>
    </w:p>
    <w:p w14:paraId="440E0981" w14:textId="57D5072A"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 xml:space="preserve"> = absorbance of standard</w:t>
      </w:r>
    </w:p>
    <w:p w14:paraId="2270A88E" w14:textId="77777777"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14:paraId="283E1357" w14:textId="3CF1FD95"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14:paraId="6E370A6B" w14:textId="78F5B31A"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5097951E"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62408F9D"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61D27391"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61A87357"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D224618" w14:textId="43F48B74"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03B9B3A8" w14:textId="77777777"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14:paraId="7E915082" w14:textId="77777777" w:rsidR="00AD250B" w:rsidRPr="00EA76D9"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7CA8A62" w14:textId="77777777"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02B8E85" w14:textId="77777777"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20751A5" w14:textId="454DC6BB"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14:paraId="2DD3EBCD" w14:textId="1B4A605C"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14:paraId="3609EE8A" w14:textId="5B6CD358"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14:paraId="258864BF" w14:textId="34C2A865" w:rsidR="00E92361" w:rsidRDefault="00E92361" w:rsidP="00E92361">
      <w:pPr>
        <w:spacing w:after="0" w:line="360" w:lineRule="auto"/>
        <w:jc w:val="both"/>
        <w:rPr>
          <w:rFonts w:ascii="Times New Roman" w:hAnsi="Times New Roman" w:cs="Times New Roman"/>
          <w:color w:val="000000" w:themeColor="text1"/>
          <w:sz w:val="32"/>
          <w:szCs w:val="32"/>
        </w:rPr>
      </w:pPr>
    </w:p>
    <w:p w14:paraId="145F827C" w14:textId="23E37DE4"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14:paraId="2F1D88BE" w14:textId="702C2A41"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(1:1) were prepared in 100ml of conical flask</w:t>
      </w:r>
    </w:p>
    <w:p w14:paraId="1B13B59F" w14:textId="4284C16E"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14:paraId="5E2B4B02" w14:textId="77777777"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 xml:space="preserve">A blank solution containing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was performed</w:t>
      </w:r>
    </w:p>
    <w:p w14:paraId="3F51B1BB" w14:textId="54671F8C"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14:paraId="1A8B5707" w14:textId="77777777"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w:t>
      </w:r>
      <w:proofErr w:type="gramStart"/>
      <w:r w:rsidRPr="00E054F0">
        <w:rPr>
          <w:rFonts w:ascii="Times New Roman" w:hAnsi="Times New Roman" w:cs="Times New Roman"/>
          <w:sz w:val="24"/>
          <w:szCs w:val="24"/>
        </w:rPr>
        <w:t>carotene(</w:t>
      </w:r>
      <w:proofErr w:type="gramEnd"/>
      <w:r w:rsidRPr="00E054F0">
        <w:rPr>
          <w:rFonts w:ascii="Times New Roman" w:hAnsi="Times New Roman" w:cs="Times New Roman"/>
          <w:sz w:val="24"/>
          <w:szCs w:val="24"/>
        </w:rPr>
        <w:t xml:space="preserv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14:paraId="501749D4" w14:textId="56869A0C"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14:paraId="2878310B" w14:textId="77777777" w:rsidR="003B5FB8" w:rsidRDefault="003B5FB8" w:rsidP="00092680">
      <w:pPr>
        <w:spacing w:line="480" w:lineRule="auto"/>
        <w:jc w:val="center"/>
        <w:rPr>
          <w:rFonts w:ascii="Times New Roman" w:hAnsi="Times New Roman" w:cs="Times New Roman"/>
          <w:b/>
          <w:bCs/>
          <w:sz w:val="24"/>
          <w:szCs w:val="24"/>
        </w:rPr>
      </w:pPr>
    </w:p>
    <w:p w14:paraId="51E73B63" w14:textId="77777777"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1E88FF4" w14:textId="2EDE2434"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5FE4379" w14:textId="77777777" w:rsidR="003B5FB8" w:rsidRDefault="003B5FB8" w:rsidP="00092680">
      <w:pPr>
        <w:spacing w:line="480" w:lineRule="auto"/>
        <w:jc w:val="center"/>
        <w:rPr>
          <w:rFonts w:ascii="Times New Roman" w:hAnsi="Times New Roman" w:cs="Times New Roman"/>
          <w:b/>
          <w:bCs/>
          <w:sz w:val="24"/>
          <w:szCs w:val="24"/>
        </w:rPr>
      </w:pPr>
    </w:p>
    <w:p w14:paraId="266F2F95" w14:textId="77777777" w:rsidR="003B5FB8" w:rsidRDefault="003B5FB8" w:rsidP="00092680">
      <w:pPr>
        <w:spacing w:line="480" w:lineRule="auto"/>
        <w:jc w:val="center"/>
        <w:rPr>
          <w:rFonts w:ascii="Times New Roman" w:hAnsi="Times New Roman" w:cs="Times New Roman"/>
          <w:b/>
          <w:bCs/>
          <w:sz w:val="24"/>
          <w:szCs w:val="24"/>
        </w:rPr>
      </w:pPr>
    </w:p>
    <w:p w14:paraId="12812A91" w14:textId="77777777" w:rsidR="003B5FB8" w:rsidRDefault="003B5FB8" w:rsidP="00092680">
      <w:pPr>
        <w:spacing w:line="480" w:lineRule="auto"/>
        <w:jc w:val="center"/>
        <w:rPr>
          <w:rFonts w:ascii="Times New Roman" w:hAnsi="Times New Roman" w:cs="Times New Roman"/>
          <w:b/>
          <w:bCs/>
          <w:sz w:val="24"/>
          <w:szCs w:val="24"/>
        </w:rPr>
      </w:pPr>
    </w:p>
    <w:p w14:paraId="76A1F8CC" w14:textId="2848B9E0"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lastRenderedPageBreak/>
        <w:t>CHAPTER FOUR</w:t>
      </w:r>
    </w:p>
    <w:p w14:paraId="714A3769" w14:textId="1A0CAB01"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r w:rsidR="002916D1">
        <w:rPr>
          <w:rFonts w:ascii="Times New Roman" w:hAnsi="Times New Roman" w:cs="Times New Roman"/>
          <w:b/>
          <w:bCs/>
          <w:sz w:val="24"/>
          <w:szCs w:val="24"/>
        </w:rPr>
        <w:t xml:space="preserve"> </w:t>
      </w:r>
    </w:p>
    <w:p w14:paraId="1CB42E62" w14:textId="678C3115"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sz w:val="24"/>
          <w:szCs w:val="24"/>
        </w:rPr>
        <w:t xml:space="preserve"> </w:t>
      </w:r>
      <w:r w:rsidRPr="00583F18">
        <w:rPr>
          <w:rFonts w:ascii="Times New Roman" w:hAnsi="Times New Roman" w:cs="Times New Roman"/>
          <w:i/>
          <w:iCs/>
          <w:sz w:val="24"/>
          <w:szCs w:val="24"/>
        </w:rPr>
        <w:t xml:space="preserve">Acacia </w:t>
      </w:r>
      <w:proofErr w:type="spellStart"/>
      <w:r w:rsidRPr="00583F18">
        <w:rPr>
          <w:rFonts w:ascii="Times New Roman" w:hAnsi="Times New Roman" w:cs="Times New Roman"/>
          <w:i/>
          <w:iCs/>
          <w:sz w:val="24"/>
          <w:szCs w:val="24"/>
        </w:rPr>
        <w:t>nilotica</w:t>
      </w:r>
      <w:proofErr w:type="spellEnd"/>
      <w:r w:rsidRPr="00583F18">
        <w:rPr>
          <w:rFonts w:ascii="Times New Roman" w:hAnsi="Times New Roman" w:cs="Times New Roman"/>
          <w:sz w:val="24"/>
          <w:szCs w:val="24"/>
        </w:rPr>
        <w:t xml:space="preserve"> </w:t>
      </w:r>
      <w:r w:rsidR="00232588" w:rsidRPr="00583F18">
        <w:rPr>
          <w:rFonts w:ascii="Times New Roman" w:hAnsi="Times New Roman" w:cs="Times New Roman"/>
          <w:sz w:val="24"/>
          <w:szCs w:val="24"/>
        </w:rPr>
        <w:t xml:space="preserve">in absolute ethanol, </w:t>
      </w:r>
      <w:proofErr w:type="gramStart"/>
      <w:r w:rsidR="00D2363B" w:rsidRPr="00583F18">
        <w:rPr>
          <w:rFonts w:ascii="Times New Roman" w:hAnsi="Times New Roman" w:cs="Times New Roman"/>
          <w:sz w:val="24"/>
          <w:szCs w:val="24"/>
        </w:rPr>
        <w:t>its</w:t>
      </w:r>
      <w:proofErr w:type="gramEnd"/>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obtained from</w:t>
      </w:r>
      <w:r w:rsidR="00232588" w:rsidRPr="00583F18">
        <w:rPr>
          <w:rFonts w:ascii="Times New Roman" w:hAnsi="Times New Roman" w:cs="Times New Roman"/>
          <w:sz w:val="24"/>
          <w:szCs w:val="24"/>
        </w:rPr>
        <w:t xml:space="preserve"> </w:t>
      </w:r>
      <w:r w:rsidR="00232588" w:rsidRPr="00583F18">
        <w:rPr>
          <w:rFonts w:ascii="Times New Roman" w:hAnsi="Times New Roman" w:cs="Times New Roman"/>
          <w:i/>
          <w:iCs/>
          <w:sz w:val="24"/>
          <w:szCs w:val="24"/>
        </w:rPr>
        <w:t xml:space="preserve">Acacia </w:t>
      </w:r>
      <w:proofErr w:type="spellStart"/>
      <w:r w:rsidR="00232588" w:rsidRPr="00583F18">
        <w:rPr>
          <w:rFonts w:ascii="Times New Roman" w:hAnsi="Times New Roman" w:cs="Times New Roman"/>
          <w:i/>
          <w:iCs/>
          <w:sz w:val="24"/>
          <w:szCs w:val="24"/>
        </w:rPr>
        <w:t>nilotica</w:t>
      </w:r>
      <w:proofErr w:type="spellEnd"/>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14:paraId="60464B54" w14:textId="0792903D"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 xml:space="preserve">cacia </w:t>
      </w:r>
      <w:proofErr w:type="spellStart"/>
      <w:r w:rsidRPr="00DB4F70">
        <w:rPr>
          <w:rFonts w:ascii="Times New Roman" w:hAnsi="Times New Roman" w:cs="Times New Roman"/>
          <w:b/>
          <w:bCs/>
          <w:i/>
          <w:iCs/>
          <w:sz w:val="24"/>
          <w:szCs w:val="24"/>
        </w:rPr>
        <w:t>nilotica</w:t>
      </w:r>
      <w:proofErr w:type="spellEnd"/>
      <w:r w:rsidRPr="00DB4F70">
        <w:rPr>
          <w:rFonts w:ascii="Times New Roman" w:hAnsi="Times New Roman" w:cs="Times New Roman"/>
          <w:b/>
          <w:bCs/>
          <w:i/>
          <w:iCs/>
          <w:sz w:val="24"/>
          <w:szCs w:val="24"/>
        </w:rPr>
        <w:t xml:space="preserve"> </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9965" w:type="dxa"/>
        <w:tblLook w:val="04A0" w:firstRow="1" w:lastRow="0" w:firstColumn="1" w:lastColumn="0" w:noHBand="0" w:noVBand="1"/>
      </w:tblPr>
      <w:tblGrid>
        <w:gridCol w:w="3321"/>
        <w:gridCol w:w="3322"/>
        <w:gridCol w:w="3322"/>
      </w:tblGrid>
      <w:tr w:rsidR="00C8331E" w14:paraId="1D9A6E06" w14:textId="77777777" w:rsidTr="00455041">
        <w:trPr>
          <w:trHeight w:val="449"/>
        </w:trPr>
        <w:tc>
          <w:tcPr>
            <w:tcW w:w="3321" w:type="dxa"/>
          </w:tcPr>
          <w:p w14:paraId="78A70127" w14:textId="1F072516"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3322" w:type="dxa"/>
          </w:tcPr>
          <w:p w14:paraId="39E43645" w14:textId="64D7255A"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3322" w:type="dxa"/>
          </w:tcPr>
          <w:p w14:paraId="0302CDB6" w14:textId="130CD169"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14:paraId="78A4AFB7" w14:textId="77777777" w:rsidTr="00455041">
        <w:trPr>
          <w:trHeight w:val="1374"/>
        </w:trPr>
        <w:tc>
          <w:tcPr>
            <w:tcW w:w="3321" w:type="dxa"/>
          </w:tcPr>
          <w:p w14:paraId="2A543FCE" w14:textId="4469D5F4"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14:paraId="2B41DC0A" w14:textId="77777777" w:rsidR="002D2C2F" w:rsidRDefault="002D2C2F" w:rsidP="00681F3A">
            <w:pPr>
              <w:jc w:val="both"/>
              <w:rPr>
                <w:rFonts w:ascii="Times New Roman" w:hAnsi="Times New Roman" w:cs="Times New Roman"/>
                <w:sz w:val="24"/>
                <w:szCs w:val="24"/>
              </w:rPr>
            </w:pPr>
          </w:p>
          <w:p w14:paraId="0956725F" w14:textId="18A342C7"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w:t>
            </w:r>
            <w:r w:rsidR="00277C20">
              <w:rPr>
                <w:rFonts w:ascii="Times New Roman" w:hAnsi="Times New Roman" w:cs="Times New Roman"/>
                <w:sz w:val="24"/>
                <w:szCs w:val="24"/>
              </w:rPr>
              <w:t>t</w:t>
            </w:r>
            <w:r>
              <w:rPr>
                <w:rFonts w:ascii="Times New Roman" w:hAnsi="Times New Roman" w:cs="Times New Roman"/>
                <w:sz w:val="24"/>
                <w:szCs w:val="24"/>
              </w:rPr>
              <w:t>est</w:t>
            </w:r>
          </w:p>
          <w:p w14:paraId="4A458949" w14:textId="77777777" w:rsidR="002D2C2F" w:rsidRDefault="002D2C2F" w:rsidP="00681F3A">
            <w:pPr>
              <w:pStyle w:val="ListParagraph"/>
              <w:ind w:left="-27"/>
              <w:jc w:val="both"/>
              <w:rPr>
                <w:rFonts w:ascii="Times New Roman" w:hAnsi="Times New Roman" w:cs="Times New Roman"/>
                <w:sz w:val="24"/>
                <w:szCs w:val="24"/>
              </w:rPr>
            </w:pPr>
          </w:p>
          <w:p w14:paraId="487BAAC8" w14:textId="72A233B2"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3322" w:type="dxa"/>
          </w:tcPr>
          <w:p w14:paraId="0B32C679" w14:textId="43956C33" w:rsidR="00C8331E" w:rsidRDefault="00C8331E" w:rsidP="00681F3A">
            <w:pPr>
              <w:jc w:val="both"/>
              <w:rPr>
                <w:rFonts w:ascii="Times New Roman" w:hAnsi="Times New Roman" w:cs="Times New Roman"/>
                <w:sz w:val="24"/>
                <w:szCs w:val="24"/>
              </w:rPr>
            </w:pPr>
          </w:p>
          <w:p w14:paraId="5664B964" w14:textId="77777777" w:rsidR="002D2C2F" w:rsidRDefault="002D2C2F" w:rsidP="00681F3A">
            <w:pPr>
              <w:jc w:val="both"/>
              <w:rPr>
                <w:rFonts w:ascii="Times New Roman" w:hAnsi="Times New Roman" w:cs="Times New Roman"/>
                <w:sz w:val="24"/>
                <w:szCs w:val="24"/>
              </w:rPr>
            </w:pPr>
          </w:p>
          <w:p w14:paraId="680C41C0" w14:textId="68B089D0"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57A3D7AA" w14:textId="77777777" w:rsidR="002D2C2F" w:rsidRDefault="002D2C2F" w:rsidP="00681F3A">
            <w:pPr>
              <w:jc w:val="both"/>
              <w:rPr>
                <w:rFonts w:ascii="Times New Roman" w:hAnsi="Times New Roman" w:cs="Times New Roman"/>
                <w:sz w:val="24"/>
                <w:szCs w:val="24"/>
              </w:rPr>
            </w:pPr>
          </w:p>
          <w:p w14:paraId="4B5399E4" w14:textId="765FAA2A"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01AE5C5" w14:textId="71291B80" w:rsidR="00C8331E" w:rsidRDefault="00C8331E" w:rsidP="00681F3A">
            <w:pPr>
              <w:jc w:val="both"/>
              <w:rPr>
                <w:rFonts w:ascii="Times New Roman" w:hAnsi="Times New Roman" w:cs="Times New Roman"/>
                <w:sz w:val="24"/>
                <w:szCs w:val="24"/>
              </w:rPr>
            </w:pPr>
          </w:p>
          <w:p w14:paraId="5110E619" w14:textId="77777777" w:rsidR="002D2C2F" w:rsidRDefault="002D2C2F" w:rsidP="00681F3A">
            <w:pPr>
              <w:jc w:val="both"/>
              <w:rPr>
                <w:rFonts w:ascii="Times New Roman" w:hAnsi="Times New Roman" w:cs="Times New Roman"/>
                <w:sz w:val="24"/>
                <w:szCs w:val="24"/>
              </w:rPr>
            </w:pPr>
          </w:p>
          <w:p w14:paraId="642B9AA6" w14:textId="10583CCE"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2157A5" w14:textId="77777777" w:rsidR="002D2C2F" w:rsidRDefault="002D2C2F" w:rsidP="00681F3A">
            <w:pPr>
              <w:jc w:val="both"/>
              <w:rPr>
                <w:rFonts w:ascii="Times New Roman" w:hAnsi="Times New Roman" w:cs="Times New Roman"/>
                <w:sz w:val="24"/>
                <w:szCs w:val="24"/>
              </w:rPr>
            </w:pPr>
          </w:p>
          <w:p w14:paraId="6143947F" w14:textId="40CFD43F"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6774C3C4" w14:textId="77777777" w:rsidTr="00455041">
        <w:trPr>
          <w:trHeight w:val="1374"/>
        </w:trPr>
        <w:tc>
          <w:tcPr>
            <w:tcW w:w="3321" w:type="dxa"/>
          </w:tcPr>
          <w:p w14:paraId="395CBB65" w14:textId="1058A258" w:rsidR="00C8331E" w:rsidRPr="00092680" w:rsidRDefault="00277C20"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Triterpene Tests</w:t>
            </w:r>
          </w:p>
          <w:p w14:paraId="3358BA13" w14:textId="77777777" w:rsidR="00E93099" w:rsidRDefault="00E93099" w:rsidP="00681F3A">
            <w:pPr>
              <w:jc w:val="both"/>
              <w:rPr>
                <w:rFonts w:ascii="Times New Roman" w:hAnsi="Times New Roman" w:cs="Times New Roman"/>
                <w:sz w:val="24"/>
                <w:szCs w:val="24"/>
              </w:rPr>
            </w:pPr>
          </w:p>
          <w:p w14:paraId="358DD308" w14:textId="6DE735E7"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test</w:t>
            </w:r>
          </w:p>
          <w:p w14:paraId="5A0BD84D" w14:textId="77777777" w:rsidR="00E93099" w:rsidRDefault="00E93099" w:rsidP="00681F3A">
            <w:pPr>
              <w:pStyle w:val="ListParagraph"/>
              <w:ind w:left="-27"/>
              <w:jc w:val="both"/>
              <w:rPr>
                <w:rFonts w:ascii="Times New Roman" w:hAnsi="Times New Roman" w:cs="Times New Roman"/>
                <w:sz w:val="24"/>
                <w:szCs w:val="24"/>
              </w:rPr>
            </w:pPr>
          </w:p>
          <w:p w14:paraId="60F5E8AE" w14:textId="0F3523FB"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3322" w:type="dxa"/>
          </w:tcPr>
          <w:p w14:paraId="3FA2B020" w14:textId="1375E5B5" w:rsidR="00C8331E" w:rsidRDefault="00C8331E" w:rsidP="00681F3A">
            <w:pPr>
              <w:jc w:val="both"/>
              <w:rPr>
                <w:rFonts w:ascii="Times New Roman" w:hAnsi="Times New Roman" w:cs="Times New Roman"/>
                <w:sz w:val="24"/>
                <w:szCs w:val="24"/>
              </w:rPr>
            </w:pPr>
          </w:p>
          <w:p w14:paraId="2CF9FB2A" w14:textId="77777777" w:rsidR="00E93099" w:rsidRDefault="00E93099" w:rsidP="00681F3A">
            <w:pPr>
              <w:jc w:val="both"/>
              <w:rPr>
                <w:rFonts w:ascii="Times New Roman" w:hAnsi="Times New Roman" w:cs="Times New Roman"/>
                <w:sz w:val="24"/>
                <w:szCs w:val="24"/>
              </w:rPr>
            </w:pPr>
          </w:p>
          <w:p w14:paraId="22440536" w14:textId="0D254CC2"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FE616D" w14:textId="77777777" w:rsidR="00E93099" w:rsidRDefault="00E93099" w:rsidP="00681F3A">
            <w:pPr>
              <w:jc w:val="both"/>
              <w:rPr>
                <w:rFonts w:ascii="Times New Roman" w:hAnsi="Times New Roman" w:cs="Times New Roman"/>
                <w:sz w:val="24"/>
                <w:szCs w:val="24"/>
              </w:rPr>
            </w:pPr>
          </w:p>
          <w:p w14:paraId="54EC35F3" w14:textId="390D42A8"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6F0E07CE" w14:textId="3BEC8038" w:rsidR="00C8331E" w:rsidRDefault="00C8331E" w:rsidP="00681F3A">
            <w:pPr>
              <w:jc w:val="both"/>
              <w:rPr>
                <w:rFonts w:ascii="Times New Roman" w:hAnsi="Times New Roman" w:cs="Times New Roman"/>
                <w:sz w:val="24"/>
                <w:szCs w:val="24"/>
              </w:rPr>
            </w:pPr>
          </w:p>
          <w:p w14:paraId="7AFFB44A" w14:textId="77777777" w:rsidR="00E93099" w:rsidRDefault="00E93099" w:rsidP="00681F3A">
            <w:pPr>
              <w:jc w:val="both"/>
              <w:rPr>
                <w:rFonts w:ascii="Times New Roman" w:hAnsi="Times New Roman" w:cs="Times New Roman"/>
                <w:sz w:val="24"/>
                <w:szCs w:val="24"/>
              </w:rPr>
            </w:pPr>
          </w:p>
          <w:p w14:paraId="56C15839" w14:textId="3EB473D1"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CBF95C" w14:textId="77777777" w:rsidR="00E93099" w:rsidRDefault="00E93099" w:rsidP="00681F3A">
            <w:pPr>
              <w:jc w:val="both"/>
              <w:rPr>
                <w:rFonts w:ascii="Times New Roman" w:hAnsi="Times New Roman" w:cs="Times New Roman"/>
                <w:sz w:val="24"/>
                <w:szCs w:val="24"/>
              </w:rPr>
            </w:pPr>
          </w:p>
          <w:p w14:paraId="04DE83D9" w14:textId="7FEDD16D"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2B8C85F" w14:textId="77777777" w:rsidTr="00455041">
        <w:trPr>
          <w:trHeight w:val="1374"/>
        </w:trPr>
        <w:tc>
          <w:tcPr>
            <w:tcW w:w="3321" w:type="dxa"/>
          </w:tcPr>
          <w:p w14:paraId="7143A962" w14:textId="4B2A0F7E"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Tests for Tannins</w:t>
            </w:r>
          </w:p>
          <w:p w14:paraId="27A14325" w14:textId="77777777" w:rsidR="00E93099" w:rsidRDefault="00E93099" w:rsidP="00681F3A">
            <w:pPr>
              <w:jc w:val="both"/>
              <w:rPr>
                <w:rFonts w:ascii="Times New Roman" w:hAnsi="Times New Roman" w:cs="Times New Roman"/>
                <w:sz w:val="24"/>
                <w:szCs w:val="24"/>
              </w:rPr>
            </w:pPr>
          </w:p>
          <w:p w14:paraId="7FE523F1" w14:textId="7099AB45"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)Ferric Chloride test</w:t>
            </w:r>
          </w:p>
          <w:p w14:paraId="524C652F" w14:textId="77777777" w:rsidR="00E93099" w:rsidRDefault="00E93099" w:rsidP="00681F3A">
            <w:pPr>
              <w:jc w:val="both"/>
              <w:rPr>
                <w:rFonts w:ascii="Times New Roman" w:hAnsi="Times New Roman" w:cs="Times New Roman"/>
                <w:sz w:val="24"/>
                <w:szCs w:val="24"/>
              </w:rPr>
            </w:pPr>
          </w:p>
          <w:p w14:paraId="05872F4B" w14:textId="564C041B"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3322" w:type="dxa"/>
          </w:tcPr>
          <w:p w14:paraId="7BC4101D" w14:textId="57D2A44C" w:rsidR="00C8331E" w:rsidRDefault="00C8331E" w:rsidP="00681F3A">
            <w:pPr>
              <w:jc w:val="both"/>
              <w:rPr>
                <w:rFonts w:ascii="Times New Roman" w:hAnsi="Times New Roman" w:cs="Times New Roman"/>
                <w:sz w:val="24"/>
                <w:szCs w:val="24"/>
              </w:rPr>
            </w:pPr>
          </w:p>
          <w:p w14:paraId="46F5EAD9" w14:textId="77777777" w:rsidR="00E93099" w:rsidRDefault="00E93099" w:rsidP="00681F3A">
            <w:pPr>
              <w:jc w:val="both"/>
              <w:rPr>
                <w:rFonts w:ascii="Times New Roman" w:hAnsi="Times New Roman" w:cs="Times New Roman"/>
                <w:sz w:val="24"/>
                <w:szCs w:val="24"/>
              </w:rPr>
            </w:pPr>
          </w:p>
          <w:p w14:paraId="0086F965" w14:textId="633F6E9B"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83201B" w14:textId="77777777" w:rsidR="00E93099" w:rsidRDefault="00E93099" w:rsidP="00681F3A">
            <w:pPr>
              <w:jc w:val="both"/>
              <w:rPr>
                <w:rFonts w:ascii="Times New Roman" w:hAnsi="Times New Roman" w:cs="Times New Roman"/>
                <w:sz w:val="24"/>
                <w:szCs w:val="24"/>
              </w:rPr>
            </w:pPr>
          </w:p>
          <w:p w14:paraId="2E2DF1BE" w14:textId="38E2D76D"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4A186B4" w14:textId="66A2541B" w:rsidR="00C8331E" w:rsidRDefault="00C8331E" w:rsidP="00681F3A">
            <w:pPr>
              <w:jc w:val="both"/>
              <w:rPr>
                <w:rFonts w:ascii="Times New Roman" w:hAnsi="Times New Roman" w:cs="Times New Roman"/>
                <w:sz w:val="24"/>
                <w:szCs w:val="24"/>
              </w:rPr>
            </w:pPr>
          </w:p>
          <w:p w14:paraId="7C816F7D" w14:textId="77777777" w:rsidR="00E93099" w:rsidRDefault="00E93099" w:rsidP="00681F3A">
            <w:pPr>
              <w:jc w:val="both"/>
              <w:rPr>
                <w:rFonts w:ascii="Times New Roman" w:hAnsi="Times New Roman" w:cs="Times New Roman"/>
                <w:sz w:val="24"/>
                <w:szCs w:val="24"/>
              </w:rPr>
            </w:pPr>
          </w:p>
          <w:p w14:paraId="385524D3" w14:textId="0C9F0CE4"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CBE51AE" w14:textId="77777777" w:rsidR="00E93099" w:rsidRDefault="00E93099" w:rsidP="00681F3A">
            <w:pPr>
              <w:jc w:val="both"/>
              <w:rPr>
                <w:rFonts w:ascii="Times New Roman" w:hAnsi="Times New Roman" w:cs="Times New Roman"/>
                <w:sz w:val="24"/>
                <w:szCs w:val="24"/>
              </w:rPr>
            </w:pPr>
          </w:p>
          <w:p w14:paraId="339FC0EB" w14:textId="4F532659"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0900903F" w14:textId="77777777" w:rsidTr="00455041">
        <w:trPr>
          <w:trHeight w:val="927"/>
        </w:trPr>
        <w:tc>
          <w:tcPr>
            <w:tcW w:w="3321" w:type="dxa"/>
          </w:tcPr>
          <w:p w14:paraId="513C8B0E" w14:textId="35E0B3FE"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14:paraId="0865DFBC" w14:textId="77777777" w:rsidR="00E80C33" w:rsidRDefault="00E80C33" w:rsidP="00681F3A">
            <w:pPr>
              <w:jc w:val="both"/>
              <w:rPr>
                <w:rFonts w:ascii="Times New Roman" w:hAnsi="Times New Roman" w:cs="Times New Roman"/>
                <w:sz w:val="24"/>
                <w:szCs w:val="24"/>
              </w:rPr>
            </w:pPr>
          </w:p>
          <w:p w14:paraId="55EBA58C" w14:textId="6F597C99"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Legalon’s</w:t>
            </w:r>
            <w:proofErr w:type="spellEnd"/>
            <w:r>
              <w:rPr>
                <w:rFonts w:ascii="Times New Roman" w:hAnsi="Times New Roman" w:cs="Times New Roman"/>
                <w:sz w:val="24"/>
                <w:szCs w:val="24"/>
              </w:rPr>
              <w:t xml:space="preserve"> test</w:t>
            </w:r>
          </w:p>
        </w:tc>
        <w:tc>
          <w:tcPr>
            <w:tcW w:w="3322" w:type="dxa"/>
          </w:tcPr>
          <w:p w14:paraId="4D14F2B3" w14:textId="4744D536" w:rsidR="00C8331E" w:rsidRDefault="00C8331E" w:rsidP="00681F3A">
            <w:pPr>
              <w:jc w:val="both"/>
              <w:rPr>
                <w:rFonts w:ascii="Times New Roman" w:hAnsi="Times New Roman" w:cs="Times New Roman"/>
                <w:sz w:val="24"/>
                <w:szCs w:val="24"/>
              </w:rPr>
            </w:pPr>
          </w:p>
          <w:p w14:paraId="36B44F03" w14:textId="77777777" w:rsidR="00E80C33" w:rsidRDefault="00E80C33" w:rsidP="00681F3A">
            <w:pPr>
              <w:jc w:val="both"/>
              <w:rPr>
                <w:rFonts w:ascii="Times New Roman" w:hAnsi="Times New Roman" w:cs="Times New Roman"/>
                <w:sz w:val="24"/>
                <w:szCs w:val="24"/>
              </w:rPr>
            </w:pPr>
          </w:p>
          <w:p w14:paraId="4C3ADF2C" w14:textId="24D74A83"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B67272F" w14:textId="3E47EA20" w:rsidR="00C8331E" w:rsidRDefault="00C8331E" w:rsidP="00681F3A">
            <w:pPr>
              <w:jc w:val="both"/>
              <w:rPr>
                <w:rFonts w:ascii="Times New Roman" w:hAnsi="Times New Roman" w:cs="Times New Roman"/>
                <w:sz w:val="24"/>
                <w:szCs w:val="24"/>
              </w:rPr>
            </w:pPr>
          </w:p>
          <w:p w14:paraId="67EDA4C4" w14:textId="77777777" w:rsidR="00E80C33" w:rsidRDefault="00E80C33" w:rsidP="00681F3A">
            <w:pPr>
              <w:jc w:val="both"/>
              <w:rPr>
                <w:rFonts w:ascii="Times New Roman" w:hAnsi="Times New Roman" w:cs="Times New Roman"/>
                <w:sz w:val="24"/>
                <w:szCs w:val="24"/>
              </w:rPr>
            </w:pPr>
          </w:p>
          <w:p w14:paraId="099089BB" w14:textId="7A96012B"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2FC2DB1D" w14:textId="77777777" w:rsidTr="00455041">
        <w:trPr>
          <w:trHeight w:val="898"/>
        </w:trPr>
        <w:tc>
          <w:tcPr>
            <w:tcW w:w="3321" w:type="dxa"/>
          </w:tcPr>
          <w:p w14:paraId="0BA3ED8B" w14:textId="22D6D68F"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Diterpene </w:t>
            </w:r>
          </w:p>
          <w:p w14:paraId="26F2003F" w14:textId="77777777" w:rsidR="00E80C33" w:rsidRPr="00092680" w:rsidRDefault="00E80C33" w:rsidP="00681F3A">
            <w:pPr>
              <w:jc w:val="both"/>
              <w:rPr>
                <w:rFonts w:ascii="Times New Roman" w:hAnsi="Times New Roman" w:cs="Times New Roman"/>
                <w:sz w:val="24"/>
                <w:szCs w:val="24"/>
                <w:u w:val="single"/>
              </w:rPr>
            </w:pPr>
          </w:p>
          <w:p w14:paraId="75AA7509" w14:textId="4C9B87DA"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Copper acetate test</w:t>
            </w:r>
          </w:p>
        </w:tc>
        <w:tc>
          <w:tcPr>
            <w:tcW w:w="3322" w:type="dxa"/>
          </w:tcPr>
          <w:p w14:paraId="7A59DCBC" w14:textId="2D0031A0" w:rsidR="00C8331E" w:rsidRDefault="00C8331E" w:rsidP="00681F3A">
            <w:pPr>
              <w:jc w:val="both"/>
              <w:rPr>
                <w:rFonts w:ascii="Times New Roman" w:hAnsi="Times New Roman" w:cs="Times New Roman"/>
                <w:sz w:val="24"/>
                <w:szCs w:val="24"/>
              </w:rPr>
            </w:pPr>
          </w:p>
          <w:p w14:paraId="7B7C9E90" w14:textId="77777777" w:rsidR="00E80C33" w:rsidRDefault="00E80C33" w:rsidP="00681F3A">
            <w:pPr>
              <w:jc w:val="both"/>
              <w:rPr>
                <w:rFonts w:ascii="Times New Roman" w:hAnsi="Times New Roman" w:cs="Times New Roman"/>
                <w:sz w:val="24"/>
                <w:szCs w:val="24"/>
              </w:rPr>
            </w:pPr>
          </w:p>
          <w:p w14:paraId="2758C44B" w14:textId="6AC12F9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40509743" w14:textId="76DBF98A" w:rsidR="00C8331E" w:rsidRDefault="00C8331E" w:rsidP="00681F3A">
            <w:pPr>
              <w:jc w:val="both"/>
              <w:rPr>
                <w:rFonts w:ascii="Times New Roman" w:hAnsi="Times New Roman" w:cs="Times New Roman"/>
                <w:sz w:val="24"/>
                <w:szCs w:val="24"/>
              </w:rPr>
            </w:pPr>
          </w:p>
          <w:p w14:paraId="70010D74" w14:textId="77777777" w:rsidR="00E80C33" w:rsidRDefault="00E80C33" w:rsidP="00681F3A">
            <w:pPr>
              <w:jc w:val="both"/>
              <w:rPr>
                <w:rFonts w:ascii="Times New Roman" w:hAnsi="Times New Roman" w:cs="Times New Roman"/>
                <w:sz w:val="24"/>
                <w:szCs w:val="24"/>
              </w:rPr>
            </w:pPr>
          </w:p>
          <w:p w14:paraId="136F4BFD" w14:textId="0C16BCC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A47C340" w14:textId="77777777" w:rsidTr="00455041">
        <w:trPr>
          <w:trHeight w:val="898"/>
        </w:trPr>
        <w:tc>
          <w:tcPr>
            <w:tcW w:w="3321" w:type="dxa"/>
          </w:tcPr>
          <w:p w14:paraId="10C2B064" w14:textId="736E11C0"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t xml:space="preserve">Test for Glycosides </w:t>
            </w:r>
          </w:p>
          <w:p w14:paraId="60ABE144" w14:textId="77777777" w:rsidR="00E80C33" w:rsidRPr="002F4975" w:rsidRDefault="00E80C33" w:rsidP="00681F3A">
            <w:pPr>
              <w:jc w:val="both"/>
              <w:rPr>
                <w:rFonts w:ascii="Times New Roman" w:hAnsi="Times New Roman" w:cs="Times New Roman"/>
                <w:sz w:val="24"/>
                <w:szCs w:val="24"/>
                <w:u w:val="single"/>
              </w:rPr>
            </w:pPr>
          </w:p>
          <w:p w14:paraId="615CB5D5" w14:textId="4428EC2B"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)Sodium Hydroxide test</w:t>
            </w:r>
          </w:p>
        </w:tc>
        <w:tc>
          <w:tcPr>
            <w:tcW w:w="3322" w:type="dxa"/>
          </w:tcPr>
          <w:p w14:paraId="1C8ECC51" w14:textId="22601468" w:rsidR="00C8331E" w:rsidRDefault="00C8331E" w:rsidP="00681F3A">
            <w:pPr>
              <w:jc w:val="both"/>
              <w:rPr>
                <w:rFonts w:ascii="Times New Roman" w:hAnsi="Times New Roman" w:cs="Times New Roman"/>
                <w:sz w:val="24"/>
                <w:szCs w:val="24"/>
              </w:rPr>
            </w:pPr>
          </w:p>
          <w:p w14:paraId="5AFB9905" w14:textId="77777777" w:rsidR="00E80C33" w:rsidRDefault="00E80C33" w:rsidP="00681F3A">
            <w:pPr>
              <w:jc w:val="both"/>
              <w:rPr>
                <w:rFonts w:ascii="Times New Roman" w:hAnsi="Times New Roman" w:cs="Times New Roman"/>
                <w:sz w:val="24"/>
                <w:szCs w:val="24"/>
              </w:rPr>
            </w:pPr>
          </w:p>
          <w:p w14:paraId="0E59B421" w14:textId="77777777"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B8A577" w14:textId="3CEDEAE9" w:rsidR="00E80C33" w:rsidRDefault="00E80C33" w:rsidP="00681F3A">
            <w:pPr>
              <w:jc w:val="both"/>
              <w:rPr>
                <w:rFonts w:ascii="Times New Roman" w:hAnsi="Times New Roman" w:cs="Times New Roman"/>
                <w:sz w:val="24"/>
                <w:szCs w:val="24"/>
              </w:rPr>
            </w:pPr>
          </w:p>
        </w:tc>
        <w:tc>
          <w:tcPr>
            <w:tcW w:w="3322" w:type="dxa"/>
          </w:tcPr>
          <w:p w14:paraId="1C17D9C6" w14:textId="012A3A59" w:rsidR="00C8331E" w:rsidRDefault="00C8331E" w:rsidP="00681F3A">
            <w:pPr>
              <w:jc w:val="both"/>
              <w:rPr>
                <w:rFonts w:ascii="Times New Roman" w:hAnsi="Times New Roman" w:cs="Times New Roman"/>
                <w:sz w:val="24"/>
                <w:szCs w:val="24"/>
              </w:rPr>
            </w:pPr>
          </w:p>
          <w:p w14:paraId="4C0D2087" w14:textId="77777777" w:rsidR="00E80C33" w:rsidRDefault="00E80C33" w:rsidP="00681F3A">
            <w:pPr>
              <w:jc w:val="both"/>
              <w:rPr>
                <w:rFonts w:ascii="Times New Roman" w:hAnsi="Times New Roman" w:cs="Times New Roman"/>
                <w:sz w:val="24"/>
                <w:szCs w:val="24"/>
              </w:rPr>
            </w:pPr>
          </w:p>
          <w:p w14:paraId="12B08E17" w14:textId="76D990B0"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077A55D4" w14:textId="77777777" w:rsidTr="00455041">
        <w:trPr>
          <w:trHeight w:val="654"/>
        </w:trPr>
        <w:tc>
          <w:tcPr>
            <w:tcW w:w="3321" w:type="dxa"/>
          </w:tcPr>
          <w:p w14:paraId="352C066D" w14:textId="77777777"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lastRenderedPageBreak/>
              <w:t>Test for Saponin</w:t>
            </w:r>
          </w:p>
          <w:p w14:paraId="02B64E9D" w14:textId="77777777" w:rsidR="006B7005" w:rsidRDefault="006B7005" w:rsidP="00681F3A">
            <w:pPr>
              <w:jc w:val="both"/>
              <w:rPr>
                <w:rFonts w:ascii="Times New Roman" w:hAnsi="Times New Roman" w:cs="Times New Roman"/>
                <w:sz w:val="24"/>
                <w:szCs w:val="24"/>
              </w:rPr>
            </w:pPr>
          </w:p>
          <w:p w14:paraId="07EA87BF" w14:textId="30ED331D"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)Foam tes</w:t>
            </w:r>
            <w:r w:rsidR="006B7005">
              <w:rPr>
                <w:rFonts w:ascii="Times New Roman" w:hAnsi="Times New Roman" w:cs="Times New Roman"/>
                <w:sz w:val="24"/>
                <w:szCs w:val="24"/>
              </w:rPr>
              <w:t xml:space="preserve">t </w:t>
            </w:r>
          </w:p>
        </w:tc>
        <w:tc>
          <w:tcPr>
            <w:tcW w:w="3322" w:type="dxa"/>
          </w:tcPr>
          <w:p w14:paraId="3C0B0531" w14:textId="77777777" w:rsidR="00455041" w:rsidRDefault="00455041" w:rsidP="00681F3A">
            <w:pPr>
              <w:jc w:val="both"/>
              <w:rPr>
                <w:rFonts w:ascii="Times New Roman" w:hAnsi="Times New Roman" w:cs="Times New Roman"/>
                <w:sz w:val="24"/>
                <w:szCs w:val="24"/>
              </w:rPr>
            </w:pPr>
          </w:p>
          <w:p w14:paraId="736F5B5E" w14:textId="77777777" w:rsidR="006B7005" w:rsidRDefault="006B7005" w:rsidP="00681F3A">
            <w:pPr>
              <w:jc w:val="both"/>
              <w:rPr>
                <w:rFonts w:ascii="Times New Roman" w:hAnsi="Times New Roman" w:cs="Times New Roman"/>
                <w:sz w:val="24"/>
                <w:szCs w:val="24"/>
              </w:rPr>
            </w:pPr>
          </w:p>
          <w:p w14:paraId="4B664F2D" w14:textId="1541DA02"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5229C25" w14:textId="77777777" w:rsidR="00455041" w:rsidRDefault="00455041" w:rsidP="00681F3A">
            <w:pPr>
              <w:jc w:val="both"/>
              <w:rPr>
                <w:rFonts w:ascii="Times New Roman" w:hAnsi="Times New Roman" w:cs="Times New Roman"/>
                <w:sz w:val="24"/>
                <w:szCs w:val="24"/>
              </w:rPr>
            </w:pPr>
          </w:p>
          <w:p w14:paraId="73B2991F" w14:textId="77777777" w:rsidR="006B7005" w:rsidRDefault="006B7005" w:rsidP="00681F3A">
            <w:pPr>
              <w:jc w:val="both"/>
              <w:rPr>
                <w:rFonts w:ascii="Times New Roman" w:hAnsi="Times New Roman" w:cs="Times New Roman"/>
                <w:sz w:val="24"/>
                <w:szCs w:val="24"/>
              </w:rPr>
            </w:pPr>
          </w:p>
          <w:p w14:paraId="2EF8524E" w14:textId="6C1A6EAF"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5906846C" w14:textId="77777777" w:rsidTr="00455041">
        <w:trPr>
          <w:trHeight w:val="654"/>
        </w:trPr>
        <w:tc>
          <w:tcPr>
            <w:tcW w:w="3321" w:type="dxa"/>
          </w:tcPr>
          <w:p w14:paraId="65D81BC4" w14:textId="2D9643E9"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14:paraId="78B8042D" w14:textId="77777777" w:rsidR="00AA79C3" w:rsidRPr="00572555" w:rsidRDefault="00AA79C3" w:rsidP="00681F3A">
            <w:pPr>
              <w:jc w:val="both"/>
              <w:rPr>
                <w:rFonts w:ascii="Times New Roman" w:hAnsi="Times New Roman" w:cs="Times New Roman"/>
                <w:sz w:val="24"/>
                <w:szCs w:val="24"/>
                <w:u w:val="single"/>
              </w:rPr>
            </w:pPr>
          </w:p>
          <w:p w14:paraId="00A60951" w14:textId="1C3108A9"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test</w:t>
            </w:r>
          </w:p>
          <w:p w14:paraId="70126910" w14:textId="77777777" w:rsidR="00AA79C3" w:rsidRDefault="00AA79C3" w:rsidP="00681F3A">
            <w:pPr>
              <w:jc w:val="both"/>
              <w:rPr>
                <w:rFonts w:ascii="Times New Roman" w:hAnsi="Times New Roman" w:cs="Times New Roman"/>
                <w:sz w:val="24"/>
                <w:szCs w:val="24"/>
              </w:rPr>
            </w:pPr>
          </w:p>
          <w:p w14:paraId="6EDE7DEB"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Hager;s</w:t>
            </w:r>
            <w:proofErr w:type="spellEnd"/>
            <w:r>
              <w:rPr>
                <w:rFonts w:ascii="Times New Roman" w:hAnsi="Times New Roman" w:cs="Times New Roman"/>
                <w:sz w:val="24"/>
                <w:szCs w:val="24"/>
              </w:rPr>
              <w:t xml:space="preserve"> test</w:t>
            </w:r>
          </w:p>
          <w:p w14:paraId="30F5F0C3" w14:textId="77777777" w:rsidR="00AA79C3" w:rsidRDefault="00AA79C3" w:rsidP="00681F3A">
            <w:pPr>
              <w:jc w:val="both"/>
              <w:rPr>
                <w:rFonts w:ascii="Times New Roman" w:hAnsi="Times New Roman" w:cs="Times New Roman"/>
                <w:sz w:val="24"/>
                <w:szCs w:val="24"/>
              </w:rPr>
            </w:pPr>
          </w:p>
          <w:p w14:paraId="7D0ED9C6"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14:paraId="5DB57E90" w14:textId="47B46D84" w:rsidR="00BD3A75" w:rsidRDefault="00B6077A" w:rsidP="00681F3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453612B" wp14:editId="3B0BA1C0">
                      <wp:simplePos x="0" y="0"/>
                      <wp:positionH relativeFrom="column">
                        <wp:posOffset>2715895</wp:posOffset>
                      </wp:positionH>
                      <wp:positionV relativeFrom="paragraph">
                        <wp:posOffset>234788</wp:posOffset>
                      </wp:positionV>
                      <wp:extent cx="95885" cy="45085"/>
                      <wp:effectExtent l="0" t="0" r="18415" b="12065"/>
                      <wp:wrapNone/>
                      <wp:docPr id="3" name="Group 3"/>
                      <wp:cNvGraphicFramePr/>
                      <a:graphic xmlns:a="http://schemas.openxmlformats.org/drawingml/2006/main">
                        <a:graphicData uri="http://schemas.microsoft.com/office/word/2010/wordprocessingGroup">
                          <wpg:wgp>
                            <wpg:cNvGrpSpPr/>
                            <wpg:grpSpPr>
                              <a:xfrm flipH="1">
                                <a:off x="0" y="0"/>
                                <a:ext cx="95885" cy="45085"/>
                                <a:chOff x="0" y="0"/>
                                <a:chExt cx="180207" cy="201797"/>
                              </a:xfrm>
                            </wpg:grpSpPr>
                            <wps:wsp>
                              <wps:cNvPr id="1" name="Straight Connector 1"/>
                              <wps:cNvCnPr/>
                              <wps:spPr>
                                <a:xfrm>
                                  <a:off x="0" y="85061"/>
                                  <a:ext cx="180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85061" y="0"/>
                                  <a:ext cx="0" cy="2017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719249" id="Group 3" o:spid="_x0000_s1026" style="position:absolute;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mso-wrap-style:squar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mso-wrap-style:squar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mc:Fallback>
              </mc:AlternateContent>
            </w:r>
          </w:p>
          <w:p w14:paraId="7B3B512C" w14:textId="34765DBF"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t>
            </w:r>
            <w:proofErr w:type="spellStart"/>
            <w:r>
              <w:rPr>
                <w:rFonts w:ascii="Times New Roman" w:hAnsi="Times New Roman" w:cs="Times New Roman"/>
                <w:sz w:val="24"/>
                <w:szCs w:val="24"/>
              </w:rPr>
              <w:t>Wagner;s</w:t>
            </w:r>
            <w:proofErr w:type="spellEnd"/>
            <w:r>
              <w:rPr>
                <w:rFonts w:ascii="Times New Roman" w:hAnsi="Times New Roman" w:cs="Times New Roman"/>
                <w:sz w:val="24"/>
                <w:szCs w:val="24"/>
              </w:rPr>
              <w:t xml:space="preserve"> test</w:t>
            </w:r>
            <w:r w:rsidR="00733783">
              <w:rPr>
                <w:rFonts w:ascii="Times New Roman" w:hAnsi="Times New Roman" w:cs="Times New Roman"/>
                <w:sz w:val="24"/>
                <w:szCs w:val="24"/>
              </w:rPr>
              <w:t xml:space="preserve">                                             </w:t>
            </w:r>
          </w:p>
        </w:tc>
        <w:tc>
          <w:tcPr>
            <w:tcW w:w="3322" w:type="dxa"/>
          </w:tcPr>
          <w:p w14:paraId="285F89EE" w14:textId="77777777" w:rsidR="00455041" w:rsidRDefault="00455041" w:rsidP="00681F3A">
            <w:pPr>
              <w:jc w:val="both"/>
              <w:rPr>
                <w:rFonts w:ascii="Times New Roman" w:hAnsi="Times New Roman" w:cs="Times New Roman"/>
                <w:sz w:val="24"/>
                <w:szCs w:val="24"/>
              </w:rPr>
            </w:pPr>
          </w:p>
          <w:p w14:paraId="21528254" w14:textId="77777777" w:rsidR="00BD3A75" w:rsidRDefault="00BD3A75" w:rsidP="00681F3A">
            <w:pPr>
              <w:jc w:val="both"/>
              <w:rPr>
                <w:rFonts w:ascii="Times New Roman" w:hAnsi="Times New Roman" w:cs="Times New Roman"/>
                <w:sz w:val="24"/>
                <w:szCs w:val="24"/>
              </w:rPr>
            </w:pPr>
          </w:p>
          <w:p w14:paraId="2B490251" w14:textId="77777777"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85FFE9" w14:textId="77777777" w:rsidR="00733783" w:rsidRDefault="00733783" w:rsidP="00681F3A">
            <w:pPr>
              <w:jc w:val="both"/>
              <w:rPr>
                <w:rFonts w:ascii="Times New Roman" w:hAnsi="Times New Roman" w:cs="Times New Roman"/>
                <w:sz w:val="24"/>
                <w:szCs w:val="24"/>
              </w:rPr>
            </w:pPr>
          </w:p>
          <w:p w14:paraId="5063F326"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86D187" w14:textId="77777777" w:rsidR="00733783" w:rsidRDefault="00733783" w:rsidP="00681F3A">
            <w:pPr>
              <w:jc w:val="both"/>
              <w:rPr>
                <w:rFonts w:ascii="Times New Roman" w:hAnsi="Times New Roman" w:cs="Times New Roman"/>
                <w:sz w:val="24"/>
                <w:szCs w:val="24"/>
              </w:rPr>
            </w:pPr>
          </w:p>
          <w:p w14:paraId="2DA5F6CD" w14:textId="0A853836"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75BBEEC8" w14:textId="77777777" w:rsidR="00455041" w:rsidRDefault="00455041" w:rsidP="00681F3A">
            <w:pPr>
              <w:jc w:val="both"/>
              <w:rPr>
                <w:rFonts w:ascii="Times New Roman" w:hAnsi="Times New Roman" w:cs="Times New Roman"/>
                <w:sz w:val="24"/>
                <w:szCs w:val="24"/>
              </w:rPr>
            </w:pPr>
          </w:p>
          <w:p w14:paraId="19935A0E" w14:textId="77777777" w:rsidR="00733783" w:rsidRDefault="00733783" w:rsidP="00681F3A">
            <w:pPr>
              <w:jc w:val="both"/>
              <w:rPr>
                <w:rFonts w:ascii="Times New Roman" w:hAnsi="Times New Roman" w:cs="Times New Roman"/>
                <w:sz w:val="24"/>
                <w:szCs w:val="24"/>
              </w:rPr>
            </w:pPr>
          </w:p>
          <w:p w14:paraId="7BFFE022"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4385529" w14:textId="77777777" w:rsidR="00733783" w:rsidRDefault="00733783" w:rsidP="00681F3A">
            <w:pPr>
              <w:jc w:val="both"/>
              <w:rPr>
                <w:rFonts w:ascii="Times New Roman" w:hAnsi="Times New Roman" w:cs="Times New Roman"/>
                <w:sz w:val="24"/>
                <w:szCs w:val="24"/>
              </w:rPr>
            </w:pPr>
          </w:p>
          <w:p w14:paraId="6DDC13F0"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3403C" w14:textId="77777777" w:rsidR="00733783" w:rsidRDefault="00733783" w:rsidP="00681F3A">
            <w:pPr>
              <w:jc w:val="both"/>
              <w:rPr>
                <w:rFonts w:ascii="Times New Roman" w:hAnsi="Times New Roman" w:cs="Times New Roman"/>
                <w:sz w:val="24"/>
                <w:szCs w:val="24"/>
              </w:rPr>
            </w:pPr>
          </w:p>
          <w:p w14:paraId="427D377C"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F899B7" w14:textId="77777777" w:rsidR="00733783" w:rsidRDefault="00733783" w:rsidP="00681F3A">
            <w:pPr>
              <w:jc w:val="both"/>
              <w:rPr>
                <w:rFonts w:ascii="Times New Roman" w:hAnsi="Times New Roman" w:cs="Times New Roman"/>
                <w:sz w:val="24"/>
                <w:szCs w:val="24"/>
              </w:rPr>
            </w:pPr>
          </w:p>
          <w:p w14:paraId="52F9ED04" w14:textId="27E9D95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CA54792" w14:textId="244D61FA" w:rsidR="00E723DD" w:rsidRDefault="00E723DD" w:rsidP="00681F3A">
      <w:pPr>
        <w:spacing w:line="240" w:lineRule="auto"/>
        <w:jc w:val="both"/>
        <w:rPr>
          <w:rFonts w:ascii="Times New Roman" w:hAnsi="Times New Roman" w:cs="Times New Roman"/>
          <w:sz w:val="24"/>
          <w:szCs w:val="24"/>
        </w:rPr>
      </w:pPr>
    </w:p>
    <w:p w14:paraId="2F0FADB3" w14:textId="190F43C3"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9683" w:type="dxa"/>
        <w:tblLook w:val="04A0" w:firstRow="1" w:lastRow="0" w:firstColumn="1" w:lastColumn="0" w:noHBand="0" w:noVBand="1"/>
      </w:tblPr>
      <w:tblGrid>
        <w:gridCol w:w="3227"/>
        <w:gridCol w:w="3228"/>
        <w:gridCol w:w="3228"/>
      </w:tblGrid>
      <w:tr w:rsidR="00C57F2B" w14:paraId="2A46A42D" w14:textId="77777777" w:rsidTr="00BA049B">
        <w:trPr>
          <w:trHeight w:val="431"/>
        </w:trPr>
        <w:tc>
          <w:tcPr>
            <w:tcW w:w="3227" w:type="dxa"/>
          </w:tcPr>
          <w:p w14:paraId="478EDA9B" w14:textId="37E8ECC7"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3228" w:type="dxa"/>
          </w:tcPr>
          <w:p w14:paraId="4E6559B4" w14:textId="7DD061A6"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3228" w:type="dxa"/>
          </w:tcPr>
          <w:p w14:paraId="212F2FBA" w14:textId="3E3F0D3F"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14:paraId="529BAA45" w14:textId="77777777" w:rsidTr="00BA049B">
        <w:trPr>
          <w:trHeight w:val="890"/>
        </w:trPr>
        <w:tc>
          <w:tcPr>
            <w:tcW w:w="3227" w:type="dxa"/>
          </w:tcPr>
          <w:p w14:paraId="13EC121D"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14:paraId="73150F43" w14:textId="627FAF69"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3228" w:type="dxa"/>
          </w:tcPr>
          <w:p w14:paraId="09F77108" w14:textId="29D52891"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50E3">
              <w:rPr>
                <w:rFonts w:ascii="Times New Roman" w:hAnsi="Times New Roman" w:cs="Times New Roman"/>
                <w:sz w:val="24"/>
                <w:szCs w:val="24"/>
              </w:rPr>
              <w:t>5.12</w:t>
            </w:r>
            <w:r>
              <w:rPr>
                <w:rFonts w:ascii="Times New Roman" w:hAnsi="Times New Roman" w:cs="Times New Roman"/>
                <w:sz w:val="24"/>
                <w:szCs w:val="24"/>
              </w:rPr>
              <w:t>%</w:t>
            </w:r>
          </w:p>
        </w:tc>
        <w:tc>
          <w:tcPr>
            <w:tcW w:w="3228" w:type="dxa"/>
          </w:tcPr>
          <w:p w14:paraId="74B804C3" w14:textId="66F176F9"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14:paraId="7445816E" w14:textId="77777777" w:rsidTr="00BA049B">
        <w:trPr>
          <w:trHeight w:val="862"/>
        </w:trPr>
        <w:tc>
          <w:tcPr>
            <w:tcW w:w="3227" w:type="dxa"/>
          </w:tcPr>
          <w:p w14:paraId="1664B666"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14:paraId="38DFF59B" w14:textId="30B62E3D"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3228" w:type="dxa"/>
          </w:tcPr>
          <w:p w14:paraId="02DDFB4D" w14:textId="7B5F36BC"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3228" w:type="dxa"/>
          </w:tcPr>
          <w:p w14:paraId="18FE7119" w14:textId="2A49B2E7"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14:paraId="1B8A05B4" w14:textId="77777777" w:rsidTr="00BA049B">
        <w:trPr>
          <w:trHeight w:val="431"/>
        </w:trPr>
        <w:tc>
          <w:tcPr>
            <w:tcW w:w="3227" w:type="dxa"/>
          </w:tcPr>
          <w:p w14:paraId="29835665" w14:textId="18D707BC"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TPC</w:t>
            </w:r>
          </w:p>
        </w:tc>
        <w:tc>
          <w:tcPr>
            <w:tcW w:w="3228" w:type="dxa"/>
          </w:tcPr>
          <w:p w14:paraId="2E9616DE" w14:textId="5D9F6BE1"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3228" w:type="dxa"/>
          </w:tcPr>
          <w:p w14:paraId="4EF802A3" w14:textId="6B2685C5"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14:paraId="361FF602" w14:textId="77777777" w:rsidTr="00BA049B">
        <w:trPr>
          <w:trHeight w:val="431"/>
        </w:trPr>
        <w:tc>
          <w:tcPr>
            <w:tcW w:w="3227" w:type="dxa"/>
          </w:tcPr>
          <w:p w14:paraId="19097FBE" w14:textId="75EF96D8"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3228" w:type="dxa"/>
          </w:tcPr>
          <w:p w14:paraId="1C765C17" w14:textId="483B144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3228" w:type="dxa"/>
          </w:tcPr>
          <w:p w14:paraId="03B79D73" w14:textId="595FC7C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14:paraId="420E8605" w14:textId="77777777" w:rsidTr="00BA049B">
        <w:trPr>
          <w:trHeight w:val="567"/>
        </w:trPr>
        <w:tc>
          <w:tcPr>
            <w:tcW w:w="3227" w:type="dxa"/>
          </w:tcPr>
          <w:p w14:paraId="738DAAFB" w14:textId="080A5D4C"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3228" w:type="dxa"/>
          </w:tcPr>
          <w:p w14:paraId="1CE55F9D" w14:textId="062150AC"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3228" w:type="dxa"/>
          </w:tcPr>
          <w:p w14:paraId="2691CA67" w14:textId="5D800F9B"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14:paraId="3CA1D886" w14:textId="77777777" w:rsidR="005E4F59" w:rsidRDefault="005E4F59" w:rsidP="009B12FC">
      <w:pPr>
        <w:spacing w:line="480" w:lineRule="auto"/>
        <w:jc w:val="both"/>
        <w:rPr>
          <w:rFonts w:ascii="Times New Roman" w:hAnsi="Times New Roman" w:cs="Times New Roman"/>
          <w:sz w:val="24"/>
          <w:szCs w:val="24"/>
        </w:rPr>
      </w:pPr>
    </w:p>
    <w:p w14:paraId="3170C046" w14:textId="599ED017"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D61494">
        <w:rPr>
          <w:rFonts w:ascii="Times New Roman" w:hAnsi="Times New Roman" w:cs="Times New Roman"/>
          <w:sz w:val="24"/>
          <w:szCs w:val="24"/>
        </w:rPr>
        <w:t xml:space="preser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645A2F">
        <w:rPr>
          <w:rFonts w:ascii="Times New Roman" w:hAnsi="Times New Roman" w:cs="Times New Roman"/>
          <w:sz w:val="24"/>
          <w:szCs w:val="24"/>
        </w:rPr>
        <w:t xml:space="preserve"> </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Pr="00FF5191">
        <w:rPr>
          <w:rFonts w:ascii="Times New Roman" w:hAnsi="Times New Roman" w:cs="Times New Roman"/>
          <w:sz w:val="24"/>
          <w:szCs w:val="24"/>
        </w:rPr>
        <w:t xml:space="preserve"> </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14:paraId="0843EE1D" w14:textId="77777777" w:rsidR="00D2363B" w:rsidRDefault="00D2363B" w:rsidP="009B12FC">
      <w:pPr>
        <w:spacing w:line="480" w:lineRule="auto"/>
        <w:jc w:val="both"/>
        <w:rPr>
          <w:rFonts w:ascii="Times New Roman" w:hAnsi="Times New Roman" w:cs="Times New Roman"/>
          <w:b/>
          <w:bCs/>
          <w:sz w:val="24"/>
          <w:szCs w:val="24"/>
        </w:rPr>
      </w:pPr>
    </w:p>
    <w:p w14:paraId="4E4D17F3" w14:textId="61E3A832"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4.1</w:t>
      </w:r>
      <w:r>
        <w:rPr>
          <w:rFonts w:ascii="Times New Roman" w:hAnsi="Times New Roman" w:cs="Times New Roman"/>
          <w:b/>
          <w:bCs/>
          <w:sz w:val="24"/>
          <w:szCs w:val="24"/>
        </w:rPr>
        <w:tab/>
        <w:t>DISCUSSION</w:t>
      </w:r>
    </w:p>
    <w:p w14:paraId="032A9248" w14:textId="51541AE7"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14:paraId="533F26C5" w14:textId="77777777"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14:paraId="38BF405D" w14:textId="77777777"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C14FFBC" w14:textId="77777777"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14:paraId="6CA3A1DE"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 Burch</w:t>
      </w:r>
      <w:r>
        <w:rPr>
          <w:rFonts w:ascii="Times New Roman" w:hAnsi="Times New Roman" w:cs="Times New Roman"/>
          <w:b/>
          <w:bCs/>
          <w:sz w:val="24"/>
          <w:szCs w:val="24"/>
        </w:rPr>
        <w:t>ardt</w:t>
      </w:r>
      <w:r w:rsidRPr="00ED5E39">
        <w:rPr>
          <w:rFonts w:ascii="Times New Roman" w:hAnsi="Times New Roman" w:cs="Times New Roman"/>
          <w:b/>
          <w:bCs/>
          <w:sz w:val="24"/>
          <w:szCs w:val="24"/>
        </w:rPr>
        <w:t xml:space="preserve"> Test</w:t>
      </w:r>
    </w:p>
    <w:p w14:paraId="5C85A1EE" w14:textId="77777777"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14:paraId="0DA2110A" w14:textId="77777777"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14:paraId="1D745D7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4334860" w14:textId="77777777"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No yellow color was observed. This indicates the absence of triterpene in both seed and endocarp</w:t>
      </w:r>
    </w:p>
    <w:p w14:paraId="0E6C34B0"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682E050C" w14:textId="77777777"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ring at the junction of 2 layers was observed in seed solution but not in endocarp solution. This indicates the presence of triterpene in seed and its absence in endocarp.</w:t>
      </w:r>
    </w:p>
    <w:p w14:paraId="488497A4" w14:textId="77777777"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14:paraId="21BA5934" w14:textId="77777777"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14:paraId="75000F64" w14:textId="08E112E8"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gives a creamy white precipitate in seed solution and not in endocarp solution. This indicates the presence of alkaloids in seed and not in endocarp.</w:t>
      </w:r>
    </w:p>
    <w:p w14:paraId="1E5B6B1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lastRenderedPageBreak/>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3428EDB6"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14:paraId="21341F1C"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679A2D4B"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14:paraId="20C871F6"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44C8AA6E" w14:textId="67CEDA97"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 in seed solution and not in endocarp solution.</w:t>
      </w:r>
      <w:r w:rsidR="00583F18">
        <w:rPr>
          <w:rFonts w:ascii="Times New Roman" w:hAnsi="Times New Roman" w:cs="Times New Roman"/>
          <w:sz w:val="24"/>
          <w:szCs w:val="24"/>
        </w:rPr>
        <w:t xml:space="preserve"> </w:t>
      </w:r>
      <w:r>
        <w:rPr>
          <w:rFonts w:ascii="Times New Roman" w:hAnsi="Times New Roman" w:cs="Times New Roman"/>
          <w:sz w:val="24"/>
          <w:szCs w:val="24"/>
        </w:rPr>
        <w:t>This indicates the presence of alkaloids in seed and not in endocarp.</w:t>
      </w:r>
    </w:p>
    <w:p w14:paraId="613F236A" w14:textId="77777777"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14:paraId="4E3E7119"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4C85B2E2" w14:textId="0B816F37"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14:paraId="402C6A08"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14:paraId="4A800C4A" w14:textId="542C6961"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14:paraId="31128F33" w14:textId="77777777" w:rsidR="00D2363B" w:rsidRDefault="00D2363B" w:rsidP="001A3579">
      <w:pPr>
        <w:spacing w:line="480" w:lineRule="auto"/>
        <w:jc w:val="both"/>
        <w:rPr>
          <w:rFonts w:ascii="Times New Roman" w:hAnsi="Times New Roman" w:cs="Times New Roman"/>
          <w:b/>
          <w:bCs/>
          <w:sz w:val="24"/>
          <w:szCs w:val="24"/>
        </w:rPr>
      </w:pPr>
    </w:p>
    <w:p w14:paraId="2D644336" w14:textId="7CB3A792"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lastRenderedPageBreak/>
        <w:t>LACTONES TEST</w:t>
      </w:r>
    </w:p>
    <w:p w14:paraId="7A732E4E"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506516">
        <w:rPr>
          <w:rFonts w:ascii="Times New Roman" w:hAnsi="Times New Roman" w:cs="Times New Roman"/>
          <w:b/>
          <w:bCs/>
          <w:sz w:val="24"/>
          <w:szCs w:val="24"/>
        </w:rPr>
        <w:t>Legalon’s</w:t>
      </w:r>
      <w:proofErr w:type="spellEnd"/>
      <w:r w:rsidRPr="00506516">
        <w:rPr>
          <w:rFonts w:ascii="Times New Roman" w:hAnsi="Times New Roman" w:cs="Times New Roman"/>
          <w:b/>
          <w:bCs/>
          <w:sz w:val="24"/>
          <w:szCs w:val="24"/>
        </w:rPr>
        <w:t xml:space="preserve"> Test</w:t>
      </w:r>
    </w:p>
    <w:p w14:paraId="62E35061" w14:textId="14066569"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of Lega’s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14:paraId="192375F9" w14:textId="0C59F722"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14:paraId="007196FF"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20BA5755"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copper acetate to were added to oil extract of both seed and endocarp separately. A slight green color change was observed</w:t>
      </w:r>
      <w:r w:rsidRPr="0032274A">
        <w:rPr>
          <w:rFonts w:ascii="Times New Roman" w:hAnsi="Times New Roman" w:cs="Times New Roman"/>
          <w:sz w:val="24"/>
          <w:szCs w:val="24"/>
        </w:rPr>
        <w:t xml:space="preserve"> </w:t>
      </w:r>
      <w:r>
        <w:rPr>
          <w:rFonts w:ascii="Times New Roman" w:hAnsi="Times New Roman" w:cs="Times New Roman"/>
          <w:sz w:val="24"/>
          <w:szCs w:val="24"/>
        </w:rPr>
        <w:t>in seed solution but not observed in endocarp solution. This indicates the presence of diterpene in seed and its absence in endocarp.</w:t>
      </w:r>
    </w:p>
    <w:p w14:paraId="27B50F2E" w14:textId="4C4AC6E9"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14:paraId="681418A2"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601FAE5" w14:textId="77777777"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oil extract of both seed and endocarp separately. A yellow color change was observed in both solution but more concentrated in endocarp solution.</w:t>
      </w:r>
    </w:p>
    <w:p w14:paraId="750304E5" w14:textId="3C9D0F74"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SAPONIN TEST</w:t>
      </w:r>
    </w:p>
    <w:p w14:paraId="3509C7B4" w14:textId="0FDFC001"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14:paraId="18A4775C" w14:textId="2024CAE0"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lastRenderedPageBreak/>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14:paraId="3FC430AF" w14:textId="150DAD6F"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ethanolic extracts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14:paraId="7591D4E0" w14:textId="6B3DDFEB"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14:paraId="629DDBAF" w14:textId="77777777"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14:paraId="0955036A" w14:textId="74BF1BE3"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(B) Triterpenes</w:t>
      </w:r>
    </w:p>
    <w:p w14:paraId="71000FE5" w14:textId="1FAFF122"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14:paraId="3E87C7E5" w14:textId="77777777" w:rsidR="006309BB" w:rsidRDefault="006309BB" w:rsidP="009B12FC">
      <w:pPr>
        <w:spacing w:before="100" w:beforeAutospacing="1" w:after="100" w:afterAutospacing="1" w:line="480" w:lineRule="auto"/>
        <w:jc w:val="both"/>
        <w:rPr>
          <w:rFonts w:ascii="Times New Roman" w:eastAsia="Times New Roman" w:hAnsi="Times New Roman" w:cs="Times New Roman"/>
          <w:b/>
          <w:bCs/>
          <w:sz w:val="24"/>
          <w:szCs w:val="24"/>
        </w:rPr>
      </w:pPr>
    </w:p>
    <w:p w14:paraId="094F72B4" w14:textId="52BB28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lastRenderedPageBreak/>
        <w:t>(C) Tannins</w:t>
      </w:r>
    </w:p>
    <w:p w14:paraId="59C97262" w14:textId="30958413"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14:paraId="5E936C60" w14:textId="73388168"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14:paraId="58B17784"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F5191">
        <w:rPr>
          <w:rFonts w:ascii="Times New Roman" w:eastAsia="Times New Roman" w:hAnsi="Times New Roman" w:cs="Times New Roman"/>
          <w:sz w:val="24"/>
          <w:szCs w:val="24"/>
        </w:rPr>
        <w:t>Legalon’s</w:t>
      </w:r>
      <w:proofErr w:type="spellEnd"/>
      <w:r w:rsidRPr="00FF5191">
        <w:rPr>
          <w:rFonts w:ascii="Times New Roman" w:eastAsia="Times New Roman" w:hAnsi="Times New Roman" w:cs="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especially for treating infections and inflammatory conditions.</w:t>
      </w:r>
    </w:p>
    <w:p w14:paraId="2B42D839"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 xml:space="preserve">(E) </w:t>
      </w:r>
      <w:proofErr w:type="spellStart"/>
      <w:r w:rsidRPr="00FF5191">
        <w:rPr>
          <w:rFonts w:ascii="Times New Roman" w:eastAsia="Times New Roman" w:hAnsi="Times New Roman" w:cs="Times New Roman"/>
          <w:b/>
          <w:bCs/>
          <w:sz w:val="24"/>
          <w:szCs w:val="24"/>
        </w:rPr>
        <w:t>Diterpenes</w:t>
      </w:r>
      <w:proofErr w:type="spellEnd"/>
    </w:p>
    <w:p w14:paraId="3E6DD14F"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14:paraId="16038BEF"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(F) Glycosides</w:t>
      </w:r>
    </w:p>
    <w:p w14:paraId="5E07AAFF" w14:textId="54418DE8"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sodium hydroxide test showed glycosides in both extracts, with stronger activity in the endocarp (++). Glycosides play crucial roles in cardioprotective and anti-inflammatory </w:t>
      </w:r>
      <w:r w:rsidRPr="00FF5191">
        <w:rPr>
          <w:rFonts w:ascii="Times New Roman" w:eastAsia="Times New Roman" w:hAnsi="Times New Roman" w:cs="Times New Roman"/>
          <w:sz w:val="24"/>
          <w:szCs w:val="24"/>
        </w:rPr>
        <w:lastRenderedPageBreak/>
        <w:t>applications. Their higher concentration in the endocarp could be beneficial for cardiovascular and metabolic health support.</w:t>
      </w:r>
    </w:p>
    <w:p w14:paraId="4B4CEBEB" w14:textId="7799B0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(G) Saponins</w:t>
      </w:r>
    </w:p>
    <w:p w14:paraId="6E09B3D4" w14:textId="6D40F761"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14:paraId="5E44BEA5" w14:textId="4B0731AE"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14:paraId="597DA80E" w14:textId="759B2DEF"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w:t>
      </w:r>
      <w:proofErr w:type="spellStart"/>
      <w:r w:rsidRPr="00FF5191">
        <w:rPr>
          <w:rFonts w:ascii="Times New Roman" w:eastAsia="Times New Roman" w:hAnsi="Times New Roman" w:cs="Times New Roman"/>
          <w:sz w:val="24"/>
          <w:szCs w:val="24"/>
        </w:rPr>
        <w:t>Dragendorff’s</w:t>
      </w:r>
      <w:proofErr w:type="spellEnd"/>
      <w:r w:rsidRPr="00FF5191">
        <w:rPr>
          <w:rFonts w:ascii="Times New Roman" w:eastAsia="Times New Roman" w:hAnsi="Times New Roman" w:cs="Times New Roman"/>
          <w:sz w:val="24"/>
          <w:szCs w:val="24"/>
        </w:rPr>
        <w:t>,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14:paraId="3D75F2CC" w14:textId="19D392A4"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14:paraId="70F055B9"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steroids, alkaloids, and diterpenes</w:t>
      </w:r>
      <w:r w:rsidRPr="00FF5191">
        <w:rPr>
          <w:rFonts w:ascii="Times New Roman" w:eastAsia="Times New Roman" w:hAnsi="Times New Roman" w:cs="Times New Roman"/>
          <w:sz w:val="24"/>
          <w:szCs w:val="24"/>
        </w:rPr>
        <w:t>, suggesting that it may have a wider range of therapeutic applications.</w:t>
      </w:r>
    </w:p>
    <w:p w14:paraId="4F157D56"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neuropharmacological or anti-inflammatory formulations, owing to the presence of alkaloids and steroids.</w:t>
      </w:r>
    </w:p>
    <w:p w14:paraId="7F6BB09B" w14:textId="4845B9A2"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14:paraId="3C7BD77F" w14:textId="7551F76D"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14:paraId="5B382AE4" w14:textId="1901BE01" w:rsidR="00EF41B0" w:rsidRDefault="00813493" w:rsidP="009B12FC">
      <w:pPr>
        <w:pStyle w:val="NormalWeb"/>
        <w:spacing w:line="480" w:lineRule="auto"/>
      </w:pPr>
      <w:r>
        <w:t>The experimental results present a comparative analysis of the antioxidant potential and carotenoid content</w:t>
      </w:r>
      <w:r w:rsidR="000D7220">
        <w:t xml:space="preserve"> </w:t>
      </w:r>
      <w:r>
        <w:t>specifically lycopene and β-carotene</w:t>
      </w:r>
      <w:r w:rsidR="000D7220">
        <w:t xml:space="preserve"> </w:t>
      </w:r>
      <w:r>
        <w:t xml:space="preserve">of ethanolic extracts of </w:t>
      </w:r>
      <w:r>
        <w:rPr>
          <w:rStyle w:val="Emphasis"/>
        </w:rPr>
        <w:t xml:space="preserve">Acacia </w:t>
      </w:r>
      <w:proofErr w:type="spellStart"/>
      <w:r>
        <w:rPr>
          <w:rStyle w:val="Emphasis"/>
        </w:rPr>
        <w:t>nilotica</w:t>
      </w:r>
      <w:proofErr w:type="spellEnd"/>
      <w:r>
        <w:t xml:space="preserve"> seeds and endocarp. These results offer critical insights into the bioactivity of the two plant parts and reflect their distinct phytochemical profiles.</w:t>
      </w:r>
    </w:p>
    <w:p w14:paraId="3A0C450A" w14:textId="225F3807" w:rsidR="00813493" w:rsidRPr="00EF41B0" w:rsidRDefault="00620F42" w:rsidP="00FC3510">
      <w:pPr>
        <w:pStyle w:val="NormalWeb"/>
        <w:spacing w:line="480" w:lineRule="auto"/>
      </w:pPr>
      <w:r>
        <w:rPr>
          <w:rStyle w:val="Strong"/>
        </w:rPr>
        <w:t>4.</w:t>
      </w:r>
      <w:r w:rsidR="00813493" w:rsidRPr="00EF41B0">
        <w:rPr>
          <w:rStyle w:val="Strong"/>
        </w:rPr>
        <w:t>1.</w:t>
      </w:r>
      <w:r w:rsidR="00F8315F">
        <w:rPr>
          <w:rStyle w:val="Strong"/>
        </w:rPr>
        <w:t>3.1</w:t>
      </w:r>
      <w:r w:rsidR="00813493" w:rsidRPr="00EF41B0">
        <w:rPr>
          <w:rStyle w:val="Strong"/>
        </w:rPr>
        <w:t xml:space="preserve"> DPPH Antiradical Activity</w:t>
      </w:r>
    </w:p>
    <w:p w14:paraId="563C859F" w14:textId="77777777"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14:paraId="6ADF06D7" w14:textId="77777777"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14:paraId="09165D65" w14:textId="77777777" w:rsidR="000944A8" w:rsidRDefault="000944A8" w:rsidP="00FC3510">
      <w:pPr>
        <w:pStyle w:val="NormalWeb"/>
        <w:spacing w:line="480" w:lineRule="auto"/>
      </w:pPr>
      <w:r>
        <w:lastRenderedPageBreak/>
        <w:t>This antioxidant potential is likely due to the high concentration of:</w:t>
      </w:r>
    </w:p>
    <w:p w14:paraId="3A09A5C3" w14:textId="77777777" w:rsidR="000944A8" w:rsidRDefault="000944A8" w:rsidP="00FC3510">
      <w:pPr>
        <w:pStyle w:val="NormalWeb"/>
        <w:numPr>
          <w:ilvl w:val="0"/>
          <w:numId w:val="24"/>
        </w:numPr>
        <w:spacing w:line="480" w:lineRule="auto"/>
      </w:pPr>
      <w:r>
        <w:rPr>
          <w:rStyle w:val="Strong"/>
        </w:rPr>
        <w:t>Tannins (+++)</w:t>
      </w:r>
      <w:r>
        <w:t>: Known for their excellent hydrogen-donating ability.</w:t>
      </w:r>
    </w:p>
    <w:p w14:paraId="1F28FAEA" w14:textId="77777777"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14:paraId="022EAB05" w14:textId="77777777" w:rsidR="000944A8" w:rsidRDefault="000944A8" w:rsidP="00FC3510">
      <w:pPr>
        <w:pStyle w:val="NormalWeb"/>
        <w:numPr>
          <w:ilvl w:val="0"/>
          <w:numId w:val="24"/>
        </w:numPr>
        <w:spacing w:line="480" w:lineRule="auto"/>
      </w:pPr>
      <w:proofErr w:type="gramStart"/>
      <w:r>
        <w:rPr>
          <w:rStyle w:val="Strong"/>
        </w:rPr>
        <w:t>β-carotene</w:t>
      </w:r>
      <w:proofErr w:type="gramEnd"/>
      <w:r>
        <w:t xml:space="preserve"> (0.034 mg/mL): A potent lipid-soluble antioxidant particularly effective against singlet oxygen and lipid peroxidation.</w:t>
      </w:r>
    </w:p>
    <w:p w14:paraId="53638148" w14:textId="77777777" w:rsidR="000944A8" w:rsidRDefault="000944A8" w:rsidP="00FC3510">
      <w:pPr>
        <w:pStyle w:val="NormalWeb"/>
        <w:spacing w:line="480" w:lineRule="auto"/>
      </w:pPr>
      <w:r>
        <w:t>Thus, the endocarp stands out as the more potent antioxidant source between the two plant parts studied.</w:t>
      </w:r>
    </w:p>
    <w:p w14:paraId="2B639647" w14:textId="68A316D3"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14:paraId="2688FA96" w14:textId="65FACB4A"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phenolics (18.42 mg GAE/g), alkaloids, and lycopene (0.01</w:t>
      </w:r>
      <w:r w:rsidR="002F726E">
        <w:t>3</w:t>
      </w:r>
      <w:r>
        <w:t xml:space="preserve"> mg/mL). Several reasons explain the comparatively lower antioxidant activity:</w:t>
      </w:r>
    </w:p>
    <w:p w14:paraId="70020955" w14:textId="77777777"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14:paraId="192CEE9A" w14:textId="77777777" w:rsidR="000944A8" w:rsidRDefault="000944A8" w:rsidP="00FA7EF9">
      <w:pPr>
        <w:pStyle w:val="NormalWeb"/>
        <w:numPr>
          <w:ilvl w:val="0"/>
          <w:numId w:val="25"/>
        </w:numPr>
        <w:tabs>
          <w:tab w:val="clear" w:pos="720"/>
        </w:tabs>
        <w:spacing w:line="480" w:lineRule="auto"/>
        <w:ind w:left="360"/>
        <w:jc w:val="both"/>
      </w:pPr>
      <w:r>
        <w:t xml:space="preserve">Alkaloids, while pharmacologically potent, are </w:t>
      </w:r>
      <w:r>
        <w:rPr>
          <w:rStyle w:val="Strong"/>
        </w:rPr>
        <w:t>not highly reactive with DPPH radicals</w:t>
      </w:r>
      <w:r>
        <w:t>.</w:t>
      </w:r>
    </w:p>
    <w:p w14:paraId="4BDF04A9" w14:textId="0A79437E"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as DPPH primarily detects polar antioxidants like phenolics and flavonoids, not lipid-soluble ones.</w:t>
      </w:r>
    </w:p>
    <w:p w14:paraId="45E62569" w14:textId="0D4ACB1A"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14:paraId="6C3DE1BD" w14:textId="47E41590"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w:t>
      </w:r>
      <w:r w:rsidR="00D068E5">
        <w:lastRenderedPageBreak/>
        <w:t>due to their redox properties, which allow them to act as reducing agents, hydrogen donors, and singlet oxygen quenchers.</w:t>
      </w:r>
    </w:p>
    <w:p w14:paraId="1D0A0EF7" w14:textId="5EA06613"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 xml:space="preserve">Acacia </w:t>
      </w:r>
      <w:proofErr w:type="spellStart"/>
      <w:r>
        <w:rPr>
          <w:rStyle w:val="Emphasis"/>
        </w:rPr>
        <w:t>nilotica</w:t>
      </w:r>
      <w:proofErr w:type="spellEnd"/>
      <w:r>
        <w:t>.</w:t>
      </w:r>
    </w:p>
    <w:p w14:paraId="1A30C40F" w14:textId="01E73B5A"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14:paraId="5BDE28F2" w14:textId="77777777"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14:paraId="74D5C046" w14:textId="77777777"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14:paraId="473E4101" w14:textId="77777777"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14:paraId="25ECE496" w14:textId="112C48A7" w:rsidR="00D068E5" w:rsidRDefault="00F8315F" w:rsidP="005175AB">
      <w:pPr>
        <w:pStyle w:val="NormalWeb"/>
        <w:spacing w:line="480" w:lineRule="auto"/>
        <w:jc w:val="both"/>
      </w:pPr>
      <w:r>
        <w:rPr>
          <w:rStyle w:val="Strong"/>
        </w:rPr>
        <w:t>4.1.3</w:t>
      </w:r>
      <w:r w:rsidR="00185500">
        <w:rPr>
          <w:rStyle w:val="Strong"/>
        </w:rPr>
        <w:t>.4</w:t>
      </w:r>
      <w:r w:rsidR="00185500">
        <w:rPr>
          <w:rStyle w:val="Strong"/>
        </w:rPr>
        <w:tab/>
      </w:r>
      <w:r w:rsidR="00D068E5">
        <w:rPr>
          <w:rStyle w:val="Strong"/>
        </w:rPr>
        <w:t>Possible Cause for Differences:</w:t>
      </w:r>
    </w:p>
    <w:p w14:paraId="0C0A1394" w14:textId="2F853AE8" w:rsidR="00D068E5" w:rsidRDefault="00D068E5" w:rsidP="005175AB">
      <w:pPr>
        <w:pStyle w:val="NormalWeb"/>
        <w:numPr>
          <w:ilvl w:val="0"/>
          <w:numId w:val="23"/>
        </w:numPr>
        <w:spacing w:line="480" w:lineRule="auto"/>
        <w:jc w:val="both"/>
      </w:pPr>
      <w:r>
        <w:t xml:space="preserve">The </w:t>
      </w:r>
      <w:r>
        <w:rPr>
          <w:rStyle w:val="Strong"/>
        </w:rPr>
        <w:t>distribution of phenolics</w:t>
      </w:r>
      <w:r>
        <w:t xml:space="preserve"> between the seed and endocarp tissues is naturally uneven due to physiological roles</w:t>
      </w:r>
      <w:r w:rsidR="002F726E">
        <w:t xml:space="preserve"> </w:t>
      </w:r>
      <w:r>
        <w:t>endocarps often contain higher levels of protective compounds like tannins.</w:t>
      </w:r>
    </w:p>
    <w:p w14:paraId="799DDA5F" w14:textId="77777777"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14:paraId="6FFCF14D" w14:textId="449FF2B2" w:rsidR="00D068E5" w:rsidRDefault="00D068E5" w:rsidP="005175AB">
      <w:pPr>
        <w:pStyle w:val="NormalWeb"/>
        <w:numPr>
          <w:ilvl w:val="0"/>
          <w:numId w:val="23"/>
        </w:numPr>
        <w:spacing w:line="480" w:lineRule="auto"/>
        <w:jc w:val="both"/>
      </w:pPr>
      <w:r>
        <w:rPr>
          <w:rStyle w:val="Strong"/>
        </w:rPr>
        <w:lastRenderedPageBreak/>
        <w:t>Environmental factors</w:t>
      </w:r>
      <w:r>
        <w:t xml:space="preserve"> (e.g., sunlight, maturity, and storage) might have influenced phenolic accumulation more significantly in the endocarp tissues.</w:t>
      </w:r>
      <w:r>
        <w:tab/>
      </w:r>
    </w:p>
    <w:p w14:paraId="5B94D3C5" w14:textId="77777777" w:rsidR="00F6674E" w:rsidRDefault="00F6674E" w:rsidP="009B12FC">
      <w:pPr>
        <w:pStyle w:val="NormalWeb"/>
        <w:spacing w:line="480" w:lineRule="auto"/>
        <w:rPr>
          <w:rStyle w:val="Strong"/>
        </w:rPr>
      </w:pPr>
    </w:p>
    <w:p w14:paraId="502A8B6F" w14:textId="77CAE60A"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14:paraId="0B34110C" w14:textId="43ACA53C"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14:paraId="1D9717FE" w14:textId="77777777" w:rsidR="00B5695C" w:rsidRDefault="00813493" w:rsidP="009B12FC">
      <w:pPr>
        <w:pStyle w:val="NormalWeb"/>
        <w:numPr>
          <w:ilvl w:val="0"/>
          <w:numId w:val="12"/>
        </w:numPr>
        <w:spacing w:line="480" w:lineRule="auto"/>
      </w:pPr>
      <w:r>
        <w:rPr>
          <w:rStyle w:val="Strong"/>
        </w:rPr>
        <w:t>Endocarp:</w:t>
      </w:r>
      <w:r>
        <w:t xml:space="preserve"> 0.010 mg/mL</w:t>
      </w:r>
    </w:p>
    <w:p w14:paraId="00B98AEE" w14:textId="72CA7403"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14:paraId="3EF57C22" w14:textId="77777777"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14:paraId="5E1EAF08" w14:textId="0953A8E8" w:rsidR="00813493" w:rsidRPr="00B5695C" w:rsidRDefault="00F8315F" w:rsidP="009B12FC">
      <w:pPr>
        <w:pStyle w:val="NormalWeb"/>
        <w:spacing w:line="480" w:lineRule="auto"/>
      </w:pPr>
      <w:r>
        <w:rPr>
          <w:rStyle w:val="Strong"/>
        </w:rPr>
        <w:t>4.1.3</w:t>
      </w:r>
      <w:r w:rsidR="004B193A">
        <w:rPr>
          <w:rStyle w:val="Strong"/>
        </w:rPr>
        <w:t>.6</w:t>
      </w:r>
      <w:r w:rsidR="00813493" w:rsidRPr="00B5695C">
        <w:rPr>
          <w:rStyle w:val="Strong"/>
        </w:rPr>
        <w:t xml:space="preserve"> β-Carotene Content</w:t>
      </w:r>
    </w:p>
    <w:p w14:paraId="5A2DA8A9" w14:textId="10B25637"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14:paraId="5DA3026D" w14:textId="77777777" w:rsidR="00DD7EDA" w:rsidRDefault="00813493" w:rsidP="009B12FC">
      <w:pPr>
        <w:pStyle w:val="NormalWeb"/>
        <w:numPr>
          <w:ilvl w:val="0"/>
          <w:numId w:val="13"/>
        </w:numPr>
        <w:spacing w:line="480" w:lineRule="auto"/>
      </w:pPr>
      <w:r>
        <w:rPr>
          <w:rStyle w:val="Strong"/>
        </w:rPr>
        <w:t>Endocarp:</w:t>
      </w:r>
      <w:r>
        <w:t xml:space="preserve"> 0.034 mg/mL</w:t>
      </w:r>
    </w:p>
    <w:p w14:paraId="7FD335D3" w14:textId="5D260DF3" w:rsidR="00813493" w:rsidRPr="00DD7EDA" w:rsidRDefault="00613654" w:rsidP="009B12FC">
      <w:pPr>
        <w:pStyle w:val="NormalWeb"/>
        <w:spacing w:line="480" w:lineRule="auto"/>
      </w:pPr>
      <w:proofErr w:type="gramStart"/>
      <w:r>
        <w:rPr>
          <w:rStyle w:val="Strong"/>
        </w:rPr>
        <w:t>β-carotene</w:t>
      </w:r>
      <w:proofErr w:type="gramEnd"/>
      <w:r>
        <w:rPr>
          <w:rStyle w:val="Strong"/>
        </w:rPr>
        <w:t xml:space="preserve"> </w:t>
      </w:r>
      <w:r w:rsidR="00813493" w:rsidRPr="00DD7EDA">
        <w:rPr>
          <w:rStyle w:val="Strong"/>
        </w:rPr>
        <w:t>Interpretation:</w:t>
      </w:r>
    </w:p>
    <w:p w14:paraId="7305FAAB" w14:textId="76D12CB1" w:rsidR="00120314" w:rsidRDefault="00813493" w:rsidP="009B12FC">
      <w:pPr>
        <w:pStyle w:val="NormalWeb"/>
        <w:spacing w:line="480" w:lineRule="auto"/>
      </w:pPr>
      <w:r>
        <w:lastRenderedPageBreak/>
        <w:t xml:space="preserve">In contrast to lycopene, β-carotene is significantly more abundant in the endocarp than in the seed extract. </w:t>
      </w:r>
      <w:proofErr w:type="gramStart"/>
      <w:r>
        <w:t>β-Carotene</w:t>
      </w:r>
      <w:proofErr w:type="gramEnd"/>
      <w:r>
        <w:t xml:space="preserv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14:paraId="6EFDAF9D" w14:textId="778D0BDF"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14:paraId="15471692" w14:textId="77777777"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14:paraId="63398E51" w14:textId="77777777"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14:paraId="3215AADE" w14:textId="77777777"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14:paraId="0448E0A4" w14:textId="77777777"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14:paraId="3C374776" w14:textId="77777777" w:rsidR="002D1C3C" w:rsidRDefault="002D1C3C" w:rsidP="002D1C3C">
      <w:pPr>
        <w:spacing w:line="480" w:lineRule="auto"/>
        <w:rPr>
          <w:rFonts w:ascii="Times New Roman" w:hAnsi="Times New Roman" w:cs="Times New Roman"/>
          <w:sz w:val="24"/>
          <w:szCs w:val="24"/>
        </w:rPr>
      </w:pPr>
    </w:p>
    <w:p w14:paraId="13BB3D9F" w14:textId="77777777" w:rsidR="004B193A" w:rsidRDefault="004B193A" w:rsidP="002D1C3C">
      <w:pPr>
        <w:spacing w:line="480" w:lineRule="auto"/>
        <w:jc w:val="center"/>
        <w:rPr>
          <w:rFonts w:ascii="Times New Roman" w:hAnsi="Times New Roman" w:cs="Times New Roman"/>
          <w:b/>
          <w:bCs/>
          <w:sz w:val="24"/>
          <w:szCs w:val="24"/>
        </w:rPr>
      </w:pPr>
    </w:p>
    <w:p w14:paraId="1137ADC5" w14:textId="77777777" w:rsidR="004B193A" w:rsidRDefault="004B193A" w:rsidP="002D1C3C">
      <w:pPr>
        <w:spacing w:line="480" w:lineRule="auto"/>
        <w:jc w:val="center"/>
        <w:rPr>
          <w:rFonts w:ascii="Times New Roman" w:hAnsi="Times New Roman" w:cs="Times New Roman"/>
          <w:b/>
          <w:bCs/>
          <w:sz w:val="24"/>
          <w:szCs w:val="24"/>
        </w:rPr>
      </w:pPr>
    </w:p>
    <w:p w14:paraId="20120A1A" w14:textId="77777777" w:rsidR="004B193A" w:rsidRDefault="004B193A" w:rsidP="002D1C3C">
      <w:pPr>
        <w:spacing w:line="480" w:lineRule="auto"/>
        <w:jc w:val="center"/>
        <w:rPr>
          <w:rFonts w:ascii="Times New Roman" w:hAnsi="Times New Roman" w:cs="Times New Roman"/>
          <w:b/>
          <w:bCs/>
          <w:sz w:val="24"/>
          <w:szCs w:val="24"/>
        </w:rPr>
      </w:pPr>
    </w:p>
    <w:p w14:paraId="6F1A4F60" w14:textId="77777777" w:rsidR="004B193A" w:rsidRDefault="004B193A" w:rsidP="002D1C3C">
      <w:pPr>
        <w:spacing w:line="480" w:lineRule="auto"/>
        <w:jc w:val="center"/>
        <w:rPr>
          <w:rFonts w:ascii="Times New Roman" w:hAnsi="Times New Roman" w:cs="Times New Roman"/>
          <w:b/>
          <w:bCs/>
          <w:sz w:val="24"/>
          <w:szCs w:val="24"/>
        </w:rPr>
      </w:pPr>
    </w:p>
    <w:p w14:paraId="5246429E" w14:textId="77777777" w:rsidR="004B193A" w:rsidRDefault="004B193A" w:rsidP="002D1C3C">
      <w:pPr>
        <w:spacing w:line="480" w:lineRule="auto"/>
        <w:jc w:val="center"/>
        <w:rPr>
          <w:rFonts w:ascii="Times New Roman" w:hAnsi="Times New Roman" w:cs="Times New Roman"/>
          <w:b/>
          <w:bCs/>
          <w:sz w:val="24"/>
          <w:szCs w:val="24"/>
        </w:rPr>
      </w:pPr>
    </w:p>
    <w:p w14:paraId="12F58EA0" w14:textId="77777777" w:rsidR="00F6674E" w:rsidRDefault="00F6674E">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1F6664FB" w14:textId="790D6C02" w:rsidR="00593CD1" w:rsidRDefault="00593CD1" w:rsidP="002D1C3C">
      <w:pPr>
        <w:spacing w:line="480" w:lineRule="auto"/>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14:paraId="0BD58857" w14:textId="4D36CC54"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ethanolic extracts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and support its future development as a natural source of antioxidant compounds for nutraceutical or pharmaceutical applications.</w:t>
      </w:r>
    </w:p>
    <w:p w14:paraId="4A49A36F" w14:textId="060FA8E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6E1CD0C3" w14:textId="6281B1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486C54C" w14:textId="614BCD79"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34168522" w14:textId="5EFE2B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57DB0936" w14:textId="08FD2FCB"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741F23AF" w14:textId="69A8DF7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F132622" w14:textId="6CD74F32"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14:paraId="73B9AFFA" w14:textId="1DC22720"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5E1B22">
        <w:rPr>
          <w:rFonts w:ascii="Times New Roman" w:eastAsia="Times New Roman" w:hAnsi="Times New Roman" w:cs="Times New Roman"/>
          <w:b/>
          <w:bCs/>
          <w:sz w:val="24"/>
          <w:szCs w:val="24"/>
        </w:rPr>
        <w:t xml:space="preserve"> </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14:paraId="3D11845F"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w:t>
      </w:r>
      <w:proofErr w:type="gramStart"/>
      <w:r>
        <w:rPr>
          <w:rFonts w:ascii="Times New Roman" w:hAnsi="Times New Roman" w:cs="Times New Roman"/>
          <w:color w:val="000000" w:themeColor="text1"/>
          <w:sz w:val="24"/>
          <w:szCs w:val="24"/>
          <w:u w:val="single"/>
        </w:rPr>
        <w:t>Aa</w:t>
      </w:r>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640FFE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549E050F"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D34F108"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45BD7B17" w14:textId="73C235E1" w:rsidR="00035D48" w:rsidRDefault="008F05B1" w:rsidP="008F05B1">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Aa</w:t>
      </w:r>
      <w:proofErr w:type="gramEnd"/>
      <w:r>
        <w:rPr>
          <w:rFonts w:ascii="Times New Roman" w:hAnsi="Times New Roman" w:cs="Times New Roman"/>
          <w:color w:val="000000" w:themeColor="text1"/>
          <w:sz w:val="24"/>
          <w:szCs w:val="24"/>
        </w:rPr>
        <w:t xml:space="preserve"> = absorbance of sample = seed 1.241</w:t>
      </w:r>
    </w:p>
    <w:p w14:paraId="517B7BA7" w14:textId="269F0FDB"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030F9EEB" w14:textId="062C9921"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14:paraId="09505D24" w14:textId="77777777" w:rsidR="008F05B1" w:rsidRDefault="008F05B1" w:rsidP="008F05B1">
      <w:pPr>
        <w:spacing w:after="0" w:line="480" w:lineRule="auto"/>
        <w:jc w:val="both"/>
        <w:rPr>
          <w:rFonts w:ascii="Times New Roman" w:hAnsi="Times New Roman" w:cs="Times New Roman"/>
          <w:color w:val="000000" w:themeColor="text1"/>
          <w:sz w:val="24"/>
          <w:szCs w:val="24"/>
        </w:rPr>
      </w:pPr>
    </w:p>
    <w:p w14:paraId="6B11D14B"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w:t>
      </w:r>
      <w:proofErr w:type="gramStart"/>
      <w:r>
        <w:rPr>
          <w:rFonts w:ascii="Times New Roman" w:hAnsi="Times New Roman" w:cs="Times New Roman"/>
          <w:color w:val="000000" w:themeColor="text1"/>
          <w:sz w:val="24"/>
          <w:szCs w:val="24"/>
          <w:u w:val="single"/>
        </w:rPr>
        <w:t>Aa</w:t>
      </w:r>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25972951" w14:textId="77777777"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318D587"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AC472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D6416DA" w14:textId="2E9D1F89" w:rsidR="008F05B1" w:rsidRDefault="008F05B1" w:rsidP="008F05B1">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Aa</w:t>
      </w:r>
      <w:proofErr w:type="gramEnd"/>
      <w:r>
        <w:rPr>
          <w:rFonts w:ascii="Times New Roman" w:hAnsi="Times New Roman" w:cs="Times New Roman"/>
          <w:color w:val="000000" w:themeColor="text1"/>
          <w:sz w:val="24"/>
          <w:szCs w:val="24"/>
        </w:rPr>
        <w:t xml:space="preserve"> = absorbance of sample = seed 1.241</w:t>
      </w:r>
    </w:p>
    <w:p w14:paraId="20199DD4" w14:textId="26CFA782"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ACE550E" w14:textId="77777777"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14:paraId="5CCF8476" w14:textId="5A7903CA"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14:paraId="399DAC82" w14:textId="77777777"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w:t>
      </w:r>
      <w:proofErr w:type="gramStart"/>
      <w:r>
        <w:rPr>
          <w:rFonts w:ascii="Times New Roman" w:hAnsi="Times New Roman" w:cs="Times New Roman"/>
          <w:color w:val="000000" w:themeColor="text1"/>
          <w:sz w:val="24"/>
          <w:szCs w:val="24"/>
          <w:u w:val="single"/>
        </w:rPr>
        <w:t>Aa</w:t>
      </w:r>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0EFC48D" w14:textId="77777777"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2EE91EC6"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04E5152"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179283E5" w14:textId="342AC4D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Aa = absorbance of sample </w:t>
      </w:r>
      <w:r w:rsidR="009A420E">
        <w:rPr>
          <w:rFonts w:ascii="Times New Roman" w:hAnsi="Times New Roman" w:cs="Times New Roman"/>
          <w:color w:val="000000" w:themeColor="text1"/>
          <w:sz w:val="24"/>
          <w:szCs w:val="24"/>
        </w:rPr>
        <w:t>(endocarp</w:t>
      </w:r>
      <w:proofErr w:type="gramStart"/>
      <w:r w:rsidR="009A42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endocarp 0.705</w:t>
      </w:r>
    </w:p>
    <w:p w14:paraId="5A7E5DA5" w14:textId="7F8668C9"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CDB695E" w14:textId="0F7ED4B8"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48BD34FC" w14:textId="77777777"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w:t>
      </w:r>
      <w:proofErr w:type="gramStart"/>
      <w:r>
        <w:rPr>
          <w:rFonts w:ascii="Times New Roman" w:hAnsi="Times New Roman" w:cs="Times New Roman"/>
          <w:color w:val="000000" w:themeColor="text1"/>
          <w:sz w:val="24"/>
          <w:szCs w:val="24"/>
          <w:u w:val="single"/>
        </w:rPr>
        <w:t>Aa</w:t>
      </w:r>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1DA68FB3" w14:textId="77777777"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9E38BF0"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97C3BB9"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E0BF143" w14:textId="481E587A" w:rsidR="00765554" w:rsidRDefault="00765554" w:rsidP="00765554">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Aa</w:t>
      </w:r>
      <w:proofErr w:type="gramEnd"/>
      <w:r>
        <w:rPr>
          <w:rFonts w:ascii="Times New Roman" w:hAnsi="Times New Roman" w:cs="Times New Roman"/>
          <w:color w:val="000000" w:themeColor="text1"/>
          <w:sz w:val="24"/>
          <w:szCs w:val="24"/>
        </w:rPr>
        <w:t xml:space="preserve"> = absorbance of sample</w:t>
      </w:r>
      <w:r w:rsidR="009A420E">
        <w:rPr>
          <w:rFonts w:ascii="Times New Roman" w:hAnsi="Times New Roman" w:cs="Times New Roman"/>
          <w:color w:val="000000" w:themeColor="text1"/>
          <w:sz w:val="24"/>
          <w:szCs w:val="24"/>
        </w:rPr>
        <w:t xml:space="preserve"> </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14:paraId="6B3374FF" w14:textId="078E024D"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01C5CCA" w14:textId="484883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14:paraId="329E8D41" w14:textId="77777777" w:rsidR="00CE4C2D" w:rsidRDefault="00CE4C2D" w:rsidP="008F05B1">
      <w:pPr>
        <w:spacing w:after="0" w:line="480" w:lineRule="auto"/>
        <w:jc w:val="both"/>
        <w:rPr>
          <w:rFonts w:ascii="Times New Roman" w:hAnsi="Times New Roman" w:cs="Times New Roman"/>
          <w:color w:val="000000" w:themeColor="text1"/>
          <w:sz w:val="24"/>
          <w:szCs w:val="24"/>
        </w:rPr>
      </w:pPr>
    </w:p>
    <w:p w14:paraId="13F3B5F2" w14:textId="59DD4080"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14:paraId="162924FF" w14:textId="77777777"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w:t>
      </w:r>
      <w:proofErr w:type="gramStart"/>
      <w:r>
        <w:rPr>
          <w:rFonts w:ascii="Times New Roman" w:hAnsi="Times New Roman" w:cs="Times New Roman"/>
          <w:sz w:val="24"/>
          <w:szCs w:val="24"/>
        </w:rPr>
        <w:t>carotene(</w:t>
      </w:r>
      <w:proofErr w:type="gramEnd"/>
      <w:r>
        <w:rPr>
          <w:rFonts w:ascii="Times New Roman" w:hAnsi="Times New Roman" w:cs="Times New Roman"/>
          <w:sz w:val="24"/>
          <w:szCs w:val="24"/>
        </w:rPr>
        <w:t xml:space="preserv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14:paraId="437D0DEC" w14:textId="59E5C8FB"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5C19A0" w14:textId="7C36F553"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83A8650" w14:textId="767CE7A2"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14:paraId="30CF2A90" w14:textId="322E8168"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14:paraId="2F8BF4EC" w14:textId="04E6D95D"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14E76579" w14:textId="0C2C993E"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14:paraId="53F1F4F3" w14:textId="25FFA18A"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AE4DF95" w14:textId="77777777" w:rsidR="00871FD9" w:rsidRDefault="00871FD9" w:rsidP="009B12FC">
      <w:pPr>
        <w:spacing w:line="480" w:lineRule="auto"/>
        <w:jc w:val="both"/>
        <w:rPr>
          <w:rFonts w:ascii="Times New Roman" w:hAnsi="Times New Roman" w:cs="Times New Roman"/>
          <w:sz w:val="24"/>
          <w:szCs w:val="24"/>
        </w:rPr>
      </w:pPr>
    </w:p>
    <w:p w14:paraId="2DDE314A"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14:paraId="40159F4D"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14:paraId="188D2863"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14:paraId="7A532884" w14:textId="3A49BA11"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3973DFE3" w14:textId="56085D5F"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14:paraId="583A5876" w14:textId="5E5AD4C7" w:rsidR="00020269" w:rsidRDefault="00020269" w:rsidP="00020269">
      <w:pPr>
        <w:spacing w:after="0" w:line="480" w:lineRule="auto"/>
        <w:jc w:val="both"/>
        <w:rPr>
          <w:rFonts w:ascii="Times New Roman" w:hAnsi="Times New Roman" w:cs="Times New Roman"/>
          <w:sz w:val="24"/>
          <w:szCs w:val="24"/>
        </w:rPr>
      </w:pPr>
      <w:proofErr w:type="gramStart"/>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carotene</w:t>
      </w:r>
      <w:proofErr w:type="gramEnd"/>
      <w:r>
        <w:rPr>
          <w:rFonts w:ascii="Times New Roman" w:hAnsi="Times New Roman" w:cs="Times New Roman"/>
          <w:sz w:val="24"/>
          <w:szCs w:val="24"/>
        </w:rPr>
        <w:t xml:space="preserv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14:paraId="51609C94" w14:textId="5013C3A8"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14:paraId="3825477E" w14:textId="77777777" w:rsidR="00020269" w:rsidRDefault="00020269" w:rsidP="009B12FC">
      <w:pPr>
        <w:spacing w:line="480" w:lineRule="auto"/>
        <w:jc w:val="both"/>
        <w:rPr>
          <w:rFonts w:ascii="Times New Roman" w:hAnsi="Times New Roman" w:cs="Times New Roman"/>
          <w:sz w:val="24"/>
          <w:szCs w:val="24"/>
        </w:rPr>
      </w:pPr>
    </w:p>
    <w:p w14:paraId="1B1A403C" w14:textId="01BF7D0E"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14:paraId="591F10AB" w14:textId="2969E570"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14:paraId="5E93B2DB" w14:textId="793B5E11"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14:paraId="33767EAD" w14:textId="718AA039" w:rsidR="00725ACE" w:rsidRDefault="00725ACE" w:rsidP="00725ACE">
      <w:pPr>
        <w:spacing w:after="0" w:line="480" w:lineRule="auto"/>
        <w:jc w:val="both"/>
        <w:rPr>
          <w:rFonts w:ascii="Times New Roman" w:hAnsi="Times New Roman" w:cs="Times New Roman"/>
          <w:sz w:val="24"/>
          <w:szCs w:val="24"/>
        </w:rPr>
      </w:pPr>
      <w:proofErr w:type="gramStart"/>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carotene</w:t>
      </w:r>
      <w:proofErr w:type="gramEnd"/>
      <w:r>
        <w:rPr>
          <w:rFonts w:ascii="Times New Roman" w:hAnsi="Times New Roman" w:cs="Times New Roman"/>
          <w:sz w:val="24"/>
          <w:szCs w:val="24"/>
        </w:rPr>
        <w:t xml:space="preserv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14:paraId="63E68066" w14:textId="5F94C976"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14:paraId="1CD8A2D2" w14:textId="77777777" w:rsidR="00725ACE" w:rsidRDefault="00725ACE" w:rsidP="00725ACE">
      <w:pPr>
        <w:spacing w:line="480" w:lineRule="auto"/>
        <w:jc w:val="both"/>
        <w:rPr>
          <w:rFonts w:ascii="Times New Roman" w:hAnsi="Times New Roman" w:cs="Times New Roman"/>
          <w:sz w:val="24"/>
          <w:szCs w:val="24"/>
        </w:rPr>
      </w:pPr>
    </w:p>
    <w:p w14:paraId="3DEB1CFE" w14:textId="7E2D9B10"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AF6F79D" w14:textId="5D428906"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14:paraId="5C8F8EAF" w14:textId="0A61B1CF" w:rsidR="00BB1BE9" w:rsidRDefault="00BB1BE9" w:rsidP="00854E63">
      <w:pPr>
        <w:spacing w:line="360" w:lineRule="auto"/>
        <w:jc w:val="both"/>
        <w:rPr>
          <w:rFonts w:ascii="Times New Roman" w:hAnsi="Times New Roman" w:cs="Times New Roman"/>
          <w:color w:val="000000" w:themeColor="text1"/>
          <w:sz w:val="24"/>
          <w:szCs w:val="24"/>
        </w:rPr>
      </w:pPr>
    </w:p>
    <w:p w14:paraId="716D5A60"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0B31154E"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750B11B2"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2F5D9867" w14:textId="77777777"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14:paraId="4B096F2F" w14:textId="18C3ECBC" w:rsidR="00A43A0D" w:rsidRPr="00EA76D9"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43FB3717" w14:textId="77777777"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177D3F1B"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EAA8CE" w14:textId="4FEE9281"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14:paraId="575AB0F0"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4D42D9AD" w14:textId="31ABB8DB" w:rsidR="00A43A0D" w:rsidRPr="00793D79" w:rsidRDefault="00F6674E"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43F89" wp14:editId="177683AA">
                <wp:simplePos x="0" y="0"/>
                <wp:positionH relativeFrom="column">
                  <wp:posOffset>1562100</wp:posOffset>
                </wp:positionH>
                <wp:positionV relativeFrom="paragraph">
                  <wp:posOffset>222885</wp:posOffset>
                </wp:positionV>
                <wp:extent cx="1967023" cy="2057400"/>
                <wp:effectExtent l="0" t="0" r="14605" b="38100"/>
                <wp:wrapNone/>
                <wp:docPr id="4" name="Group 4"/>
                <wp:cNvGraphicFramePr/>
                <a:graphic xmlns:a="http://schemas.openxmlformats.org/drawingml/2006/main">
                  <a:graphicData uri="http://schemas.microsoft.com/office/word/2010/wordprocessingGroup">
                    <wpg:wgp>
                      <wpg:cNvGrpSpPr/>
                      <wpg:grpSpPr>
                        <a:xfrm>
                          <a:off x="0" y="0"/>
                          <a:ext cx="1967023" cy="2057400"/>
                          <a:chOff x="0" y="147107"/>
                          <a:chExt cx="1775637" cy="1533206"/>
                        </a:xfrm>
                      </wpg:grpSpPr>
                      <wpg:grpSp>
                        <wpg:cNvPr id="5" name="Group 5"/>
                        <wpg:cNvGrpSpPr/>
                        <wpg:grpSpPr>
                          <a:xfrm>
                            <a:off x="0" y="147107"/>
                            <a:ext cx="1775637" cy="1533206"/>
                            <a:chOff x="0" y="147107"/>
                            <a:chExt cx="1775637" cy="1533206"/>
                          </a:xfrm>
                        </wpg:grpSpPr>
                        <wps:wsp>
                          <wps:cNvPr id="6" name="Straight Connector 6"/>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Straight Connector 9"/>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BFACCD" id="Group 4" o:spid="_x0000_s1026" style="position:absolute;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mc:Fallback>
        </mc:AlternateContent>
      </w:r>
      <w:r w:rsidR="00A43A0D">
        <w:rPr>
          <w:rFonts w:ascii="Times New Roman" w:hAnsi="Times New Roman" w:cs="Times New Roman"/>
          <w:color w:val="000000" w:themeColor="text1"/>
          <w:sz w:val="24"/>
          <w:szCs w:val="24"/>
        </w:rPr>
        <w:t>M = Mass of sample = 1.14g</w:t>
      </w:r>
    </w:p>
    <w:p w14:paraId="1B071548" w14:textId="454CE2F5" w:rsidR="003353D8" w:rsidRPr="00705350" w:rsidRDefault="003353D8" w:rsidP="00F6674E">
      <w:pPr>
        <w:spacing w:after="0" w:line="480" w:lineRule="auto"/>
        <w:rPr>
          <w:rFonts w:ascii="Times New Roman" w:hAnsi="Times New Roman" w:cs="Times New Roman"/>
          <w:sz w:val="24"/>
          <w:szCs w:val="24"/>
        </w:rPr>
      </w:pPr>
    </w:p>
    <w:p w14:paraId="79C833E9" w14:textId="77777777" w:rsidR="003353D8" w:rsidRDefault="003353D8" w:rsidP="003353D8">
      <w:pPr>
        <w:pStyle w:val="NormalWeb"/>
        <w:spacing w:line="480" w:lineRule="auto"/>
        <w:ind w:left="1440" w:firstLine="720"/>
      </w:pPr>
      <w:r>
        <w:t>A</w:t>
      </w:r>
    </w:p>
    <w:p w14:paraId="107C59CC" w14:textId="48DD81CD" w:rsidR="003353D8" w:rsidRDefault="003353D8" w:rsidP="003353D8">
      <w:pPr>
        <w:pStyle w:val="NormalWeb"/>
        <w:spacing w:line="480" w:lineRule="auto"/>
        <w:ind w:left="1440"/>
      </w:pPr>
      <w:r>
        <w:t xml:space="preserve">      0.</w:t>
      </w:r>
      <w:r w:rsidR="00822AC8">
        <w:t>757</w:t>
      </w:r>
    </w:p>
    <w:p w14:paraId="0D8DAD2C" w14:textId="77777777" w:rsidR="003353D8" w:rsidRDefault="003353D8" w:rsidP="003353D8">
      <w:pPr>
        <w:pStyle w:val="NormalWeb"/>
        <w:spacing w:line="480" w:lineRule="auto"/>
        <w:ind w:left="360" w:firstLine="360"/>
      </w:pPr>
    </w:p>
    <w:p w14:paraId="0F391E18" w14:textId="526CAD8F" w:rsidR="003353D8" w:rsidRDefault="000608B9" w:rsidP="008536BB">
      <w:pPr>
        <w:pStyle w:val="NormalWeb"/>
        <w:ind w:left="3240"/>
      </w:pPr>
      <w:r>
        <w:t xml:space="preserve"> </w:t>
      </w:r>
      <w:r w:rsidR="003353D8">
        <w:t xml:space="preserve"> 4</w:t>
      </w:r>
      <w:r w:rsidR="00822AC8">
        <w:t>2</w:t>
      </w:r>
      <w:r w:rsidR="00822AC8">
        <w:tab/>
      </w:r>
      <w:r w:rsidR="003353D8">
        <w:tab/>
        <w:t>C</w:t>
      </w:r>
    </w:p>
    <w:p w14:paraId="777EBD98" w14:textId="7DBEB720"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14:paraId="6D3660D9" w14:textId="2F3CA981" w:rsidR="007C68A3" w:rsidRDefault="007A36E6" w:rsidP="007A36E6">
      <w:pPr>
        <w:pStyle w:val="NormalWeb"/>
        <w:spacing w:before="0" w:beforeAutospacing="0" w:after="0" w:afterAutospacing="0"/>
        <w:rPr>
          <w:rStyle w:val="katex-mathml"/>
          <w:u w:val="single"/>
        </w:rPr>
      </w:pPr>
      <w:r>
        <w:rPr>
          <w:rStyle w:val="katex-mathml"/>
        </w:rPr>
        <w:t xml:space="preserve">      </w:t>
      </w:r>
      <w:r w:rsidR="007C68A3" w:rsidRPr="00705350">
        <w:rPr>
          <w:rStyle w:val="katex-mathml"/>
        </w:rPr>
        <w:t xml:space="preserve">TPC= </w:t>
      </w:r>
      <w:r w:rsidR="007C68A3">
        <w:rPr>
          <w:rStyle w:val="katex-mathml"/>
        </w:rPr>
        <w:t>4</w:t>
      </w:r>
      <w:r w:rsidR="00765ECE">
        <w:rPr>
          <w:rStyle w:val="katex-mathml"/>
        </w:rPr>
        <w:t>2</w:t>
      </w:r>
      <w:r w:rsidR="007C68A3">
        <w:rPr>
          <w:rStyle w:val="katex-mathml"/>
        </w:rPr>
        <w:t xml:space="preserve"> x </w:t>
      </w:r>
      <w:r w:rsidR="007C68A3" w:rsidRPr="00105E95">
        <w:rPr>
          <w:rStyle w:val="katex-mathml"/>
          <w:u w:val="single"/>
        </w:rPr>
        <w:t>0.5</w:t>
      </w:r>
    </w:p>
    <w:p w14:paraId="5AB75943" w14:textId="77777777" w:rsidR="008536BB" w:rsidRPr="008536BB" w:rsidRDefault="008536BB" w:rsidP="00787341">
      <w:pPr>
        <w:pStyle w:val="NormalWeb"/>
        <w:spacing w:before="0" w:beforeAutospacing="0" w:after="0" w:afterAutospacing="0"/>
        <w:rPr>
          <w:rStyle w:val="katex-mathml"/>
        </w:rPr>
      </w:pPr>
    </w:p>
    <w:p w14:paraId="2638E1D6" w14:textId="1B073A9E" w:rsidR="007C68A3" w:rsidRDefault="00787341"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7C68A3">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sidR="007C68A3">
        <w:rPr>
          <w:rStyle w:val="katex-mathml"/>
          <w:rFonts w:ascii="Times New Roman" w:hAnsi="Times New Roman" w:cs="Times New Roman"/>
          <w:sz w:val="24"/>
          <w:szCs w:val="24"/>
        </w:rPr>
        <w:tab/>
      </w:r>
      <w:r w:rsidR="007C68A3">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sidR="007C68A3">
        <w:rPr>
          <w:rStyle w:val="katex-mathml"/>
          <w:rFonts w:ascii="Times New Roman" w:hAnsi="Times New Roman" w:cs="Times New Roman"/>
          <w:sz w:val="24"/>
          <w:szCs w:val="24"/>
        </w:rPr>
        <w:t>mgEquiv/g</w:t>
      </w:r>
    </w:p>
    <w:p w14:paraId="54B1579B" w14:textId="212B7504"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14:paraId="327AA987" w14:textId="77777777" w:rsidR="0071794D" w:rsidRPr="00EA76D9"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6C6802E" w14:textId="77777777"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83019E9"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85ED822" w14:textId="37CB14C0"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14:paraId="49967E0C"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2D6E6934" w14:textId="77777777"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14:paraId="7FC6B75E" w14:textId="77777777" w:rsidR="0071794D" w:rsidRPr="00105E95" w:rsidRDefault="0071794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5C0C9D5C" wp14:editId="6AFDC97C">
                <wp:simplePos x="0" y="0"/>
                <wp:positionH relativeFrom="column">
                  <wp:posOffset>1562735</wp:posOffset>
                </wp:positionH>
                <wp:positionV relativeFrom="paragraph">
                  <wp:posOffset>232883</wp:posOffset>
                </wp:positionV>
                <wp:extent cx="1967023" cy="2105513"/>
                <wp:effectExtent l="0" t="0" r="14605" b="28575"/>
                <wp:wrapNone/>
                <wp:docPr id="18" name="Group 18"/>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19" name="Group 19"/>
                        <wpg:cNvGrpSpPr/>
                        <wpg:grpSpPr>
                          <a:xfrm>
                            <a:off x="0" y="147107"/>
                            <a:ext cx="1775637" cy="1533206"/>
                            <a:chOff x="0" y="147107"/>
                            <a:chExt cx="1775637" cy="1533206"/>
                          </a:xfrm>
                        </wpg:grpSpPr>
                        <wps:wsp>
                          <wps:cNvPr id="20" name="Straight Connector 20"/>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9C67A8" id="Group 18" o:spid="_x0000_s1026"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27"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29" style="position:absolute;flip:x;visibility:visible;mso-wrap-style:squar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0" style="position:absolute;flip:x;visibility:visible;mso-wrap-style:squar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1" style="position:absolute;visibility:visible;mso-wrap-style:squar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2" style="position:absolute;visibility:visible;mso-wrap-style:squar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mc:Fallback>
        </mc:AlternateContent>
      </w:r>
    </w:p>
    <w:p w14:paraId="05759C4B" w14:textId="77777777" w:rsidR="0071794D" w:rsidRPr="00705350" w:rsidRDefault="0071794D" w:rsidP="0071794D">
      <w:pPr>
        <w:spacing w:line="480" w:lineRule="auto"/>
        <w:rPr>
          <w:rFonts w:ascii="Times New Roman" w:hAnsi="Times New Roman" w:cs="Times New Roman"/>
          <w:sz w:val="24"/>
          <w:szCs w:val="24"/>
        </w:rPr>
      </w:pPr>
    </w:p>
    <w:p w14:paraId="0BF9A890" w14:textId="77777777" w:rsidR="0071794D" w:rsidRDefault="0071794D" w:rsidP="0071794D">
      <w:pPr>
        <w:pStyle w:val="NormalWeb"/>
        <w:spacing w:line="480" w:lineRule="auto"/>
        <w:ind w:left="1440" w:firstLine="720"/>
      </w:pPr>
      <w:r>
        <w:t>A</w:t>
      </w:r>
    </w:p>
    <w:p w14:paraId="03C46273" w14:textId="42185E1D" w:rsidR="0071794D" w:rsidRDefault="0071794D" w:rsidP="0071794D">
      <w:pPr>
        <w:pStyle w:val="NormalWeb"/>
        <w:spacing w:line="480" w:lineRule="auto"/>
        <w:ind w:left="1440"/>
      </w:pPr>
      <w:r>
        <w:t xml:space="preserve">      </w:t>
      </w:r>
      <w:r w:rsidR="00463C7E">
        <w:t>1.566</w:t>
      </w:r>
      <w:r>
        <w:t>.</w:t>
      </w:r>
    </w:p>
    <w:p w14:paraId="200189DB" w14:textId="77777777" w:rsidR="0071794D" w:rsidRDefault="0071794D" w:rsidP="0071794D">
      <w:pPr>
        <w:pStyle w:val="NormalWeb"/>
        <w:spacing w:line="480" w:lineRule="auto"/>
        <w:ind w:left="360" w:firstLine="360"/>
      </w:pPr>
    </w:p>
    <w:p w14:paraId="7612533F" w14:textId="49106855" w:rsidR="0071794D" w:rsidRDefault="0071794D" w:rsidP="0071794D">
      <w:pPr>
        <w:pStyle w:val="NormalWeb"/>
        <w:ind w:left="3240"/>
      </w:pPr>
      <w:r>
        <w:t xml:space="preserve"> </w:t>
      </w:r>
      <w:r w:rsidR="006D08C0">
        <w:t>113</w:t>
      </w:r>
      <w:r>
        <w:tab/>
        <w:t>C</w:t>
      </w:r>
    </w:p>
    <w:p w14:paraId="157F51C2" w14:textId="35C89FC7"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14:paraId="38109D09" w14:textId="29CD2D7F" w:rsidR="0071794D" w:rsidRDefault="0071794D" w:rsidP="00766F7C">
      <w:pPr>
        <w:pStyle w:val="NormalWeb"/>
        <w:spacing w:before="0" w:beforeAutospacing="0" w:after="0" w:afterAutospacing="0"/>
        <w:rPr>
          <w:rStyle w:val="katex-mathml"/>
          <w:u w:val="single"/>
        </w:rPr>
      </w:pPr>
      <w:r>
        <w:rPr>
          <w:rStyle w:val="katex-mathml"/>
        </w:rPr>
        <w:t xml:space="preserve">      </w:t>
      </w: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14:paraId="70653390" w14:textId="77777777" w:rsidR="0071794D" w:rsidRPr="008536BB" w:rsidRDefault="0071794D" w:rsidP="00766F7C">
      <w:pPr>
        <w:pStyle w:val="NormalWeb"/>
        <w:spacing w:before="0" w:beforeAutospacing="0" w:after="0" w:afterAutospacing="0"/>
        <w:rPr>
          <w:rStyle w:val="katex-mathml"/>
        </w:rPr>
      </w:pPr>
    </w:p>
    <w:p w14:paraId="75781E95" w14:textId="69CC83E3"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58512F">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14:paraId="1C3A4353"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235911C"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007BEB7" w14:textId="395A0950" w:rsidR="00593CD1" w:rsidRDefault="00593CD1" w:rsidP="00766F7C">
      <w:pPr>
        <w:spacing w:after="0" w:line="240" w:lineRule="auto"/>
        <w:jc w:val="both"/>
        <w:rPr>
          <w:rFonts w:ascii="Times New Roman" w:hAnsi="Times New Roman" w:cs="Times New Roman"/>
          <w:b/>
          <w:bCs/>
          <w:sz w:val="24"/>
          <w:szCs w:val="24"/>
        </w:rPr>
      </w:pPr>
    </w:p>
    <w:p w14:paraId="4E24203F" w14:textId="5AF5F716" w:rsidR="0003068F" w:rsidRDefault="0003068F" w:rsidP="00766F7C">
      <w:pPr>
        <w:spacing w:after="0" w:line="240" w:lineRule="auto"/>
        <w:jc w:val="both"/>
        <w:rPr>
          <w:rFonts w:ascii="Times New Roman" w:hAnsi="Times New Roman" w:cs="Times New Roman"/>
          <w:b/>
          <w:bCs/>
          <w:sz w:val="24"/>
          <w:szCs w:val="24"/>
        </w:rPr>
      </w:pPr>
    </w:p>
    <w:p w14:paraId="2914FDE8" w14:textId="255D6AE0" w:rsidR="0003068F" w:rsidRDefault="0003068F" w:rsidP="00766F7C">
      <w:pPr>
        <w:spacing w:after="0" w:line="240" w:lineRule="auto"/>
        <w:jc w:val="both"/>
        <w:rPr>
          <w:rFonts w:ascii="Times New Roman" w:hAnsi="Times New Roman" w:cs="Times New Roman"/>
          <w:b/>
          <w:bCs/>
          <w:sz w:val="24"/>
          <w:szCs w:val="24"/>
        </w:rPr>
      </w:pPr>
    </w:p>
    <w:p w14:paraId="0BD9D2B1" w14:textId="3E74966F" w:rsidR="0003068F" w:rsidRDefault="0003068F" w:rsidP="009B12FC">
      <w:pPr>
        <w:spacing w:line="480" w:lineRule="auto"/>
        <w:jc w:val="both"/>
        <w:rPr>
          <w:rFonts w:ascii="Times New Roman" w:hAnsi="Times New Roman" w:cs="Times New Roman"/>
          <w:b/>
          <w:bCs/>
          <w:sz w:val="24"/>
          <w:szCs w:val="24"/>
        </w:rPr>
      </w:pPr>
    </w:p>
    <w:p w14:paraId="2B2BFB37" w14:textId="77777777" w:rsidR="007863FD" w:rsidRDefault="007863FD" w:rsidP="00027F2E">
      <w:pPr>
        <w:spacing w:line="480" w:lineRule="auto"/>
        <w:jc w:val="center"/>
        <w:rPr>
          <w:rFonts w:ascii="Times New Roman" w:hAnsi="Times New Roman" w:cs="Times New Roman"/>
          <w:b/>
          <w:bCs/>
          <w:sz w:val="24"/>
          <w:szCs w:val="24"/>
        </w:rPr>
      </w:pPr>
    </w:p>
    <w:p w14:paraId="33D4F1F5" w14:textId="77777777" w:rsidR="007863FD" w:rsidRDefault="007863FD" w:rsidP="00027F2E">
      <w:pPr>
        <w:spacing w:line="480" w:lineRule="auto"/>
        <w:jc w:val="center"/>
        <w:rPr>
          <w:rFonts w:ascii="Times New Roman" w:hAnsi="Times New Roman" w:cs="Times New Roman"/>
          <w:b/>
          <w:bCs/>
          <w:sz w:val="24"/>
          <w:szCs w:val="24"/>
        </w:rPr>
      </w:pPr>
    </w:p>
    <w:p w14:paraId="44B2DAFE" w14:textId="77777777" w:rsidR="00F6674E" w:rsidRDefault="00F6674E" w:rsidP="00027F2E">
      <w:pPr>
        <w:spacing w:line="480" w:lineRule="auto"/>
        <w:jc w:val="center"/>
        <w:rPr>
          <w:rFonts w:ascii="Times New Roman" w:hAnsi="Times New Roman" w:cs="Times New Roman"/>
          <w:b/>
          <w:bCs/>
          <w:sz w:val="24"/>
          <w:szCs w:val="24"/>
        </w:rPr>
      </w:pPr>
    </w:p>
    <w:p w14:paraId="1C880988" w14:textId="77777777" w:rsidR="00F6674E" w:rsidRDefault="00F6674E" w:rsidP="00027F2E">
      <w:pPr>
        <w:spacing w:line="480" w:lineRule="auto"/>
        <w:jc w:val="center"/>
        <w:rPr>
          <w:rFonts w:ascii="Times New Roman" w:hAnsi="Times New Roman" w:cs="Times New Roman"/>
          <w:b/>
          <w:bCs/>
          <w:sz w:val="24"/>
          <w:szCs w:val="24"/>
        </w:rPr>
      </w:pPr>
    </w:p>
    <w:p w14:paraId="6B64CBCC" w14:textId="77777777" w:rsidR="00F6674E" w:rsidRDefault="00F6674E" w:rsidP="00027F2E">
      <w:pPr>
        <w:spacing w:line="480" w:lineRule="auto"/>
        <w:jc w:val="center"/>
        <w:rPr>
          <w:rFonts w:ascii="Times New Roman" w:hAnsi="Times New Roman" w:cs="Times New Roman"/>
          <w:b/>
          <w:bCs/>
          <w:sz w:val="24"/>
          <w:szCs w:val="24"/>
        </w:rPr>
      </w:pPr>
    </w:p>
    <w:p w14:paraId="3422CC08" w14:textId="515137C2"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8BFBC83" w14:textId="77777777" w:rsidR="0003068F" w:rsidRDefault="0003068F" w:rsidP="00873C45">
      <w:pPr>
        <w:pStyle w:val="NormalWeb"/>
        <w:spacing w:line="480" w:lineRule="auto"/>
        <w:ind w:left="540" w:hanging="540"/>
        <w:jc w:val="both"/>
      </w:pPr>
      <w:r>
        <w:rPr>
          <w:rStyle w:val="Strong"/>
        </w:rPr>
        <w:t>Ali, M., Qaiser, M., &amp; Khatoon, S.</w:t>
      </w:r>
      <w:r>
        <w:t xml:space="preserve"> (2012). </w:t>
      </w:r>
      <w:r>
        <w:rPr>
          <w:rStyle w:val="Emphasis"/>
        </w:rPr>
        <w:t>Traditional ethnobotanical uses of medicinal plants from district Bahawalpur, Pakistan</w:t>
      </w:r>
      <w:r>
        <w:t xml:space="preserve">. </w:t>
      </w:r>
      <w:r>
        <w:rPr>
          <w:rStyle w:val="Strong"/>
        </w:rPr>
        <w:t>Journal of Ethnopharmacology</w:t>
      </w:r>
      <w:r>
        <w:t>, 144(2), 439–450. https://doi.org/10.1016/j.jep.2012.09.013</w:t>
      </w:r>
    </w:p>
    <w:p w14:paraId="0EAFBF7D" w14:textId="77777777" w:rsidR="0003068F" w:rsidRDefault="0003068F" w:rsidP="00873C45">
      <w:pPr>
        <w:pStyle w:val="NormalWeb"/>
        <w:spacing w:line="480" w:lineRule="auto"/>
        <w:ind w:left="540" w:hanging="540"/>
        <w:jc w:val="both"/>
      </w:pPr>
      <w:r>
        <w:rPr>
          <w:rStyle w:val="Strong"/>
        </w:rPr>
        <w:t xml:space="preserve">Apak, R., </w:t>
      </w:r>
      <w:proofErr w:type="spellStart"/>
      <w:r>
        <w:rPr>
          <w:rStyle w:val="Strong"/>
        </w:rPr>
        <w:t>Özyürek</w:t>
      </w:r>
      <w:proofErr w:type="spellEnd"/>
      <w:r>
        <w:rPr>
          <w:rStyle w:val="Strong"/>
        </w:rPr>
        <w:t>, M., Güçlü, K., &amp; Çapanoğlu,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14:paraId="0751E658" w14:textId="36BE4761" w:rsidR="0003068F" w:rsidRDefault="0003068F" w:rsidP="00873C45">
      <w:pPr>
        <w:pStyle w:val="NormalWeb"/>
        <w:spacing w:line="480" w:lineRule="auto"/>
        <w:ind w:left="540" w:hanging="540"/>
        <w:jc w:val="both"/>
      </w:pPr>
      <w:proofErr w:type="spellStart"/>
      <w:r>
        <w:rPr>
          <w:rStyle w:val="Strong"/>
        </w:rPr>
        <w:t>Azwanida</w:t>
      </w:r>
      <w:proofErr w:type="spellEnd"/>
      <w:r>
        <w:rPr>
          <w:rStyle w:val="Strong"/>
        </w:rPr>
        <w:t>,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14:paraId="6BFE7FD4" w14:textId="77777777" w:rsidR="0003068F" w:rsidRDefault="0003068F" w:rsidP="00873C45">
      <w:pPr>
        <w:pStyle w:val="NormalWeb"/>
        <w:spacing w:line="480" w:lineRule="auto"/>
        <w:ind w:left="540" w:hanging="540"/>
        <w:jc w:val="both"/>
      </w:pPr>
      <w:proofErr w:type="spellStart"/>
      <w:r>
        <w:rPr>
          <w:rStyle w:val="Strong"/>
        </w:rPr>
        <w:t>Banso</w:t>
      </w:r>
      <w:proofErr w:type="spellEnd"/>
      <w:r>
        <w:rPr>
          <w:rStyle w:val="Strong"/>
        </w:rPr>
        <w:t>, A., &amp; Adeyemo, S. O.</w:t>
      </w:r>
      <w:r>
        <w:t xml:space="preserve"> (2007). </w:t>
      </w:r>
      <w:r>
        <w:rPr>
          <w:rStyle w:val="Emphasis"/>
        </w:rPr>
        <w:t xml:space="preserve">Evaluation of antibacterial properties of tannins isolated from </w:t>
      </w:r>
      <w:proofErr w:type="spellStart"/>
      <w:r>
        <w:rPr>
          <w:rStyle w:val="Emphasis"/>
        </w:rPr>
        <w:t>Dichrostachys</w:t>
      </w:r>
      <w:proofErr w:type="spellEnd"/>
      <w:r>
        <w:rPr>
          <w:rStyle w:val="Emphasis"/>
        </w:rPr>
        <w:t xml:space="preserve"> </w:t>
      </w:r>
      <w:proofErr w:type="spellStart"/>
      <w:r>
        <w:rPr>
          <w:rStyle w:val="Emphasis"/>
        </w:rPr>
        <w:t>cinerea</w:t>
      </w:r>
      <w:proofErr w:type="spellEnd"/>
      <w:r>
        <w:t xml:space="preserve">. </w:t>
      </w:r>
      <w:r>
        <w:rPr>
          <w:rStyle w:val="Strong"/>
        </w:rPr>
        <w:t>African Journal of Biotechnology</w:t>
      </w:r>
      <w:r>
        <w:t>, 6(15), 1785–1787. https://doi.org/10.5897/AJB2007.000-2246</w:t>
      </w:r>
    </w:p>
    <w:p w14:paraId="1D7ADB42" w14:textId="77777777"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14:paraId="0D3A348B" w14:textId="77777777" w:rsidR="0003068F" w:rsidRDefault="0003068F" w:rsidP="00873C45">
      <w:pPr>
        <w:pStyle w:val="NormalWeb"/>
        <w:spacing w:line="480" w:lineRule="auto"/>
        <w:ind w:left="540" w:hanging="540"/>
        <w:jc w:val="both"/>
      </w:pPr>
      <w:r>
        <w:rPr>
          <w:rStyle w:val="Strong"/>
        </w:rPr>
        <w:t>Bisht, S., Kant, R., Kumar, V., &amp; Rana, A. C.</w:t>
      </w:r>
      <w:r>
        <w:t xml:space="preserve"> (2013). </w:t>
      </w:r>
      <w:r>
        <w:rPr>
          <w:rStyle w:val="Emphasis"/>
        </w:rPr>
        <w:t xml:space="preserve">Pharmacological potential of Acacia </w:t>
      </w:r>
      <w:proofErr w:type="spellStart"/>
      <w:r>
        <w:rPr>
          <w:rStyle w:val="Emphasis"/>
        </w:rPr>
        <w:t>nilotica</w:t>
      </w:r>
      <w:proofErr w:type="spellEnd"/>
      <w:r>
        <w:rPr>
          <w:rStyle w:val="Emphasis"/>
        </w:rPr>
        <w:t>: A review</w:t>
      </w:r>
      <w:r>
        <w:t xml:space="preserve">. </w:t>
      </w:r>
      <w:r>
        <w:rPr>
          <w:rStyle w:val="Strong"/>
        </w:rPr>
        <w:t>International Research Journal of Pharmacy</w:t>
      </w:r>
      <w:r>
        <w:t>, 4(7), 42–47.</w:t>
      </w:r>
    </w:p>
    <w:p w14:paraId="0CFE6981" w14:textId="77777777" w:rsidR="0003068F" w:rsidRDefault="0003068F" w:rsidP="00873C45">
      <w:pPr>
        <w:pStyle w:val="NormalWeb"/>
        <w:spacing w:line="480" w:lineRule="auto"/>
        <w:ind w:left="540" w:hanging="540"/>
        <w:jc w:val="both"/>
      </w:pPr>
      <w:r>
        <w:rPr>
          <w:rStyle w:val="Strong"/>
        </w:rPr>
        <w:lastRenderedPageBreak/>
        <w:t xml:space="preserve">Brand-Williams, W., Cuvelier, M. E., &amp; </w:t>
      </w:r>
      <w:proofErr w:type="spellStart"/>
      <w:r>
        <w:rPr>
          <w:rStyle w:val="Strong"/>
        </w:rPr>
        <w:t>Berset</w:t>
      </w:r>
      <w:proofErr w:type="spellEnd"/>
      <w:r>
        <w:rPr>
          <w:rStyle w:val="Strong"/>
        </w:rPr>
        <w: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w:t>
      </w:r>
      <w:proofErr w:type="gramStart"/>
      <w:r>
        <w:t>6438(</w:t>
      </w:r>
      <w:proofErr w:type="gramEnd"/>
      <w:r>
        <w:t>95)80008-5</w:t>
      </w:r>
    </w:p>
    <w:p w14:paraId="17222566" w14:textId="77777777" w:rsidR="0003068F" w:rsidRDefault="0003068F" w:rsidP="00873C45">
      <w:pPr>
        <w:pStyle w:val="NormalWeb"/>
        <w:spacing w:line="480" w:lineRule="auto"/>
        <w:ind w:left="540" w:hanging="540"/>
        <w:jc w:val="both"/>
      </w:pPr>
      <w:r>
        <w:rPr>
          <w:rStyle w:val="Strong"/>
        </w:rPr>
        <w:t xml:space="preserve">Do, Q. D., </w:t>
      </w:r>
      <w:proofErr w:type="spellStart"/>
      <w:r>
        <w:rPr>
          <w:rStyle w:val="Strong"/>
        </w:rPr>
        <w:t>Angkawijaya</w:t>
      </w:r>
      <w:proofErr w:type="spellEnd"/>
      <w:r>
        <w:rPr>
          <w:rStyle w:val="Strong"/>
        </w:rPr>
        <w:t xml:space="preserve">, A. E., Tran-Nguyen, P. L., Huynh, L. H., </w:t>
      </w:r>
      <w:proofErr w:type="spellStart"/>
      <w:r>
        <w:rPr>
          <w:rStyle w:val="Strong"/>
        </w:rPr>
        <w:t>Soetaredjo</w:t>
      </w:r>
      <w:proofErr w:type="spellEnd"/>
      <w:r>
        <w:rPr>
          <w:rStyle w:val="Strong"/>
        </w:rPr>
        <w:t xml:space="preserve">, F. E., </w:t>
      </w:r>
      <w:proofErr w:type="spellStart"/>
      <w:r>
        <w:rPr>
          <w:rStyle w:val="Strong"/>
        </w:rPr>
        <w:t>Ismadji</w:t>
      </w:r>
      <w:proofErr w:type="spellEnd"/>
      <w:r>
        <w:rPr>
          <w:rStyle w:val="Strong"/>
        </w:rPr>
        <w:t>, S., &amp; Ju, Y. H.</w:t>
      </w:r>
      <w:r>
        <w:t xml:space="preserve"> (2014). </w:t>
      </w:r>
      <w:r>
        <w:rPr>
          <w:rStyle w:val="Emphasis"/>
        </w:rPr>
        <w:t xml:space="preserve">Effect of extraction solvent on total phenol content, total flavonoid content, and antioxidant activity of </w:t>
      </w:r>
      <w:proofErr w:type="spellStart"/>
      <w:r>
        <w:rPr>
          <w:rStyle w:val="Emphasis"/>
        </w:rPr>
        <w:t>Limnophila</w:t>
      </w:r>
      <w:proofErr w:type="spellEnd"/>
      <w:r>
        <w:rPr>
          <w:rStyle w:val="Emphasis"/>
        </w:rPr>
        <w:t xml:space="preserve"> </w:t>
      </w:r>
      <w:proofErr w:type="spellStart"/>
      <w:r>
        <w:rPr>
          <w:rStyle w:val="Emphasis"/>
        </w:rPr>
        <w:t>aromatica</w:t>
      </w:r>
      <w:proofErr w:type="spellEnd"/>
      <w:r>
        <w:t xml:space="preserve">. </w:t>
      </w:r>
      <w:r>
        <w:rPr>
          <w:rStyle w:val="Strong"/>
        </w:rPr>
        <w:t>Journal of Food and Drug Analysis</w:t>
      </w:r>
      <w:r>
        <w:t>, 22(3), 296–302. https://doi.org/10.1016/j.jfda.2013.11.001</w:t>
      </w:r>
    </w:p>
    <w:p w14:paraId="140181FD" w14:textId="77777777" w:rsidR="0003068F" w:rsidRDefault="0003068F" w:rsidP="00873C45">
      <w:pPr>
        <w:pStyle w:val="NormalWeb"/>
        <w:spacing w:line="480" w:lineRule="auto"/>
        <w:ind w:left="540" w:hanging="540"/>
        <w:jc w:val="both"/>
      </w:pPr>
      <w:r>
        <w:rPr>
          <w:rStyle w:val="Strong"/>
        </w:rPr>
        <w:t>Handa, S. S., Khanuja, S. P. S., Longo, G., &amp; Rakesh, D. D.</w:t>
      </w:r>
      <w:r>
        <w:t xml:space="preserve"> (2008). </w:t>
      </w:r>
      <w:r>
        <w:rPr>
          <w:rStyle w:val="Emphasis"/>
        </w:rPr>
        <w:t>Extraction technologies for medicinal and aromatic plants</w:t>
      </w:r>
      <w:r>
        <w:t>. International Centre for Science and High Technology–UNIDO, Trieste, Italy. ISBN: 9789290830402</w:t>
      </w:r>
    </w:p>
    <w:p w14:paraId="18E488C6" w14:textId="77777777" w:rsidR="0003068F" w:rsidRDefault="0003068F" w:rsidP="00873C45">
      <w:pPr>
        <w:pStyle w:val="NormalWeb"/>
        <w:spacing w:line="480" w:lineRule="auto"/>
        <w:ind w:left="540" w:hanging="540"/>
        <w:jc w:val="both"/>
      </w:pPr>
      <w:r>
        <w:rPr>
          <w:rStyle w:val="Strong"/>
        </w:rPr>
        <w:t>Harborne, J. B.</w:t>
      </w:r>
      <w:r>
        <w:t xml:space="preserve"> (1998). </w:t>
      </w:r>
      <w:r>
        <w:rPr>
          <w:rStyle w:val="Emphasis"/>
        </w:rPr>
        <w:t>Phytochemical Methods: A Guide to Modern Techniques of Plant Analysis</w:t>
      </w:r>
      <w:r>
        <w:t xml:space="preserve"> (3rd </w:t>
      </w:r>
      <w:proofErr w:type="gramStart"/>
      <w:r>
        <w:t>ed</w:t>
      </w:r>
      <w:proofErr w:type="gramEnd"/>
      <w:r>
        <w:t>.). Springer. ISBN: 9780412572708</w:t>
      </w:r>
    </w:p>
    <w:p w14:paraId="125FE0CF" w14:textId="77777777"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 xml:space="preserve">Acacia </w:t>
      </w:r>
      <w:proofErr w:type="spellStart"/>
      <w:r>
        <w:rPr>
          <w:rStyle w:val="Emphasis"/>
        </w:rPr>
        <w:t>nilotica</w:t>
      </w:r>
      <w:proofErr w:type="spellEnd"/>
      <w:r>
        <w:rPr>
          <w:rStyle w:val="Emphasis"/>
        </w:rPr>
        <w:t>: A plant of multipurpose medicinal utility</w:t>
      </w:r>
      <w:r>
        <w:t xml:space="preserve">. </w:t>
      </w:r>
      <w:r>
        <w:rPr>
          <w:rStyle w:val="Strong"/>
        </w:rPr>
        <w:t>Indian Journal of Pharmacology</w:t>
      </w:r>
      <w:r>
        <w:t>, 37(2), 75–77.</w:t>
      </w:r>
    </w:p>
    <w:p w14:paraId="0340269E" w14:textId="77777777" w:rsidR="0003068F" w:rsidRDefault="0003068F" w:rsidP="00873C45">
      <w:pPr>
        <w:pStyle w:val="NormalWeb"/>
        <w:spacing w:line="480" w:lineRule="auto"/>
        <w:ind w:left="540" w:hanging="540"/>
        <w:jc w:val="both"/>
      </w:pPr>
      <w:r>
        <w:rPr>
          <w:rStyle w:val="Strong"/>
        </w:rPr>
        <w:t>Kumar, S., Kumari,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14:paraId="4F161E77" w14:textId="77777777" w:rsidR="0003068F" w:rsidRDefault="0003068F" w:rsidP="00873C45">
      <w:pPr>
        <w:pStyle w:val="NormalWeb"/>
        <w:spacing w:line="480" w:lineRule="auto"/>
        <w:ind w:left="540" w:hanging="540"/>
        <w:jc w:val="both"/>
      </w:pPr>
      <w:r>
        <w:rPr>
          <w:rStyle w:val="Strong"/>
        </w:rPr>
        <w:lastRenderedPageBreak/>
        <w:t>Lobo, V., Patil, A., Phatak, A., &amp; Chandra, N.</w:t>
      </w:r>
      <w:r>
        <w:t xml:space="preserve"> (2010). </w:t>
      </w:r>
      <w:r>
        <w:rPr>
          <w:rStyle w:val="Emphasis"/>
        </w:rPr>
        <w:t>Free radicals, antioxidants and functional foods: Impact on human health</w:t>
      </w:r>
      <w:r>
        <w:t xml:space="preserve">. </w:t>
      </w:r>
      <w:r>
        <w:rPr>
          <w:rStyle w:val="Strong"/>
        </w:rPr>
        <w:t>Pharmacognosy Reviews</w:t>
      </w:r>
      <w:r>
        <w:t>, 4(8), 118–126. https://doi.org/10.4103/0973-7847.70902</w:t>
      </w:r>
    </w:p>
    <w:p w14:paraId="1E9B9560" w14:textId="77777777" w:rsidR="0003068F" w:rsidRDefault="0003068F" w:rsidP="00873C45">
      <w:pPr>
        <w:pStyle w:val="NormalWeb"/>
        <w:spacing w:line="480" w:lineRule="auto"/>
        <w:ind w:left="540" w:hanging="540"/>
        <w:jc w:val="both"/>
      </w:pPr>
      <w:r>
        <w:rPr>
          <w:rStyle w:val="Strong"/>
        </w:rPr>
        <w:t>Mokhtari, M., Khosravi, A. R., &amp; Nazemi, M.</w:t>
      </w:r>
      <w:r>
        <w:t xml:space="preserve"> (2012). </w:t>
      </w:r>
      <w:r>
        <w:rPr>
          <w:rStyle w:val="Emphasis"/>
        </w:rPr>
        <w:t xml:space="preserve">Evaluation of antioxidant activity of Acacia </w:t>
      </w:r>
      <w:proofErr w:type="spellStart"/>
      <w:r>
        <w:rPr>
          <w:rStyle w:val="Emphasis"/>
        </w:rPr>
        <w:t>nilotica</w:t>
      </w:r>
      <w:proofErr w:type="spellEnd"/>
      <w:r>
        <w:rPr>
          <w:rStyle w:val="Emphasis"/>
        </w:rPr>
        <w:t xml:space="preserve"> </w:t>
      </w:r>
      <w:proofErr w:type="spellStart"/>
      <w:r>
        <w:rPr>
          <w:rStyle w:val="Emphasis"/>
        </w:rPr>
        <w:t>ethanolic</w:t>
      </w:r>
      <w:proofErr w:type="spellEnd"/>
      <w:r>
        <w:rPr>
          <w:rStyle w:val="Emphasis"/>
        </w:rPr>
        <w:t xml:space="preserve"> bark extract</w:t>
      </w:r>
      <w:r>
        <w:t xml:space="preserve">. </w:t>
      </w:r>
      <w:r>
        <w:rPr>
          <w:rStyle w:val="Strong"/>
        </w:rPr>
        <w:t>Iranian Journal of Pharmaceutical Sciences</w:t>
      </w:r>
      <w:r>
        <w:t>, 8(3), 137–142.</w:t>
      </w:r>
    </w:p>
    <w:p w14:paraId="51BE3BB2" w14:textId="77777777"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 xml:space="preserve">Spectrophotometric quantitation of antioxidant capacity through the formation of a </w:t>
      </w:r>
      <w:proofErr w:type="spellStart"/>
      <w:r>
        <w:rPr>
          <w:rStyle w:val="Emphasis"/>
        </w:rPr>
        <w:t>phosphomolybdenum</w:t>
      </w:r>
      <w:proofErr w:type="spellEnd"/>
      <w:r>
        <w:rPr>
          <w:rStyle w:val="Emphasis"/>
        </w:rPr>
        <w:t xml:space="preserve"> complex: Specific application to the determination of vitamin E</w:t>
      </w:r>
      <w:r>
        <w:t xml:space="preserve">. </w:t>
      </w:r>
      <w:r>
        <w:rPr>
          <w:rStyle w:val="Strong"/>
        </w:rPr>
        <w:t>Analytical Biochemistry</w:t>
      </w:r>
      <w:r>
        <w:t>, 269(2), 337–341. https://doi.org/10.1006/abio.1999.4019</w:t>
      </w:r>
    </w:p>
    <w:p w14:paraId="0A0501DF" w14:textId="77777777" w:rsidR="0003068F" w:rsidRDefault="0003068F" w:rsidP="00873C45">
      <w:pPr>
        <w:pStyle w:val="NormalWeb"/>
        <w:spacing w:line="480" w:lineRule="auto"/>
        <w:ind w:left="540" w:hanging="540"/>
        <w:jc w:val="both"/>
      </w:pPr>
      <w:r>
        <w:rPr>
          <w:rStyle w:val="Strong"/>
        </w:rPr>
        <w:t>Shabbir, A.</w:t>
      </w:r>
      <w:r>
        <w:t xml:space="preserve"> (2014). </w:t>
      </w:r>
      <w:r>
        <w:rPr>
          <w:rStyle w:val="Emphasis"/>
        </w:rPr>
        <w:t xml:space="preserve">Acacia </w:t>
      </w:r>
      <w:proofErr w:type="spellStart"/>
      <w:r>
        <w:rPr>
          <w:rStyle w:val="Emphasis"/>
        </w:rPr>
        <w:t>nilotica</w:t>
      </w:r>
      <w:proofErr w:type="spellEnd"/>
      <w:r>
        <w:rPr>
          <w:rStyle w:val="Emphasis"/>
        </w:rPr>
        <w:t xml:space="preserve"> (L.): A review of its phytochemistry and pharmacology</w:t>
      </w:r>
      <w:r>
        <w:t xml:space="preserve">. </w:t>
      </w:r>
      <w:r>
        <w:rPr>
          <w:rStyle w:val="Strong"/>
        </w:rPr>
        <w:t>Journal of Medicinal Plants Research</w:t>
      </w:r>
      <w:r>
        <w:t>, 8(48), 1361–1371. https://doi.org/10.5897/JMPR2014.5575</w:t>
      </w:r>
    </w:p>
    <w:p w14:paraId="7D257231" w14:textId="77777777" w:rsidR="0003068F" w:rsidRDefault="0003068F" w:rsidP="00873C45">
      <w:pPr>
        <w:pStyle w:val="NormalWeb"/>
        <w:spacing w:line="480" w:lineRule="auto"/>
        <w:ind w:left="540" w:hanging="540"/>
        <w:jc w:val="both"/>
      </w:pPr>
      <w:r>
        <w:rPr>
          <w:rStyle w:val="Strong"/>
        </w:rPr>
        <w:t xml:space="preserve">Sharma, S., </w:t>
      </w:r>
      <w:proofErr w:type="spellStart"/>
      <w:r>
        <w:rPr>
          <w:rStyle w:val="Strong"/>
        </w:rPr>
        <w:t>Vig</w:t>
      </w:r>
      <w:proofErr w:type="spellEnd"/>
      <w:r>
        <w:rPr>
          <w:rStyle w:val="Strong"/>
        </w:rPr>
        <w:t>, A. P., &amp; Sharma, D.</w:t>
      </w:r>
      <w:r>
        <w:t xml:space="preserve"> (2011). </w:t>
      </w:r>
      <w:r>
        <w:rPr>
          <w:rStyle w:val="Emphasis"/>
        </w:rPr>
        <w:t xml:space="preserve">Studies on phytochemical screening and antioxidant properties of Acacia </w:t>
      </w:r>
      <w:proofErr w:type="spellStart"/>
      <w:r>
        <w:rPr>
          <w:rStyle w:val="Emphasis"/>
        </w:rPr>
        <w:t>nilotica</w:t>
      </w:r>
      <w:proofErr w:type="spellEnd"/>
      <w:r>
        <w:rPr>
          <w:rStyle w:val="Emphasis"/>
        </w:rPr>
        <w:t xml:space="preserve"> pod and seed extracts</w:t>
      </w:r>
      <w:r>
        <w:t xml:space="preserve">. </w:t>
      </w:r>
      <w:r>
        <w:rPr>
          <w:rStyle w:val="Strong"/>
        </w:rPr>
        <w:t>Journal of Pharmacognosy and Phytochemistry</w:t>
      </w:r>
      <w:r>
        <w:t>, 3(4), 61–67.</w:t>
      </w:r>
    </w:p>
    <w:p w14:paraId="209ACC1F" w14:textId="77777777"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 xml:space="preserve">Antioxidant and antimicrobial activities of ethyl acetate extract of Acacia </w:t>
      </w:r>
      <w:proofErr w:type="spellStart"/>
      <w:r>
        <w:rPr>
          <w:rStyle w:val="Emphasis"/>
        </w:rPr>
        <w:t>nilotica</w:t>
      </w:r>
      <w:proofErr w:type="spellEnd"/>
      <w:r>
        <w:rPr>
          <w:rStyle w:val="Emphasis"/>
        </w:rPr>
        <w:t xml:space="preserve"> bark</w:t>
      </w:r>
      <w:r>
        <w:t xml:space="preserve">. </w:t>
      </w:r>
      <w:r>
        <w:rPr>
          <w:rStyle w:val="Strong"/>
        </w:rPr>
        <w:t>Food and Chemical Toxicology</w:t>
      </w:r>
      <w:r>
        <w:t>, 47(8), 1757–1762. https://doi.org/10.1016/j.fct.2009.04.034</w:t>
      </w:r>
    </w:p>
    <w:p w14:paraId="6D9580B9" w14:textId="77777777" w:rsidR="0003068F" w:rsidRDefault="0003068F" w:rsidP="00873C45">
      <w:pPr>
        <w:pStyle w:val="NormalWeb"/>
        <w:spacing w:line="480" w:lineRule="auto"/>
        <w:ind w:left="540" w:hanging="540"/>
        <w:jc w:val="both"/>
      </w:pPr>
      <w:r>
        <w:rPr>
          <w:rStyle w:val="Strong"/>
        </w:rPr>
        <w:lastRenderedPageBreak/>
        <w:t>Sultana, B., Anwar, F., &amp; Przybylski, R.</w:t>
      </w:r>
      <w:r>
        <w:t xml:space="preserve"> (2007). </w:t>
      </w:r>
      <w:r>
        <w:rPr>
          <w:rStyle w:val="Emphasis"/>
        </w:rPr>
        <w:t xml:space="preserve">Antioxidant activity of phenolic components present in barks of </w:t>
      </w:r>
      <w:proofErr w:type="spellStart"/>
      <w:r>
        <w:rPr>
          <w:rStyle w:val="Emphasis"/>
        </w:rPr>
        <w:t>Azadirachta</w:t>
      </w:r>
      <w:proofErr w:type="spellEnd"/>
      <w:r>
        <w:rPr>
          <w:rStyle w:val="Emphasis"/>
        </w:rPr>
        <w:t xml:space="preserve"> </w:t>
      </w:r>
      <w:proofErr w:type="spellStart"/>
      <w:r>
        <w:rPr>
          <w:rStyle w:val="Emphasis"/>
        </w:rPr>
        <w:t>indica</w:t>
      </w:r>
      <w:proofErr w:type="spellEnd"/>
      <w:r>
        <w:rPr>
          <w:rStyle w:val="Emphasis"/>
        </w:rPr>
        <w:t xml:space="preserve">, </w:t>
      </w:r>
      <w:proofErr w:type="spellStart"/>
      <w:r>
        <w:rPr>
          <w:rStyle w:val="Emphasis"/>
        </w:rPr>
        <w:t>Terminalia</w:t>
      </w:r>
      <w:proofErr w:type="spellEnd"/>
      <w:r>
        <w:rPr>
          <w:rStyle w:val="Emphasis"/>
        </w:rPr>
        <w:t xml:space="preserve"> </w:t>
      </w:r>
      <w:proofErr w:type="spellStart"/>
      <w:proofErr w:type="gramStart"/>
      <w:r>
        <w:rPr>
          <w:rStyle w:val="Emphasis"/>
        </w:rPr>
        <w:t>arjuna</w:t>
      </w:r>
      <w:proofErr w:type="spellEnd"/>
      <w:proofErr w:type="gramEnd"/>
      <w:r>
        <w:rPr>
          <w:rStyle w:val="Emphasis"/>
        </w:rPr>
        <w:t xml:space="preserve">, Acacia </w:t>
      </w:r>
      <w:proofErr w:type="spellStart"/>
      <w:r>
        <w:rPr>
          <w:rStyle w:val="Emphasis"/>
        </w:rPr>
        <w:t>nilotica</w:t>
      </w:r>
      <w:proofErr w:type="spellEnd"/>
      <w:r>
        <w:rPr>
          <w:rStyle w:val="Emphasis"/>
        </w:rPr>
        <w:t xml:space="preserve">, and Eugenia </w:t>
      </w:r>
      <w:proofErr w:type="spellStart"/>
      <w:r>
        <w:rPr>
          <w:rStyle w:val="Emphasis"/>
        </w:rPr>
        <w:t>jambolana</w:t>
      </w:r>
      <w:proofErr w:type="spellEnd"/>
      <w:r>
        <w:rPr>
          <w:rStyle w:val="Emphasis"/>
        </w:rPr>
        <w:t xml:space="preserve"> Lam. trees</w:t>
      </w:r>
      <w:r>
        <w:t xml:space="preserve">. </w:t>
      </w:r>
      <w:r>
        <w:rPr>
          <w:rStyle w:val="Strong"/>
        </w:rPr>
        <w:t>Food Chemistry</w:t>
      </w:r>
      <w:r>
        <w:t>, 104(3), 1106–1114. https://doi.org/10.1016/j.foodchem.2007.01.019</w:t>
      </w:r>
    </w:p>
    <w:p w14:paraId="1B7833A4" w14:textId="77777777" w:rsidR="0003068F" w:rsidRDefault="0003068F" w:rsidP="00873C45">
      <w:pPr>
        <w:pStyle w:val="NormalWeb"/>
        <w:spacing w:line="480" w:lineRule="auto"/>
        <w:ind w:left="540" w:hanging="540"/>
        <w:jc w:val="both"/>
      </w:pPr>
      <w:r>
        <w:rPr>
          <w:rStyle w:val="Strong"/>
        </w:rPr>
        <w:t>Trease, G. E., &amp; Evans, W. C.</w:t>
      </w:r>
      <w:r>
        <w:t xml:space="preserve"> (2002). </w:t>
      </w:r>
      <w:r>
        <w:rPr>
          <w:rStyle w:val="Emphasis"/>
        </w:rPr>
        <w:t>Pharmacognosy</w:t>
      </w:r>
      <w:r>
        <w:t xml:space="preserve"> (15th </w:t>
      </w:r>
      <w:proofErr w:type="gramStart"/>
      <w:r>
        <w:t>ed</w:t>
      </w:r>
      <w:proofErr w:type="gramEnd"/>
      <w:r>
        <w:t>.). Saunders/Elsevier. ISBN: 9780702026171</w:t>
      </w:r>
    </w:p>
    <w:p w14:paraId="6D61ECEC" w14:textId="77777777"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proofErr w:type="spellStart"/>
      <w:r>
        <w:rPr>
          <w:rStyle w:val="Strong"/>
        </w:rPr>
        <w:t>Internationale</w:t>
      </w:r>
      <w:proofErr w:type="spellEnd"/>
      <w:r>
        <w:rPr>
          <w:rStyle w:val="Strong"/>
        </w:rPr>
        <w:t xml:space="preserve"> </w:t>
      </w:r>
      <w:proofErr w:type="spellStart"/>
      <w:r>
        <w:rPr>
          <w:rStyle w:val="Strong"/>
        </w:rPr>
        <w:t>Pharmaceutica</w:t>
      </w:r>
      <w:proofErr w:type="spellEnd"/>
      <w:r>
        <w:rPr>
          <w:rStyle w:val="Strong"/>
        </w:rPr>
        <w:t xml:space="preserve"> </w:t>
      </w:r>
      <w:proofErr w:type="spellStart"/>
      <w:r>
        <w:rPr>
          <w:rStyle w:val="Strong"/>
        </w:rPr>
        <w:t>Sciencia</w:t>
      </w:r>
      <w:proofErr w:type="spellEnd"/>
      <w:r>
        <w:t>, 1(1), 98–106.</w:t>
      </w:r>
    </w:p>
    <w:p w14:paraId="60CB0B79" w14:textId="77777777"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14:paraId="1692A48B" w14:textId="77777777"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7E542" w14:textId="77777777" w:rsidR="006D54B3" w:rsidRDefault="006D54B3" w:rsidP="00477545">
      <w:pPr>
        <w:spacing w:after="0" w:line="240" w:lineRule="auto"/>
      </w:pPr>
      <w:r>
        <w:separator/>
      </w:r>
    </w:p>
  </w:endnote>
  <w:endnote w:type="continuationSeparator" w:id="0">
    <w:p w14:paraId="5C00235E" w14:textId="77777777" w:rsidR="006D54B3" w:rsidRDefault="006D54B3" w:rsidP="0047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032956"/>
      <w:docPartObj>
        <w:docPartGallery w:val="Page Numbers (Bottom of Page)"/>
        <w:docPartUnique/>
      </w:docPartObj>
    </w:sdtPr>
    <w:sdtEndPr>
      <w:rPr>
        <w:noProof/>
      </w:rPr>
    </w:sdtEndPr>
    <w:sdtContent>
      <w:p w14:paraId="1203FAB7" w14:textId="77777777" w:rsidR="00477545" w:rsidRDefault="00477545">
        <w:pPr>
          <w:pStyle w:val="Footer"/>
          <w:jc w:val="center"/>
        </w:pPr>
      </w:p>
      <w:p w14:paraId="7FE4ED91" w14:textId="77777777" w:rsidR="00477545" w:rsidRDefault="00477545">
        <w:pPr>
          <w:pStyle w:val="Footer"/>
          <w:jc w:val="center"/>
          <w:rPr>
            <w:noProof/>
          </w:rPr>
        </w:pPr>
        <w:r>
          <w:fldChar w:fldCharType="begin"/>
        </w:r>
        <w:r>
          <w:instrText xml:space="preserve"> PAGE   \* MERGEFORMAT </w:instrText>
        </w:r>
        <w:r>
          <w:fldChar w:fldCharType="separate"/>
        </w:r>
        <w:r w:rsidR="006309BB">
          <w:rPr>
            <w:noProof/>
          </w:rPr>
          <w:t>44</w:t>
        </w:r>
        <w:r>
          <w:rPr>
            <w:noProof/>
          </w:rPr>
          <w:fldChar w:fldCharType="end"/>
        </w:r>
      </w:p>
      <w:p w14:paraId="5EE2D346" w14:textId="77777777" w:rsidR="00477545" w:rsidRDefault="00477545">
        <w:pPr>
          <w:pStyle w:val="Footer"/>
          <w:jc w:val="center"/>
          <w:rPr>
            <w:noProof/>
          </w:rPr>
        </w:pPr>
      </w:p>
      <w:p w14:paraId="3ED01592" w14:textId="77777777" w:rsidR="00477545" w:rsidRDefault="00477545">
        <w:pPr>
          <w:pStyle w:val="Footer"/>
          <w:jc w:val="center"/>
          <w:rPr>
            <w:noProof/>
          </w:rPr>
        </w:pPr>
      </w:p>
      <w:p w14:paraId="0B00FF40" w14:textId="0C7AD24F" w:rsidR="00477545" w:rsidRDefault="006D54B3">
        <w:pPr>
          <w:pStyle w:val="Footer"/>
          <w:jc w:val="center"/>
        </w:pPr>
      </w:p>
    </w:sdtContent>
  </w:sdt>
  <w:p w14:paraId="46DE0ECA" w14:textId="77777777" w:rsidR="00477545" w:rsidRDefault="00477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A2B7D" w14:textId="77777777" w:rsidR="006D54B3" w:rsidRDefault="006D54B3" w:rsidP="00477545">
      <w:pPr>
        <w:spacing w:after="0" w:line="240" w:lineRule="auto"/>
      </w:pPr>
      <w:r>
        <w:separator/>
      </w:r>
    </w:p>
  </w:footnote>
  <w:footnote w:type="continuationSeparator" w:id="0">
    <w:p w14:paraId="203E48BB" w14:textId="77777777" w:rsidR="006D54B3" w:rsidRDefault="006D54B3" w:rsidP="004775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4"/>
  </w:num>
  <w:num w:numId="4">
    <w:abstractNumId w:val="3"/>
  </w:num>
  <w:num w:numId="5">
    <w:abstractNumId w:val="23"/>
  </w:num>
  <w:num w:numId="6">
    <w:abstractNumId w:val="21"/>
  </w:num>
  <w:num w:numId="7">
    <w:abstractNumId w:val="24"/>
  </w:num>
  <w:num w:numId="8">
    <w:abstractNumId w:val="17"/>
  </w:num>
  <w:num w:numId="9">
    <w:abstractNumId w:val="10"/>
  </w:num>
  <w:num w:numId="10">
    <w:abstractNumId w:val="16"/>
  </w:num>
  <w:num w:numId="11">
    <w:abstractNumId w:val="9"/>
  </w:num>
  <w:num w:numId="12">
    <w:abstractNumId w:val="1"/>
  </w:num>
  <w:num w:numId="13">
    <w:abstractNumId w:val="25"/>
  </w:num>
  <w:num w:numId="14">
    <w:abstractNumId w:val="0"/>
  </w:num>
  <w:num w:numId="15">
    <w:abstractNumId w:val="18"/>
  </w:num>
  <w:num w:numId="16">
    <w:abstractNumId w:val="15"/>
  </w:num>
  <w:num w:numId="17">
    <w:abstractNumId w:val="19"/>
  </w:num>
  <w:num w:numId="18">
    <w:abstractNumId w:val="20"/>
  </w:num>
  <w:num w:numId="19">
    <w:abstractNumId w:val="22"/>
  </w:num>
  <w:num w:numId="20">
    <w:abstractNumId w:val="2"/>
  </w:num>
  <w:num w:numId="21">
    <w:abstractNumId w:val="8"/>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A1"/>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9133D"/>
    <w:rsid w:val="00092680"/>
    <w:rsid w:val="000944A8"/>
    <w:rsid w:val="00094B7E"/>
    <w:rsid w:val="000A2B80"/>
    <w:rsid w:val="000A6345"/>
    <w:rsid w:val="000A7D4E"/>
    <w:rsid w:val="000B4724"/>
    <w:rsid w:val="000B7F8A"/>
    <w:rsid w:val="000C165B"/>
    <w:rsid w:val="000D716A"/>
    <w:rsid w:val="000D7220"/>
    <w:rsid w:val="000E348B"/>
    <w:rsid w:val="000E50A8"/>
    <w:rsid w:val="000E7209"/>
    <w:rsid w:val="000E781F"/>
    <w:rsid w:val="000F2ADA"/>
    <w:rsid w:val="000F44C7"/>
    <w:rsid w:val="0010218B"/>
    <w:rsid w:val="00103976"/>
    <w:rsid w:val="00114CC3"/>
    <w:rsid w:val="00120314"/>
    <w:rsid w:val="0012752B"/>
    <w:rsid w:val="00137FC5"/>
    <w:rsid w:val="00141656"/>
    <w:rsid w:val="00142A72"/>
    <w:rsid w:val="001601E8"/>
    <w:rsid w:val="00162395"/>
    <w:rsid w:val="00180091"/>
    <w:rsid w:val="00185500"/>
    <w:rsid w:val="00194C76"/>
    <w:rsid w:val="00195A7B"/>
    <w:rsid w:val="001A3579"/>
    <w:rsid w:val="001C3A5C"/>
    <w:rsid w:val="001C3B91"/>
    <w:rsid w:val="001C7CCF"/>
    <w:rsid w:val="001D1E02"/>
    <w:rsid w:val="001D4BFB"/>
    <w:rsid w:val="001D7745"/>
    <w:rsid w:val="001F07A2"/>
    <w:rsid w:val="001F4408"/>
    <w:rsid w:val="001F4BCE"/>
    <w:rsid w:val="00206091"/>
    <w:rsid w:val="00211EC2"/>
    <w:rsid w:val="002129D7"/>
    <w:rsid w:val="00217236"/>
    <w:rsid w:val="0022051E"/>
    <w:rsid w:val="0022438E"/>
    <w:rsid w:val="00224C16"/>
    <w:rsid w:val="00225E7D"/>
    <w:rsid w:val="0022687D"/>
    <w:rsid w:val="00232588"/>
    <w:rsid w:val="00234677"/>
    <w:rsid w:val="0023581A"/>
    <w:rsid w:val="0023720D"/>
    <w:rsid w:val="002413CF"/>
    <w:rsid w:val="00241439"/>
    <w:rsid w:val="00246795"/>
    <w:rsid w:val="002558A4"/>
    <w:rsid w:val="002568E9"/>
    <w:rsid w:val="002602C3"/>
    <w:rsid w:val="00261A93"/>
    <w:rsid w:val="00264374"/>
    <w:rsid w:val="00272002"/>
    <w:rsid w:val="00277831"/>
    <w:rsid w:val="00277C20"/>
    <w:rsid w:val="00283382"/>
    <w:rsid w:val="002916D1"/>
    <w:rsid w:val="00293D2A"/>
    <w:rsid w:val="0029718F"/>
    <w:rsid w:val="002A161B"/>
    <w:rsid w:val="002A205A"/>
    <w:rsid w:val="002A2D0F"/>
    <w:rsid w:val="002A4252"/>
    <w:rsid w:val="002A619A"/>
    <w:rsid w:val="002A6A4C"/>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608C"/>
    <w:rsid w:val="00341D28"/>
    <w:rsid w:val="0035284C"/>
    <w:rsid w:val="00353DFD"/>
    <w:rsid w:val="0035532C"/>
    <w:rsid w:val="003572A8"/>
    <w:rsid w:val="00357793"/>
    <w:rsid w:val="00362500"/>
    <w:rsid w:val="0036333D"/>
    <w:rsid w:val="00366325"/>
    <w:rsid w:val="003720B9"/>
    <w:rsid w:val="00372A5E"/>
    <w:rsid w:val="00374FE8"/>
    <w:rsid w:val="0038042B"/>
    <w:rsid w:val="00385FA0"/>
    <w:rsid w:val="00393D75"/>
    <w:rsid w:val="003A2720"/>
    <w:rsid w:val="003A2893"/>
    <w:rsid w:val="003A4873"/>
    <w:rsid w:val="003A5138"/>
    <w:rsid w:val="003A67D6"/>
    <w:rsid w:val="003B5FB8"/>
    <w:rsid w:val="003C297D"/>
    <w:rsid w:val="003C4682"/>
    <w:rsid w:val="003D0905"/>
    <w:rsid w:val="003E1C9D"/>
    <w:rsid w:val="003E7421"/>
    <w:rsid w:val="003F092E"/>
    <w:rsid w:val="003F0974"/>
    <w:rsid w:val="003F3D8F"/>
    <w:rsid w:val="003F4D9F"/>
    <w:rsid w:val="003F5818"/>
    <w:rsid w:val="004004EB"/>
    <w:rsid w:val="00410D40"/>
    <w:rsid w:val="004148E6"/>
    <w:rsid w:val="00415EA7"/>
    <w:rsid w:val="004307CB"/>
    <w:rsid w:val="00440A61"/>
    <w:rsid w:val="00447CE8"/>
    <w:rsid w:val="00454C59"/>
    <w:rsid w:val="00455041"/>
    <w:rsid w:val="00462490"/>
    <w:rsid w:val="00463C7E"/>
    <w:rsid w:val="00464C30"/>
    <w:rsid w:val="004706C0"/>
    <w:rsid w:val="00475993"/>
    <w:rsid w:val="00477545"/>
    <w:rsid w:val="00482C01"/>
    <w:rsid w:val="00485851"/>
    <w:rsid w:val="0049275E"/>
    <w:rsid w:val="004950CC"/>
    <w:rsid w:val="004A2E66"/>
    <w:rsid w:val="004A6928"/>
    <w:rsid w:val="004A7BBF"/>
    <w:rsid w:val="004B157E"/>
    <w:rsid w:val="004B193A"/>
    <w:rsid w:val="004B240D"/>
    <w:rsid w:val="004B37E4"/>
    <w:rsid w:val="004B4814"/>
    <w:rsid w:val="004C588D"/>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30101"/>
    <w:rsid w:val="005319F2"/>
    <w:rsid w:val="00534320"/>
    <w:rsid w:val="00540169"/>
    <w:rsid w:val="00541D0B"/>
    <w:rsid w:val="0055227F"/>
    <w:rsid w:val="00557442"/>
    <w:rsid w:val="005630DD"/>
    <w:rsid w:val="00563F5A"/>
    <w:rsid w:val="00565DAC"/>
    <w:rsid w:val="00572555"/>
    <w:rsid w:val="0057732F"/>
    <w:rsid w:val="00583F18"/>
    <w:rsid w:val="0058512F"/>
    <w:rsid w:val="00593CD1"/>
    <w:rsid w:val="00594DAA"/>
    <w:rsid w:val="00595FE3"/>
    <w:rsid w:val="005A1F71"/>
    <w:rsid w:val="005B22D5"/>
    <w:rsid w:val="005C1EE2"/>
    <w:rsid w:val="005C7404"/>
    <w:rsid w:val="005D6066"/>
    <w:rsid w:val="005D6322"/>
    <w:rsid w:val="005D7F9F"/>
    <w:rsid w:val="005E0AA6"/>
    <w:rsid w:val="005E1B22"/>
    <w:rsid w:val="005E4F59"/>
    <w:rsid w:val="005E7441"/>
    <w:rsid w:val="005E7C95"/>
    <w:rsid w:val="00605E2B"/>
    <w:rsid w:val="00606B30"/>
    <w:rsid w:val="00606C08"/>
    <w:rsid w:val="00607898"/>
    <w:rsid w:val="0061272A"/>
    <w:rsid w:val="00613654"/>
    <w:rsid w:val="0061668E"/>
    <w:rsid w:val="006178A2"/>
    <w:rsid w:val="00620F42"/>
    <w:rsid w:val="00621296"/>
    <w:rsid w:val="0062165D"/>
    <w:rsid w:val="006309BB"/>
    <w:rsid w:val="00631405"/>
    <w:rsid w:val="00645A2F"/>
    <w:rsid w:val="00652035"/>
    <w:rsid w:val="00653B1E"/>
    <w:rsid w:val="00653DF9"/>
    <w:rsid w:val="00664CEC"/>
    <w:rsid w:val="006657CD"/>
    <w:rsid w:val="00671D29"/>
    <w:rsid w:val="00674016"/>
    <w:rsid w:val="00674F4A"/>
    <w:rsid w:val="00681F3A"/>
    <w:rsid w:val="00687DBF"/>
    <w:rsid w:val="006921B6"/>
    <w:rsid w:val="006932C0"/>
    <w:rsid w:val="00695468"/>
    <w:rsid w:val="00695ED9"/>
    <w:rsid w:val="006A1A6C"/>
    <w:rsid w:val="006B105B"/>
    <w:rsid w:val="006B1446"/>
    <w:rsid w:val="006B3067"/>
    <w:rsid w:val="006B55CE"/>
    <w:rsid w:val="006B5ED4"/>
    <w:rsid w:val="006B7005"/>
    <w:rsid w:val="006B74A4"/>
    <w:rsid w:val="006C0C1B"/>
    <w:rsid w:val="006C3C11"/>
    <w:rsid w:val="006D08C0"/>
    <w:rsid w:val="006D1DCD"/>
    <w:rsid w:val="006D2A98"/>
    <w:rsid w:val="006D54B3"/>
    <w:rsid w:val="006D6B1A"/>
    <w:rsid w:val="006E107F"/>
    <w:rsid w:val="006E265C"/>
    <w:rsid w:val="006E2F35"/>
    <w:rsid w:val="006F434B"/>
    <w:rsid w:val="006F4DA1"/>
    <w:rsid w:val="007052B4"/>
    <w:rsid w:val="0071794D"/>
    <w:rsid w:val="0072452A"/>
    <w:rsid w:val="00725ACE"/>
    <w:rsid w:val="00727BC2"/>
    <w:rsid w:val="00733783"/>
    <w:rsid w:val="00741285"/>
    <w:rsid w:val="0074639A"/>
    <w:rsid w:val="007511F9"/>
    <w:rsid w:val="007541C8"/>
    <w:rsid w:val="00765554"/>
    <w:rsid w:val="00765ECE"/>
    <w:rsid w:val="00766F7C"/>
    <w:rsid w:val="007752DE"/>
    <w:rsid w:val="0077590A"/>
    <w:rsid w:val="007805EF"/>
    <w:rsid w:val="00783949"/>
    <w:rsid w:val="007863FD"/>
    <w:rsid w:val="00787341"/>
    <w:rsid w:val="00791058"/>
    <w:rsid w:val="0079218B"/>
    <w:rsid w:val="00792932"/>
    <w:rsid w:val="00793D79"/>
    <w:rsid w:val="007950A0"/>
    <w:rsid w:val="00795625"/>
    <w:rsid w:val="007A264B"/>
    <w:rsid w:val="007A3476"/>
    <w:rsid w:val="007A36E6"/>
    <w:rsid w:val="007A4658"/>
    <w:rsid w:val="007C13CE"/>
    <w:rsid w:val="007C1988"/>
    <w:rsid w:val="007C2833"/>
    <w:rsid w:val="007C68A3"/>
    <w:rsid w:val="007D1835"/>
    <w:rsid w:val="007D3CEC"/>
    <w:rsid w:val="007E2E2B"/>
    <w:rsid w:val="007E481E"/>
    <w:rsid w:val="007E4916"/>
    <w:rsid w:val="007F298B"/>
    <w:rsid w:val="008126E6"/>
    <w:rsid w:val="00813493"/>
    <w:rsid w:val="0082023F"/>
    <w:rsid w:val="00820372"/>
    <w:rsid w:val="00822AC8"/>
    <w:rsid w:val="008260A8"/>
    <w:rsid w:val="008333E7"/>
    <w:rsid w:val="00837E74"/>
    <w:rsid w:val="0084076E"/>
    <w:rsid w:val="008451F1"/>
    <w:rsid w:val="008529D2"/>
    <w:rsid w:val="008536BB"/>
    <w:rsid w:val="008542A5"/>
    <w:rsid w:val="00854E63"/>
    <w:rsid w:val="008557CB"/>
    <w:rsid w:val="00863C47"/>
    <w:rsid w:val="00865014"/>
    <w:rsid w:val="00871FD9"/>
    <w:rsid w:val="00873C45"/>
    <w:rsid w:val="0087687B"/>
    <w:rsid w:val="008804AF"/>
    <w:rsid w:val="00880569"/>
    <w:rsid w:val="00882FA3"/>
    <w:rsid w:val="008838E7"/>
    <w:rsid w:val="008846D3"/>
    <w:rsid w:val="00896562"/>
    <w:rsid w:val="008A23CB"/>
    <w:rsid w:val="008A7797"/>
    <w:rsid w:val="008B1E06"/>
    <w:rsid w:val="008B66FB"/>
    <w:rsid w:val="008C2FCA"/>
    <w:rsid w:val="008C7CDF"/>
    <w:rsid w:val="008D3357"/>
    <w:rsid w:val="008F05B1"/>
    <w:rsid w:val="008F1A98"/>
    <w:rsid w:val="008F3A63"/>
    <w:rsid w:val="008F4DC9"/>
    <w:rsid w:val="00903FE0"/>
    <w:rsid w:val="00912445"/>
    <w:rsid w:val="00917423"/>
    <w:rsid w:val="0092322D"/>
    <w:rsid w:val="00925BC2"/>
    <w:rsid w:val="0092601A"/>
    <w:rsid w:val="009270D5"/>
    <w:rsid w:val="00935D24"/>
    <w:rsid w:val="009419ED"/>
    <w:rsid w:val="009473F4"/>
    <w:rsid w:val="00950CC4"/>
    <w:rsid w:val="00951707"/>
    <w:rsid w:val="009606AF"/>
    <w:rsid w:val="00961F34"/>
    <w:rsid w:val="009653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54A3"/>
    <w:rsid w:val="00A10080"/>
    <w:rsid w:val="00A104E3"/>
    <w:rsid w:val="00A2395A"/>
    <w:rsid w:val="00A24E98"/>
    <w:rsid w:val="00A353C3"/>
    <w:rsid w:val="00A35757"/>
    <w:rsid w:val="00A3776E"/>
    <w:rsid w:val="00A37E8A"/>
    <w:rsid w:val="00A4087A"/>
    <w:rsid w:val="00A4311C"/>
    <w:rsid w:val="00A43A0D"/>
    <w:rsid w:val="00A452FA"/>
    <w:rsid w:val="00A51A10"/>
    <w:rsid w:val="00A612FD"/>
    <w:rsid w:val="00A6441E"/>
    <w:rsid w:val="00A64DED"/>
    <w:rsid w:val="00A70C29"/>
    <w:rsid w:val="00A7779A"/>
    <w:rsid w:val="00A83C9B"/>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B025FB"/>
    <w:rsid w:val="00B0437F"/>
    <w:rsid w:val="00B06EBE"/>
    <w:rsid w:val="00B07D8D"/>
    <w:rsid w:val="00B10EC9"/>
    <w:rsid w:val="00B14BAF"/>
    <w:rsid w:val="00B22860"/>
    <w:rsid w:val="00B23EBB"/>
    <w:rsid w:val="00B40C77"/>
    <w:rsid w:val="00B432CF"/>
    <w:rsid w:val="00B44650"/>
    <w:rsid w:val="00B46053"/>
    <w:rsid w:val="00B4735C"/>
    <w:rsid w:val="00B4763E"/>
    <w:rsid w:val="00B5695C"/>
    <w:rsid w:val="00B57A55"/>
    <w:rsid w:val="00B6077A"/>
    <w:rsid w:val="00B62AC6"/>
    <w:rsid w:val="00B755B4"/>
    <w:rsid w:val="00B77B41"/>
    <w:rsid w:val="00B82C3F"/>
    <w:rsid w:val="00B9091B"/>
    <w:rsid w:val="00B91015"/>
    <w:rsid w:val="00B9612B"/>
    <w:rsid w:val="00BA049B"/>
    <w:rsid w:val="00BA6A72"/>
    <w:rsid w:val="00BB1BE9"/>
    <w:rsid w:val="00BB3E4F"/>
    <w:rsid w:val="00BD22A3"/>
    <w:rsid w:val="00BD3A75"/>
    <w:rsid w:val="00BD4FA9"/>
    <w:rsid w:val="00BE4374"/>
    <w:rsid w:val="00C00E79"/>
    <w:rsid w:val="00C0490C"/>
    <w:rsid w:val="00C04B3B"/>
    <w:rsid w:val="00C04E17"/>
    <w:rsid w:val="00C05333"/>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4CF"/>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4AF8"/>
    <w:rsid w:val="00CF695B"/>
    <w:rsid w:val="00CF6B19"/>
    <w:rsid w:val="00CF780A"/>
    <w:rsid w:val="00D004DD"/>
    <w:rsid w:val="00D05796"/>
    <w:rsid w:val="00D063A7"/>
    <w:rsid w:val="00D068E5"/>
    <w:rsid w:val="00D06BE4"/>
    <w:rsid w:val="00D07E2E"/>
    <w:rsid w:val="00D11206"/>
    <w:rsid w:val="00D11B9F"/>
    <w:rsid w:val="00D13717"/>
    <w:rsid w:val="00D2363B"/>
    <w:rsid w:val="00D33707"/>
    <w:rsid w:val="00D37629"/>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1276"/>
    <w:rsid w:val="00DE284C"/>
    <w:rsid w:val="00DE62A4"/>
    <w:rsid w:val="00DF0AAA"/>
    <w:rsid w:val="00DF2FBC"/>
    <w:rsid w:val="00DF31F3"/>
    <w:rsid w:val="00DF607D"/>
    <w:rsid w:val="00E054F0"/>
    <w:rsid w:val="00E0734E"/>
    <w:rsid w:val="00E12F50"/>
    <w:rsid w:val="00E2051E"/>
    <w:rsid w:val="00E31410"/>
    <w:rsid w:val="00E33FC1"/>
    <w:rsid w:val="00E3785E"/>
    <w:rsid w:val="00E37FD5"/>
    <w:rsid w:val="00E41943"/>
    <w:rsid w:val="00E421BE"/>
    <w:rsid w:val="00E44CA2"/>
    <w:rsid w:val="00E4547A"/>
    <w:rsid w:val="00E45677"/>
    <w:rsid w:val="00E6237F"/>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A1EEF"/>
    <w:rsid w:val="00EA2474"/>
    <w:rsid w:val="00EA7B14"/>
    <w:rsid w:val="00EB13AA"/>
    <w:rsid w:val="00EB3463"/>
    <w:rsid w:val="00EB43DF"/>
    <w:rsid w:val="00EB71D0"/>
    <w:rsid w:val="00EC7FCE"/>
    <w:rsid w:val="00ED5E39"/>
    <w:rsid w:val="00EE2CFD"/>
    <w:rsid w:val="00EE3949"/>
    <w:rsid w:val="00EE3DA0"/>
    <w:rsid w:val="00EE6E08"/>
    <w:rsid w:val="00EE7FE4"/>
    <w:rsid w:val="00EF298D"/>
    <w:rsid w:val="00EF41B0"/>
    <w:rsid w:val="00EF75DE"/>
    <w:rsid w:val="00F02154"/>
    <w:rsid w:val="00F03D55"/>
    <w:rsid w:val="00F25EE0"/>
    <w:rsid w:val="00F305A2"/>
    <w:rsid w:val="00F3073C"/>
    <w:rsid w:val="00F354A7"/>
    <w:rsid w:val="00F37252"/>
    <w:rsid w:val="00F4207D"/>
    <w:rsid w:val="00F4545A"/>
    <w:rsid w:val="00F45F78"/>
    <w:rsid w:val="00F45F81"/>
    <w:rsid w:val="00F520BD"/>
    <w:rsid w:val="00F53056"/>
    <w:rsid w:val="00F5358F"/>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577"/>
  <w15:chartTrackingRefBased/>
  <w15:docId w15:val="{F56DE304-78CC-46AC-97DB-9CD182CD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51</Pages>
  <Words>8274</Words>
  <Characters>47164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hp</cp:lastModifiedBy>
  <cp:revision>19</cp:revision>
  <cp:lastPrinted>2025-07-16T14:09:00Z</cp:lastPrinted>
  <dcterms:created xsi:type="dcterms:W3CDTF">2025-07-14T16:04:00Z</dcterms:created>
  <dcterms:modified xsi:type="dcterms:W3CDTF">2025-07-16T14:09:00Z</dcterms:modified>
</cp:coreProperties>
</file>