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EE" w:rsidRPr="00105A1E" w:rsidRDefault="00255CEE" w:rsidP="00255CEE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05A1E">
        <w:rPr>
          <w:rFonts w:ascii="Times New Roman" w:hAnsi="Times New Roman" w:cs="Times New Roman"/>
          <w:b/>
          <w:sz w:val="28"/>
          <w:szCs w:val="28"/>
        </w:rPr>
        <w:t>CHAPTERFOUR</w:t>
      </w:r>
    </w:p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A1E">
        <w:rPr>
          <w:rFonts w:ascii="Times New Roman" w:hAnsi="Times New Roman" w:cs="Times New Roman"/>
          <w:b/>
          <w:sz w:val="28"/>
          <w:szCs w:val="28"/>
        </w:rPr>
        <w:t>DATA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b/>
          <w:sz w:val="28"/>
          <w:szCs w:val="28"/>
        </w:rPr>
        <w:t>PRESENTATION,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b/>
          <w:sz w:val="28"/>
          <w:szCs w:val="28"/>
        </w:rPr>
        <w:t>ANALYSIS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b/>
          <w:sz w:val="28"/>
          <w:szCs w:val="28"/>
        </w:rPr>
        <w:t>AND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b/>
          <w:sz w:val="28"/>
          <w:szCs w:val="28"/>
        </w:rPr>
        <w:t>DISCUSSION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b/>
          <w:sz w:val="28"/>
          <w:szCs w:val="28"/>
        </w:rPr>
        <w:t>OF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b/>
          <w:sz w:val="28"/>
          <w:szCs w:val="28"/>
        </w:rPr>
        <w:t>FINDINGS</w:t>
      </w:r>
    </w:p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This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presents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experimental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analysis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both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physical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proto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type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simulation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Automated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Railway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Level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Crossing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organized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around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major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functions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detection,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barrier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gate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operation,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traffic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signal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responsiveness.</w:t>
      </w:r>
    </w:p>
    <w:p w:rsidR="00255CEE" w:rsidRPr="00F55D1A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55D1A">
        <w:rPr>
          <w:rFonts w:ascii="Times New Roman" w:hAnsi="Times New Roman" w:cs="Times New Roman"/>
          <w:b/>
          <w:sz w:val="28"/>
          <w:szCs w:val="28"/>
        </w:rPr>
        <w:t>4.1 SUMMARY OF KEY FUNCTIONAL RESULTS</w:t>
      </w:r>
    </w:p>
    <w:tbl>
      <w:tblPr>
        <w:tblW w:w="0" w:type="auto"/>
        <w:tblLook w:val="04A0"/>
      </w:tblPr>
      <w:tblGrid>
        <w:gridCol w:w="2267"/>
        <w:gridCol w:w="2160"/>
        <w:gridCol w:w="2160"/>
        <w:gridCol w:w="2160"/>
      </w:tblGrid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Tested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Function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Expected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Behavior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Observed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Behavior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Remarks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Detection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(Approach)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Detect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within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20-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30cm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distance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Detected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accurately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average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of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25cm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Working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as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expected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Barrier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Closure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(Servo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Motor)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Close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within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seconds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after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detection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Average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delay: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1.85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seconds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Prompt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and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smooth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transition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Traffic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Signal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(LEDs)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Switch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from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green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to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upon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detection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Instant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transition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(&lt;0.5sec)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Properly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synchronized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Audible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Alert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(Buzzer)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Buzzer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should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sound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when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is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detected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Loud,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consistent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buzz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until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exits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Alert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functionality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confirmed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DepartureDetection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Detect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exiting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within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20-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30cm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Detected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average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of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24.5cm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Departure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successfully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tracked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Barrier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Re-opening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Reopen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barrier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within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seconds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after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exits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Average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re-opening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delay:1.9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seconds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Normal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operation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resumed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Return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to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Idle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State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Green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light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comes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back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ON,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buzzer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OFF,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barrier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raised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System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reset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successfully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after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each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cycle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Stable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performance</w:t>
            </w:r>
          </w:p>
        </w:tc>
      </w:tr>
    </w:tbl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5CEE" w:rsidRPr="00F55D1A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55D1A">
        <w:rPr>
          <w:rFonts w:ascii="Times New Roman" w:hAnsi="Times New Roman" w:cs="Times New Roman"/>
          <w:b/>
          <w:sz w:val="28"/>
          <w:szCs w:val="28"/>
        </w:rPr>
        <w:t>4.2</w:t>
      </w:r>
      <w:r w:rsidRPr="00F55D1A">
        <w:rPr>
          <w:rFonts w:ascii="Times New Roman" w:hAnsi="Times New Roman" w:cs="Times New Roman"/>
          <w:b/>
          <w:sz w:val="28"/>
          <w:szCs w:val="28"/>
        </w:rPr>
        <w:tab/>
        <w:t>SYSTEM OPERATION BREAKDOWN</w:t>
      </w:r>
    </w:p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Detection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Performance</w:t>
      </w:r>
    </w:p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ultrasonic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sensors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(HC-SR04)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provided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accurate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consistent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measurements,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both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real-world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testing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during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simulation.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following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summarizes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sensor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detection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accuracy:</w:t>
      </w:r>
    </w:p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255CEE" w:rsidRPr="00EE7183" w:rsidTr="00623522">
        <w:trPr>
          <w:cantSplit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Test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Cycle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Approach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Sensor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Reading(cm)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Departure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Sensor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Reading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(cm)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24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23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25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26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24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Average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25.4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24.4</w:t>
            </w:r>
          </w:p>
        </w:tc>
      </w:tr>
    </w:tbl>
    <w:p w:rsidR="00255CEE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Sensor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readings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fluctuated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slightly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within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2-</w:t>
      </w:r>
      <w:r w:rsidRPr="00EE7183">
        <w:rPr>
          <w:rFonts w:ascii="Times New Roman" w:hAnsi="Times New Roman" w:cs="Times New Roman"/>
          <w:sz w:val="28"/>
          <w:szCs w:val="28"/>
        </w:rPr>
        <w:t>3cm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range,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which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acceptable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proximity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detection.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reliably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identified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presence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departure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response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milliseconds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after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detection.</w:t>
      </w:r>
    </w:p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lastRenderedPageBreak/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Barrier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Gate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Servo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Motor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Response</w:t>
      </w:r>
    </w:p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servo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motors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operated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PWM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signals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change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positions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between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0°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(closed)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90°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(open).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average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detection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complete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barrier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motion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shown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below:</w:t>
      </w:r>
    </w:p>
    <w:tbl>
      <w:tblPr>
        <w:tblW w:w="0" w:type="auto"/>
        <w:tblLook w:val="04A0"/>
      </w:tblPr>
      <w:tblGrid>
        <w:gridCol w:w="2160"/>
        <w:gridCol w:w="2160"/>
        <w:gridCol w:w="2642"/>
        <w:gridCol w:w="2160"/>
      </w:tblGrid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Barrier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Operation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Target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Time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Average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Observed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Time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Result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Closure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≤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seconds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1.85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seconds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✔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Within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standard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Opening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≤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seconds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1.9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seconds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✔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Within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standard</w:t>
            </w:r>
          </w:p>
        </w:tc>
      </w:tr>
    </w:tbl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Traffic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Signal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Buzzer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Synchronization</w:t>
      </w:r>
    </w:p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Traffic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lights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buzzer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activated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simultaneously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servo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during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detection.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logic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implemented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ensured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proper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synchronization.</w:t>
      </w:r>
    </w:p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System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State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LED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Status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Buzzer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Barrier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Gate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No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Green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OFF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Open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(90°)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Approaching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Closing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(to0°)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Passing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Closed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(0°)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Departed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Green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OFF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Opening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(to90°)</w:t>
            </w:r>
          </w:p>
        </w:tc>
      </w:tr>
    </w:tbl>
    <w:p w:rsidR="00255CEE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5CEE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5CEE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5CEE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5CEE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5CEE" w:rsidRPr="00F55D1A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55D1A">
        <w:rPr>
          <w:rFonts w:ascii="Times New Roman" w:hAnsi="Times New Roman" w:cs="Times New Roman"/>
          <w:b/>
          <w:sz w:val="28"/>
          <w:szCs w:val="28"/>
        </w:rPr>
        <w:lastRenderedPageBreak/>
        <w:t>4.3 ACHIEVEMENT OF OBJECTIVES</w:t>
      </w:r>
    </w:p>
    <w:tbl>
      <w:tblPr>
        <w:tblW w:w="0" w:type="auto"/>
        <w:tblLook w:val="04A0"/>
      </w:tblPr>
      <w:tblGrid>
        <w:gridCol w:w="4320"/>
        <w:gridCol w:w="4320"/>
      </w:tblGrid>
      <w:tr w:rsidR="00255CEE" w:rsidRPr="00EE7183" w:rsidTr="00623522">
        <w:trPr>
          <w:cantSplit/>
          <w:tblHeader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Objective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Achievement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Simulate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automatic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railway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crossing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system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using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Arduino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Successfully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simulated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in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Tinker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cad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and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implemented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bread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board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Detect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approaching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and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departing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trains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using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ultrasonic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sensors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Reliable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detection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confirmed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by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multiple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test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cycles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Automatically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operate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barrier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gates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and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traffic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signals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Smooth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servo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control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and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LED/buzzer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activation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observed</w:t>
            </w:r>
          </w:p>
        </w:tc>
      </w:tr>
      <w:tr w:rsidR="00255CEE" w:rsidRPr="00EE7183" w:rsidTr="00623522">
        <w:trPr>
          <w:cantSplit/>
          <w:tblHeader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Improve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railway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crossing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safety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and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reduce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human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error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EE" w:rsidRPr="00EE7183" w:rsidRDefault="00255CEE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Automation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ensures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consistent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operation,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removing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the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risk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of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human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EE718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failure</w:t>
            </w:r>
          </w:p>
        </w:tc>
      </w:tr>
    </w:tbl>
    <w:p w:rsidR="00255CEE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5CEE" w:rsidRPr="00F55D1A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55D1A">
        <w:rPr>
          <w:rFonts w:ascii="Times New Roman" w:hAnsi="Times New Roman" w:cs="Times New Roman"/>
          <w:b/>
          <w:sz w:val="28"/>
          <w:szCs w:val="28"/>
        </w:rPr>
        <w:t>4.4</w:t>
      </w:r>
      <w:r w:rsidRPr="00F55D1A">
        <w:rPr>
          <w:rFonts w:ascii="Times New Roman" w:hAnsi="Times New Roman" w:cs="Times New Roman"/>
          <w:b/>
          <w:sz w:val="28"/>
          <w:szCs w:val="28"/>
        </w:rPr>
        <w:tab/>
        <w:t>OBSERVATIONS AND LIMITATIONS</w:t>
      </w:r>
    </w:p>
    <w:p w:rsidR="00255CEE" w:rsidRPr="00EE7183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Despite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system's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reliability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environment,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following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limitations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observed:</w:t>
      </w:r>
    </w:p>
    <w:p w:rsidR="00255CEE" w:rsidRDefault="00255CEE" w:rsidP="00255CEE">
      <w:pPr>
        <w:pStyle w:val="ListParagraph"/>
        <w:numPr>
          <w:ilvl w:val="0"/>
          <w:numId w:val="37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57F7">
        <w:rPr>
          <w:rFonts w:ascii="Times New Roman" w:hAnsi="Times New Roman" w:cs="Times New Roman"/>
          <w:sz w:val="28"/>
          <w:szCs w:val="28"/>
        </w:rPr>
        <w:t>Short Sensor Range: Detection is effective only within limited range (2-4 min real implementation), which may not be sufficient for high-speed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trains.</w:t>
      </w:r>
    </w:p>
    <w:p w:rsidR="00255CEE" w:rsidRDefault="00255CEE" w:rsidP="00255CEE">
      <w:pPr>
        <w:pStyle w:val="ListParagraph"/>
        <w:numPr>
          <w:ilvl w:val="0"/>
          <w:numId w:val="37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57F7">
        <w:rPr>
          <w:rFonts w:ascii="Times New Roman" w:hAnsi="Times New Roman" w:cs="Times New Roman"/>
          <w:sz w:val="28"/>
          <w:szCs w:val="28"/>
        </w:rPr>
        <w:t>Environmental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Interference: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Ultrasonic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sensors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affected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temperature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surface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reflectivity.</w:t>
      </w:r>
    </w:p>
    <w:p w:rsidR="00255CEE" w:rsidRDefault="00255CEE" w:rsidP="00255CEE">
      <w:pPr>
        <w:pStyle w:val="ListParagraph"/>
        <w:numPr>
          <w:ilvl w:val="0"/>
          <w:numId w:val="37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57F7">
        <w:rPr>
          <w:rFonts w:ascii="Times New Roman" w:hAnsi="Times New Roman" w:cs="Times New Roman"/>
          <w:sz w:val="28"/>
          <w:szCs w:val="28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Dependence: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prototype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requires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uninterrupted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5V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57F7">
        <w:rPr>
          <w:rFonts w:ascii="Times New Roman" w:hAnsi="Times New Roman" w:cs="Times New Roman"/>
          <w:sz w:val="28"/>
          <w:szCs w:val="28"/>
        </w:rPr>
        <w:t>9V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supply;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fluctuations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can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cause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erratic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behavior.</w:t>
      </w:r>
    </w:p>
    <w:p w:rsidR="00255CEE" w:rsidRPr="00F157F7" w:rsidRDefault="00255CEE" w:rsidP="00255CEE">
      <w:pPr>
        <w:pStyle w:val="ListParagraph"/>
        <w:numPr>
          <w:ilvl w:val="0"/>
          <w:numId w:val="37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57F7">
        <w:rPr>
          <w:rFonts w:ascii="Times New Roman" w:hAnsi="Times New Roman" w:cs="Times New Roman"/>
          <w:sz w:val="28"/>
          <w:szCs w:val="28"/>
        </w:rPr>
        <w:t>Scale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Limitation: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Model-scale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simulation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differs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full-scale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real-world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dynamics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(e.g.,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speed,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gate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size).</w:t>
      </w:r>
    </w:p>
    <w:p w:rsidR="00255CEE" w:rsidRPr="00F55D1A" w:rsidRDefault="00255CEE" w:rsidP="00255CEE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4.5</w:t>
      </w:r>
      <w:r w:rsidRPr="00EE7183">
        <w:rPr>
          <w:rFonts w:ascii="Times New Roman" w:hAnsi="Times New Roman" w:cs="Times New Roman"/>
          <w:sz w:val="28"/>
          <w:szCs w:val="28"/>
        </w:rPr>
        <w:tab/>
      </w:r>
      <w:r w:rsidRPr="00F55D1A">
        <w:rPr>
          <w:rFonts w:ascii="Times New Roman" w:hAnsi="Times New Roman" w:cs="Times New Roman"/>
          <w:b/>
          <w:sz w:val="28"/>
          <w:szCs w:val="28"/>
        </w:rPr>
        <w:t>RECOMMENDATIONS FOR ENHANCEMENT</w:t>
      </w:r>
    </w:p>
    <w:p w:rsidR="00255CEE" w:rsidRDefault="00255CEE" w:rsidP="00255CEE">
      <w:pPr>
        <w:pStyle w:val="ListParagraph"/>
        <w:numPr>
          <w:ilvl w:val="0"/>
          <w:numId w:val="3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57F7">
        <w:rPr>
          <w:rFonts w:ascii="Times New Roman" w:hAnsi="Times New Roman" w:cs="Times New Roman"/>
          <w:sz w:val="28"/>
          <w:szCs w:val="28"/>
        </w:rPr>
        <w:t>Use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long-range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LIDAR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sensors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better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outdoor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performance.</w:t>
      </w:r>
    </w:p>
    <w:p w:rsidR="00255CEE" w:rsidRDefault="00255CEE" w:rsidP="00255CEE">
      <w:pPr>
        <w:pStyle w:val="ListParagraph"/>
        <w:numPr>
          <w:ilvl w:val="0"/>
          <w:numId w:val="3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57F7">
        <w:rPr>
          <w:rFonts w:ascii="Times New Roman" w:hAnsi="Times New Roman" w:cs="Times New Roman"/>
          <w:sz w:val="28"/>
          <w:szCs w:val="28"/>
        </w:rPr>
        <w:t>Integrate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solar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backup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batteries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rural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installations.</w:t>
      </w:r>
    </w:p>
    <w:p w:rsidR="00255CEE" w:rsidRDefault="00255CEE" w:rsidP="00255CEE">
      <w:pPr>
        <w:pStyle w:val="ListParagraph"/>
        <w:numPr>
          <w:ilvl w:val="0"/>
          <w:numId w:val="3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57F7">
        <w:rPr>
          <w:rFonts w:ascii="Times New Roman" w:hAnsi="Times New Roman" w:cs="Times New Roman"/>
          <w:sz w:val="28"/>
          <w:szCs w:val="28"/>
        </w:rPr>
        <w:lastRenderedPageBreak/>
        <w:t>Introduce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wireless/GSM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modules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alert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central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control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units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faults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unusual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activity.</w:t>
      </w:r>
    </w:p>
    <w:p w:rsidR="00255CEE" w:rsidRPr="00F157F7" w:rsidRDefault="00255CEE" w:rsidP="00255CEE">
      <w:pPr>
        <w:pStyle w:val="ListParagraph"/>
        <w:numPr>
          <w:ilvl w:val="0"/>
          <w:numId w:val="3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57F7">
        <w:rPr>
          <w:rFonts w:ascii="Times New Roman" w:hAnsi="Times New Roman" w:cs="Times New Roman"/>
          <w:sz w:val="28"/>
          <w:szCs w:val="28"/>
        </w:rPr>
        <w:t>Add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camera-based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object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detection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Raspberry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7F7">
        <w:rPr>
          <w:rFonts w:ascii="Times New Roman" w:hAnsi="Times New Roman" w:cs="Times New Roman"/>
          <w:sz w:val="28"/>
          <w:szCs w:val="28"/>
        </w:rPr>
        <w:t>Pior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modules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future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7F7">
        <w:rPr>
          <w:rFonts w:ascii="Times New Roman" w:hAnsi="Times New Roman" w:cs="Times New Roman"/>
          <w:sz w:val="28"/>
          <w:szCs w:val="28"/>
        </w:rPr>
        <w:t>scalability.</w:t>
      </w:r>
    </w:p>
    <w:p w:rsidR="007E554E" w:rsidRDefault="007E554E"/>
    <w:sectPr w:rsidR="007E554E" w:rsidSect="00EE7183">
      <w:footerReference w:type="default" r:id="rId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charset w:val="02"/>
    <w:family w:val="roman"/>
    <w:pitch w:val="default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20204"/>
      <w:docPartObj>
        <w:docPartGallery w:val="Page Numbers (Bottom of Page)"/>
        <w:docPartUnique/>
      </w:docPartObj>
    </w:sdtPr>
    <w:sdtEndPr/>
    <w:sdtContent>
      <w:p w:rsidR="00243465" w:rsidRDefault="00255C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43465" w:rsidRDefault="00255CE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A15482E2"/>
    <w:lvl w:ilvl="0" w:tplc="A1D6FF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8"/>
    <w:multiLevelType w:val="hybridMultilevel"/>
    <w:tmpl w:val="1818C7FC"/>
    <w:lvl w:ilvl="0" w:tplc="2C88AE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E"/>
    <w:multiLevelType w:val="hybridMultilevel"/>
    <w:tmpl w:val="2AB4BBFE"/>
    <w:lvl w:ilvl="0" w:tplc="4CE6A0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13"/>
    <w:multiLevelType w:val="hybridMultilevel"/>
    <w:tmpl w:val="FCF02784"/>
    <w:lvl w:ilvl="0" w:tplc="99F859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1D"/>
    <w:multiLevelType w:val="hybridMultilevel"/>
    <w:tmpl w:val="BA68C084"/>
    <w:lvl w:ilvl="0" w:tplc="24B46D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20"/>
    <w:multiLevelType w:val="hybridMultilevel"/>
    <w:tmpl w:val="659C6B48"/>
    <w:lvl w:ilvl="0" w:tplc="03BE1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2D"/>
    <w:multiLevelType w:val="hybridMultilevel"/>
    <w:tmpl w:val="48A2CB44"/>
    <w:lvl w:ilvl="0" w:tplc="B1F802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2E"/>
    <w:multiLevelType w:val="hybridMultilevel"/>
    <w:tmpl w:val="8E8640A6"/>
    <w:lvl w:ilvl="0" w:tplc="429CED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35"/>
    <w:multiLevelType w:val="hybridMultilevel"/>
    <w:tmpl w:val="FFD89BE8"/>
    <w:lvl w:ilvl="0" w:tplc="7814F8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36"/>
    <w:multiLevelType w:val="hybridMultilevel"/>
    <w:tmpl w:val="0F2EB09A"/>
    <w:lvl w:ilvl="0" w:tplc="7F820B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38"/>
    <w:multiLevelType w:val="hybridMultilevel"/>
    <w:tmpl w:val="AB440034"/>
    <w:lvl w:ilvl="0" w:tplc="72DE4F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3B"/>
    <w:multiLevelType w:val="hybridMultilevel"/>
    <w:tmpl w:val="0DA27FA6"/>
    <w:lvl w:ilvl="0" w:tplc="0172BE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3F"/>
    <w:multiLevelType w:val="hybridMultilevel"/>
    <w:tmpl w:val="69DEFA06"/>
    <w:lvl w:ilvl="0" w:tplc="A030CA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236175"/>
    <w:multiLevelType w:val="hybridMultilevel"/>
    <w:tmpl w:val="15BC3A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00593D"/>
    <w:multiLevelType w:val="hybridMultilevel"/>
    <w:tmpl w:val="7700DF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14181B"/>
    <w:multiLevelType w:val="hybridMultilevel"/>
    <w:tmpl w:val="F12009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281822"/>
    <w:multiLevelType w:val="hybridMultilevel"/>
    <w:tmpl w:val="C5EC7F10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3A2B07"/>
    <w:multiLevelType w:val="hybridMultilevel"/>
    <w:tmpl w:val="C8D2BD04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25731F"/>
    <w:multiLevelType w:val="hybridMultilevel"/>
    <w:tmpl w:val="60169E38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8C42EF"/>
    <w:multiLevelType w:val="hybridMultilevel"/>
    <w:tmpl w:val="36BAE21A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A03042"/>
    <w:multiLevelType w:val="hybridMultilevel"/>
    <w:tmpl w:val="3ED6169C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83E32"/>
    <w:multiLevelType w:val="hybridMultilevel"/>
    <w:tmpl w:val="821AB7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57917"/>
    <w:multiLevelType w:val="hybridMultilevel"/>
    <w:tmpl w:val="5E3EFF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0453A"/>
    <w:multiLevelType w:val="hybridMultilevel"/>
    <w:tmpl w:val="0E343D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F753E"/>
    <w:multiLevelType w:val="hybridMultilevel"/>
    <w:tmpl w:val="5F606EEC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A20D0"/>
    <w:multiLevelType w:val="hybridMultilevel"/>
    <w:tmpl w:val="F2B012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A1040"/>
    <w:multiLevelType w:val="hybridMultilevel"/>
    <w:tmpl w:val="2CA631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E1229"/>
    <w:multiLevelType w:val="hybridMultilevel"/>
    <w:tmpl w:val="E5DCC2F2"/>
    <w:lvl w:ilvl="0" w:tplc="2C88AE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62832"/>
    <w:multiLevelType w:val="hybridMultilevel"/>
    <w:tmpl w:val="75909F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52A4C"/>
    <w:multiLevelType w:val="hybridMultilevel"/>
    <w:tmpl w:val="E3C225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C7131"/>
    <w:multiLevelType w:val="hybridMultilevel"/>
    <w:tmpl w:val="7A2C68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F691F"/>
    <w:multiLevelType w:val="hybridMultilevel"/>
    <w:tmpl w:val="2A44DA12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C16F0"/>
    <w:multiLevelType w:val="hybridMultilevel"/>
    <w:tmpl w:val="5BA42A72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970FA"/>
    <w:multiLevelType w:val="hybridMultilevel"/>
    <w:tmpl w:val="012070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74FD8"/>
    <w:multiLevelType w:val="hybridMultilevel"/>
    <w:tmpl w:val="9D8203D4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94051"/>
    <w:multiLevelType w:val="hybridMultilevel"/>
    <w:tmpl w:val="6E3EA9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24FFB"/>
    <w:multiLevelType w:val="hybridMultilevel"/>
    <w:tmpl w:val="2F0C3C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75923"/>
    <w:multiLevelType w:val="hybridMultilevel"/>
    <w:tmpl w:val="D87A7AD8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2"/>
  </w:num>
  <w:num w:numId="9">
    <w:abstractNumId w:val="1"/>
  </w:num>
  <w:num w:numId="10">
    <w:abstractNumId w:val="9"/>
  </w:num>
  <w:num w:numId="11">
    <w:abstractNumId w:val="11"/>
  </w:num>
  <w:num w:numId="12">
    <w:abstractNumId w:val="10"/>
  </w:num>
  <w:num w:numId="13">
    <w:abstractNumId w:val="5"/>
  </w:num>
  <w:num w:numId="14">
    <w:abstractNumId w:val="19"/>
  </w:num>
  <w:num w:numId="15">
    <w:abstractNumId w:val="37"/>
  </w:num>
  <w:num w:numId="16">
    <w:abstractNumId w:val="17"/>
  </w:num>
  <w:num w:numId="17">
    <w:abstractNumId w:val="31"/>
  </w:num>
  <w:num w:numId="18">
    <w:abstractNumId w:val="20"/>
  </w:num>
  <w:num w:numId="19">
    <w:abstractNumId w:val="24"/>
  </w:num>
  <w:num w:numId="20">
    <w:abstractNumId w:val="18"/>
  </w:num>
  <w:num w:numId="21">
    <w:abstractNumId w:val="34"/>
  </w:num>
  <w:num w:numId="22">
    <w:abstractNumId w:val="16"/>
  </w:num>
  <w:num w:numId="23">
    <w:abstractNumId w:val="32"/>
  </w:num>
  <w:num w:numId="24">
    <w:abstractNumId w:val="33"/>
  </w:num>
  <w:num w:numId="25">
    <w:abstractNumId w:val="21"/>
  </w:num>
  <w:num w:numId="26">
    <w:abstractNumId w:val="15"/>
  </w:num>
  <w:num w:numId="27">
    <w:abstractNumId w:val="36"/>
  </w:num>
  <w:num w:numId="28">
    <w:abstractNumId w:val="25"/>
  </w:num>
  <w:num w:numId="29">
    <w:abstractNumId w:val="22"/>
  </w:num>
  <w:num w:numId="30">
    <w:abstractNumId w:val="27"/>
  </w:num>
  <w:num w:numId="31">
    <w:abstractNumId w:val="23"/>
  </w:num>
  <w:num w:numId="32">
    <w:abstractNumId w:val="28"/>
  </w:num>
  <w:num w:numId="33">
    <w:abstractNumId w:val="35"/>
  </w:num>
  <w:num w:numId="34">
    <w:abstractNumId w:val="13"/>
  </w:num>
  <w:num w:numId="35">
    <w:abstractNumId w:val="14"/>
  </w:num>
  <w:num w:numId="36">
    <w:abstractNumId w:val="26"/>
  </w:num>
  <w:num w:numId="37">
    <w:abstractNumId w:val="30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5CEE"/>
    <w:rsid w:val="00255CEE"/>
    <w:rsid w:val="004E63E9"/>
    <w:rsid w:val="007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EE"/>
    <w:pPr>
      <w:spacing w:after="200" w:line="276" w:lineRule="auto"/>
    </w:pPr>
    <w:rPr>
      <w:rFonts w:ascii="Calibri" w:eastAsia="Calibri" w:hAnsi="Calibri" w:cs="宋体"/>
    </w:rPr>
  </w:style>
  <w:style w:type="paragraph" w:styleId="Heading1">
    <w:name w:val="heading 1"/>
    <w:basedOn w:val="Normal"/>
    <w:link w:val="Heading1Char"/>
    <w:qFormat/>
    <w:rsid w:val="00255CEE"/>
    <w:pPr>
      <w:keepNext/>
      <w:spacing w:before="240" w:after="60"/>
      <w:outlineLvl w:val="0"/>
    </w:pPr>
    <w:rPr>
      <w:rFonts w:ascii="Cambria" w:eastAsia="宋体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255CEE"/>
    <w:pPr>
      <w:keepNext/>
      <w:spacing w:before="240" w:after="60"/>
      <w:outlineLvl w:val="1"/>
    </w:pPr>
    <w:rPr>
      <w:rFonts w:ascii="Cambria" w:eastAsia="宋体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5CEE"/>
    <w:rPr>
      <w:rFonts w:ascii="Cambria" w:eastAsia="宋体" w:hAnsi="Cambria" w:cs="宋体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55CEE"/>
    <w:rPr>
      <w:rFonts w:ascii="Cambria" w:eastAsia="宋体" w:hAnsi="Cambria" w:cs="宋体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255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55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CEE"/>
    <w:rPr>
      <w:rFonts w:ascii="Calibri" w:eastAsia="Calibri" w:hAnsi="Calibri" w:cs="宋体"/>
    </w:rPr>
  </w:style>
  <w:style w:type="paragraph" w:styleId="Footer">
    <w:name w:val="footer"/>
    <w:basedOn w:val="Normal"/>
    <w:link w:val="FooterChar"/>
    <w:uiPriority w:val="99"/>
    <w:rsid w:val="00255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EE"/>
    <w:rPr>
      <w:rFonts w:ascii="Calibri" w:eastAsia="Calibri" w:hAnsi="Calibri" w:cs="宋体"/>
    </w:rPr>
  </w:style>
  <w:style w:type="table" w:styleId="TableGrid">
    <w:name w:val="Table Grid"/>
    <w:basedOn w:val="TableNormal"/>
    <w:uiPriority w:val="59"/>
    <w:rsid w:val="00255CEE"/>
    <w:pPr>
      <w:spacing w:after="0" w:line="240" w:lineRule="auto"/>
    </w:pPr>
    <w:rPr>
      <w:rFonts w:ascii="Calibri" w:eastAsia="Calibri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25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55CEE"/>
    <w:rPr>
      <w:rFonts w:ascii="Tahoma" w:eastAsia="Calibri" w:hAnsi="Tahoma" w:cs="Tahoma"/>
      <w:sz w:val="16"/>
      <w:szCs w:val="16"/>
    </w:rPr>
  </w:style>
  <w:style w:type="table" w:customStyle="1" w:styleId="MediumGrid31">
    <w:name w:val="Medium Grid 31"/>
    <w:basedOn w:val="TableNormal"/>
    <w:uiPriority w:val="69"/>
    <w:rsid w:val="00255CEE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55CEE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55CEE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55CEE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55CEE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55CEE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55CEE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Hyperlink">
    <w:name w:val="Hyperlink"/>
    <w:basedOn w:val="DefaultParagraphFont"/>
    <w:rsid w:val="00255CEE"/>
    <w:rPr>
      <w:rFonts w:ascii="Times New Roman" w:eastAsia="宋体" w:hAnsi="Times New Roman" w:cs="Times New Roman"/>
      <w:color w:val="0000FF"/>
      <w:sz w:val="2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PRINCE-G</dc:creator>
  <cp:lastModifiedBy>PRINCE-G</cp:lastModifiedBy>
  <cp:revision>1</cp:revision>
  <dcterms:created xsi:type="dcterms:W3CDTF">2025-07-28T17:07:00Z</dcterms:created>
  <dcterms:modified xsi:type="dcterms:W3CDTF">2025-07-28T17:11:00Z</dcterms:modified>
</cp:coreProperties>
</file>