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4F" w:rsidRPr="002C07AC" w:rsidRDefault="00416A4F" w:rsidP="00416A4F">
      <w:pPr>
        <w:spacing w:before="240" w:after="0" w:line="360" w:lineRule="auto"/>
        <w:jc w:val="center"/>
        <w:rPr>
          <w:rFonts w:ascii="Times New Roman" w:hAnsi="Times New Roman" w:cs="Times New Roman"/>
          <w:b/>
          <w:bCs/>
          <w:sz w:val="26"/>
          <w:szCs w:val="26"/>
        </w:rPr>
      </w:pPr>
      <w:r w:rsidRPr="002C07AC">
        <w:rPr>
          <w:rFonts w:ascii="Times New Roman" w:hAnsi="Times New Roman" w:cs="Times New Roman"/>
          <w:b/>
          <w:bCs/>
          <w:sz w:val="26"/>
          <w:szCs w:val="26"/>
        </w:rPr>
        <w:t>CHAPTER THREE</w:t>
      </w: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hAnsi="Times New Roman" w:cs="Times New Roman"/>
          <w:b/>
          <w:bCs/>
          <w:sz w:val="26"/>
          <w:szCs w:val="26"/>
        </w:rPr>
        <w:t>3.0</w:t>
      </w:r>
      <w:r w:rsidRPr="002C07AC">
        <w:rPr>
          <w:rFonts w:ascii="Times New Roman" w:hAnsi="Times New Roman" w:cs="Times New Roman"/>
          <w:b/>
          <w:bCs/>
          <w:sz w:val="26"/>
          <w:szCs w:val="26"/>
        </w:rPr>
        <w:tab/>
        <w:t>Research Design</w:t>
      </w: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hAnsi="Times New Roman" w:cs="Times New Roman"/>
          <w:b/>
          <w:bCs/>
          <w:sz w:val="26"/>
          <w:szCs w:val="26"/>
        </w:rPr>
        <w:t>3.1 Research Method</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bCs/>
          <w:sz w:val="26"/>
          <w:szCs w:val="26"/>
        </w:rPr>
        <w:tab/>
      </w:r>
      <w:r w:rsidRPr="002C07AC">
        <w:rPr>
          <w:rFonts w:ascii="Times New Roman" w:hAnsi="Times New Roman" w:cs="Times New Roman"/>
          <w:sz w:val="26"/>
          <w:szCs w:val="26"/>
        </w:rPr>
        <w:t>The study will use content analysis. It is a research process that involves a rigorous procedure of investigation in order to arrive at a conclusion that is systematic and empirical by using certain categories and coding procedures that are standard and informed by the understanding of the topic or concept under investigation. The study will use content analysis in order to follow the systematic way of communication content. As are search technique in the social sciences, content analysis became popular and its application increased in the early 1950s as a result of the work of Berelson who provided an insight into the analysis of communication research using content analysis (Berelson, 1952). Other studies have shown that content analysis has been used since 1914; this was so because of its ability to use “non-quantified” “verbal material” into a “quantitative data” that can be “manipulated for purposes of description or hypothesis testing”</w:t>
      </w:r>
    </w:p>
    <w:p w:rsidR="00416A4F" w:rsidRPr="002C07AC" w:rsidRDefault="00416A4F" w:rsidP="00416A4F">
      <w:pPr>
        <w:spacing w:before="240" w:after="0" w:line="360" w:lineRule="auto"/>
        <w:jc w:val="both"/>
        <w:rPr>
          <w:rFonts w:ascii="Times New Roman" w:hAnsi="Times New Roman" w:cs="Times New Roman"/>
          <w:b/>
          <w:bCs/>
          <w:sz w:val="26"/>
          <w:szCs w:val="26"/>
        </w:rPr>
      </w:pP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hAnsi="Times New Roman" w:cs="Times New Roman"/>
          <w:b/>
          <w:bCs/>
          <w:sz w:val="26"/>
          <w:szCs w:val="26"/>
        </w:rPr>
        <w:t>3.2 Population of the Study</w:t>
      </w: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eastAsia="Times New Roman" w:hAnsi="Times New Roman" w:cs="Times New Roman"/>
          <w:sz w:val="26"/>
          <w:szCs w:val="26"/>
          <w:lang w:val="en-US"/>
        </w:rPr>
        <w:t xml:space="preserve">There are many newspapers published </w:t>
      </w:r>
      <w:r w:rsidRPr="002C07AC">
        <w:rPr>
          <w:rFonts w:ascii="Times New Roman" w:eastAsia="Times New Roman" w:hAnsi="Times New Roman" w:cs="Times New Roman"/>
          <w:spacing w:val="1"/>
          <w:sz w:val="26"/>
          <w:szCs w:val="26"/>
          <w:lang w:val="en-US"/>
        </w:rPr>
        <w:t>in</w:t>
      </w:r>
      <w:r w:rsidRPr="002C07AC">
        <w:rPr>
          <w:rFonts w:ascii="Times New Roman" w:eastAsia="Times New Roman" w:hAnsi="Times New Roman" w:cs="Times New Roman"/>
          <w:sz w:val="26"/>
          <w:szCs w:val="26"/>
          <w:lang w:val="en-US"/>
        </w:rPr>
        <w:t xml:space="preserve"> Nigeria but The Nation and The Punch newspaper will be used </w:t>
      </w:r>
      <w:r w:rsidRPr="002C07AC">
        <w:rPr>
          <w:rFonts w:ascii="Times New Roman" w:eastAsia="Times New Roman" w:hAnsi="Times New Roman" w:cs="Times New Roman"/>
          <w:spacing w:val="-3"/>
          <w:sz w:val="26"/>
          <w:szCs w:val="26"/>
          <w:lang w:val="en-US"/>
        </w:rPr>
        <w:t>as</w:t>
      </w:r>
      <w:r w:rsidRPr="002C07AC">
        <w:rPr>
          <w:rFonts w:ascii="Times New Roman" w:eastAsia="Times New Roman" w:hAnsi="Times New Roman" w:cs="Times New Roman"/>
          <w:sz w:val="26"/>
          <w:szCs w:val="26"/>
          <w:lang w:val="en-US"/>
        </w:rPr>
        <w:t xml:space="preserve"> the population because they circulate both hard and soft copy and have wider coverage. The Nation and The Punch are undoubtedly the most patronized newspaper outlets in NigeriaTherefore, 120 printed newspaper version of The Nation and The Punch daily publications is chosen </w:t>
      </w:r>
      <w:r w:rsidRPr="002C07AC">
        <w:rPr>
          <w:rFonts w:ascii="Times New Roman" w:eastAsia="Times New Roman" w:hAnsi="Times New Roman" w:cs="Times New Roman"/>
          <w:spacing w:val="-3"/>
          <w:sz w:val="26"/>
          <w:szCs w:val="26"/>
          <w:lang w:val="en-US"/>
        </w:rPr>
        <w:t>as</w:t>
      </w:r>
      <w:r w:rsidRPr="002C07AC">
        <w:rPr>
          <w:rFonts w:ascii="Times New Roman" w:eastAsia="Times New Roman" w:hAnsi="Times New Roman" w:cs="Times New Roman"/>
          <w:sz w:val="26"/>
          <w:szCs w:val="26"/>
          <w:lang w:val="en-US"/>
        </w:rPr>
        <w:t xml:space="preserve"> the population.</w:t>
      </w:r>
    </w:p>
    <w:p w:rsidR="00416A4F" w:rsidRPr="002C07AC" w:rsidRDefault="00416A4F" w:rsidP="00416A4F">
      <w:pPr>
        <w:spacing w:before="240" w:after="0" w:line="360" w:lineRule="auto"/>
        <w:jc w:val="both"/>
        <w:rPr>
          <w:rFonts w:ascii="Times New Roman" w:hAnsi="Times New Roman" w:cs="Times New Roman"/>
          <w:b/>
          <w:bCs/>
          <w:sz w:val="26"/>
          <w:szCs w:val="26"/>
        </w:rPr>
      </w:pPr>
    </w:p>
    <w:p w:rsidR="00416A4F" w:rsidRDefault="00416A4F" w:rsidP="00416A4F">
      <w:pPr>
        <w:spacing w:before="240" w:after="0" w:line="360" w:lineRule="auto"/>
        <w:jc w:val="both"/>
        <w:rPr>
          <w:rFonts w:ascii="Times New Roman" w:hAnsi="Times New Roman" w:cs="Times New Roman"/>
          <w:b/>
          <w:bCs/>
          <w:sz w:val="26"/>
          <w:szCs w:val="26"/>
        </w:rPr>
      </w:pPr>
    </w:p>
    <w:p w:rsidR="00416A4F" w:rsidRDefault="00416A4F" w:rsidP="00416A4F">
      <w:pPr>
        <w:spacing w:before="240" w:after="0" w:line="360" w:lineRule="auto"/>
        <w:jc w:val="both"/>
        <w:rPr>
          <w:rFonts w:ascii="Times New Roman" w:hAnsi="Times New Roman" w:cs="Times New Roman"/>
          <w:b/>
          <w:bCs/>
          <w:sz w:val="26"/>
          <w:szCs w:val="26"/>
        </w:rPr>
      </w:pP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hAnsi="Times New Roman" w:cs="Times New Roman"/>
          <w:b/>
          <w:bCs/>
          <w:sz w:val="26"/>
          <w:szCs w:val="26"/>
        </w:rPr>
        <w:t>3.3 Sample Size and Sampling Techniques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bCs/>
          <w:sz w:val="26"/>
          <w:szCs w:val="26"/>
        </w:rPr>
        <w:tab/>
      </w:r>
      <w:r w:rsidRPr="002C07AC">
        <w:rPr>
          <w:rFonts w:ascii="Times New Roman" w:hAnsi="Times New Roman" w:cs="Times New Roman"/>
          <w:sz w:val="26"/>
          <w:szCs w:val="26"/>
        </w:rPr>
        <w:t xml:space="preserve">Two elite national newspapers (The Nation and The Punch newspapers) were purposively selected due to their prestige and wide circulation. Editions published from January 2022 to December 2022, according to Stemple, were chosen. Stemple states that increasing a sample size beyond twelve editions will not produce any significant result from any number below twelve editions (see Wang, 2010). He discovered that twelve issues from two constructed weeks could effectively represent the content of an entire year (Wang and Riffe (2010).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technique to be employed by this research is Random Sampling. five published editions of The Nation and The Punch in a month would be analysed.  For The Nation Newspapers – 60 p</w:t>
      </w:r>
      <w:r>
        <w:rPr>
          <w:rFonts w:ascii="Times New Roman" w:hAnsi="Times New Roman" w:cs="Times New Roman"/>
          <w:sz w:val="26"/>
          <w:szCs w:val="26"/>
        </w:rPr>
        <w:t>rinted version from NOVEMBER 2024 to MAY 2025</w:t>
      </w:r>
      <w:r w:rsidRPr="002C07AC">
        <w:rPr>
          <w:rFonts w:ascii="Times New Roman" w:hAnsi="Times New Roman" w:cs="Times New Roman"/>
          <w:sz w:val="26"/>
          <w:szCs w:val="26"/>
        </w:rPr>
        <w:t xml:space="preserve"> is selected and 60 copies fr</w:t>
      </w:r>
      <w:r>
        <w:rPr>
          <w:rFonts w:ascii="Times New Roman" w:hAnsi="Times New Roman" w:cs="Times New Roman"/>
          <w:sz w:val="26"/>
          <w:szCs w:val="26"/>
        </w:rPr>
        <w:t>om NOVEMBER 2024 to MAY 2025</w:t>
      </w:r>
      <w:r w:rsidRPr="002C07AC">
        <w:rPr>
          <w:rFonts w:ascii="Times New Roman" w:hAnsi="Times New Roman" w:cs="Times New Roman"/>
          <w:sz w:val="26"/>
          <w:szCs w:val="26"/>
        </w:rPr>
        <w:t xml:space="preserve"> is selected for The Punch Newspapers.</w:t>
      </w:r>
    </w:p>
    <w:p w:rsidR="00416A4F" w:rsidRPr="002C07AC" w:rsidRDefault="00416A4F" w:rsidP="00416A4F">
      <w:pPr>
        <w:spacing w:before="240" w:after="0" w:line="360" w:lineRule="auto"/>
        <w:jc w:val="both"/>
        <w:rPr>
          <w:rFonts w:ascii="Times New Roman" w:hAnsi="Times New Roman" w:cs="Times New Roman"/>
          <w:b/>
          <w:bCs/>
          <w:sz w:val="26"/>
          <w:szCs w:val="26"/>
        </w:rPr>
      </w:pP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hAnsi="Times New Roman" w:cs="Times New Roman"/>
          <w:b/>
          <w:bCs/>
          <w:sz w:val="26"/>
          <w:szCs w:val="26"/>
        </w:rPr>
        <w:t>3.4 Research Instrument</w:t>
      </w:r>
    </w:p>
    <w:p w:rsidR="00416A4F" w:rsidRPr="002C07AC" w:rsidRDefault="00416A4F" w:rsidP="00416A4F">
      <w:pPr>
        <w:spacing w:before="240" w:after="0" w:line="360" w:lineRule="auto"/>
        <w:jc w:val="both"/>
        <w:rPr>
          <w:rFonts w:ascii="Times New Roman" w:hAnsi="Times New Roman" w:cs="Times New Roman"/>
          <w:sz w:val="26"/>
          <w:szCs w:val="26"/>
        </w:rPr>
      </w:pPr>
      <w:r w:rsidRPr="002C07AC">
        <w:rPr>
          <w:rFonts w:ascii="Times New Roman" w:hAnsi="Times New Roman" w:cs="Times New Roman"/>
          <w:b/>
          <w:bCs/>
          <w:sz w:val="26"/>
          <w:szCs w:val="26"/>
        </w:rPr>
        <w:tab/>
      </w:r>
      <w:r w:rsidRPr="002C07AC">
        <w:rPr>
          <w:rFonts w:ascii="Times New Roman" w:hAnsi="Times New Roman" w:cs="Times New Roman"/>
          <w:sz w:val="26"/>
          <w:szCs w:val="26"/>
        </w:rPr>
        <w:t>The data gathering instrument is coding sheet. Coding entails the act of placing a particular unit of analysis into a content category. Coding sheet generally contains: Date of Publication, Publication, Theme, Content Categories, Frequency (1-5 times, 6-11 times, 11 and above), Direction (favourable, neutral, unfavourable), Prominence (front page, inside page, back page), Page Number and Tone (harsh, neutral, soft).</w:t>
      </w:r>
    </w:p>
    <w:p w:rsidR="00416A4F" w:rsidRPr="002C07AC" w:rsidRDefault="00416A4F" w:rsidP="00416A4F">
      <w:pPr>
        <w:spacing w:before="240" w:after="0" w:line="360" w:lineRule="auto"/>
        <w:jc w:val="both"/>
        <w:rPr>
          <w:rFonts w:ascii="Times New Roman" w:hAnsi="Times New Roman" w:cs="Times New Roman"/>
          <w:b/>
          <w:bCs/>
          <w:sz w:val="26"/>
          <w:szCs w:val="26"/>
        </w:rPr>
      </w:pPr>
    </w:p>
    <w:p w:rsidR="00416A4F" w:rsidRPr="002C07AC" w:rsidRDefault="00416A4F" w:rsidP="00416A4F">
      <w:pPr>
        <w:pStyle w:val="Heading2"/>
        <w:spacing w:before="240" w:line="360" w:lineRule="auto"/>
        <w:jc w:val="both"/>
        <w:rPr>
          <w:rFonts w:ascii="Times New Roman" w:hAnsi="Times New Roman" w:cs="Times New Roman"/>
          <w:color w:val="auto"/>
        </w:rPr>
      </w:pPr>
      <w:r w:rsidRPr="002C07AC">
        <w:rPr>
          <w:rFonts w:ascii="Times New Roman" w:hAnsi="Times New Roman" w:cs="Times New Roman"/>
          <w:b/>
          <w:bCs/>
          <w:color w:val="auto"/>
        </w:rPr>
        <w:t xml:space="preserve">3.5 </w:t>
      </w:r>
      <w:r w:rsidRPr="002C07AC">
        <w:rPr>
          <w:rFonts w:ascii="Times New Roman" w:hAnsi="Times New Roman" w:cs="Times New Roman"/>
          <w:b/>
          <w:color w:val="auto"/>
        </w:rPr>
        <w:t>Method of Data Collection</w:t>
      </w:r>
    </w:p>
    <w:p w:rsidR="00416A4F" w:rsidRPr="002C07AC" w:rsidRDefault="00416A4F" w:rsidP="00416A4F">
      <w:pPr>
        <w:spacing w:before="240" w:line="360" w:lineRule="auto"/>
        <w:ind w:firstLineChars="200" w:firstLine="520"/>
        <w:jc w:val="both"/>
        <w:rPr>
          <w:rFonts w:ascii="Times New Roman" w:hAnsi="Times New Roman" w:cs="Times New Roman"/>
          <w:sz w:val="26"/>
          <w:szCs w:val="26"/>
        </w:rPr>
      </w:pPr>
      <w:r w:rsidRPr="002C07AC">
        <w:rPr>
          <w:rFonts w:ascii="Times New Roman" w:hAnsi="Times New Roman" w:cs="Times New Roman"/>
          <w:sz w:val="26"/>
          <w:szCs w:val="26"/>
        </w:rPr>
        <w:t xml:space="preserve">Since this study is a content analysis which entails the study of manifest content of the newspapers, coding system will be used. The essence therefore, is to effectively </w:t>
      </w:r>
      <w:r w:rsidRPr="002C07AC">
        <w:rPr>
          <w:rFonts w:ascii="Times New Roman" w:hAnsi="Times New Roman" w:cs="Times New Roman"/>
          <w:sz w:val="26"/>
          <w:szCs w:val="26"/>
        </w:rPr>
        <w:lastRenderedPageBreak/>
        <w:t>analyse the following units of analysis which was employed in this research to help guide coding of the selected newspapers samples.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(i) Nature of the Story</w:t>
      </w:r>
      <w:r w:rsidRPr="002C07AC">
        <w:rPr>
          <w:rFonts w:ascii="Times New Roman" w:hAnsi="Times New Roman" w:cs="Times New Roman"/>
          <w:sz w:val="26"/>
          <w:szCs w:val="26"/>
        </w:rPr>
        <w:t>: This has to do with whether the stories carried by the selected newspapers are news, features, editorials, opinions, letters, and cartoons.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(ii) Direction of the Story</w:t>
      </w:r>
      <w:r w:rsidRPr="002C07AC">
        <w:rPr>
          <w:rFonts w:ascii="Times New Roman" w:hAnsi="Times New Roman" w:cs="Times New Roman"/>
          <w:sz w:val="26"/>
          <w:szCs w:val="26"/>
        </w:rPr>
        <w:t xml:space="preserve">: This implies the area; the stories covered were targeted at. Put vividly, it means whether the stories covered by the selected samples are: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a. Favourable</w:t>
      </w:r>
      <w:r w:rsidRPr="002C07AC">
        <w:rPr>
          <w:rFonts w:ascii="Times New Roman" w:hAnsi="Times New Roman" w:cs="Times New Roman"/>
          <w:sz w:val="26"/>
          <w:szCs w:val="26"/>
        </w:rPr>
        <w:t xml:space="preserve"> – In this research it means the story is about the rescue or escape of kidnap victims.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b. Unfavourable</w:t>
      </w:r>
      <w:r w:rsidRPr="002C07AC">
        <w:rPr>
          <w:rFonts w:ascii="Times New Roman" w:hAnsi="Times New Roman" w:cs="Times New Roman"/>
          <w:sz w:val="26"/>
          <w:szCs w:val="26"/>
        </w:rPr>
        <w:t xml:space="preserve"> – In this research, it means the emergence of kidnap cases of kidnap victims are yet to be rescued.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c. Neutral</w:t>
      </w:r>
      <w:r w:rsidRPr="002C07AC">
        <w:rPr>
          <w:rFonts w:ascii="Times New Roman" w:hAnsi="Times New Roman" w:cs="Times New Roman"/>
          <w:sz w:val="26"/>
          <w:szCs w:val="26"/>
        </w:rPr>
        <w:t xml:space="preserve"> – In this study, it means when the story is unbiased that is not supporting either side. For instance when it talks about how to put a stop or rescue kidnap victims.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(iii) Frequency of Coverage</w:t>
      </w:r>
      <w:r w:rsidRPr="002C07AC">
        <w:rPr>
          <w:rFonts w:ascii="Times New Roman" w:hAnsi="Times New Roman" w:cs="Times New Roman"/>
          <w:sz w:val="26"/>
          <w:szCs w:val="26"/>
        </w:rPr>
        <w:t>: This means the number of times the stories carried by the selected samples appear in a single newspaper. It could be 1-5 times, 6-10 times, 11 and above.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(iv) Tone of the Story</w:t>
      </w:r>
      <w:r w:rsidRPr="002C07AC">
        <w:rPr>
          <w:rFonts w:ascii="Times New Roman" w:hAnsi="Times New Roman" w:cs="Times New Roman"/>
          <w:sz w:val="26"/>
          <w:szCs w:val="26"/>
        </w:rPr>
        <w:t>: It means the manner of which each of the story sample in the selected newspapers under study. The story could be placed in Harsh, Soft or Neutral.</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(v) Prominence</w:t>
      </w:r>
      <w:r w:rsidRPr="002C07AC">
        <w:rPr>
          <w:rFonts w:ascii="Times New Roman" w:hAnsi="Times New Roman" w:cs="Times New Roman"/>
          <w:sz w:val="26"/>
          <w:szCs w:val="26"/>
        </w:rPr>
        <w:t>: This implies the placement accorded to the stories in the selected newspaper samples. The story for instance, could be placed in the Front Page (FP), Inside Page (IP) and Back Page (BP). Where a story is placed, determines to an extent, it level of significance or importance.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The items in all the two dallies was content analyse based on the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lastRenderedPageBreak/>
        <w:t>a. Front Page:</w:t>
      </w:r>
      <w:r w:rsidRPr="002C07AC">
        <w:rPr>
          <w:rFonts w:ascii="Times New Roman" w:hAnsi="Times New Roman" w:cs="Times New Roman"/>
          <w:sz w:val="26"/>
          <w:szCs w:val="26"/>
        </w:rPr>
        <w:t xml:space="preserve"> A story displayed on the front page is more prominent than one tucked into inner page. Similarly, a story on the front page with a banner headline has more prominent than the one whose headline covers fewer columns.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b. Back Page</w:t>
      </w:r>
      <w:r w:rsidRPr="002C07AC">
        <w:rPr>
          <w:rFonts w:ascii="Times New Roman" w:hAnsi="Times New Roman" w:cs="Times New Roman"/>
          <w:sz w:val="26"/>
          <w:szCs w:val="26"/>
        </w:rPr>
        <w:t>: Story published on the back page enjoys more prominence than inside page story, though some of the national newspapers reserve their back pages for sports stories, but this method is often broken when there is an important story to display.</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c. Inside Page</w:t>
      </w:r>
      <w:r w:rsidRPr="002C07AC">
        <w:rPr>
          <w:rFonts w:ascii="Times New Roman" w:hAnsi="Times New Roman" w:cs="Times New Roman"/>
          <w:sz w:val="26"/>
          <w:szCs w:val="26"/>
        </w:rPr>
        <w:t>: A story published on the inside page is relevant, though not all that prominent as the one published on the front page.</w:t>
      </w:r>
    </w:p>
    <w:p w:rsidR="00416A4F" w:rsidRPr="002C07AC" w:rsidRDefault="00416A4F" w:rsidP="00416A4F">
      <w:pPr>
        <w:spacing w:before="240" w:after="0" w:line="360" w:lineRule="auto"/>
        <w:jc w:val="both"/>
        <w:rPr>
          <w:rFonts w:ascii="Times New Roman" w:hAnsi="Times New Roman" w:cs="Times New Roman"/>
          <w:b/>
          <w:bCs/>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bCs/>
          <w:sz w:val="26"/>
          <w:szCs w:val="26"/>
        </w:rPr>
        <w:t>3.6</w:t>
      </w:r>
      <w:r w:rsidRPr="002C07AC">
        <w:rPr>
          <w:rFonts w:ascii="Times New Roman" w:hAnsi="Times New Roman" w:cs="Times New Roman"/>
          <w:b/>
          <w:sz w:val="26"/>
          <w:szCs w:val="26"/>
        </w:rPr>
        <w:t xml:space="preserve"> Method of Data Presentation and Analysis</w:t>
      </w:r>
    </w:p>
    <w:p w:rsidR="00416A4F" w:rsidRPr="002C07AC" w:rsidRDefault="00416A4F" w:rsidP="00416A4F">
      <w:pPr>
        <w:spacing w:before="240" w:line="360" w:lineRule="auto"/>
        <w:ind w:firstLineChars="200" w:firstLine="520"/>
        <w:jc w:val="both"/>
        <w:rPr>
          <w:rFonts w:ascii="Times New Roman" w:hAnsi="Times New Roman" w:cs="Times New Roman"/>
          <w:sz w:val="26"/>
          <w:szCs w:val="26"/>
        </w:rPr>
      </w:pPr>
      <w:r w:rsidRPr="002C07AC">
        <w:rPr>
          <w:rFonts w:ascii="Times New Roman" w:hAnsi="Times New Roman" w:cs="Times New Roman"/>
          <w:sz w:val="26"/>
          <w:szCs w:val="26"/>
        </w:rPr>
        <w:t xml:space="preserve">In this study, the researcher used descriptive techniques, which are based on qualitative and quantitative analyses. In qualitative analysis, according to Nwodu (2006), the study takes account of numerical values or the frequencies with which the various delineated items of the content analysis occurred. </w:t>
      </w:r>
    </w:p>
    <w:p w:rsidR="00416A4F" w:rsidRPr="002C07AC" w:rsidRDefault="00416A4F" w:rsidP="00416A4F">
      <w:pPr>
        <w:spacing w:before="240" w:line="360" w:lineRule="auto"/>
        <w:ind w:firstLineChars="200" w:firstLine="520"/>
        <w:jc w:val="both"/>
        <w:rPr>
          <w:rFonts w:ascii="Times New Roman" w:hAnsi="Times New Roman" w:cs="Times New Roman"/>
          <w:sz w:val="26"/>
          <w:szCs w:val="26"/>
        </w:rPr>
      </w:pP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hAnsi="Times New Roman" w:cs="Times New Roman"/>
          <w:b/>
          <w:bCs/>
          <w:sz w:val="26"/>
          <w:szCs w:val="26"/>
        </w:rPr>
        <w:t>3.7 Validity and Reliability of the Instrument</w:t>
      </w:r>
    </w:p>
    <w:p w:rsidR="00416A4F" w:rsidRPr="002C07AC" w:rsidRDefault="00416A4F" w:rsidP="00416A4F">
      <w:pPr>
        <w:shd w:val="clear" w:color="auto" w:fill="FFFFFF"/>
        <w:spacing w:before="240" w:line="360" w:lineRule="auto"/>
        <w:jc w:val="both"/>
        <w:rPr>
          <w:rFonts w:ascii="Times New Roman" w:eastAsia="Times New Roman" w:hAnsi="Times New Roman" w:cs="Times New Roman"/>
          <w:sz w:val="26"/>
          <w:szCs w:val="26"/>
          <w:lang w:val="en-US"/>
        </w:rPr>
      </w:pPr>
      <w:r w:rsidRPr="002C07AC">
        <w:rPr>
          <w:rFonts w:ascii="Times New Roman" w:hAnsi="Times New Roman" w:cs="Times New Roman"/>
          <w:b/>
          <w:bCs/>
          <w:sz w:val="26"/>
          <w:szCs w:val="26"/>
        </w:rPr>
        <w:tab/>
      </w:r>
      <w:r w:rsidRPr="002C07AC">
        <w:rPr>
          <w:rFonts w:ascii="Times New Roman" w:eastAsia="Times New Roman" w:hAnsi="Times New Roman" w:cs="Times New Roman"/>
          <w:sz w:val="26"/>
          <w:szCs w:val="26"/>
          <w:lang w:val="en-US"/>
        </w:rPr>
        <w:t xml:space="preserve">The research designed code sheet </w:t>
      </w:r>
      <w:r w:rsidRPr="002C07AC">
        <w:rPr>
          <w:rFonts w:ascii="Times New Roman" w:eastAsia="Times New Roman" w:hAnsi="Times New Roman" w:cs="Times New Roman"/>
          <w:spacing w:val="1"/>
          <w:sz w:val="26"/>
          <w:szCs w:val="26"/>
          <w:lang w:val="en-US"/>
        </w:rPr>
        <w:t>will be</w:t>
      </w:r>
      <w:r w:rsidRPr="002C07AC">
        <w:rPr>
          <w:rFonts w:ascii="Times New Roman" w:eastAsia="Times New Roman" w:hAnsi="Times New Roman" w:cs="Times New Roman"/>
          <w:sz w:val="26"/>
          <w:szCs w:val="26"/>
          <w:lang w:val="en-US"/>
        </w:rPr>
        <w:t xml:space="preserve"> reviewed </w:t>
      </w:r>
      <w:r w:rsidRPr="002C07AC">
        <w:rPr>
          <w:rFonts w:ascii="Times New Roman" w:eastAsia="Times New Roman" w:hAnsi="Times New Roman" w:cs="Times New Roman"/>
          <w:spacing w:val="14"/>
          <w:sz w:val="26"/>
          <w:szCs w:val="26"/>
          <w:lang w:val="en-US"/>
        </w:rPr>
        <w:t>by</w:t>
      </w:r>
      <w:r w:rsidRPr="002C07AC">
        <w:rPr>
          <w:rFonts w:ascii="Times New Roman" w:eastAsia="Times New Roman" w:hAnsi="Times New Roman" w:cs="Times New Roman"/>
          <w:sz w:val="26"/>
          <w:szCs w:val="26"/>
          <w:lang w:val="en-US"/>
        </w:rPr>
        <w:t xml:space="preserve"> a lecturer </w:t>
      </w:r>
      <w:r w:rsidRPr="002C07AC">
        <w:rPr>
          <w:rFonts w:ascii="Times New Roman" w:eastAsia="Times New Roman" w:hAnsi="Times New Roman" w:cs="Times New Roman"/>
          <w:spacing w:val="1"/>
          <w:sz w:val="26"/>
          <w:szCs w:val="26"/>
          <w:lang w:val="en-US"/>
        </w:rPr>
        <w:t>in</w:t>
      </w:r>
      <w:r w:rsidRPr="002C07AC">
        <w:rPr>
          <w:rFonts w:ascii="Times New Roman" w:eastAsia="Times New Roman" w:hAnsi="Times New Roman" w:cs="Times New Roman"/>
          <w:sz w:val="26"/>
          <w:szCs w:val="26"/>
          <w:lang w:val="en-US"/>
        </w:rPr>
        <w:t xml:space="preserve"> the Department </w:t>
      </w:r>
      <w:r w:rsidRPr="002C07AC">
        <w:rPr>
          <w:rFonts w:ascii="Times New Roman" w:eastAsia="Times New Roman" w:hAnsi="Times New Roman" w:cs="Times New Roman"/>
          <w:spacing w:val="7"/>
          <w:sz w:val="26"/>
          <w:szCs w:val="26"/>
          <w:lang w:val="en-US"/>
        </w:rPr>
        <w:t>of</w:t>
      </w:r>
      <w:r w:rsidRPr="002C07AC">
        <w:rPr>
          <w:rFonts w:ascii="Times New Roman" w:eastAsia="Times New Roman" w:hAnsi="Times New Roman" w:cs="Times New Roman"/>
          <w:sz w:val="26"/>
          <w:szCs w:val="26"/>
          <w:lang w:val="en-US"/>
        </w:rPr>
        <w:t xml:space="preserve"> Mass Communication, Kwara State Polytechnic. Units of analysis </w:t>
      </w:r>
      <w:r w:rsidRPr="002C07AC">
        <w:rPr>
          <w:rFonts w:ascii="Times New Roman" w:eastAsia="Times New Roman" w:hAnsi="Times New Roman" w:cs="Times New Roman"/>
          <w:spacing w:val="1"/>
          <w:sz w:val="26"/>
          <w:szCs w:val="26"/>
          <w:lang w:val="en-US"/>
        </w:rPr>
        <w:t xml:space="preserve">in </w:t>
      </w:r>
      <w:r w:rsidRPr="002C07AC">
        <w:rPr>
          <w:rFonts w:ascii="Times New Roman" w:eastAsia="Times New Roman" w:hAnsi="Times New Roman" w:cs="Times New Roman"/>
          <w:spacing w:val="-3"/>
          <w:sz w:val="26"/>
          <w:szCs w:val="26"/>
          <w:lang w:val="en-US"/>
        </w:rPr>
        <w:t>each</w:t>
      </w:r>
      <w:r w:rsidRPr="002C07AC">
        <w:rPr>
          <w:rFonts w:ascii="Times New Roman" w:eastAsia="Times New Roman" w:hAnsi="Times New Roman" w:cs="Times New Roman"/>
          <w:sz w:val="26"/>
          <w:szCs w:val="26"/>
          <w:lang w:val="en-US"/>
        </w:rPr>
        <w:t xml:space="preserve"> category were assigned numbers for ease of coding.Categories and units of analysis with ambiguous boundaries were redefined.</w:t>
      </w:r>
      <w:r w:rsidRPr="002C07AC">
        <w:rPr>
          <w:rFonts w:ascii="Times New Roman" w:eastAsia="Times New Roman" w:hAnsi="Times New Roman" w:cs="Times New Roman"/>
          <w:spacing w:val="-1"/>
          <w:sz w:val="26"/>
          <w:szCs w:val="26"/>
          <w:lang w:val="en-US"/>
        </w:rPr>
        <w:t>To</w:t>
      </w:r>
      <w:r w:rsidRPr="002C07AC">
        <w:rPr>
          <w:rFonts w:ascii="Times New Roman" w:eastAsia="Times New Roman" w:hAnsi="Times New Roman" w:cs="Times New Roman"/>
          <w:sz w:val="26"/>
          <w:szCs w:val="26"/>
          <w:lang w:val="en-US"/>
        </w:rPr>
        <w:t xml:space="preserve"> reduce ambiguity and bias, the categories and units of analysis might be exhaustive.Categories will be adequately defined. The validity of the instrument is face validity.</w:t>
      </w:r>
    </w:p>
    <w:sectPr w:rsidR="00416A4F" w:rsidRPr="002C07AC" w:rsidSect="000E3B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374"/>
    <w:multiLevelType w:val="hybridMultilevel"/>
    <w:tmpl w:val="7390D27E"/>
    <w:lvl w:ilvl="0" w:tplc="0409000F">
      <w:start w:val="1"/>
      <w:numFmt w:val="decimal"/>
      <w:lvlText w:val="%1."/>
      <w:lvlJc w:val="left"/>
      <w:pPr>
        <w:ind w:left="927"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AF64191"/>
    <w:multiLevelType w:val="multilevel"/>
    <w:tmpl w:val="45680F14"/>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92609A"/>
    <w:multiLevelType w:val="multilevel"/>
    <w:tmpl w:val="6E5C2C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DE61CFC"/>
    <w:multiLevelType w:val="multilevel"/>
    <w:tmpl w:val="7346D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5717BC"/>
    <w:multiLevelType w:val="multilevel"/>
    <w:tmpl w:val="86247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4651C03"/>
    <w:multiLevelType w:val="multilevel"/>
    <w:tmpl w:val="B994107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4F135AAC"/>
    <w:multiLevelType w:val="hybridMultilevel"/>
    <w:tmpl w:val="6F5A609C"/>
    <w:lvl w:ilvl="0" w:tplc="EF403326">
      <w:start w:val="1"/>
      <w:numFmt w:val="decimal"/>
      <w:lvlText w:val="%1.0"/>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8E8526F"/>
    <w:multiLevelType w:val="hybridMultilevel"/>
    <w:tmpl w:val="5A4C9ACE"/>
    <w:lvl w:ilvl="0" w:tplc="0409000F">
      <w:start w:val="1"/>
      <w:numFmt w:val="decimal"/>
      <w:lvlText w:val="%1."/>
      <w:lvlJc w:val="left"/>
      <w:pPr>
        <w:ind w:left="720" w:hanging="360"/>
      </w:pPr>
    </w:lvl>
    <w:lvl w:ilvl="1" w:tplc="0409000F">
      <w:start w:val="1"/>
      <w:numFmt w:val="decimal"/>
      <w:lvlText w:val="%2."/>
      <w:lvlJc w:val="left"/>
      <w:pPr>
        <w:ind w:left="927"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16A4F"/>
    <w:rsid w:val="000E3B29"/>
    <w:rsid w:val="002B0947"/>
    <w:rsid w:val="00416A4F"/>
    <w:rsid w:val="00452BD1"/>
    <w:rsid w:val="00511814"/>
    <w:rsid w:val="00567F2F"/>
    <w:rsid w:val="009E4665"/>
    <w:rsid w:val="00D31C32"/>
    <w:rsid w:val="00F537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A4F"/>
    <w:rPr>
      <w:lang w:val="en-GB"/>
    </w:rPr>
  </w:style>
  <w:style w:type="paragraph" w:styleId="Heading1">
    <w:name w:val="heading 1"/>
    <w:basedOn w:val="Normal"/>
    <w:link w:val="Heading1Char"/>
    <w:uiPriority w:val="9"/>
    <w:qFormat/>
    <w:rsid w:val="00416A4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416A4F"/>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16A4F"/>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A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16A4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416A4F"/>
    <w:rPr>
      <w:rFonts w:asciiTheme="majorHAnsi" w:eastAsiaTheme="majorEastAsia" w:hAnsiTheme="majorHAnsi" w:cstheme="majorBidi"/>
      <w:color w:val="1F4D78" w:themeColor="accent1" w:themeShade="7F"/>
      <w:sz w:val="24"/>
      <w:szCs w:val="24"/>
      <w:lang w:val="en-GB"/>
    </w:rPr>
  </w:style>
  <w:style w:type="character" w:styleId="Hyperlink">
    <w:name w:val="Hyperlink"/>
    <w:basedOn w:val="DefaultParagraphFont"/>
    <w:uiPriority w:val="99"/>
    <w:semiHidden/>
    <w:unhideWhenUsed/>
    <w:rsid w:val="00416A4F"/>
    <w:rPr>
      <w:color w:val="0000FF"/>
      <w:u w:val="single"/>
    </w:rPr>
  </w:style>
  <w:style w:type="paragraph" w:styleId="NormalWeb">
    <w:name w:val="Normal (Web)"/>
    <w:basedOn w:val="Normal"/>
    <w:uiPriority w:val="99"/>
    <w:semiHidden/>
    <w:unhideWhenUsed/>
    <w:rsid w:val="00416A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16A4F"/>
    <w:pPr>
      <w:spacing w:line="256" w:lineRule="auto"/>
      <w:ind w:left="720"/>
      <w:contextualSpacing/>
    </w:pPr>
  </w:style>
  <w:style w:type="character" w:customStyle="1" w:styleId="mw-page-title-main">
    <w:name w:val="mw-page-title-main"/>
    <w:basedOn w:val="DefaultParagraphFont"/>
    <w:rsid w:val="00416A4F"/>
  </w:style>
  <w:style w:type="character" w:customStyle="1" w:styleId="f-s-7-1">
    <w:name w:val="f-s-7-1"/>
    <w:basedOn w:val="DefaultParagraphFont"/>
    <w:rsid w:val="00416A4F"/>
  </w:style>
  <w:style w:type="character" w:styleId="Strong">
    <w:name w:val="Strong"/>
    <w:basedOn w:val="DefaultParagraphFont"/>
    <w:uiPriority w:val="22"/>
    <w:qFormat/>
    <w:rsid w:val="00416A4F"/>
    <w:rPr>
      <w:b/>
      <w:bCs/>
    </w:rPr>
  </w:style>
  <w:style w:type="character" w:styleId="Emphasis">
    <w:name w:val="Emphasis"/>
    <w:basedOn w:val="DefaultParagraphFont"/>
    <w:uiPriority w:val="20"/>
    <w:qFormat/>
    <w:rsid w:val="00416A4F"/>
    <w:rPr>
      <w:i/>
      <w:iCs/>
    </w:rPr>
  </w:style>
  <w:style w:type="table" w:styleId="TableGrid">
    <w:name w:val="Table Grid"/>
    <w:basedOn w:val="TableNormal"/>
    <w:uiPriority w:val="39"/>
    <w:rsid w:val="00416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4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665"/>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4</cp:revision>
  <dcterms:created xsi:type="dcterms:W3CDTF">2025-07-22T20:20:00Z</dcterms:created>
  <dcterms:modified xsi:type="dcterms:W3CDTF">2025-07-22T20:27:00Z</dcterms:modified>
</cp:coreProperties>
</file>