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D5" w:rsidRPr="00CC4F3B" w:rsidRDefault="00247ED5" w:rsidP="00247ED5">
      <w:pPr>
        <w:pStyle w:val="ListParagraph"/>
        <w:ind w:left="360"/>
        <w:rPr>
          <w:rFonts w:ascii="Times New Roman" w:hAnsi="Times New Roman" w:cs="Times New Roman"/>
          <w:b/>
          <w:sz w:val="24"/>
          <w:szCs w:val="24"/>
        </w:rPr>
      </w:pPr>
      <w:r w:rsidRPr="00CC4F3B">
        <w:rPr>
          <w:rFonts w:ascii="Times New Roman" w:hAnsi="Times New Roman" w:cs="Times New Roman"/>
          <w:b/>
          <w:sz w:val="24"/>
          <w:szCs w:val="24"/>
        </w:rPr>
        <w:t>CHAPTER FIVE: CONCLUSION AND RECOMMENDATIONS</w:t>
      </w:r>
    </w:p>
    <w:p w:rsidR="00247ED5" w:rsidRPr="0050236C" w:rsidRDefault="00247ED5" w:rsidP="00247ED5">
      <w:pPr>
        <w:pStyle w:val="ListParagraph"/>
        <w:ind w:left="360"/>
        <w:rPr>
          <w:rFonts w:ascii="Times New Roman" w:hAnsi="Times New Roman" w:cs="Times New Roman"/>
          <w:sz w:val="24"/>
          <w:szCs w:val="24"/>
        </w:rPr>
      </w:pPr>
    </w:p>
    <w:p w:rsidR="00247ED5" w:rsidRPr="0070697F" w:rsidRDefault="00247ED5" w:rsidP="00247ED5">
      <w:pPr>
        <w:rPr>
          <w:rFonts w:ascii="Times New Roman" w:hAnsi="Times New Roman" w:cs="Times New Roman"/>
          <w:sz w:val="24"/>
          <w:szCs w:val="24"/>
        </w:rPr>
      </w:pPr>
      <w:r w:rsidRPr="0070697F">
        <w:rPr>
          <w:rFonts w:ascii="Times New Roman" w:hAnsi="Times New Roman" w:cs="Times New Roman"/>
          <w:sz w:val="24"/>
          <w:szCs w:val="24"/>
        </w:rPr>
        <w:t>5.1 Conclusion</w:t>
      </w:r>
    </w:p>
    <w:p w:rsidR="00247ED5" w:rsidRPr="006E4BA0" w:rsidRDefault="00247ED5" w:rsidP="00247ED5">
      <w:pPr>
        <w:pStyle w:val="ListParagraph"/>
        <w:ind w:left="360"/>
        <w:rPr>
          <w:rFonts w:ascii="Times New Roman" w:hAnsi="Times New Roman" w:cs="Times New Roman"/>
          <w:sz w:val="24"/>
          <w:szCs w:val="24"/>
        </w:rPr>
      </w:pPr>
    </w:p>
    <w:p w:rsidR="00247ED5" w:rsidRPr="006E4BA0" w:rsidRDefault="00247ED5" w:rsidP="00247ED5">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247ED5" w:rsidRPr="006E4BA0" w:rsidRDefault="00247ED5" w:rsidP="00247ED5">
      <w:pPr>
        <w:pStyle w:val="ListParagraph"/>
        <w:ind w:left="360"/>
        <w:rPr>
          <w:rFonts w:ascii="Times New Roman" w:hAnsi="Times New Roman" w:cs="Times New Roman"/>
          <w:sz w:val="24"/>
          <w:szCs w:val="24"/>
        </w:rPr>
      </w:pPr>
    </w:p>
    <w:p w:rsidR="00247ED5" w:rsidRPr="006E4BA0" w:rsidRDefault="00247ED5" w:rsidP="00247ED5">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247ED5" w:rsidRPr="006E4BA0" w:rsidRDefault="00247ED5" w:rsidP="00247ED5">
      <w:pPr>
        <w:pStyle w:val="ListParagraph"/>
        <w:rPr>
          <w:rFonts w:ascii="Times New Roman" w:hAnsi="Times New Roman" w:cs="Times New Roman"/>
          <w:sz w:val="24"/>
          <w:szCs w:val="24"/>
        </w:rPr>
      </w:pPr>
    </w:p>
    <w:p w:rsidR="00247ED5" w:rsidRPr="0050236C" w:rsidRDefault="00247ED5" w:rsidP="00247ED5">
      <w:pPr>
        <w:rPr>
          <w:rFonts w:ascii="Times New Roman" w:hAnsi="Times New Roman" w:cs="Times New Roman"/>
          <w:sz w:val="24"/>
          <w:szCs w:val="24"/>
        </w:rPr>
      </w:pPr>
      <w:r w:rsidRPr="006E4BA0">
        <w:rPr>
          <w:rFonts w:ascii="Times New Roman" w:hAnsi="Times New Roman" w:cs="Times New Roman"/>
          <w:sz w:val="24"/>
          <w:szCs w:val="24"/>
        </w:rPr>
        <w:t>5.2 Recommendation</w:t>
      </w:r>
    </w:p>
    <w:p w:rsidR="00247ED5" w:rsidRPr="0050236C" w:rsidRDefault="00247ED5" w:rsidP="00247ED5">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 xml:space="preserve">Based on the experiences and outcomes of this project, the following recommendations are </w:t>
      </w:r>
      <w:proofErr w:type="spellStart"/>
      <w:r w:rsidRPr="006E4BA0">
        <w:rPr>
          <w:rFonts w:ascii="Times New Roman" w:hAnsi="Times New Roman" w:cs="Times New Roman"/>
          <w:sz w:val="24"/>
          <w:szCs w:val="24"/>
        </w:rPr>
        <w:t>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spellEnd"/>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247ED5" w:rsidRPr="0050236C" w:rsidRDefault="00247ED5" w:rsidP="00247ED5">
      <w:pPr>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247ED5" w:rsidRPr="0050236C" w:rsidRDefault="00247ED5" w:rsidP="00247ED5">
      <w:pPr>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247ED5" w:rsidRPr="0050236C" w:rsidRDefault="00247ED5" w:rsidP="00247ED5">
      <w:pPr>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247ED5" w:rsidRDefault="00247ED5" w:rsidP="00247ED5">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247ED5" w:rsidRPr="0050236C" w:rsidRDefault="00247ED5" w:rsidP="00247ED5">
      <w:pPr>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247ED5" w:rsidRPr="0050236C" w:rsidRDefault="00247ED5" w:rsidP="00247ED5">
      <w:pPr>
        <w:rPr>
          <w:rFonts w:ascii="Times New Roman" w:hAnsi="Times New Roman" w:cs="Times New Roman"/>
          <w:sz w:val="24"/>
          <w:szCs w:val="24"/>
        </w:rPr>
      </w:pPr>
      <w:proofErr w:type="gramStart"/>
      <w:r w:rsidRPr="0050236C">
        <w:rPr>
          <w:rFonts w:ascii="Times New Roman" w:hAnsi="Times New Roman" w:cs="Times New Roman"/>
          <w:sz w:val="24"/>
          <w:szCs w:val="24"/>
        </w:rPr>
        <w:t>Integration of automated locking mechanisms in metal doors.</w:t>
      </w:r>
      <w:proofErr w:type="gramEnd"/>
    </w:p>
    <w:p w:rsidR="00247ED5" w:rsidRPr="0050236C" w:rsidRDefault="00247ED5" w:rsidP="00247ED5">
      <w:pPr>
        <w:rPr>
          <w:rFonts w:ascii="Times New Roman" w:hAnsi="Times New Roman" w:cs="Times New Roman"/>
          <w:sz w:val="24"/>
          <w:szCs w:val="24"/>
        </w:rPr>
      </w:pPr>
      <w:r w:rsidRPr="0050236C">
        <w:rPr>
          <w:rFonts w:ascii="Times New Roman" w:hAnsi="Times New Roman" w:cs="Times New Roman"/>
          <w:sz w:val="24"/>
          <w:szCs w:val="24"/>
        </w:rPr>
        <w:t xml:space="preserve">Use of alternative corrosion-resistant materials like stainless steel or galvanized </w:t>
      </w:r>
      <w:proofErr w:type="spellStart"/>
      <w:r w:rsidRPr="0050236C">
        <w:rPr>
          <w:rFonts w:ascii="Times New Roman" w:hAnsi="Times New Roman" w:cs="Times New Roman"/>
          <w:sz w:val="24"/>
          <w:szCs w:val="24"/>
        </w:rPr>
        <w:t>iron.Study</w:t>
      </w:r>
      <w:proofErr w:type="spellEnd"/>
      <w:r w:rsidRPr="0050236C">
        <w:rPr>
          <w:rFonts w:ascii="Times New Roman" w:hAnsi="Times New Roman" w:cs="Times New Roman"/>
          <w:sz w:val="24"/>
          <w:szCs w:val="24"/>
        </w:rPr>
        <w:t xml:space="preserve"> of acoustic and thermal insulation in metal door panels</w:t>
      </w:r>
    </w:p>
    <w:p w:rsidR="00247ED5" w:rsidRPr="0050236C" w:rsidRDefault="00247ED5" w:rsidP="00247ED5">
      <w:pPr>
        <w:rPr>
          <w:rFonts w:ascii="Times New Roman" w:hAnsi="Times New Roman" w:cs="Times New Roman"/>
          <w:sz w:val="24"/>
          <w:szCs w:val="24"/>
        </w:rPr>
      </w:pPr>
    </w:p>
    <w:p w:rsidR="00247ED5" w:rsidRPr="006E4BA0" w:rsidRDefault="00247ED5" w:rsidP="00247ED5">
      <w:pPr>
        <w:spacing w:before="100" w:beforeAutospacing="1" w:after="100" w:afterAutospacing="1" w:line="240" w:lineRule="auto"/>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lastRenderedPageBreak/>
        <w:t xml:space="preserve">REFERENCES </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Fatoki</w:t>
      </w:r>
      <w:proofErr w:type="spellEnd"/>
      <w:r w:rsidRPr="006E4BA0">
        <w:rPr>
          <w:rFonts w:ascii="Times New Roman" w:eastAsia="Times New Roman" w:hAnsi="Times New Roman" w:cs="Times New Roman"/>
          <w:sz w:val="24"/>
          <w:szCs w:val="24"/>
        </w:rPr>
        <w:t xml:space="preserve">, A. &amp; </w:t>
      </w:r>
      <w:proofErr w:type="spellStart"/>
      <w:r w:rsidRPr="006E4BA0">
        <w:rPr>
          <w:rFonts w:ascii="Times New Roman" w:eastAsia="Times New Roman" w:hAnsi="Times New Roman" w:cs="Times New Roman"/>
          <w:sz w:val="24"/>
          <w:szCs w:val="24"/>
        </w:rPr>
        <w:t>Akande</w:t>
      </w:r>
      <w:proofErr w:type="spellEnd"/>
      <w:r w:rsidRPr="006E4BA0">
        <w:rPr>
          <w:rFonts w:ascii="Times New Roman" w:eastAsia="Times New Roman" w:hAnsi="Times New Roman" w:cs="Times New Roman"/>
          <w:sz w:val="24"/>
          <w:szCs w:val="24"/>
        </w:rPr>
        <w:t xml:space="preserv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w:t>
      </w:r>
      <w:proofErr w:type="spellStart"/>
      <w:r w:rsidRPr="006E4BA0">
        <w:rPr>
          <w:rFonts w:ascii="Times New Roman" w:eastAsia="Times New Roman" w:hAnsi="Times New Roman" w:cs="Times New Roman"/>
          <w:sz w:val="24"/>
          <w:szCs w:val="24"/>
        </w:rPr>
        <w:t>Aremu</w:t>
      </w:r>
      <w:proofErr w:type="spellEnd"/>
      <w:r w:rsidRPr="006E4BA0">
        <w:rPr>
          <w:rFonts w:ascii="Times New Roman" w:eastAsia="Times New Roman" w:hAnsi="Times New Roman" w:cs="Times New Roman"/>
          <w:sz w:val="24"/>
          <w:szCs w:val="24"/>
        </w:rPr>
        <w:t xml:space="preserve">,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Oyekunle</w:t>
      </w:r>
      <w:proofErr w:type="spellEnd"/>
      <w:r w:rsidRPr="006E4BA0">
        <w:rPr>
          <w:rFonts w:ascii="Times New Roman" w:eastAsia="Times New Roman" w:hAnsi="Times New Roman" w:cs="Times New Roman"/>
          <w:sz w:val="24"/>
          <w:szCs w:val="24"/>
        </w:rPr>
        <w:t xml:space="preserv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Umar</w:t>
      </w:r>
      <w:proofErr w:type="spellEnd"/>
      <w:r w:rsidRPr="006E4BA0">
        <w:rPr>
          <w:rFonts w:ascii="Times New Roman" w:eastAsia="Times New Roman" w:hAnsi="Times New Roman" w:cs="Times New Roman"/>
          <w:sz w:val="24"/>
          <w:szCs w:val="24"/>
        </w:rPr>
        <w:t xml:space="preserve">, S., Bello, A., &amp; </w:t>
      </w:r>
      <w:proofErr w:type="spellStart"/>
      <w:r w:rsidRPr="006E4BA0">
        <w:rPr>
          <w:rFonts w:ascii="Times New Roman" w:eastAsia="Times New Roman" w:hAnsi="Times New Roman" w:cs="Times New Roman"/>
          <w:sz w:val="24"/>
          <w:szCs w:val="24"/>
        </w:rPr>
        <w:t>Usman</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 xml:space="preserve">BS EN 16034: Pedestrian </w:t>
      </w:r>
      <w:proofErr w:type="spellStart"/>
      <w:r w:rsidRPr="006E4BA0">
        <w:rPr>
          <w:rFonts w:ascii="Times New Roman" w:eastAsia="Times New Roman" w:hAnsi="Times New Roman" w:cs="Times New Roman"/>
          <w:i/>
          <w:iCs/>
          <w:sz w:val="24"/>
          <w:szCs w:val="24"/>
        </w:rPr>
        <w:t>doorsets</w:t>
      </w:r>
      <w:proofErr w:type="spellEnd"/>
      <w:r w:rsidRPr="006E4BA0">
        <w:rPr>
          <w:rFonts w:ascii="Times New Roman" w:eastAsia="Times New Roman" w:hAnsi="Times New Roman" w:cs="Times New Roman"/>
          <w:i/>
          <w:iCs/>
          <w:sz w:val="24"/>
          <w:szCs w:val="24"/>
        </w:rPr>
        <w:t xml:space="preserve">, industrial, commercial, garage doors, and </w:t>
      </w:r>
      <w:proofErr w:type="spellStart"/>
      <w:r w:rsidRPr="006E4BA0">
        <w:rPr>
          <w:rFonts w:ascii="Times New Roman" w:eastAsia="Times New Roman" w:hAnsi="Times New Roman" w:cs="Times New Roman"/>
          <w:i/>
          <w:iCs/>
          <w:sz w:val="24"/>
          <w:szCs w:val="24"/>
        </w:rPr>
        <w:t>openable</w:t>
      </w:r>
      <w:proofErr w:type="spellEnd"/>
      <w:r w:rsidRPr="006E4BA0">
        <w:rPr>
          <w:rFonts w:ascii="Times New Roman" w:eastAsia="Times New Roman" w:hAnsi="Times New Roman" w:cs="Times New Roman"/>
          <w:i/>
          <w:iCs/>
          <w:sz w:val="24"/>
          <w:szCs w:val="24"/>
        </w:rPr>
        <w:t xml:space="preserve"> windows – Fire resistance and/or smoke control characteristics</w:t>
      </w:r>
      <w:r w:rsidRPr="006E4BA0">
        <w:rPr>
          <w:rFonts w:ascii="Times New Roman" w:eastAsia="Times New Roman" w:hAnsi="Times New Roman" w:cs="Times New Roman"/>
          <w:sz w:val="24"/>
          <w:szCs w:val="24"/>
        </w:rPr>
        <w:t>. CEN.</w:t>
      </w:r>
    </w:p>
    <w:p w:rsidR="00247ED5" w:rsidRPr="006E4BA0" w:rsidRDefault="00247ED5" w:rsidP="00247ED5">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xml:space="preserve">. Adebayo, S. A., &amp; </w:t>
      </w:r>
      <w:proofErr w:type="spellStart"/>
      <w:r w:rsidRPr="006E4BA0">
        <w:rPr>
          <w:rFonts w:ascii="Times New Roman" w:hAnsi="Times New Roman" w:cs="Times New Roman"/>
          <w:sz w:val="24"/>
          <w:szCs w:val="24"/>
        </w:rPr>
        <w:t>Okoro</w:t>
      </w:r>
      <w:proofErr w:type="spellEnd"/>
      <w:r w:rsidRPr="006E4BA0">
        <w:rPr>
          <w:rFonts w:ascii="Times New Roman" w:hAnsi="Times New Roman" w:cs="Times New Roman"/>
          <w:sz w:val="24"/>
          <w:szCs w:val="24"/>
        </w:rPr>
        <w:t>, J. (2022). Structural Integrity and Security Evaluation of Mild Steel Doors in Residential Buildings. Nigerian Journal of Mechanical Engineering, 14(2), 45–52.</w:t>
      </w:r>
    </w:p>
    <w:p w:rsidR="00247ED5" w:rsidRPr="006E4BA0" w:rsidRDefault="00247ED5" w:rsidP="00247ED5">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Oyekan</w:t>
      </w:r>
      <w:proofErr w:type="spellEnd"/>
      <w:r w:rsidRPr="006E4BA0">
        <w:rPr>
          <w:rFonts w:ascii="Times New Roman" w:hAnsi="Times New Roman" w:cs="Times New Roman"/>
          <w:sz w:val="24"/>
          <w:szCs w:val="24"/>
        </w:rPr>
        <w:t xml:space="preserve">, G. L., &amp; </w:t>
      </w:r>
      <w:proofErr w:type="spellStart"/>
      <w:r w:rsidRPr="006E4BA0">
        <w:rPr>
          <w:rFonts w:ascii="Times New Roman" w:hAnsi="Times New Roman" w:cs="Times New Roman"/>
          <w:sz w:val="24"/>
          <w:szCs w:val="24"/>
        </w:rPr>
        <w:t>Adetunji</w:t>
      </w:r>
      <w:proofErr w:type="spellEnd"/>
      <w:r w:rsidRPr="006E4BA0">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247ED5" w:rsidRPr="006E4BA0" w:rsidRDefault="00247ED5" w:rsidP="00247ED5">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Ekong</w:t>
      </w:r>
      <w:proofErr w:type="spellEnd"/>
      <w:r w:rsidRPr="006E4BA0">
        <w:rPr>
          <w:rFonts w:ascii="Times New Roman" w:hAnsi="Times New Roman" w:cs="Times New Roman"/>
          <w:sz w:val="24"/>
          <w:szCs w:val="24"/>
        </w:rPr>
        <w:t>, P. E. (2023). Recent Advances in Metal Fabrication Technologies in Nigeria. Journal of Applied Engineering &amp; Technology, 8(3), 88–97.</w:t>
      </w:r>
    </w:p>
    <w:p w:rsidR="00247ED5" w:rsidRPr="006E4BA0" w:rsidRDefault="00247ED5" w:rsidP="00247ED5">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247ED5" w:rsidRPr="006E4BA0" w:rsidRDefault="00247ED5" w:rsidP="00247ED5">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247ED5" w:rsidRPr="006E4BA0" w:rsidRDefault="00247ED5" w:rsidP="00247ED5">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xml:space="preserve">. British Standards Institution. (2020). BS EN 16034: Pedestrian </w:t>
      </w:r>
      <w:proofErr w:type="spellStart"/>
      <w:r w:rsidRPr="006E4BA0">
        <w:rPr>
          <w:rFonts w:ascii="Times New Roman" w:hAnsi="Times New Roman" w:cs="Times New Roman"/>
          <w:sz w:val="24"/>
          <w:szCs w:val="24"/>
        </w:rPr>
        <w:t>Doorsets</w:t>
      </w:r>
      <w:proofErr w:type="spellEnd"/>
      <w:r w:rsidRPr="006E4BA0">
        <w:rPr>
          <w:rFonts w:ascii="Times New Roman" w:hAnsi="Times New Roman" w:cs="Times New Roman"/>
          <w:sz w:val="24"/>
          <w:szCs w:val="24"/>
        </w:rPr>
        <w:t xml:space="preserve"> - Fire Resistance and/or Smoke Control Characteristics. BSI Standards Publication.</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Akinbile</w:t>
      </w:r>
      <w:proofErr w:type="spellEnd"/>
      <w:r w:rsidRPr="006E4BA0">
        <w:rPr>
          <w:rFonts w:ascii="Times New Roman" w:eastAsia="Times New Roman" w:hAnsi="Times New Roman" w:cs="Times New Roman"/>
          <w:sz w:val="24"/>
          <w:szCs w:val="24"/>
        </w:rPr>
        <w:t xml:space="preserve">, T.O., Bello, A., &amp; </w:t>
      </w:r>
      <w:proofErr w:type="spellStart"/>
      <w:r w:rsidRPr="006E4BA0">
        <w:rPr>
          <w:rFonts w:ascii="Times New Roman" w:eastAsia="Times New Roman" w:hAnsi="Times New Roman" w:cs="Times New Roman"/>
          <w:sz w:val="24"/>
          <w:szCs w:val="24"/>
        </w:rPr>
        <w:t>Ojo</w:t>
      </w:r>
      <w:proofErr w:type="spellEnd"/>
      <w:r w:rsidRPr="006E4BA0">
        <w:rPr>
          <w:rFonts w:ascii="Times New Roman" w:eastAsia="Times New Roman" w:hAnsi="Times New Roman" w:cs="Times New Roman"/>
          <w:sz w:val="24"/>
          <w:szCs w:val="24"/>
        </w:rPr>
        <w:t xml:space="preserve">,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Patel, R., Kumar, S., &amp; </w:t>
      </w:r>
      <w:proofErr w:type="spellStart"/>
      <w:r w:rsidRPr="006E4BA0">
        <w:rPr>
          <w:rFonts w:ascii="Times New Roman" w:eastAsia="Times New Roman" w:hAnsi="Times New Roman" w:cs="Times New Roman"/>
          <w:sz w:val="24"/>
          <w:szCs w:val="24"/>
        </w:rPr>
        <w:t>Anand</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247ED5" w:rsidRPr="006E4BA0" w:rsidRDefault="00247ED5" w:rsidP="00247E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247ED5" w:rsidRPr="006E4BA0" w:rsidRDefault="00247ED5" w:rsidP="00247ED5">
      <w:pPr>
        <w:spacing w:after="0" w:line="240" w:lineRule="auto"/>
        <w:rPr>
          <w:rFonts w:ascii="Times New Roman" w:eastAsia="Times New Roman" w:hAnsi="Times New Roman" w:cs="Times New Roman"/>
          <w:sz w:val="24"/>
          <w:szCs w:val="24"/>
        </w:rPr>
      </w:pPr>
    </w:p>
    <w:p w:rsidR="00247ED5" w:rsidRPr="006E4BA0" w:rsidRDefault="00247ED5" w:rsidP="00247ED5">
      <w:pPr>
        <w:pStyle w:val="ListParagraph"/>
        <w:rPr>
          <w:rFonts w:ascii="Times New Roman" w:hAnsi="Times New Roman" w:cs="Times New Roman"/>
          <w:sz w:val="24"/>
          <w:szCs w:val="24"/>
        </w:rPr>
      </w:pPr>
    </w:p>
    <w:p w:rsidR="00537CBD" w:rsidRDefault="00537CBD"/>
    <w:sectPr w:rsidR="00537CBD"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47ED5"/>
    <w:rsid w:val="00247ED5"/>
    <w:rsid w:val="004A61DB"/>
    <w:rsid w:val="00537CBD"/>
    <w:rsid w:val="00751D39"/>
    <w:rsid w:val="00914D2C"/>
    <w:rsid w:val="009327B3"/>
    <w:rsid w:val="00B9384D"/>
    <w:rsid w:val="00CB5A81"/>
    <w:rsid w:val="00E8140A"/>
    <w:rsid w:val="00EC0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E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2025-07-16T10:33:00Z</dcterms:created>
  <dcterms:modified xsi:type="dcterms:W3CDTF">2025-07-16T10:33:00Z</dcterms:modified>
</cp:coreProperties>
</file>