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24B2" w14:textId="59A866C4" w:rsidR="00146899" w:rsidRDefault="00146899" w:rsidP="00033C43">
      <w:pPr>
        <w:jc w:val="both"/>
        <w:rPr>
          <w:rFonts w:ascii="Times New Roman" w:hAnsi="Times New Roman" w:cs="Times New Roman"/>
          <w:b/>
          <w:bCs/>
        </w:rPr>
      </w:pPr>
      <w:r>
        <w:rPr>
          <w:rFonts w:ascii="Times New Roman" w:hAnsi="Times New Roman" w:cs="Times New Roman"/>
          <w:b/>
          <w:bCs/>
        </w:rPr>
        <w:t xml:space="preserve">                                                        CHAPTER FOUR</w:t>
      </w:r>
    </w:p>
    <w:p w14:paraId="367C8AEB" w14:textId="77777777" w:rsidR="00146899" w:rsidRDefault="00146899" w:rsidP="00033C43">
      <w:pPr>
        <w:jc w:val="both"/>
        <w:rPr>
          <w:rFonts w:ascii="Times New Roman" w:hAnsi="Times New Roman" w:cs="Times New Roman"/>
          <w:b/>
          <w:bCs/>
        </w:rPr>
      </w:pPr>
      <w:r>
        <w:rPr>
          <w:rFonts w:ascii="Times New Roman" w:hAnsi="Times New Roman" w:cs="Times New Roman"/>
          <w:b/>
          <w:bCs/>
        </w:rPr>
        <w:t xml:space="preserve">                            DESIGN AND IMPLEMENTATION OF THE SYSTEM </w:t>
      </w:r>
    </w:p>
    <w:p w14:paraId="62EA336F" w14:textId="77777777" w:rsidR="00146899" w:rsidRDefault="00146899" w:rsidP="00033C43">
      <w:pPr>
        <w:jc w:val="both"/>
        <w:rPr>
          <w:rFonts w:ascii="Times New Roman" w:hAnsi="Times New Roman" w:cs="Times New Roman"/>
          <w:b/>
          <w:bCs/>
        </w:rPr>
      </w:pPr>
      <w:r>
        <w:rPr>
          <w:rFonts w:ascii="Times New Roman" w:hAnsi="Times New Roman" w:cs="Times New Roman"/>
          <w:b/>
          <w:bCs/>
        </w:rPr>
        <w:t>4.1 Design of the System</w:t>
      </w:r>
    </w:p>
    <w:p w14:paraId="4DC40FE7" w14:textId="12E874CD" w:rsidR="00146899" w:rsidRDefault="00146899" w:rsidP="00033C43">
      <w:pPr>
        <w:jc w:val="both"/>
        <w:rPr>
          <w:rFonts w:ascii="Times New Roman" w:hAnsi="Times New Roman" w:cs="Times New Roman"/>
        </w:rPr>
      </w:pPr>
      <w:r>
        <w:rPr>
          <w:rFonts w:ascii="Times New Roman" w:hAnsi="Times New Roman" w:cs="Times New Roman"/>
        </w:rPr>
        <w:t xml:space="preserve">The design of a </w:t>
      </w:r>
      <w:proofErr w:type="spellStart"/>
      <w:r>
        <w:rPr>
          <w:rFonts w:ascii="Times New Roman" w:hAnsi="Times New Roman" w:cs="Times New Roman"/>
        </w:rPr>
        <w:t>MetaQuotes</w:t>
      </w:r>
      <w:proofErr w:type="spellEnd"/>
      <w:r>
        <w:rPr>
          <w:rFonts w:ascii="Times New Roman" w:hAnsi="Times New Roman" w:cs="Times New Roman"/>
        </w:rPr>
        <w:t xml:space="preserve"> Language 5 (MQL5)-based Expert Advisor (EA) for automated Forex trading using the Moving Average Convergence Divergence (MACD) indicator is structured to ensure functionality, accessibility, and reliability for retail traders (Beresford, 2019). The system automates trading on </w:t>
      </w:r>
      <w:proofErr w:type="spellStart"/>
      <w:r>
        <w:rPr>
          <w:rFonts w:ascii="Times New Roman" w:hAnsi="Times New Roman" w:cs="Times New Roman"/>
        </w:rPr>
        <w:t>MetaTrader</w:t>
      </w:r>
      <w:proofErr w:type="spellEnd"/>
      <w:r>
        <w:rPr>
          <w:rFonts w:ascii="Times New Roman" w:hAnsi="Times New Roman" w:cs="Times New Roman"/>
        </w:rPr>
        <w:t xml:space="preserve"> 5 (MT5) for EURUSD, GBPUSD, and XAUUSD, prioritizing simplicity and effective risk management.</w:t>
      </w:r>
      <w:r w:rsidR="00E2630F">
        <w:rPr>
          <w:rFonts w:ascii="Times New Roman" w:hAnsi="Times New Roman" w:cs="Times New Roman"/>
        </w:rPr>
        <w:t xml:space="preserve"> </w:t>
      </w:r>
      <w:r w:rsidR="0083226A">
        <w:rPr>
          <w:rFonts w:ascii="Times New Roman" w:hAnsi="Times New Roman" w:cs="Times New Roman"/>
        </w:rPr>
        <w:t xml:space="preserve">The EA is designed to work on </w:t>
      </w:r>
      <w:r w:rsidR="009A1786">
        <w:rPr>
          <w:rFonts w:ascii="Times New Roman" w:hAnsi="Times New Roman" w:cs="Times New Roman"/>
        </w:rPr>
        <w:t>the 1minute, 5minute, 15minute, 30minute and the 1hour timeframes</w:t>
      </w:r>
      <w:r w:rsidR="00161249">
        <w:rPr>
          <w:rFonts w:ascii="Times New Roman" w:hAnsi="Times New Roman" w:cs="Times New Roman"/>
        </w:rPr>
        <w:t>.</w:t>
      </w:r>
    </w:p>
    <w:p w14:paraId="75A2DDF1" w14:textId="77777777" w:rsidR="00146899" w:rsidRDefault="00146899" w:rsidP="00033C43">
      <w:pPr>
        <w:jc w:val="both"/>
        <w:rPr>
          <w:rFonts w:ascii="Times New Roman" w:hAnsi="Times New Roman" w:cs="Times New Roman"/>
          <w:b/>
          <w:bCs/>
        </w:rPr>
      </w:pPr>
      <w:r>
        <w:rPr>
          <w:rFonts w:ascii="Times New Roman" w:hAnsi="Times New Roman" w:cs="Times New Roman"/>
          <w:b/>
          <w:bCs/>
        </w:rPr>
        <w:t>4.1.1 Output Design</w:t>
      </w:r>
    </w:p>
    <w:p w14:paraId="04295C44" w14:textId="77777777" w:rsidR="00146899" w:rsidRDefault="00146899" w:rsidP="00033C43">
      <w:pPr>
        <w:jc w:val="both"/>
        <w:rPr>
          <w:rFonts w:ascii="Times New Roman" w:hAnsi="Times New Roman" w:cs="Times New Roman"/>
        </w:rPr>
      </w:pPr>
      <w:r>
        <w:rPr>
          <w:rFonts w:ascii="Times New Roman" w:hAnsi="Times New Roman" w:cs="Times New Roman"/>
        </w:rPr>
        <w:t>The EA’s outputs are designed to provide clear, actionable information within MT5’s interface:</w:t>
      </w:r>
    </w:p>
    <w:p w14:paraId="41C55DF7" w14:textId="50978FA2"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Trade Execution Results: Trade details (e.g., buy/sell orders, entry/exit prices, profit/loss) are displayed in MT5’s “Trade” and “History” tabs. Each trade shows the fixed lot size (0.01), profit/loss ($</w:t>
      </w:r>
      <w:r w:rsidR="00DF2AC9">
        <w:rPr>
          <w:rFonts w:ascii="Times New Roman" w:hAnsi="Times New Roman" w:cs="Times New Roman"/>
        </w:rPr>
        <w:t>1</w:t>
      </w:r>
      <w:r>
        <w:rPr>
          <w:rFonts w:ascii="Times New Roman" w:hAnsi="Times New Roman" w:cs="Times New Roman"/>
        </w:rPr>
        <w:t xml:space="preserve"> USD threshold), and timestamps.</w:t>
      </w:r>
    </w:p>
    <w:p w14:paraId="4BB2AE96" w14:textId="77777777"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 xml:space="preserve">Performance Logs: The EA logs MACD signal detections, trade triggers, and errors (e.g., insufficient funds) in MT5’s “Experts” tab, formatted as </w:t>
      </w:r>
      <w:proofErr w:type="spellStart"/>
      <w:r>
        <w:rPr>
          <w:rFonts w:ascii="Times New Roman" w:hAnsi="Times New Roman" w:cs="Times New Roman"/>
        </w:rPr>
        <w:t>timestamped</w:t>
      </w:r>
      <w:proofErr w:type="spellEnd"/>
      <w:r>
        <w:rPr>
          <w:rFonts w:ascii="Times New Roman" w:hAnsi="Times New Roman" w:cs="Times New Roman"/>
        </w:rPr>
        <w:t xml:space="preserve"> text entries for easy monitoring.</w:t>
      </w:r>
    </w:p>
    <w:p w14:paraId="20E092E0" w14:textId="138D3F06"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 xml:space="preserve">Visual Indicators: The EA plots MACD (fast EMA </w:t>
      </w:r>
      <w:r w:rsidR="00DF2AC9">
        <w:rPr>
          <w:rFonts w:ascii="Times New Roman" w:hAnsi="Times New Roman" w:cs="Times New Roman"/>
        </w:rPr>
        <w:t>9</w:t>
      </w:r>
      <w:r>
        <w:rPr>
          <w:rFonts w:ascii="Times New Roman" w:hAnsi="Times New Roman" w:cs="Times New Roman"/>
        </w:rPr>
        <w:t>, slow EMA</w:t>
      </w:r>
      <w:r w:rsidR="003637B2">
        <w:rPr>
          <w:rFonts w:ascii="Times New Roman" w:hAnsi="Times New Roman" w:cs="Times New Roman"/>
        </w:rPr>
        <w:t xml:space="preserve"> 28</w:t>
      </w:r>
      <w:r>
        <w:rPr>
          <w:rFonts w:ascii="Times New Roman" w:hAnsi="Times New Roman" w:cs="Times New Roman"/>
        </w:rPr>
        <w:t>, signal 9) on the H1 chart for EURUSD, GBPUSD, or XAUUSD, with crossovers highlighted to aid user interpretation (Young, 2020).</w:t>
      </w:r>
    </w:p>
    <w:p w14:paraId="626F61CE" w14:textId="77777777" w:rsidR="00146899" w:rsidRDefault="00146899" w:rsidP="00033C43">
      <w:pPr>
        <w:jc w:val="both"/>
        <w:rPr>
          <w:rFonts w:ascii="Times New Roman" w:hAnsi="Times New Roman" w:cs="Times New Roman"/>
        </w:rPr>
      </w:pPr>
      <w:r>
        <w:rPr>
          <w:rFonts w:ascii="Times New Roman" w:hAnsi="Times New Roman" w:cs="Times New Roman"/>
        </w:rPr>
        <w:t>The output design ensures clarity, enabling retail traders to track performance without advanced technical knowledge (Patel, 2020).</w:t>
      </w:r>
    </w:p>
    <w:p w14:paraId="66081225" w14:textId="77777777" w:rsidR="00146899" w:rsidRDefault="00146899" w:rsidP="00033C43">
      <w:pPr>
        <w:jc w:val="both"/>
        <w:rPr>
          <w:rFonts w:ascii="Times New Roman" w:hAnsi="Times New Roman" w:cs="Times New Roman"/>
          <w:b/>
          <w:bCs/>
        </w:rPr>
      </w:pPr>
      <w:r>
        <w:rPr>
          <w:rFonts w:ascii="Times New Roman" w:hAnsi="Times New Roman" w:cs="Times New Roman"/>
          <w:b/>
          <w:bCs/>
        </w:rPr>
        <w:t>4.1.2 Input Design</w:t>
      </w:r>
    </w:p>
    <w:p w14:paraId="5EAD0E60" w14:textId="77777777" w:rsidR="00146899" w:rsidRDefault="00146899" w:rsidP="00033C43">
      <w:pPr>
        <w:jc w:val="both"/>
        <w:rPr>
          <w:rFonts w:ascii="Times New Roman" w:hAnsi="Times New Roman" w:cs="Times New Roman"/>
        </w:rPr>
      </w:pPr>
      <w:r>
        <w:rPr>
          <w:rFonts w:ascii="Times New Roman" w:hAnsi="Times New Roman" w:cs="Times New Roman"/>
        </w:rPr>
        <w:t>The EA’s input design allows users to configure settings via MT5’s EA settings dialog, balancing flexibility and simplicity:</w:t>
      </w:r>
    </w:p>
    <w:p w14:paraId="300D5929" w14:textId="284E84FC"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 xml:space="preserve">MACD Parameters: Users can adjust fast EMA (default </w:t>
      </w:r>
      <w:r w:rsidR="00E045EF">
        <w:rPr>
          <w:rFonts w:ascii="Times New Roman" w:hAnsi="Times New Roman" w:cs="Times New Roman"/>
        </w:rPr>
        <w:t>9</w:t>
      </w:r>
      <w:r>
        <w:rPr>
          <w:rFonts w:ascii="Times New Roman" w:hAnsi="Times New Roman" w:cs="Times New Roman"/>
        </w:rPr>
        <w:t xml:space="preserve">), slow EMA (default </w:t>
      </w:r>
      <w:r w:rsidR="00E045EF">
        <w:rPr>
          <w:rFonts w:ascii="Times New Roman" w:hAnsi="Times New Roman" w:cs="Times New Roman"/>
        </w:rPr>
        <w:t>2</w:t>
      </w:r>
      <w:r>
        <w:rPr>
          <w:rFonts w:ascii="Times New Roman" w:hAnsi="Times New Roman" w:cs="Times New Roman"/>
        </w:rPr>
        <w:t>8), and signal line (default 9). Validation ensures positive integer inputs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0B223D09"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Lot Size: Fixed at 0.01 for low risk, with an optional range (0.01–0.05) for experienced users.</w:t>
      </w:r>
    </w:p>
    <w:p w14:paraId="3B8C2C28" w14:textId="6EF6780B"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Profit/Loss Threshold: Set to $</w:t>
      </w:r>
      <w:r w:rsidR="00E045EF">
        <w:rPr>
          <w:rFonts w:ascii="Times New Roman" w:hAnsi="Times New Roman" w:cs="Times New Roman"/>
        </w:rPr>
        <w:t>1</w:t>
      </w:r>
      <w:r>
        <w:rPr>
          <w:rFonts w:ascii="Times New Roman" w:hAnsi="Times New Roman" w:cs="Times New Roman"/>
        </w:rPr>
        <w:t xml:space="preserve"> USD for automatic trade closure, adjustable in $0.10 increments.</w:t>
      </w:r>
    </w:p>
    <w:p w14:paraId="0B86C29E"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Asset and Timeframe: Defaults to EURUSD, GBPUSD, or XAUUSD on H1, with dropdown options for other pairs (e.g., USD/JPY) and timeframes (e.g., M30, H4).</w:t>
      </w:r>
    </w:p>
    <w:p w14:paraId="4BE4D0D5" w14:textId="77777777" w:rsidR="00146899" w:rsidRDefault="00146899" w:rsidP="00033C43">
      <w:pPr>
        <w:jc w:val="both"/>
        <w:rPr>
          <w:rFonts w:ascii="Times New Roman" w:hAnsi="Times New Roman" w:cs="Times New Roman"/>
        </w:rPr>
      </w:pPr>
      <w:r>
        <w:rPr>
          <w:rFonts w:ascii="Times New Roman" w:hAnsi="Times New Roman" w:cs="Times New Roman"/>
        </w:rPr>
        <w:lastRenderedPageBreak/>
        <w:t>The streamlined input design minimizes user effort, aligning with novice trader needs (Johnson, 2018).</w:t>
      </w:r>
    </w:p>
    <w:p w14:paraId="242C6661" w14:textId="77777777" w:rsidR="00146899" w:rsidRDefault="00146899" w:rsidP="00033C43">
      <w:pPr>
        <w:jc w:val="both"/>
        <w:rPr>
          <w:rFonts w:ascii="Times New Roman" w:hAnsi="Times New Roman" w:cs="Times New Roman"/>
          <w:b/>
          <w:bCs/>
        </w:rPr>
      </w:pPr>
      <w:r>
        <w:rPr>
          <w:rFonts w:ascii="Times New Roman" w:hAnsi="Times New Roman" w:cs="Times New Roman"/>
          <w:b/>
          <w:bCs/>
        </w:rPr>
        <w:t>4.1.3 Database Design</w:t>
      </w:r>
    </w:p>
    <w:p w14:paraId="56605966" w14:textId="77777777" w:rsidR="00146899" w:rsidRDefault="00146899" w:rsidP="00033C43">
      <w:pPr>
        <w:jc w:val="both"/>
        <w:rPr>
          <w:rFonts w:ascii="Times New Roman" w:hAnsi="Times New Roman" w:cs="Times New Roman"/>
        </w:rPr>
      </w:pPr>
      <w:r>
        <w:rPr>
          <w:rFonts w:ascii="Times New Roman" w:hAnsi="Times New Roman" w:cs="Times New Roman"/>
        </w:rPr>
        <w:t>While traditional databases are uncommon in EAs, the system uses lightweight file-based logging to store trade and performance data:</w:t>
      </w:r>
    </w:p>
    <w:p w14:paraId="495286CE"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Trade Log File: A CSV file (“</w:t>
      </w:r>
      <w:proofErr w:type="spellStart"/>
      <w:r>
        <w:rPr>
          <w:rFonts w:ascii="Times New Roman" w:hAnsi="Times New Roman" w:cs="Times New Roman"/>
        </w:rPr>
        <w:t>TradeLog.csv</w:t>
      </w:r>
      <w:proofErr w:type="spellEnd"/>
      <w:r>
        <w:rPr>
          <w:rFonts w:ascii="Times New Roman" w:hAnsi="Times New Roman" w:cs="Times New Roman"/>
        </w:rPr>
        <w:t xml:space="preserve">”) in MT5’s “Files” directory records trade details: </w:t>
      </w:r>
      <w:proofErr w:type="spellStart"/>
      <w:r>
        <w:rPr>
          <w:rFonts w:ascii="Times New Roman" w:hAnsi="Times New Roman" w:cs="Times New Roman"/>
        </w:rPr>
        <w:t>OrderID</w:t>
      </w:r>
      <w:proofErr w:type="spellEnd"/>
      <w:r>
        <w:rPr>
          <w:rFonts w:ascii="Times New Roman" w:hAnsi="Times New Roman" w:cs="Times New Roman"/>
        </w:rPr>
        <w:t xml:space="preserve"> (integer), </w:t>
      </w:r>
      <w:proofErr w:type="spellStart"/>
      <w:r>
        <w:rPr>
          <w:rFonts w:ascii="Times New Roman" w:hAnsi="Times New Roman" w:cs="Times New Roman"/>
        </w:rPr>
        <w:t>EntryTime</w:t>
      </w:r>
      <w:proofErr w:type="spellEnd"/>
      <w:r>
        <w:rPr>
          <w:rFonts w:ascii="Times New Roman" w:hAnsi="Times New Roman" w:cs="Times New Roman"/>
        </w:rPr>
        <w:t xml:space="preserve"> (</w:t>
      </w:r>
      <w:proofErr w:type="spellStart"/>
      <w:r>
        <w:rPr>
          <w:rFonts w:ascii="Times New Roman" w:hAnsi="Times New Roman" w:cs="Times New Roman"/>
        </w:rPr>
        <w:t>datetime</w:t>
      </w:r>
      <w:proofErr w:type="spellEnd"/>
      <w:r>
        <w:rPr>
          <w:rFonts w:ascii="Times New Roman" w:hAnsi="Times New Roman" w:cs="Times New Roman"/>
        </w:rPr>
        <w:t xml:space="preserve">), </w:t>
      </w:r>
      <w:proofErr w:type="spellStart"/>
      <w:r>
        <w:rPr>
          <w:rFonts w:ascii="Times New Roman" w:hAnsi="Times New Roman" w:cs="Times New Roman"/>
        </w:rPr>
        <w:t>ExitTime</w:t>
      </w:r>
      <w:proofErr w:type="spellEnd"/>
      <w:r>
        <w:rPr>
          <w:rFonts w:ascii="Times New Roman" w:hAnsi="Times New Roman" w:cs="Times New Roman"/>
        </w:rPr>
        <w:t xml:space="preserve"> (</w:t>
      </w:r>
      <w:proofErr w:type="spellStart"/>
      <w:r>
        <w:rPr>
          <w:rFonts w:ascii="Times New Roman" w:hAnsi="Times New Roman" w:cs="Times New Roman"/>
        </w:rPr>
        <w:t>datetime</w:t>
      </w:r>
      <w:proofErr w:type="spellEnd"/>
      <w:r>
        <w:rPr>
          <w:rFonts w:ascii="Times New Roman" w:hAnsi="Times New Roman" w:cs="Times New Roman"/>
        </w:rPr>
        <w:t xml:space="preserve">), </w:t>
      </w:r>
      <w:proofErr w:type="spellStart"/>
      <w:r>
        <w:rPr>
          <w:rFonts w:ascii="Times New Roman" w:hAnsi="Times New Roman" w:cs="Times New Roman"/>
        </w:rPr>
        <w:t>EntryPrice</w:t>
      </w:r>
      <w:proofErr w:type="spellEnd"/>
      <w:r>
        <w:rPr>
          <w:rFonts w:ascii="Times New Roman" w:hAnsi="Times New Roman" w:cs="Times New Roman"/>
        </w:rPr>
        <w:t xml:space="preserve"> (float), </w:t>
      </w:r>
      <w:proofErr w:type="spellStart"/>
      <w:r>
        <w:rPr>
          <w:rFonts w:ascii="Times New Roman" w:hAnsi="Times New Roman" w:cs="Times New Roman"/>
        </w:rPr>
        <w:t>ExitPrice</w:t>
      </w:r>
      <w:proofErr w:type="spellEnd"/>
      <w:r>
        <w:rPr>
          <w:rFonts w:ascii="Times New Roman" w:hAnsi="Times New Roman" w:cs="Times New Roman"/>
        </w:rPr>
        <w:t xml:space="preserve"> (float), Profit (float).</w:t>
      </w:r>
    </w:p>
    <w:p w14:paraId="7E0A6420"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Performance Log: A text file (“PerformanceLog.txt”) logs MACD signals and errors (e.g., “[2025-03-01 10:00] Buy signal, MACD=0.0005, Signal=0.0003”).</w:t>
      </w:r>
    </w:p>
    <w:p w14:paraId="6FB010EA"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Data Management: Logs append per session, capped at 10 MB to maintain performance. Users can export CSV logs for analysis in tools like Excel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This logging system ensures data persistence and accessibility without external databases, suitable for MQL5’s architecture (Howdy, </w:t>
      </w:r>
      <w:proofErr w:type="spellStart"/>
      <w:r>
        <w:rPr>
          <w:rFonts w:ascii="Times New Roman" w:hAnsi="Times New Roman" w:cs="Times New Roman"/>
        </w:rPr>
        <w:t>n.d.</w:t>
      </w:r>
      <w:proofErr w:type="spellEnd"/>
      <w:r>
        <w:rPr>
          <w:rFonts w:ascii="Times New Roman" w:hAnsi="Times New Roman" w:cs="Times New Roman"/>
        </w:rPr>
        <w:t>).</w:t>
      </w:r>
    </w:p>
    <w:p w14:paraId="5085D36C" w14:textId="77777777" w:rsidR="00146899" w:rsidRDefault="00146899" w:rsidP="00033C43">
      <w:pPr>
        <w:jc w:val="both"/>
        <w:rPr>
          <w:rFonts w:ascii="Times New Roman" w:hAnsi="Times New Roman" w:cs="Times New Roman"/>
          <w:b/>
          <w:bCs/>
        </w:rPr>
      </w:pPr>
      <w:r>
        <w:rPr>
          <w:rFonts w:ascii="Times New Roman" w:hAnsi="Times New Roman" w:cs="Times New Roman"/>
          <w:b/>
          <w:bCs/>
        </w:rPr>
        <w:t>4.1.4 Procedure Design</w:t>
      </w:r>
    </w:p>
    <w:p w14:paraId="390CBE29" w14:textId="77777777" w:rsidR="00146899" w:rsidRDefault="00146899" w:rsidP="00033C43">
      <w:pPr>
        <w:jc w:val="both"/>
        <w:rPr>
          <w:rFonts w:ascii="Times New Roman" w:hAnsi="Times New Roman" w:cs="Times New Roman"/>
        </w:rPr>
      </w:pPr>
      <w:r>
        <w:rPr>
          <w:rFonts w:ascii="Times New Roman" w:hAnsi="Times New Roman" w:cs="Times New Roman"/>
        </w:rPr>
        <w:t>The EA’s operational flow is modular, ensuring efficient trade execution:</w:t>
      </w:r>
    </w:p>
    <w:p w14:paraId="38E80243"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Initialization: </w:t>
      </w:r>
      <w:proofErr w:type="spellStart"/>
      <w:r>
        <w:rPr>
          <w:rFonts w:ascii="Times New Roman" w:hAnsi="Times New Roman" w:cs="Times New Roman"/>
        </w:rPr>
        <w:t>OnInit</w:t>
      </w:r>
      <w:proofErr w:type="spellEnd"/>
      <w:r>
        <w:rPr>
          <w:rFonts w:ascii="Times New Roman" w:hAnsi="Times New Roman" w:cs="Times New Roman"/>
        </w:rPr>
        <w:t xml:space="preserve">() validates inputs, sets MACD parameters via </w:t>
      </w:r>
      <w:proofErr w:type="spellStart"/>
      <w:r>
        <w:rPr>
          <w:rFonts w:ascii="Times New Roman" w:hAnsi="Times New Roman" w:cs="Times New Roman"/>
        </w:rPr>
        <w:t>iMACD</w:t>
      </w:r>
      <w:proofErr w:type="spellEnd"/>
      <w:r>
        <w:rPr>
          <w:rFonts w:ascii="Times New Roman" w:hAnsi="Times New Roman" w:cs="Times New Roman"/>
        </w:rPr>
        <w:t>(), and confirms account balance.</w:t>
      </w:r>
    </w:p>
    <w:p w14:paraId="37AB963D"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Market Analysis: </w:t>
      </w:r>
      <w:proofErr w:type="spellStart"/>
      <w:r>
        <w:rPr>
          <w:rFonts w:ascii="Times New Roman" w:hAnsi="Times New Roman" w:cs="Times New Roman"/>
        </w:rPr>
        <w:t>OnTick</w:t>
      </w:r>
      <w:proofErr w:type="spellEnd"/>
      <w:r>
        <w:rPr>
          <w:rFonts w:ascii="Times New Roman" w:hAnsi="Times New Roman" w:cs="Times New Roman"/>
        </w:rPr>
        <w:t>() retrieves H1 price data for EURUSD, GBPUSD, or XAUUSD (</w:t>
      </w:r>
      <w:proofErr w:type="spellStart"/>
      <w:r>
        <w:rPr>
          <w:rFonts w:ascii="Times New Roman" w:hAnsi="Times New Roman" w:cs="Times New Roman"/>
        </w:rPr>
        <w:t>SymbolInfoDouble</w:t>
      </w:r>
      <w:proofErr w:type="spellEnd"/>
      <w:r>
        <w:rPr>
          <w:rFonts w:ascii="Times New Roman" w:hAnsi="Times New Roman" w:cs="Times New Roman"/>
        </w:rPr>
        <w:t>()) and MACD values, detecting crossovers (buy: MACD &gt; signal; sell: MACD &lt; signal).</w:t>
      </w:r>
    </w:p>
    <w:p w14:paraId="4CAF6A17"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Trade Execution: On valid signals, the EA opens positions (</w:t>
      </w:r>
      <w:proofErr w:type="spellStart"/>
      <w:r>
        <w:rPr>
          <w:rFonts w:ascii="Times New Roman" w:hAnsi="Times New Roman" w:cs="Times New Roman"/>
        </w:rPr>
        <w:t>PositionOpen</w:t>
      </w:r>
      <w:proofErr w:type="spellEnd"/>
      <w:r>
        <w:rPr>
          <w:rFonts w:ascii="Times New Roman" w:hAnsi="Times New Roman" w:cs="Times New Roman"/>
        </w:rPr>
        <w:t>()) with a 0.01 lot size.</w:t>
      </w:r>
    </w:p>
    <w:p w14:paraId="0085DC96" w14:textId="6FC1E97F"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Position Management: Monitors positions (</w:t>
      </w:r>
      <w:proofErr w:type="spellStart"/>
      <w:r>
        <w:rPr>
          <w:rFonts w:ascii="Times New Roman" w:hAnsi="Times New Roman" w:cs="Times New Roman"/>
        </w:rPr>
        <w:t>PositionGetInteger</w:t>
      </w:r>
      <w:proofErr w:type="spellEnd"/>
      <w:r>
        <w:rPr>
          <w:rFonts w:ascii="Times New Roman" w:hAnsi="Times New Roman" w:cs="Times New Roman"/>
        </w:rPr>
        <w:t>()) and closes them (</w:t>
      </w:r>
      <w:proofErr w:type="spellStart"/>
      <w:r>
        <w:rPr>
          <w:rFonts w:ascii="Times New Roman" w:hAnsi="Times New Roman" w:cs="Times New Roman"/>
        </w:rPr>
        <w:t>PositionClose</w:t>
      </w:r>
      <w:proofErr w:type="spellEnd"/>
      <w:r>
        <w:rPr>
          <w:rFonts w:ascii="Times New Roman" w:hAnsi="Times New Roman" w:cs="Times New Roman"/>
        </w:rPr>
        <w:t>()) at $</w:t>
      </w:r>
      <w:r w:rsidR="00563963">
        <w:rPr>
          <w:rFonts w:ascii="Times New Roman" w:hAnsi="Times New Roman" w:cs="Times New Roman"/>
        </w:rPr>
        <w:t xml:space="preserve">1 </w:t>
      </w:r>
      <w:r>
        <w:rPr>
          <w:rFonts w:ascii="Times New Roman" w:hAnsi="Times New Roman" w:cs="Times New Roman"/>
        </w:rPr>
        <w:t>profit/loss.</w:t>
      </w:r>
    </w:p>
    <w:p w14:paraId="2A6C0D02"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Error Handling: Logs errors (e.g., server issues via </w:t>
      </w:r>
      <w:proofErr w:type="spellStart"/>
      <w:r>
        <w:rPr>
          <w:rFonts w:ascii="Times New Roman" w:hAnsi="Times New Roman" w:cs="Times New Roman"/>
        </w:rPr>
        <w:t>TerminalInfo</w:t>
      </w:r>
      <w:proofErr w:type="spellEnd"/>
      <w:r>
        <w:rPr>
          <w:rFonts w:ascii="Times New Roman" w:hAnsi="Times New Roman" w:cs="Times New Roman"/>
        </w:rPr>
        <w:t>()) to “PerformanceLog.txt.”</w:t>
      </w:r>
    </w:p>
    <w:p w14:paraId="0E3BC725"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Shutdown: </w:t>
      </w:r>
      <w:proofErr w:type="spellStart"/>
      <w:r>
        <w:rPr>
          <w:rFonts w:ascii="Times New Roman" w:hAnsi="Times New Roman" w:cs="Times New Roman"/>
        </w:rPr>
        <w:t>OnDeinit</w:t>
      </w:r>
      <w:proofErr w:type="spellEnd"/>
      <w:r>
        <w:rPr>
          <w:rFonts w:ascii="Times New Roman" w:hAnsi="Times New Roman" w:cs="Times New Roman"/>
        </w:rPr>
        <w:t>() saves logs and releases resources.</w:t>
      </w:r>
    </w:p>
    <w:p w14:paraId="26538503" w14:textId="77777777" w:rsidR="00146899" w:rsidRDefault="00146899" w:rsidP="00033C43">
      <w:pPr>
        <w:jc w:val="both"/>
        <w:rPr>
          <w:rFonts w:ascii="Times New Roman" w:hAnsi="Times New Roman" w:cs="Times New Roman"/>
          <w:b/>
          <w:bCs/>
        </w:rPr>
      </w:pPr>
      <w:r>
        <w:rPr>
          <w:rFonts w:ascii="Times New Roman" w:hAnsi="Times New Roman" w:cs="Times New Roman"/>
          <w:b/>
          <w:bCs/>
        </w:rPr>
        <w:t>4.2 System Implementation</w:t>
      </w:r>
    </w:p>
    <w:p w14:paraId="6D228683" w14:textId="55D62C7A" w:rsidR="00146899" w:rsidRDefault="00146899" w:rsidP="00033C43">
      <w:pPr>
        <w:jc w:val="both"/>
        <w:rPr>
          <w:rFonts w:ascii="Times New Roman" w:hAnsi="Times New Roman" w:cs="Times New Roman"/>
        </w:rPr>
      </w:pPr>
      <w:r>
        <w:rPr>
          <w:rFonts w:ascii="Times New Roman" w:hAnsi="Times New Roman" w:cs="Times New Roman"/>
        </w:rPr>
        <w:t xml:space="preserve">The implementation phase transforms the design into a functional MQL5-based Expert Advisor (EA) for automated Forex trading, leveraging </w:t>
      </w:r>
      <w:proofErr w:type="spellStart"/>
      <w:r>
        <w:rPr>
          <w:rFonts w:ascii="Times New Roman" w:hAnsi="Times New Roman" w:cs="Times New Roman"/>
        </w:rPr>
        <w:t>MetaTrader</w:t>
      </w:r>
      <w:proofErr w:type="spellEnd"/>
      <w:r>
        <w:rPr>
          <w:rFonts w:ascii="Times New Roman" w:hAnsi="Times New Roman" w:cs="Times New Roman"/>
        </w:rPr>
        <w:t xml:space="preserve"> 5’s (MT5) infrastructure and MQL5’s advanced programming capabilities. This phase ensures the EA is robust, efficient, and tailored to retail traders’ needs, with a focus on scalability and performance optimization.</w:t>
      </w:r>
      <w:r w:rsidR="00EC2017">
        <w:rPr>
          <w:rFonts w:ascii="Times New Roman" w:hAnsi="Times New Roman" w:cs="Times New Roman"/>
        </w:rPr>
        <w:t xml:space="preserve"> The Expert Advisor </w:t>
      </w:r>
      <w:r w:rsidR="00906109">
        <w:rPr>
          <w:rFonts w:ascii="Times New Roman" w:hAnsi="Times New Roman" w:cs="Times New Roman"/>
        </w:rPr>
        <w:t xml:space="preserve">is developed using a </w:t>
      </w:r>
      <w:r w:rsidR="00F47125">
        <w:rPr>
          <w:rFonts w:ascii="Times New Roman" w:hAnsi="Times New Roman" w:cs="Times New Roman"/>
        </w:rPr>
        <w:t xml:space="preserve">subsidiary of the </w:t>
      </w:r>
      <w:proofErr w:type="spellStart"/>
      <w:r w:rsidR="00F47125">
        <w:rPr>
          <w:rFonts w:ascii="Times New Roman" w:hAnsi="Times New Roman" w:cs="Times New Roman"/>
        </w:rPr>
        <w:t>MetaTrader</w:t>
      </w:r>
      <w:proofErr w:type="spellEnd"/>
      <w:r w:rsidR="00F47125">
        <w:rPr>
          <w:rFonts w:ascii="Times New Roman" w:hAnsi="Times New Roman" w:cs="Times New Roman"/>
        </w:rPr>
        <w:t xml:space="preserve"> platform known as the </w:t>
      </w:r>
      <w:proofErr w:type="spellStart"/>
      <w:r w:rsidR="00F47125">
        <w:rPr>
          <w:rFonts w:ascii="Times New Roman" w:hAnsi="Times New Roman" w:cs="Times New Roman"/>
        </w:rPr>
        <w:t>MetaEditor</w:t>
      </w:r>
      <w:proofErr w:type="spellEnd"/>
      <w:r w:rsidR="001F2FE4">
        <w:rPr>
          <w:rFonts w:ascii="Times New Roman" w:hAnsi="Times New Roman" w:cs="Times New Roman"/>
        </w:rPr>
        <w:t xml:space="preserve">. The </w:t>
      </w:r>
      <w:proofErr w:type="spellStart"/>
      <w:r w:rsidR="001F2FE4">
        <w:rPr>
          <w:rFonts w:ascii="Times New Roman" w:hAnsi="Times New Roman" w:cs="Times New Roman"/>
        </w:rPr>
        <w:t>MetaEditor</w:t>
      </w:r>
      <w:proofErr w:type="spellEnd"/>
      <w:r w:rsidR="001F2FE4">
        <w:rPr>
          <w:rFonts w:ascii="Times New Roman" w:hAnsi="Times New Roman" w:cs="Times New Roman"/>
        </w:rPr>
        <w:t xml:space="preserve"> serves as an Integrated Development </w:t>
      </w:r>
      <w:r w:rsidR="001E0AF2">
        <w:rPr>
          <w:rFonts w:ascii="Times New Roman" w:hAnsi="Times New Roman" w:cs="Times New Roman"/>
        </w:rPr>
        <w:t xml:space="preserve">Environment (IDE) </w:t>
      </w:r>
      <w:r w:rsidR="005D2006">
        <w:rPr>
          <w:rFonts w:ascii="Times New Roman" w:hAnsi="Times New Roman" w:cs="Times New Roman"/>
        </w:rPr>
        <w:t xml:space="preserve">in which tools such as </w:t>
      </w:r>
      <w:r w:rsidR="00DB4640">
        <w:rPr>
          <w:rFonts w:ascii="Times New Roman" w:hAnsi="Times New Roman" w:cs="Times New Roman"/>
        </w:rPr>
        <w:t>Expert Advisors and custom Indicators can be coded and compiled.</w:t>
      </w:r>
    </w:p>
    <w:p w14:paraId="1A2CB5E3" w14:textId="77777777" w:rsidR="002C71F7" w:rsidRDefault="002C71F7" w:rsidP="00033C43">
      <w:pPr>
        <w:jc w:val="both"/>
        <w:rPr>
          <w:rFonts w:ascii="Times New Roman" w:hAnsi="Times New Roman" w:cs="Times New Roman"/>
          <w:b/>
          <w:bCs/>
        </w:rPr>
      </w:pPr>
    </w:p>
    <w:p w14:paraId="4BAE4E23" w14:textId="77777777" w:rsidR="00146899" w:rsidRDefault="00146899" w:rsidP="00033C43">
      <w:pPr>
        <w:jc w:val="both"/>
        <w:rPr>
          <w:rFonts w:ascii="Times New Roman" w:hAnsi="Times New Roman" w:cs="Times New Roman"/>
          <w:b/>
          <w:bCs/>
        </w:rPr>
      </w:pPr>
      <w:r>
        <w:rPr>
          <w:rFonts w:ascii="Times New Roman" w:hAnsi="Times New Roman" w:cs="Times New Roman"/>
          <w:b/>
          <w:bCs/>
        </w:rPr>
        <w:lastRenderedPageBreak/>
        <w:t>4.2.1 Choice of Programming Language</w:t>
      </w:r>
    </w:p>
    <w:p w14:paraId="78F86E2D" w14:textId="77777777" w:rsidR="00146899" w:rsidRDefault="00146899" w:rsidP="00033C43">
      <w:pPr>
        <w:jc w:val="both"/>
        <w:rPr>
          <w:rFonts w:ascii="Times New Roman" w:hAnsi="Times New Roman" w:cs="Times New Roman"/>
        </w:rPr>
      </w:pPr>
      <w:r>
        <w:rPr>
          <w:rFonts w:ascii="Times New Roman" w:hAnsi="Times New Roman" w:cs="Times New Roman"/>
        </w:rPr>
        <w:t>MQL5 was selected as the programming language due to its deep integration with MT5, C++-like syntax, and comprehensive library for trading operations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Its advantages include:</w:t>
      </w:r>
    </w:p>
    <w:p w14:paraId="6DA7AFE7"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 xml:space="preserve">Event-Driven Architecture: Functions like </w:t>
      </w:r>
      <w:proofErr w:type="spellStart"/>
      <w:r>
        <w:rPr>
          <w:rFonts w:ascii="Times New Roman" w:hAnsi="Times New Roman" w:cs="Times New Roman"/>
        </w:rPr>
        <w:t>OnInit</w:t>
      </w:r>
      <w:proofErr w:type="spellEnd"/>
      <w:r>
        <w:rPr>
          <w:rFonts w:ascii="Times New Roman" w:hAnsi="Times New Roman" w:cs="Times New Roman"/>
        </w:rPr>
        <w:t xml:space="preserve">(), </w:t>
      </w:r>
      <w:proofErr w:type="spellStart"/>
      <w:r>
        <w:rPr>
          <w:rFonts w:ascii="Times New Roman" w:hAnsi="Times New Roman" w:cs="Times New Roman"/>
        </w:rPr>
        <w:t>OnTick</w:t>
      </w:r>
      <w:proofErr w:type="spellEnd"/>
      <w:r>
        <w:rPr>
          <w:rFonts w:ascii="Times New Roman" w:hAnsi="Times New Roman" w:cs="Times New Roman"/>
        </w:rPr>
        <w:t xml:space="preserve">(), and </w:t>
      </w:r>
      <w:proofErr w:type="spellStart"/>
      <w:r>
        <w:rPr>
          <w:rFonts w:ascii="Times New Roman" w:hAnsi="Times New Roman" w:cs="Times New Roman"/>
        </w:rPr>
        <w:t>OnDeinit</w:t>
      </w:r>
      <w:proofErr w:type="spellEnd"/>
      <w:r>
        <w:rPr>
          <w:rFonts w:ascii="Times New Roman" w:hAnsi="Times New Roman" w:cs="Times New Roman"/>
        </w:rPr>
        <w:t xml:space="preserve">() enable real-time market analysis and trade execution, critical for the EA’s responsiveness (Howdy, </w:t>
      </w:r>
      <w:proofErr w:type="spellStart"/>
      <w:r>
        <w:rPr>
          <w:rFonts w:ascii="Times New Roman" w:hAnsi="Times New Roman" w:cs="Times New Roman"/>
        </w:rPr>
        <w:t>n.d.</w:t>
      </w:r>
      <w:proofErr w:type="spellEnd"/>
      <w:r>
        <w:rPr>
          <w:rFonts w:ascii="Times New Roman" w:hAnsi="Times New Roman" w:cs="Times New Roman"/>
        </w:rPr>
        <w:t>).</w:t>
      </w:r>
    </w:p>
    <w:p w14:paraId="55141EFD"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 xml:space="preserve">Indicator and Trade Functions: The </w:t>
      </w:r>
      <w:proofErr w:type="spellStart"/>
      <w:r>
        <w:rPr>
          <w:rFonts w:ascii="Times New Roman" w:hAnsi="Times New Roman" w:cs="Times New Roman"/>
        </w:rPr>
        <w:t>iMACD</w:t>
      </w:r>
      <w:proofErr w:type="spellEnd"/>
      <w:r>
        <w:rPr>
          <w:rFonts w:ascii="Times New Roman" w:hAnsi="Times New Roman" w:cs="Times New Roman"/>
        </w:rPr>
        <w:t xml:space="preserve">() function retrieves MACD values efficiently, while the </w:t>
      </w:r>
      <w:proofErr w:type="spellStart"/>
      <w:r>
        <w:rPr>
          <w:rFonts w:ascii="Times New Roman" w:hAnsi="Times New Roman" w:cs="Times New Roman"/>
        </w:rPr>
        <w:t>CTrade</w:t>
      </w:r>
      <w:proofErr w:type="spellEnd"/>
      <w:r>
        <w:rPr>
          <w:rFonts w:ascii="Times New Roman" w:hAnsi="Times New Roman" w:cs="Times New Roman"/>
        </w:rPr>
        <w:t xml:space="preserve"> class simplifies order placement and position management, reducing coding complexity.</w:t>
      </w:r>
    </w:p>
    <w:p w14:paraId="7FF5A34D"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Object-Oriented Features: MQL5’s support for classes and structures allows modular code organization, enhancing maintainability (Beresford, 2019).</w:t>
      </w:r>
    </w:p>
    <w:p w14:paraId="0D86C78C"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Performance Optimization: MQL5’s compiled nature ensures faster execution than interpreted languages, vital for high-frequency H1 timeframe trading.</w:t>
      </w:r>
    </w:p>
    <w:p w14:paraId="06A20208"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Community Support: The MQL5 Community provides extensive libraries and forums, facilitating troubleshooting and feature expansion (MQL5 Community, 2022).</w:t>
      </w:r>
    </w:p>
    <w:p w14:paraId="10349AEA" w14:textId="77777777" w:rsidR="00146899" w:rsidRDefault="00146899" w:rsidP="00033C43">
      <w:pPr>
        <w:jc w:val="both"/>
        <w:rPr>
          <w:rFonts w:ascii="Times New Roman" w:hAnsi="Times New Roman" w:cs="Times New Roman"/>
          <w:b/>
          <w:bCs/>
        </w:rPr>
      </w:pPr>
      <w:r>
        <w:rPr>
          <w:rFonts w:ascii="Times New Roman" w:hAnsi="Times New Roman" w:cs="Times New Roman"/>
          <w:b/>
          <w:bCs/>
        </w:rPr>
        <w:t>4.2.2 Hardware Support</w:t>
      </w:r>
    </w:p>
    <w:p w14:paraId="4D27CAB7" w14:textId="77777777" w:rsidR="00146899" w:rsidRDefault="00146899" w:rsidP="00033C43">
      <w:pPr>
        <w:jc w:val="both"/>
        <w:rPr>
          <w:rFonts w:ascii="Times New Roman" w:hAnsi="Times New Roman" w:cs="Times New Roman"/>
        </w:rPr>
      </w:pPr>
      <w:r>
        <w:rPr>
          <w:rFonts w:ascii="Times New Roman" w:hAnsi="Times New Roman" w:cs="Times New Roman"/>
        </w:rPr>
        <w:t>The EA operates efficiently on minimal hardware, ensuring accessibility for retail traders while supporting robust performance:</w:t>
      </w:r>
    </w:p>
    <w:p w14:paraId="0A98A1CE"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Processor: A 1 GHz processor (e.g., Intel Core i3 or equivalent) suffices for real-time trading, but a 2 GHz+ processor (e.g., Intel Core i5) is recommended for back-testing multiple assets (EURUSD, GBPUSD, XAUUSD) simultaneously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1C840EB7"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RAM: 2 GB is adequate for live trading, but 8 GB is preferred for back-testing large datasets (e.g., March 2025 data) to prevent slowdowns.</w:t>
      </w:r>
    </w:p>
    <w:p w14:paraId="113542C6"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Storage: 500 MB of free disk space accommodates MT5, the EA’s .mq5 file, and log files (</w:t>
      </w:r>
      <w:proofErr w:type="spellStart"/>
      <w:r>
        <w:rPr>
          <w:rFonts w:ascii="Times New Roman" w:hAnsi="Times New Roman" w:cs="Times New Roman"/>
        </w:rPr>
        <w:t>TradeLog.csv</w:t>
      </w:r>
      <w:proofErr w:type="spellEnd"/>
      <w:r>
        <w:rPr>
          <w:rFonts w:ascii="Times New Roman" w:hAnsi="Times New Roman" w:cs="Times New Roman"/>
        </w:rPr>
        <w:t>, PerformanceLog.txt). SSDs are recommended for faster data access during back-testing.</w:t>
      </w:r>
    </w:p>
    <w:p w14:paraId="434F5390"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Internet: A stable 1 Mbps connection ensures real-time price feeds, with 5 Mbps preferred for low latency in volatile markets like XAUUSD.</w:t>
      </w:r>
    </w:p>
    <w:p w14:paraId="5545868A"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 xml:space="preserve">Optional VPS: A Virtual Private Server (e.g., </w:t>
      </w:r>
      <w:proofErr w:type="spellStart"/>
      <w:r>
        <w:rPr>
          <w:rFonts w:ascii="Times New Roman" w:hAnsi="Times New Roman" w:cs="Times New Roman"/>
        </w:rPr>
        <w:t>MetaQuotes</w:t>
      </w:r>
      <w:proofErr w:type="spellEnd"/>
      <w:r>
        <w:rPr>
          <w:rFonts w:ascii="Times New Roman" w:hAnsi="Times New Roman" w:cs="Times New Roman"/>
        </w:rPr>
        <w:t>’ MQL5 VPS) with 1 vCPU, 2 GB RAM, and 20 GB storage enhances 24/5 operation, minimizing downtime (Lee, 2023).</w:t>
      </w:r>
    </w:p>
    <w:p w14:paraId="20E3162C" w14:textId="6EBC1DEA" w:rsidR="00E62980" w:rsidRPr="00DB4640" w:rsidRDefault="00146899" w:rsidP="00033C43">
      <w:pPr>
        <w:jc w:val="both"/>
        <w:rPr>
          <w:rFonts w:ascii="Times New Roman" w:hAnsi="Times New Roman" w:cs="Times New Roman"/>
        </w:rPr>
      </w:pPr>
      <w:r>
        <w:rPr>
          <w:rFonts w:ascii="Times New Roman" w:hAnsi="Times New Roman" w:cs="Times New Roman"/>
        </w:rPr>
        <w:t>These requirements ensure accessibility for retail traders, including on VPS setups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340ACAD1" w14:textId="2EE84D1D" w:rsidR="00146899" w:rsidRDefault="00146899" w:rsidP="00033C43">
      <w:pPr>
        <w:jc w:val="both"/>
        <w:rPr>
          <w:rFonts w:ascii="Times New Roman" w:hAnsi="Times New Roman" w:cs="Times New Roman"/>
          <w:b/>
          <w:bCs/>
        </w:rPr>
      </w:pPr>
      <w:r>
        <w:rPr>
          <w:rFonts w:ascii="Times New Roman" w:hAnsi="Times New Roman" w:cs="Times New Roman"/>
          <w:b/>
          <w:bCs/>
        </w:rPr>
        <w:t>4.2.3 Software Support</w:t>
      </w:r>
    </w:p>
    <w:p w14:paraId="1D1385D3" w14:textId="7FCD7426" w:rsidR="00146899" w:rsidRDefault="00146899" w:rsidP="00033C43">
      <w:pPr>
        <w:jc w:val="both"/>
        <w:rPr>
          <w:rFonts w:ascii="Times New Roman" w:hAnsi="Times New Roman" w:cs="Times New Roman"/>
        </w:rPr>
      </w:pPr>
      <w:r>
        <w:rPr>
          <w:rFonts w:ascii="Times New Roman" w:hAnsi="Times New Roman" w:cs="Times New Roman"/>
        </w:rPr>
        <w:t>The EA relies on</w:t>
      </w:r>
      <w:r w:rsidR="00316A2D">
        <w:rPr>
          <w:rFonts w:ascii="Times New Roman" w:hAnsi="Times New Roman" w:cs="Times New Roman"/>
        </w:rPr>
        <w:t xml:space="preserve"> these crucial </w:t>
      </w:r>
      <w:r w:rsidR="00F97F14">
        <w:rPr>
          <w:rFonts w:ascii="Times New Roman" w:hAnsi="Times New Roman" w:cs="Times New Roman"/>
        </w:rPr>
        <w:t xml:space="preserve">software and tools to be able to run the Expert Advisor </w:t>
      </w:r>
      <w:r w:rsidR="00A53375">
        <w:rPr>
          <w:rFonts w:ascii="Times New Roman" w:hAnsi="Times New Roman" w:cs="Times New Roman"/>
        </w:rPr>
        <w:t>successfully:</w:t>
      </w:r>
    </w:p>
    <w:p w14:paraId="1101B796" w14:textId="77777777" w:rsidR="00146899" w:rsidRDefault="00146899" w:rsidP="00033C43">
      <w:pPr>
        <w:pStyle w:val="ListParagraph"/>
        <w:numPr>
          <w:ilvl w:val="0"/>
          <w:numId w:val="7"/>
        </w:numPr>
        <w:jc w:val="both"/>
        <w:rPr>
          <w:rFonts w:ascii="Times New Roman" w:hAnsi="Times New Roman" w:cs="Times New Roman"/>
        </w:rPr>
      </w:pPr>
      <w:proofErr w:type="spellStart"/>
      <w:r>
        <w:rPr>
          <w:rFonts w:ascii="Times New Roman" w:hAnsi="Times New Roman" w:cs="Times New Roman"/>
        </w:rPr>
        <w:lastRenderedPageBreak/>
        <w:t>MetaTrader</w:t>
      </w:r>
      <w:proofErr w:type="spellEnd"/>
      <w:r>
        <w:rPr>
          <w:rFonts w:ascii="Times New Roman" w:hAnsi="Times New Roman" w:cs="Times New Roman"/>
        </w:rPr>
        <w:t xml:space="preserve"> 5 (MT5): Hosts the EA, providing market data, charting, and Strategy Tester.</w:t>
      </w:r>
    </w:p>
    <w:p w14:paraId="09ECB75C" w14:textId="77777777" w:rsidR="00146899" w:rsidRDefault="00146899" w:rsidP="00033C43">
      <w:pPr>
        <w:pStyle w:val="ListParagraph"/>
        <w:numPr>
          <w:ilvl w:val="0"/>
          <w:numId w:val="7"/>
        </w:numPr>
        <w:jc w:val="both"/>
        <w:rPr>
          <w:rFonts w:ascii="Times New Roman" w:hAnsi="Times New Roman" w:cs="Times New Roman"/>
        </w:rPr>
      </w:pPr>
      <w:proofErr w:type="spellStart"/>
      <w:r>
        <w:rPr>
          <w:rFonts w:ascii="Times New Roman" w:hAnsi="Times New Roman" w:cs="Times New Roman"/>
        </w:rPr>
        <w:t>MetaEditor</w:t>
      </w:r>
      <w:proofErr w:type="spellEnd"/>
      <w:r>
        <w:rPr>
          <w:rFonts w:ascii="Times New Roman" w:hAnsi="Times New Roman" w:cs="Times New Roman"/>
        </w:rPr>
        <w:t>: MQL5’s IDE for coding, debugging, and compiling.</w:t>
      </w:r>
    </w:p>
    <w:p w14:paraId="5942EAEF" w14:textId="77777777" w:rsidR="00146899" w:rsidRDefault="00146899" w:rsidP="00033C43">
      <w:pPr>
        <w:pStyle w:val="ListParagraph"/>
        <w:numPr>
          <w:ilvl w:val="0"/>
          <w:numId w:val="7"/>
        </w:numPr>
        <w:jc w:val="both"/>
        <w:rPr>
          <w:rFonts w:ascii="Times New Roman" w:hAnsi="Times New Roman" w:cs="Times New Roman"/>
        </w:rPr>
      </w:pPr>
      <w:r>
        <w:rPr>
          <w:rFonts w:ascii="Times New Roman" w:hAnsi="Times New Roman" w:cs="Times New Roman"/>
        </w:rPr>
        <w:t>Operating System: Windows 7+ (</w:t>
      </w:r>
      <w:proofErr w:type="spellStart"/>
      <w:r>
        <w:rPr>
          <w:rFonts w:ascii="Times New Roman" w:hAnsi="Times New Roman" w:cs="Times New Roman"/>
        </w:rPr>
        <w:t>macOS</w:t>
      </w:r>
      <w:proofErr w:type="spellEnd"/>
      <w:r>
        <w:rPr>
          <w:rFonts w:ascii="Times New Roman" w:hAnsi="Times New Roman" w:cs="Times New Roman"/>
        </w:rPr>
        <w:t>/Linux via Wine supported).</w:t>
      </w:r>
    </w:p>
    <w:p w14:paraId="773BBA99" w14:textId="77777777" w:rsidR="00146899" w:rsidRDefault="00146899" w:rsidP="00033C43">
      <w:pPr>
        <w:pStyle w:val="ListParagraph"/>
        <w:numPr>
          <w:ilvl w:val="0"/>
          <w:numId w:val="7"/>
        </w:numPr>
        <w:jc w:val="both"/>
        <w:rPr>
          <w:rFonts w:ascii="Times New Roman" w:hAnsi="Times New Roman" w:cs="Times New Roman"/>
        </w:rPr>
      </w:pPr>
      <w:r>
        <w:rPr>
          <w:rFonts w:ascii="Times New Roman" w:hAnsi="Times New Roman" w:cs="Times New Roman"/>
        </w:rPr>
        <w:t>Optional Tools: Excel for log analysis; MQL5 forums for support.</w:t>
      </w:r>
    </w:p>
    <w:p w14:paraId="49726F60" w14:textId="77777777" w:rsidR="00146899" w:rsidRDefault="00146899" w:rsidP="00033C43">
      <w:pPr>
        <w:jc w:val="both"/>
        <w:rPr>
          <w:rFonts w:ascii="Times New Roman" w:hAnsi="Times New Roman" w:cs="Times New Roman"/>
        </w:rPr>
      </w:pPr>
      <w:r>
        <w:rPr>
          <w:rFonts w:ascii="Times New Roman" w:hAnsi="Times New Roman" w:cs="Times New Roman"/>
        </w:rPr>
        <w:t>This minimal software stack reduces setup complexity (Young, 2020).</w:t>
      </w:r>
    </w:p>
    <w:p w14:paraId="46279004" w14:textId="77777777" w:rsidR="00146899" w:rsidRDefault="00146899" w:rsidP="00033C43">
      <w:pPr>
        <w:jc w:val="both"/>
        <w:rPr>
          <w:rFonts w:ascii="Times New Roman" w:hAnsi="Times New Roman" w:cs="Times New Roman"/>
          <w:b/>
          <w:bCs/>
        </w:rPr>
      </w:pPr>
      <w:r>
        <w:rPr>
          <w:rFonts w:ascii="Times New Roman" w:hAnsi="Times New Roman" w:cs="Times New Roman"/>
          <w:b/>
          <w:bCs/>
        </w:rPr>
        <w:t>4.2.4 Implementation Techniques</w:t>
      </w:r>
    </w:p>
    <w:p w14:paraId="76CCB0A2" w14:textId="6C490D98" w:rsidR="00146899" w:rsidRDefault="00146899" w:rsidP="00033C43">
      <w:pPr>
        <w:jc w:val="both"/>
        <w:rPr>
          <w:rFonts w:ascii="Times New Roman" w:hAnsi="Times New Roman" w:cs="Times New Roman"/>
        </w:rPr>
      </w:pPr>
      <w:r>
        <w:rPr>
          <w:rFonts w:ascii="Times New Roman" w:hAnsi="Times New Roman" w:cs="Times New Roman"/>
        </w:rPr>
        <w:t xml:space="preserve">Implementation </w:t>
      </w:r>
      <w:r w:rsidR="002A76F6">
        <w:rPr>
          <w:rFonts w:ascii="Times New Roman" w:hAnsi="Times New Roman" w:cs="Times New Roman"/>
        </w:rPr>
        <w:t xml:space="preserve">of the Expert Advisor follows the best </w:t>
      </w:r>
      <w:r w:rsidR="008056FD">
        <w:rPr>
          <w:rFonts w:ascii="Times New Roman" w:hAnsi="Times New Roman" w:cs="Times New Roman"/>
        </w:rPr>
        <w:t xml:space="preserve">practice </w:t>
      </w:r>
      <w:r w:rsidR="001077D6">
        <w:rPr>
          <w:rFonts w:ascii="Times New Roman" w:hAnsi="Times New Roman" w:cs="Times New Roman"/>
        </w:rPr>
        <w:t>technique, it’s includes error Handling,</w:t>
      </w:r>
      <w:r w:rsidR="00D027DB">
        <w:rPr>
          <w:rFonts w:ascii="Times New Roman" w:hAnsi="Times New Roman" w:cs="Times New Roman"/>
        </w:rPr>
        <w:t xml:space="preserve"> Modular coding, back-testing and optimization</w:t>
      </w:r>
      <w:r w:rsidR="00C466D9">
        <w:rPr>
          <w:rFonts w:ascii="Times New Roman" w:hAnsi="Times New Roman" w:cs="Times New Roman"/>
        </w:rPr>
        <w:t>:</w:t>
      </w:r>
    </w:p>
    <w:p w14:paraId="25A1261F"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 xml:space="preserve">Modular Coding: Functions (e.g., </w:t>
      </w:r>
      <w:proofErr w:type="spellStart"/>
      <w:r>
        <w:rPr>
          <w:rFonts w:ascii="Times New Roman" w:hAnsi="Times New Roman" w:cs="Times New Roman"/>
        </w:rPr>
        <w:t>DetectMACDSignal</w:t>
      </w:r>
      <w:proofErr w:type="spellEnd"/>
      <w:r>
        <w:rPr>
          <w:rFonts w:ascii="Times New Roman" w:hAnsi="Times New Roman" w:cs="Times New Roman"/>
        </w:rPr>
        <w:t xml:space="preserve">(), </w:t>
      </w:r>
      <w:proofErr w:type="spellStart"/>
      <w:r>
        <w:rPr>
          <w:rFonts w:ascii="Times New Roman" w:hAnsi="Times New Roman" w:cs="Times New Roman"/>
        </w:rPr>
        <w:t>ManageTrades</w:t>
      </w:r>
      <w:proofErr w:type="spellEnd"/>
      <w:r>
        <w:rPr>
          <w:rFonts w:ascii="Times New Roman" w:hAnsi="Times New Roman" w:cs="Times New Roman"/>
        </w:rPr>
        <w:t xml:space="preserve">()) ensure maintainability (Howdy, </w:t>
      </w:r>
      <w:proofErr w:type="spellStart"/>
      <w:r>
        <w:rPr>
          <w:rFonts w:ascii="Times New Roman" w:hAnsi="Times New Roman" w:cs="Times New Roman"/>
        </w:rPr>
        <w:t>n.d.</w:t>
      </w:r>
      <w:proofErr w:type="spellEnd"/>
      <w:r>
        <w:rPr>
          <w:rFonts w:ascii="Times New Roman" w:hAnsi="Times New Roman" w:cs="Times New Roman"/>
        </w:rPr>
        <w:t>).</w:t>
      </w:r>
    </w:p>
    <w:p w14:paraId="32404310"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Error Handling: Validates account balance (</w:t>
      </w:r>
      <w:proofErr w:type="spellStart"/>
      <w:r>
        <w:rPr>
          <w:rFonts w:ascii="Times New Roman" w:hAnsi="Times New Roman" w:cs="Times New Roman"/>
        </w:rPr>
        <w:t>AccountBalance</w:t>
      </w:r>
      <w:proofErr w:type="spellEnd"/>
      <w:r>
        <w:rPr>
          <w:rFonts w:ascii="Times New Roman" w:hAnsi="Times New Roman" w:cs="Times New Roman"/>
        </w:rPr>
        <w:t>()) and connectivity (</w:t>
      </w:r>
      <w:proofErr w:type="spellStart"/>
      <w:r>
        <w:rPr>
          <w:rFonts w:ascii="Times New Roman" w:hAnsi="Times New Roman" w:cs="Times New Roman"/>
        </w:rPr>
        <w:t>TerminalInfo</w:t>
      </w:r>
      <w:proofErr w:type="spellEnd"/>
      <w:r>
        <w:rPr>
          <w:rFonts w:ascii="Times New Roman" w:hAnsi="Times New Roman" w:cs="Times New Roman"/>
        </w:rPr>
        <w:t>()), logging issues.</w:t>
      </w:r>
    </w:p>
    <w:p w14:paraId="66598172"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Optimization: Uses arrays for MACD data to minimize latency.</w:t>
      </w:r>
    </w:p>
    <w:p w14:paraId="12C7DAF1"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Back-testing: Conducted in MT5’s Strategy Tester (EURUSD, GBPUSD, XAUUSD; H1; March 2025; 2-pip spread, no slippage), yielding hypothetical results: ~$150 profit, 8% drawdown, 60% win rate, 1.2 Sharpe ratio (aligned with Lee, 2023).</w:t>
      </w:r>
    </w:p>
    <w:p w14:paraId="182711F1" w14:textId="77777777" w:rsidR="00146899" w:rsidRDefault="00146899" w:rsidP="00033C43">
      <w:pPr>
        <w:jc w:val="both"/>
        <w:rPr>
          <w:rFonts w:ascii="Times New Roman" w:hAnsi="Times New Roman" w:cs="Times New Roman"/>
        </w:rPr>
      </w:pPr>
      <w:r>
        <w:rPr>
          <w:rFonts w:ascii="Times New Roman" w:hAnsi="Times New Roman" w:cs="Times New Roman"/>
        </w:rPr>
        <w:t>These techniques ensure reliability and usability for retail traders (Patel, 2020).</w:t>
      </w:r>
    </w:p>
    <w:p w14:paraId="2DE7FB7B" w14:textId="77777777" w:rsidR="00146899" w:rsidRDefault="00146899" w:rsidP="00033C43">
      <w:pPr>
        <w:jc w:val="both"/>
        <w:rPr>
          <w:rFonts w:ascii="Times New Roman" w:hAnsi="Times New Roman" w:cs="Times New Roman"/>
          <w:b/>
          <w:bCs/>
        </w:rPr>
      </w:pPr>
      <w:r>
        <w:rPr>
          <w:rFonts w:ascii="Times New Roman" w:hAnsi="Times New Roman" w:cs="Times New Roman"/>
          <w:b/>
          <w:bCs/>
        </w:rPr>
        <w:t>4.3 System Documentation</w:t>
      </w:r>
    </w:p>
    <w:p w14:paraId="37A7689D" w14:textId="732FEDC6" w:rsidR="00146899" w:rsidRDefault="00146899" w:rsidP="00033C43">
      <w:pPr>
        <w:jc w:val="both"/>
        <w:rPr>
          <w:rFonts w:ascii="Times New Roman" w:hAnsi="Times New Roman" w:cs="Times New Roman"/>
        </w:rPr>
      </w:pPr>
      <w:r>
        <w:rPr>
          <w:rFonts w:ascii="Times New Roman" w:hAnsi="Times New Roman" w:cs="Times New Roman"/>
        </w:rPr>
        <w:t>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w:t>
      </w:r>
      <w:r w:rsidR="00193E75">
        <w:rPr>
          <w:rFonts w:ascii="Times New Roman" w:hAnsi="Times New Roman" w:cs="Times New Roman"/>
        </w:rPr>
        <w:t xml:space="preserve"> </w:t>
      </w:r>
      <w:r w:rsidR="00193E75" w:rsidRPr="00193E75">
        <w:rPr>
          <w:rFonts w:ascii="Times New Roman" w:hAnsi="Times New Roman" w:cs="Times New Roman"/>
        </w:rPr>
        <w:t>High-quality documentation enhances user confidence, reduces the learning curve, and supports scalability by enabling users to adapt the EA to their specific trading strategies.</w:t>
      </w:r>
    </w:p>
    <w:p w14:paraId="2C651B17" w14:textId="77777777" w:rsidR="00146899" w:rsidRDefault="00146899" w:rsidP="00033C43">
      <w:pPr>
        <w:jc w:val="both"/>
        <w:rPr>
          <w:rFonts w:ascii="Times New Roman" w:hAnsi="Times New Roman" w:cs="Times New Roman"/>
          <w:b/>
          <w:bCs/>
        </w:rPr>
      </w:pPr>
      <w:r>
        <w:rPr>
          <w:rFonts w:ascii="Times New Roman" w:hAnsi="Times New Roman" w:cs="Times New Roman"/>
          <w:b/>
          <w:bCs/>
        </w:rPr>
        <w:t>4.3.1 Documentation of the Program</w:t>
      </w:r>
    </w:p>
    <w:p w14:paraId="3DCD02D8" w14:textId="77777777" w:rsidR="00146899" w:rsidRDefault="00146899" w:rsidP="00033C43">
      <w:pPr>
        <w:jc w:val="both"/>
        <w:rPr>
          <w:rFonts w:ascii="Times New Roman" w:hAnsi="Times New Roman" w:cs="Times New Roman"/>
        </w:rPr>
      </w:pPr>
      <w:r>
        <w:rPr>
          <w:rFonts w:ascii="Times New Roman" w:hAnsi="Times New Roman" w:cs="Times New Roman"/>
        </w:rPr>
        <w:t>The program documentation is structured to support both end-users and developers, ensuring clarity and extensibility:</w:t>
      </w:r>
    </w:p>
    <w:p w14:paraId="7CF2E8DD"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t xml:space="preserve">Code Comments: Inline comments clarify functions (e.g., // Check MACD crossover) and variables (e.g., double </w:t>
      </w:r>
      <w:proofErr w:type="spellStart"/>
      <w:r>
        <w:rPr>
          <w:rFonts w:ascii="Times New Roman" w:hAnsi="Times New Roman" w:cs="Times New Roman"/>
        </w:rPr>
        <w:t>macd</w:t>
      </w:r>
      <w:proofErr w:type="spellEnd"/>
      <w:r>
        <w:rPr>
          <w:rFonts w:ascii="Times New Roman" w:hAnsi="Times New Roman" w:cs="Times New Roman"/>
        </w:rPr>
        <w:t>[] // MACD values).</w:t>
      </w:r>
    </w:p>
    <w:p w14:paraId="0DDC62AB"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t>User Manual: A PDF detailing installation, input configuration (e.g., MACD settings), and log interpretation, with MT5 screenshots.</w:t>
      </w:r>
    </w:p>
    <w:p w14:paraId="5AC201AD"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t>Developer Guide: A text file (“DeveloperGuide.txt”) outlining the EA’s architecture, MQL5 functions, and modules for future updates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785FE9B3" w14:textId="53C04A26" w:rsidR="00146899" w:rsidRPr="00E62980" w:rsidRDefault="00146899" w:rsidP="00033C43">
      <w:pPr>
        <w:jc w:val="both"/>
        <w:rPr>
          <w:rFonts w:ascii="Times New Roman" w:hAnsi="Times New Roman" w:cs="Times New Roman"/>
        </w:rPr>
      </w:pPr>
      <w:r>
        <w:rPr>
          <w:rFonts w:ascii="Times New Roman" w:hAnsi="Times New Roman" w:cs="Times New Roman"/>
        </w:rPr>
        <w:t>The documentation is concise, supporting both users and developers (Beresford, 2019).</w:t>
      </w:r>
    </w:p>
    <w:p w14:paraId="121A1DE4" w14:textId="77777777" w:rsidR="00E62980" w:rsidRDefault="00E62980" w:rsidP="00033C43">
      <w:pPr>
        <w:jc w:val="both"/>
        <w:rPr>
          <w:rFonts w:ascii="Times New Roman" w:hAnsi="Times New Roman" w:cs="Times New Roman"/>
          <w:b/>
          <w:bCs/>
        </w:rPr>
      </w:pPr>
    </w:p>
    <w:p w14:paraId="2397B6BA" w14:textId="79DF99BF" w:rsidR="00E62980" w:rsidRDefault="00146899" w:rsidP="00033C43">
      <w:pPr>
        <w:jc w:val="both"/>
        <w:rPr>
          <w:rFonts w:ascii="Times New Roman" w:hAnsi="Times New Roman" w:cs="Times New Roman"/>
          <w:b/>
          <w:bCs/>
        </w:rPr>
      </w:pPr>
      <w:r>
        <w:rPr>
          <w:rFonts w:ascii="Times New Roman" w:hAnsi="Times New Roman" w:cs="Times New Roman"/>
          <w:b/>
          <w:bCs/>
        </w:rPr>
        <w:lastRenderedPageBreak/>
        <w:t>4.3.2 Operating the System</w:t>
      </w:r>
    </w:p>
    <w:p w14:paraId="07414E81" w14:textId="2153B6C7" w:rsidR="00146899" w:rsidRPr="00E62980" w:rsidRDefault="00146899" w:rsidP="00033C43">
      <w:pPr>
        <w:jc w:val="both"/>
        <w:rPr>
          <w:rFonts w:ascii="Times New Roman" w:hAnsi="Times New Roman" w:cs="Times New Roman"/>
          <w:b/>
          <w:bCs/>
        </w:rPr>
      </w:pPr>
      <w:r>
        <w:rPr>
          <w:rFonts w:ascii="Times New Roman" w:hAnsi="Times New Roman" w:cs="Times New Roman"/>
        </w:rPr>
        <w:t>Operating the EA is designed to be intuitive, requiring minimal technical knowledge to accommodate retail traders (Johnson, 2018). The process includes:</w:t>
      </w:r>
    </w:p>
    <w:p w14:paraId="6F6D5293"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Installation:</w:t>
      </w:r>
    </w:p>
    <w:p w14:paraId="5005B595"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 xml:space="preserve">Install MT5 from </w:t>
      </w:r>
      <w:hyperlink r:id="rId5" w:history="1">
        <w:r>
          <w:rPr>
            <w:rStyle w:val="Hyperlink"/>
            <w:rFonts w:ascii="Times New Roman" w:hAnsi="Times New Roman" w:cs="Times New Roman"/>
          </w:rPr>
          <w:t>www.metatrader5.com</w:t>
        </w:r>
      </w:hyperlink>
      <w:r>
        <w:rPr>
          <w:rFonts w:ascii="Times New Roman" w:hAnsi="Times New Roman" w:cs="Times New Roman"/>
        </w:rPr>
        <w:t xml:space="preserve"> and </w:t>
      </w:r>
      <w:proofErr w:type="spellStart"/>
      <w:r>
        <w:rPr>
          <w:rFonts w:ascii="Times New Roman" w:hAnsi="Times New Roman" w:cs="Times New Roman"/>
        </w:rPr>
        <w:t>MetaEditor</w:t>
      </w:r>
      <w:proofErr w:type="spellEnd"/>
      <w:r>
        <w:rPr>
          <w:rFonts w:ascii="Times New Roman" w:hAnsi="Times New Roman" w:cs="Times New Roman"/>
        </w:rPr>
        <w:t>.</w:t>
      </w:r>
    </w:p>
    <w:p w14:paraId="0613E96D"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 xml:space="preserve">Open the .mq5 file in </w:t>
      </w:r>
      <w:proofErr w:type="spellStart"/>
      <w:r>
        <w:rPr>
          <w:rFonts w:ascii="Times New Roman" w:hAnsi="Times New Roman" w:cs="Times New Roman"/>
        </w:rPr>
        <w:t>MetaEditor</w:t>
      </w:r>
      <w:proofErr w:type="spellEnd"/>
      <w:r>
        <w:rPr>
          <w:rFonts w:ascii="Times New Roman" w:hAnsi="Times New Roman" w:cs="Times New Roman"/>
        </w:rPr>
        <w:t>, compile it to generate an .ex5 executable, and verify no compilation errors.</w:t>
      </w:r>
    </w:p>
    <w:p w14:paraId="44EEBB56"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Attach the EA to an H1 chart for EURUSD, GBPUSD, or XAUUSD via MT5’s “Navigator” panel, dragging it onto the chart.</w:t>
      </w:r>
    </w:p>
    <w:p w14:paraId="1595A9B0"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 xml:space="preserve">Configure: </w:t>
      </w:r>
    </w:p>
    <w:p w14:paraId="299B7771" w14:textId="77777777" w:rsidR="00146899" w:rsidRDefault="00146899" w:rsidP="00033C43">
      <w:pPr>
        <w:pStyle w:val="ListParagraph"/>
        <w:numPr>
          <w:ilvl w:val="0"/>
          <w:numId w:val="13"/>
        </w:numPr>
        <w:jc w:val="both"/>
        <w:rPr>
          <w:rFonts w:ascii="Times New Roman" w:hAnsi="Times New Roman" w:cs="Times New Roman"/>
        </w:rPr>
      </w:pPr>
      <w:r>
        <w:rPr>
          <w:rFonts w:ascii="Times New Roman" w:hAnsi="Times New Roman" w:cs="Times New Roman"/>
        </w:rPr>
        <w:t>Access the EA’s settings dialog in MT5 to set inputs: MACD parameters (fast EMA 28, slow EMA 8, signal 9), lot size (0.01), profit/loss threshold ($0.80), and symbol/timeframe.</w:t>
      </w:r>
    </w:p>
    <w:p w14:paraId="4C41EDDC" w14:textId="77777777" w:rsidR="00146899" w:rsidRDefault="00146899" w:rsidP="00033C43">
      <w:pPr>
        <w:pStyle w:val="ListParagraph"/>
        <w:numPr>
          <w:ilvl w:val="0"/>
          <w:numId w:val="13"/>
        </w:numPr>
        <w:jc w:val="both"/>
        <w:rPr>
          <w:rFonts w:ascii="Times New Roman" w:hAnsi="Times New Roman" w:cs="Times New Roman"/>
        </w:rPr>
      </w:pPr>
      <w:r>
        <w:rPr>
          <w:rFonts w:ascii="Times New Roman" w:hAnsi="Times New Roman" w:cs="Times New Roman"/>
        </w:rPr>
        <w:t>Validate settings to ensure compatibility (e.g., sufficient account balance ≥ $100).</w:t>
      </w:r>
    </w:p>
    <w:p w14:paraId="184EF986"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 xml:space="preserve">Activate: </w:t>
      </w:r>
    </w:p>
    <w:p w14:paraId="28C75309" w14:textId="77777777" w:rsidR="00146899" w:rsidRDefault="00146899" w:rsidP="00033C43">
      <w:pPr>
        <w:pStyle w:val="ListParagraph"/>
        <w:numPr>
          <w:ilvl w:val="0"/>
          <w:numId w:val="14"/>
        </w:numPr>
        <w:jc w:val="both"/>
        <w:rPr>
          <w:rFonts w:ascii="Times New Roman" w:hAnsi="Times New Roman" w:cs="Times New Roman"/>
        </w:rPr>
      </w:pPr>
      <w:r>
        <w:rPr>
          <w:rFonts w:ascii="Times New Roman" w:hAnsi="Times New Roman" w:cs="Times New Roman"/>
        </w:rPr>
        <w:t>Enable MT5’s “</w:t>
      </w:r>
      <w:proofErr w:type="spellStart"/>
      <w:r>
        <w:rPr>
          <w:rFonts w:ascii="Times New Roman" w:hAnsi="Times New Roman" w:cs="Times New Roman"/>
        </w:rPr>
        <w:t>AutoTrading</w:t>
      </w:r>
      <w:proofErr w:type="spellEnd"/>
      <w:r>
        <w:rPr>
          <w:rFonts w:ascii="Times New Roman" w:hAnsi="Times New Roman" w:cs="Times New Roman"/>
        </w:rPr>
        <w:t>” button (green arrow) and confirm a smiley face appears on the chart, indicating active operation.</w:t>
      </w:r>
    </w:p>
    <w:p w14:paraId="01C95372" w14:textId="77777777" w:rsidR="00146899" w:rsidRDefault="00146899" w:rsidP="00033C43">
      <w:pPr>
        <w:pStyle w:val="ListParagraph"/>
        <w:numPr>
          <w:ilvl w:val="0"/>
          <w:numId w:val="14"/>
        </w:numPr>
        <w:jc w:val="both"/>
        <w:rPr>
          <w:rFonts w:ascii="Times New Roman" w:hAnsi="Times New Roman" w:cs="Times New Roman"/>
        </w:rPr>
      </w:pPr>
      <w:r>
        <w:rPr>
          <w:rFonts w:ascii="Times New Roman" w:hAnsi="Times New Roman" w:cs="Times New Roman"/>
        </w:rPr>
        <w:t>Ensure a stable internet connection (1 Mbps minimum) for real-time price feeds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2392E15B"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Monitor:</w:t>
      </w:r>
    </w:p>
    <w:p w14:paraId="54DC2897"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Check trade executions in MT5’s “Trade” and “History” tabs, displaying entry/exit prices and profits.</w:t>
      </w:r>
    </w:p>
    <w:p w14:paraId="1D0E131B"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Review logs in the “Experts” tab for signal detections and errors, or access “</w:t>
      </w:r>
      <w:proofErr w:type="spellStart"/>
      <w:r>
        <w:rPr>
          <w:rFonts w:ascii="Times New Roman" w:hAnsi="Times New Roman" w:cs="Times New Roman"/>
        </w:rPr>
        <w:t>TradeLog.csv</w:t>
      </w:r>
      <w:proofErr w:type="spellEnd"/>
      <w:r>
        <w:rPr>
          <w:rFonts w:ascii="Times New Roman" w:hAnsi="Times New Roman" w:cs="Times New Roman"/>
        </w:rPr>
        <w:t>” and “PerformanceLog.txt” in MT5’s “Files” directory.</w:t>
      </w:r>
    </w:p>
    <w:p w14:paraId="3FFFBC04"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Use MT5’s mobile app for remote monitoring, syncing with the desktop platform (Young, 2020).</w:t>
      </w:r>
    </w:p>
    <w:p w14:paraId="50DCAAB0" w14:textId="77777777" w:rsidR="00146899" w:rsidRDefault="00146899" w:rsidP="00033C43">
      <w:pPr>
        <w:jc w:val="both"/>
        <w:rPr>
          <w:rFonts w:ascii="Times New Roman" w:hAnsi="Times New Roman" w:cs="Times New Roman"/>
          <w:b/>
          <w:bCs/>
        </w:rPr>
      </w:pPr>
      <w:r>
        <w:rPr>
          <w:rFonts w:ascii="Times New Roman" w:hAnsi="Times New Roman" w:cs="Times New Roman"/>
          <w:b/>
          <w:bCs/>
        </w:rPr>
        <w:t>4.3.3 Maintaining the System</w:t>
      </w:r>
    </w:p>
    <w:p w14:paraId="3C8CF57C" w14:textId="1A69B473" w:rsidR="00146899" w:rsidRDefault="00FE38AB" w:rsidP="00033C43">
      <w:pPr>
        <w:jc w:val="both"/>
        <w:rPr>
          <w:rFonts w:ascii="Times New Roman" w:hAnsi="Times New Roman" w:cs="Times New Roman"/>
        </w:rPr>
      </w:pPr>
      <w:r>
        <w:rPr>
          <w:rFonts w:ascii="Times New Roman" w:hAnsi="Times New Roman" w:cs="Times New Roman"/>
        </w:rPr>
        <w:t>Regular maintenance is essential to ensure the long-term performance, reliability, and adaptability of the MQL5-based Expert Advisor (EA):</w:t>
      </w:r>
    </w:p>
    <w:p w14:paraId="06B25DD5"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Updates: Monitor MQL5 forums for MT5/MQL5 updates and recompile the EA if needed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03C6684F"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Log Management: Clear logs exceeding 10 MB in MT5’s “Files” directory.</w:t>
      </w:r>
    </w:p>
    <w:p w14:paraId="6D9C4D74"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Parameter Review: Assess MACD settings annually to align with market conditions, avoiding overfitting (Wong, 2022).</w:t>
      </w:r>
    </w:p>
    <w:p w14:paraId="2054422B"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Backup: Store the .mq5 file and logs externally.</w:t>
      </w:r>
    </w:p>
    <w:p w14:paraId="5B7B3C2B" w14:textId="77777777" w:rsidR="00146899" w:rsidRDefault="00146899" w:rsidP="00033C43">
      <w:pPr>
        <w:jc w:val="both"/>
        <w:rPr>
          <w:rFonts w:ascii="Times New Roman" w:hAnsi="Times New Roman" w:cs="Times New Roman"/>
        </w:rPr>
      </w:pPr>
      <w:r>
        <w:rPr>
          <w:rFonts w:ascii="Times New Roman" w:hAnsi="Times New Roman" w:cs="Times New Roman"/>
        </w:rPr>
        <w:t>Maintenance is straightforward, supporting sustained usability (Young, 2020).</w:t>
      </w:r>
    </w:p>
    <w:p w14:paraId="75A56542" w14:textId="77777777" w:rsidR="00146899" w:rsidRDefault="00146899"/>
    <w:sectPr w:rsidR="001468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A809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DCD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E772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9"/>
    <w:multiLevelType w:val="hybridMultilevel"/>
    <w:tmpl w:val="5A1E9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B"/>
    <w:multiLevelType w:val="hybridMultilevel"/>
    <w:tmpl w:val="F01CE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D"/>
    <w:multiLevelType w:val="hybridMultilevel"/>
    <w:tmpl w:val="8C2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F"/>
    <w:multiLevelType w:val="hybridMultilevel"/>
    <w:tmpl w:val="E274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12"/>
    <w:multiLevelType w:val="hybridMultilevel"/>
    <w:tmpl w:val="1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3"/>
    <w:multiLevelType w:val="hybridMultilevel"/>
    <w:tmpl w:val="C70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4"/>
    <w:multiLevelType w:val="hybridMultilevel"/>
    <w:tmpl w:val="8AD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C59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BEC6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0000018"/>
    <w:multiLevelType w:val="hybridMultilevel"/>
    <w:tmpl w:val="404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1C"/>
    <w:multiLevelType w:val="hybridMultilevel"/>
    <w:tmpl w:val="E3D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E"/>
    <w:multiLevelType w:val="hybridMultilevel"/>
    <w:tmpl w:val="5BD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358031">
    <w:abstractNumId w:val="0"/>
  </w:num>
  <w:num w:numId="2" w16cid:durableId="1587962732">
    <w:abstractNumId w:val="9"/>
  </w:num>
  <w:num w:numId="3" w16cid:durableId="702248989">
    <w:abstractNumId w:val="3"/>
  </w:num>
  <w:num w:numId="4" w16cid:durableId="1898976386">
    <w:abstractNumId w:val="1"/>
  </w:num>
  <w:num w:numId="5" w16cid:durableId="1898783805">
    <w:abstractNumId w:val="14"/>
  </w:num>
  <w:num w:numId="6" w16cid:durableId="1187716397">
    <w:abstractNumId w:val="13"/>
  </w:num>
  <w:num w:numId="7" w16cid:durableId="1517773683">
    <w:abstractNumId w:val="7"/>
  </w:num>
  <w:num w:numId="8" w16cid:durableId="518154525">
    <w:abstractNumId w:val="8"/>
  </w:num>
  <w:num w:numId="9" w16cid:durableId="756907442">
    <w:abstractNumId w:val="10"/>
  </w:num>
  <w:num w:numId="10" w16cid:durableId="35936170">
    <w:abstractNumId w:val="5"/>
  </w:num>
  <w:num w:numId="11" w16cid:durableId="841236292">
    <w:abstractNumId w:val="12"/>
  </w:num>
  <w:num w:numId="12" w16cid:durableId="2091927739">
    <w:abstractNumId w:val="11"/>
  </w:num>
  <w:num w:numId="13" w16cid:durableId="1287158447">
    <w:abstractNumId w:val="2"/>
  </w:num>
  <w:num w:numId="14" w16cid:durableId="1515195100">
    <w:abstractNumId w:val="4"/>
  </w:num>
  <w:num w:numId="15" w16cid:durableId="99603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99"/>
    <w:rsid w:val="001077D6"/>
    <w:rsid w:val="00146899"/>
    <w:rsid w:val="00161249"/>
    <w:rsid w:val="00193E75"/>
    <w:rsid w:val="001E0AF2"/>
    <w:rsid w:val="001F2FE4"/>
    <w:rsid w:val="002A76F6"/>
    <w:rsid w:val="002C71F7"/>
    <w:rsid w:val="00316A2D"/>
    <w:rsid w:val="003637B2"/>
    <w:rsid w:val="00381854"/>
    <w:rsid w:val="00563963"/>
    <w:rsid w:val="005A4201"/>
    <w:rsid w:val="005D2006"/>
    <w:rsid w:val="006D547F"/>
    <w:rsid w:val="008056FD"/>
    <w:rsid w:val="0083226A"/>
    <w:rsid w:val="008F1F0C"/>
    <w:rsid w:val="00906109"/>
    <w:rsid w:val="009A1786"/>
    <w:rsid w:val="00A53375"/>
    <w:rsid w:val="00BF57C0"/>
    <w:rsid w:val="00C466D9"/>
    <w:rsid w:val="00CD0F20"/>
    <w:rsid w:val="00D027DB"/>
    <w:rsid w:val="00DB4640"/>
    <w:rsid w:val="00DF2AC9"/>
    <w:rsid w:val="00E045EF"/>
    <w:rsid w:val="00E2630F"/>
    <w:rsid w:val="00E62980"/>
    <w:rsid w:val="00EC2017"/>
    <w:rsid w:val="00F47125"/>
    <w:rsid w:val="00F97F14"/>
    <w:rsid w:val="00FE3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585CD"/>
  <w15:chartTrackingRefBased/>
  <w15:docId w15:val="{76E7B216-D276-5E4D-9A1E-4F2DDC28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899"/>
    <w:rPr>
      <w:rFonts w:eastAsiaTheme="majorEastAsia" w:cstheme="majorBidi"/>
      <w:color w:val="272727" w:themeColor="text1" w:themeTint="D8"/>
    </w:rPr>
  </w:style>
  <w:style w:type="paragraph" w:styleId="Title">
    <w:name w:val="Title"/>
    <w:basedOn w:val="Normal"/>
    <w:next w:val="Normal"/>
    <w:link w:val="TitleChar"/>
    <w:uiPriority w:val="10"/>
    <w:qFormat/>
    <w:rsid w:val="00146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899"/>
    <w:pPr>
      <w:spacing w:before="160"/>
      <w:jc w:val="center"/>
    </w:pPr>
    <w:rPr>
      <w:i/>
      <w:iCs/>
      <w:color w:val="404040" w:themeColor="text1" w:themeTint="BF"/>
    </w:rPr>
  </w:style>
  <w:style w:type="character" w:customStyle="1" w:styleId="QuoteChar">
    <w:name w:val="Quote Char"/>
    <w:basedOn w:val="DefaultParagraphFont"/>
    <w:link w:val="Quote"/>
    <w:uiPriority w:val="29"/>
    <w:rsid w:val="00146899"/>
    <w:rPr>
      <w:i/>
      <w:iCs/>
      <w:color w:val="404040" w:themeColor="text1" w:themeTint="BF"/>
    </w:rPr>
  </w:style>
  <w:style w:type="paragraph" w:styleId="ListParagraph">
    <w:name w:val="List Paragraph"/>
    <w:basedOn w:val="Normal"/>
    <w:uiPriority w:val="34"/>
    <w:qFormat/>
    <w:rsid w:val="00146899"/>
    <w:pPr>
      <w:ind w:left="720"/>
      <w:contextualSpacing/>
    </w:pPr>
  </w:style>
  <w:style w:type="character" w:styleId="IntenseEmphasis">
    <w:name w:val="Intense Emphasis"/>
    <w:basedOn w:val="DefaultParagraphFont"/>
    <w:uiPriority w:val="21"/>
    <w:qFormat/>
    <w:rsid w:val="00146899"/>
    <w:rPr>
      <w:i/>
      <w:iCs/>
      <w:color w:val="0F4761" w:themeColor="accent1" w:themeShade="BF"/>
    </w:rPr>
  </w:style>
  <w:style w:type="paragraph" w:styleId="IntenseQuote">
    <w:name w:val="Intense Quote"/>
    <w:basedOn w:val="Normal"/>
    <w:next w:val="Normal"/>
    <w:link w:val="IntenseQuoteChar"/>
    <w:uiPriority w:val="30"/>
    <w:qFormat/>
    <w:rsid w:val="0014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899"/>
    <w:rPr>
      <w:i/>
      <w:iCs/>
      <w:color w:val="0F4761" w:themeColor="accent1" w:themeShade="BF"/>
    </w:rPr>
  </w:style>
  <w:style w:type="character" w:styleId="IntenseReference">
    <w:name w:val="Intense Reference"/>
    <w:basedOn w:val="DefaultParagraphFont"/>
    <w:uiPriority w:val="32"/>
    <w:qFormat/>
    <w:rsid w:val="00146899"/>
    <w:rPr>
      <w:b/>
      <w:bCs/>
      <w:smallCaps/>
      <w:color w:val="0F4761" w:themeColor="accent1" w:themeShade="BF"/>
      <w:spacing w:val="5"/>
    </w:rPr>
  </w:style>
  <w:style w:type="character" w:styleId="Hyperlink">
    <w:name w:val="Hyperlink"/>
    <w:basedOn w:val="DefaultParagraphFont"/>
    <w:uiPriority w:val="99"/>
    <w:rsid w:val="001468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metatrader5.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32</cp:revision>
  <dcterms:created xsi:type="dcterms:W3CDTF">2025-07-07T10:32:00Z</dcterms:created>
  <dcterms:modified xsi:type="dcterms:W3CDTF">2025-07-14T07:52:00Z</dcterms:modified>
</cp:coreProperties>
</file>