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25" w:rsidRPr="008F15D6" w:rsidRDefault="00F51125" w:rsidP="00F51125">
      <w:pPr>
        <w:spacing w:line="360" w:lineRule="auto"/>
        <w:jc w:val="center"/>
        <w:rPr>
          <w:rFonts w:ascii="Times New Roman" w:hAnsi="Times New Roman" w:cs="Times New Roman"/>
          <w:b/>
          <w:sz w:val="24"/>
        </w:rPr>
      </w:pPr>
      <w:r w:rsidRPr="008F15D6">
        <w:rPr>
          <w:rFonts w:ascii="Times New Roman" w:hAnsi="Times New Roman" w:cs="Times New Roman"/>
          <w:b/>
          <w:sz w:val="24"/>
        </w:rPr>
        <w:t>CHAPTER TWO</w:t>
      </w:r>
    </w:p>
    <w:p w:rsidR="00F51125" w:rsidRPr="008F15D6" w:rsidRDefault="00F51125" w:rsidP="00F51125">
      <w:pPr>
        <w:spacing w:line="360" w:lineRule="auto"/>
        <w:jc w:val="center"/>
        <w:rPr>
          <w:rFonts w:ascii="Times New Roman" w:hAnsi="Times New Roman" w:cs="Times New Roman"/>
          <w:b/>
          <w:sz w:val="24"/>
        </w:rPr>
      </w:pPr>
      <w:r w:rsidRPr="008F15D6">
        <w:rPr>
          <w:rFonts w:ascii="Times New Roman" w:hAnsi="Times New Roman" w:cs="Times New Roman"/>
          <w:b/>
          <w:sz w:val="24"/>
        </w:rPr>
        <w:t>LITERATURE REVIEW</w:t>
      </w:r>
    </w:p>
    <w:p w:rsidR="00F51125" w:rsidRPr="008F15D6" w:rsidRDefault="00F51125" w:rsidP="00F51125">
      <w:pPr>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8F15D6">
        <w:rPr>
          <w:rFonts w:ascii="Times New Roman" w:hAnsi="Times New Roman" w:cs="Times New Roman"/>
          <w:b/>
          <w:sz w:val="24"/>
        </w:rPr>
        <w:t>Overview of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Castor oil is a vegetable oil extracted from the seeds of the castor plant (</w:t>
      </w:r>
      <w:proofErr w:type="spellStart"/>
      <w:r w:rsidRPr="008F15D6">
        <w:rPr>
          <w:rFonts w:ascii="Times New Roman" w:hAnsi="Times New Roman" w:cs="Times New Roman"/>
          <w:sz w:val="24"/>
        </w:rPr>
        <w:t>Ricinus</w:t>
      </w:r>
      <w:proofErr w:type="spellEnd"/>
      <w:r w:rsidRPr="008F15D6">
        <w:rPr>
          <w:rFonts w:ascii="Times New Roman" w:hAnsi="Times New Roman" w:cs="Times New Roman"/>
          <w:sz w:val="24"/>
        </w:rPr>
        <w:t xml:space="preserve"> </w:t>
      </w:r>
      <w:proofErr w:type="spellStart"/>
      <w:r w:rsidRPr="008F15D6">
        <w:rPr>
          <w:rFonts w:ascii="Times New Roman" w:hAnsi="Times New Roman" w:cs="Times New Roman"/>
          <w:sz w:val="24"/>
        </w:rPr>
        <w:t>communis</w:t>
      </w:r>
      <w:proofErr w:type="spellEnd"/>
      <w:r w:rsidRPr="008F15D6">
        <w:rPr>
          <w:rFonts w:ascii="Times New Roman" w:hAnsi="Times New Roman" w:cs="Times New Roman"/>
          <w:sz w:val="24"/>
        </w:rPr>
        <w:t>), which is native to tropical regions of Africa and Asia but now widely cultivated around the world. The oil has been used for centuries in traditional medicine, cosmetics, and industry, known primarily for its laxative, anti-inflammatory, and lubricating properties.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Physical and Chemical Properties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Castor oil is a thick, pale yellow liquid with a slightly pungent odor. It is unique among vegetable oils in that it contains a high concentration—about 85–90%—of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a rare </w:t>
      </w:r>
      <w:proofErr w:type="spellStart"/>
      <w:r w:rsidRPr="008F15D6">
        <w:rPr>
          <w:rFonts w:ascii="Times New Roman" w:hAnsi="Times New Roman" w:cs="Times New Roman"/>
          <w:sz w:val="24"/>
        </w:rPr>
        <w:t>hydroxylated</w:t>
      </w:r>
      <w:proofErr w:type="spellEnd"/>
      <w:r w:rsidRPr="008F15D6">
        <w:rPr>
          <w:rFonts w:ascii="Times New Roman" w:hAnsi="Times New Roman" w:cs="Times New Roman"/>
          <w:sz w:val="24"/>
        </w:rPr>
        <w:t xml:space="preserve"> fatty acid. This gives the oil exceptional viscosity, stability, and biological activity, making it useful in pharmaceuticals, cosmetics, and various industrial applications.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Nutritional Profile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Though not commonly used in mainstream diets, castor oil contains: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 known for anti-inflammatory and antimicrobial properties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Oleic and </w:t>
      </w:r>
      <w:proofErr w:type="spellStart"/>
      <w:r w:rsidRPr="008F15D6">
        <w:rPr>
          <w:rFonts w:ascii="Times New Roman" w:hAnsi="Times New Roman" w:cs="Times New Roman"/>
          <w:sz w:val="24"/>
        </w:rPr>
        <w:t>linoleic</w:t>
      </w:r>
      <w:proofErr w:type="spellEnd"/>
      <w:r w:rsidRPr="008F15D6">
        <w:rPr>
          <w:rFonts w:ascii="Times New Roman" w:hAnsi="Times New Roman" w:cs="Times New Roman"/>
          <w:sz w:val="24"/>
        </w:rPr>
        <w:t xml:space="preserve"> acids – which are heart-healthy unsaturated fats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Vitamin E and other trace antioxidants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When properly refined and detoxified, these nutrients may offer digestive, skin-nourishing, and immune-supporting benefits, making castor oil a candidate for inclusion in wellness-based hospitality services such as spa treatments and health retreats.</w:t>
      </w:r>
    </w:p>
    <w:p w:rsidR="00F51125" w:rsidRPr="008F15D6" w:rsidRDefault="00F51125" w:rsidP="00F51125">
      <w:pPr>
        <w:spacing w:line="360" w:lineRule="auto"/>
        <w:rPr>
          <w:rFonts w:ascii="Times New Roman" w:hAnsi="Times New Roman" w:cs="Times New Roman"/>
          <w:sz w:val="24"/>
        </w:rPr>
      </w:pP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Safety Concerns and Detoxification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Raw castor seeds contain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a highly toxic protein that can be fatal if ingested. Therefore, castor oil must be refined to remove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and other harmful compounds before it is considered </w:t>
      </w:r>
      <w:r w:rsidRPr="008F15D6">
        <w:rPr>
          <w:rFonts w:ascii="Times New Roman" w:hAnsi="Times New Roman" w:cs="Times New Roman"/>
          <w:sz w:val="24"/>
        </w:rPr>
        <w:lastRenderedPageBreak/>
        <w:t>safe for any human use. Various detoxification methods, such as heat treatment and chemical processing, have proven effective in producing safe, pharmaceutical-grade castor oil.</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Applications Beyond Industry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Although its most common uses are in lubricants, paints, soaps, and pharmaceuticals, castor oil is gaining attention in: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Spa and massage therapy (due to its moisturizing and anti-inflammatory properties)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Cosmetics and skincare products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Health and wellness programs in the hospitality industry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Functional food research in controlled or medicinal contexts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Relevance to the Hospitality Industry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In recent years, the hospitality industry has seen rising demand for natural, organic, and wellness-focused products. Castor oil, when safely processed, aligns with this trend and may be integrated into:</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Spa and wellness treatments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cosmetic amenities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Specialized dietary offerings under professional supervision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Despite its potential, limited awareness, safety concerns, and lack of culinary application studies have hindered its broader adoption.</w:t>
      </w:r>
    </w:p>
    <w:p w:rsidR="00F51125" w:rsidRPr="008F15D6" w:rsidRDefault="00F51125" w:rsidP="00F51125">
      <w:pPr>
        <w:spacing w:line="360" w:lineRule="auto"/>
        <w:rPr>
          <w:rFonts w:ascii="Times New Roman" w:hAnsi="Times New Roman" w:cs="Times New Roman"/>
          <w:sz w:val="24"/>
        </w:rPr>
      </w:pP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Nutritional Composition of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Castor oil is distinguished from other vegetable oils by its unique fatty acid profile and bioactive </w:t>
      </w:r>
      <w:r w:rsidRPr="008F15D6">
        <w:rPr>
          <w:rFonts w:ascii="Times New Roman" w:hAnsi="Times New Roman" w:cs="Times New Roman"/>
          <w:sz w:val="24"/>
        </w:rPr>
        <w:lastRenderedPageBreak/>
        <w:t xml:space="preserve">components. Its nutritional value is largely derived from its high content of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a rare </w:t>
      </w:r>
      <w:proofErr w:type="spellStart"/>
      <w:r w:rsidRPr="008F15D6">
        <w:rPr>
          <w:rFonts w:ascii="Times New Roman" w:hAnsi="Times New Roman" w:cs="Times New Roman"/>
          <w:sz w:val="24"/>
        </w:rPr>
        <w:t>hydroxylated</w:t>
      </w:r>
      <w:proofErr w:type="spellEnd"/>
      <w:r w:rsidRPr="008F15D6">
        <w:rPr>
          <w:rFonts w:ascii="Times New Roman" w:hAnsi="Times New Roman" w:cs="Times New Roman"/>
          <w:sz w:val="24"/>
        </w:rPr>
        <w:t xml:space="preserve"> fatty acid that accounts for approximately 85–90% of its total fatty acids (</w:t>
      </w:r>
      <w:proofErr w:type="spellStart"/>
      <w:r w:rsidRPr="008F15D6">
        <w:rPr>
          <w:rFonts w:ascii="Times New Roman" w:hAnsi="Times New Roman" w:cs="Times New Roman"/>
          <w:sz w:val="24"/>
        </w:rPr>
        <w:t>Anjani</w:t>
      </w:r>
      <w:proofErr w:type="spellEnd"/>
      <w:r w:rsidRPr="008F15D6">
        <w:rPr>
          <w:rFonts w:ascii="Times New Roman" w:hAnsi="Times New Roman" w:cs="Times New Roman"/>
          <w:sz w:val="24"/>
        </w:rPr>
        <w:t>, 2012).</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Components</w:t>
      </w:r>
    </w:p>
    <w:p w:rsidR="00F51125" w:rsidRPr="008F15D6" w:rsidRDefault="00F51125" w:rsidP="00F51125">
      <w:pPr>
        <w:spacing w:line="360" w:lineRule="auto"/>
        <w:rPr>
          <w:rFonts w:ascii="Times New Roman" w:hAnsi="Times New Roman" w:cs="Times New Roman"/>
          <w:sz w:val="24"/>
        </w:rPr>
      </w:pP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w:t>
      </w:r>
      <w:r>
        <w:rPr>
          <w:rFonts w:ascii="Times New Roman" w:hAnsi="Times New Roman" w:cs="Times New Roman"/>
          <w:sz w:val="24"/>
        </w:rPr>
        <w:t xml:space="preserve">: </w:t>
      </w:r>
      <w:r w:rsidRPr="008F15D6">
        <w:rPr>
          <w:rFonts w:ascii="Times New Roman" w:hAnsi="Times New Roman" w:cs="Times New Roman"/>
          <w:sz w:val="24"/>
        </w:rPr>
        <w:t xml:space="preserve">The dominant fatty acid in castor oil,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(12-hydroxy-9-octadecenoic acid) is responsible for most of the oil’s distinctive properties. This monounsaturated fatty acid has been studied for its anti-inflammatory, antimicrobial, and analgesic effects. It is also believed to support digestive health by promoting smooth muscle contractions (Vieira et al., 2001).</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Other Fatty Acids</w:t>
      </w:r>
      <w:r>
        <w:rPr>
          <w:rFonts w:ascii="Times New Roman" w:hAnsi="Times New Roman" w:cs="Times New Roman"/>
          <w:sz w:val="24"/>
        </w:rPr>
        <w:t xml:space="preserve">: </w:t>
      </w:r>
      <w:r w:rsidRPr="008F15D6">
        <w:rPr>
          <w:rFonts w:ascii="Times New Roman" w:hAnsi="Times New Roman" w:cs="Times New Roman"/>
          <w:sz w:val="24"/>
        </w:rPr>
        <w:t xml:space="preserve">Besides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castor oil contains smaller amounts of other fatty acids such as: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Oleic acid (C18:1): A heart-healthy monounsaturated fat known for reducing inflammation and improving cardiovascular health.</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r>
      <w:proofErr w:type="spellStart"/>
      <w:r w:rsidRPr="008F15D6">
        <w:rPr>
          <w:rFonts w:ascii="Times New Roman" w:hAnsi="Times New Roman" w:cs="Times New Roman"/>
          <w:sz w:val="24"/>
        </w:rPr>
        <w:t>Linoleic</w:t>
      </w:r>
      <w:proofErr w:type="spellEnd"/>
      <w:r w:rsidRPr="008F15D6">
        <w:rPr>
          <w:rFonts w:ascii="Times New Roman" w:hAnsi="Times New Roman" w:cs="Times New Roman"/>
          <w:sz w:val="24"/>
        </w:rPr>
        <w:t xml:space="preserve"> acid (C18:2): An essential polyunsaturated fatty acid important for skin health, immune function, and cell membrane integrity.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r>
      <w:proofErr w:type="spellStart"/>
      <w:r w:rsidRPr="008F15D6">
        <w:rPr>
          <w:rFonts w:ascii="Times New Roman" w:hAnsi="Times New Roman" w:cs="Times New Roman"/>
          <w:sz w:val="24"/>
        </w:rPr>
        <w:t>Stearic</w:t>
      </w:r>
      <w:proofErr w:type="spellEnd"/>
      <w:r w:rsidRPr="008F15D6">
        <w:rPr>
          <w:rFonts w:ascii="Times New Roman" w:hAnsi="Times New Roman" w:cs="Times New Roman"/>
          <w:sz w:val="24"/>
        </w:rPr>
        <w:t xml:space="preserve"> acid (C18:0) and </w:t>
      </w:r>
      <w:proofErr w:type="spellStart"/>
      <w:r w:rsidRPr="008F15D6">
        <w:rPr>
          <w:rFonts w:ascii="Times New Roman" w:hAnsi="Times New Roman" w:cs="Times New Roman"/>
          <w:sz w:val="24"/>
        </w:rPr>
        <w:t>Palmitic</w:t>
      </w:r>
      <w:proofErr w:type="spellEnd"/>
      <w:r w:rsidRPr="008F15D6">
        <w:rPr>
          <w:rFonts w:ascii="Times New Roman" w:hAnsi="Times New Roman" w:cs="Times New Roman"/>
          <w:sz w:val="24"/>
        </w:rPr>
        <w:t xml:space="preserve"> acid (C16:0): Saturated fats present in minor quantities.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Vitamins and Antioxidants</w:t>
      </w:r>
      <w:r>
        <w:rPr>
          <w:rFonts w:ascii="Times New Roman" w:hAnsi="Times New Roman" w:cs="Times New Roman"/>
          <w:sz w:val="24"/>
        </w:rPr>
        <w:t xml:space="preserve">: </w:t>
      </w:r>
      <w:r w:rsidRPr="008F15D6">
        <w:rPr>
          <w:rFonts w:ascii="Times New Roman" w:hAnsi="Times New Roman" w:cs="Times New Roman"/>
          <w:sz w:val="24"/>
        </w:rPr>
        <w:t>Castor oil contains Vitamin E (</w:t>
      </w:r>
      <w:proofErr w:type="spellStart"/>
      <w:r w:rsidRPr="008F15D6">
        <w:rPr>
          <w:rFonts w:ascii="Times New Roman" w:hAnsi="Times New Roman" w:cs="Times New Roman"/>
          <w:sz w:val="24"/>
        </w:rPr>
        <w:t>tocopherols</w:t>
      </w:r>
      <w:proofErr w:type="spellEnd"/>
      <w:r w:rsidRPr="008F15D6">
        <w:rPr>
          <w:rFonts w:ascii="Times New Roman" w:hAnsi="Times New Roman" w:cs="Times New Roman"/>
          <w:sz w:val="24"/>
        </w:rPr>
        <w:t>), a natural antioxidant that helps protect cells from oxidative damage. This contributes to the oil’s reputed skin-nourishing and anti-aging properties.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Other Bioactive Compounds</w:t>
      </w:r>
      <w:r>
        <w:rPr>
          <w:rFonts w:ascii="Times New Roman" w:hAnsi="Times New Roman" w:cs="Times New Roman"/>
          <w:b/>
          <w:sz w:val="24"/>
        </w:rPr>
        <w:t xml:space="preserve">: </w:t>
      </w:r>
      <w:r w:rsidRPr="008F15D6">
        <w:rPr>
          <w:rFonts w:ascii="Times New Roman" w:hAnsi="Times New Roman" w:cs="Times New Roman"/>
          <w:sz w:val="24"/>
        </w:rPr>
        <w:t xml:space="preserve">Trace amounts of </w:t>
      </w:r>
      <w:proofErr w:type="spellStart"/>
      <w:r w:rsidRPr="008F15D6">
        <w:rPr>
          <w:rFonts w:ascii="Times New Roman" w:hAnsi="Times New Roman" w:cs="Times New Roman"/>
          <w:sz w:val="24"/>
        </w:rPr>
        <w:t>phytosterols</w:t>
      </w:r>
      <w:proofErr w:type="spellEnd"/>
      <w:r w:rsidRPr="008F15D6">
        <w:rPr>
          <w:rFonts w:ascii="Times New Roman" w:hAnsi="Times New Roman" w:cs="Times New Roman"/>
          <w:sz w:val="24"/>
        </w:rPr>
        <w:t xml:space="preserve"> and </w:t>
      </w:r>
      <w:proofErr w:type="spellStart"/>
      <w:r w:rsidRPr="008F15D6">
        <w:rPr>
          <w:rFonts w:ascii="Times New Roman" w:hAnsi="Times New Roman" w:cs="Times New Roman"/>
          <w:sz w:val="24"/>
        </w:rPr>
        <w:t>phenolic</w:t>
      </w:r>
      <w:proofErr w:type="spellEnd"/>
      <w:r w:rsidRPr="008F15D6">
        <w:rPr>
          <w:rFonts w:ascii="Times New Roman" w:hAnsi="Times New Roman" w:cs="Times New Roman"/>
          <w:sz w:val="24"/>
        </w:rPr>
        <w:t xml:space="preserve"> compounds have been identified in castor oil, which may contribute to its antioxidant and anti-inflammatory benefits.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Nutritional Benefits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Anti-inflammatory Effects: The high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content contributes to reducing inflammation and pain, supporting its use in topical applications and potentially in </w:t>
      </w:r>
      <w:r w:rsidRPr="008F15D6">
        <w:rPr>
          <w:rFonts w:ascii="Times New Roman" w:hAnsi="Times New Roman" w:cs="Times New Roman"/>
          <w:sz w:val="24"/>
        </w:rPr>
        <w:lastRenderedPageBreak/>
        <w:t>functional foods.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Skin Health: The oil’s fatty acid profile and antioxidant components nourish and hydrate the skin, making it valuable for cosmetic and therapeutic uses in hospitality wellness services.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Digestive Aid: Traditionally, castor oil has been used as a laxative, stimulating intestinal contractions, though this requires careful dosing and safety considerations.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Antimicrobial Activity: Some studies suggest that castor oil may help inhibit certain bacteria and fungi, enhancing its value in hygiene and wellness applications.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Safety and Consumption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Raw castor oil contains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a potent toxin, which is removed during the refining process. Only properly refined and detoxified castor oil is considered safe for external and, in some cases, limited internal use. Because of its laxative potency and potential side effects, its use in culinary or food-grade applications remains limited and requires further scientific validation (Audi et al., 2005).</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Extraction and Detoxification Techniques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The quality, safety, and usability of castor oil, especially in food, cosmetic, and wellness applications, depend significantly on the methods used for its extraction and detoxification. Due to the presence of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a highly toxic protein in castor seeds, careful processing is essential to render the oil safe for human use.</w:t>
      </w:r>
    </w:p>
    <w:p w:rsidR="00F51125" w:rsidRPr="008F15D6" w:rsidRDefault="00F51125" w:rsidP="00F51125">
      <w:pPr>
        <w:spacing w:line="360" w:lineRule="auto"/>
        <w:rPr>
          <w:rFonts w:ascii="Times New Roman" w:hAnsi="Times New Roman" w:cs="Times New Roman"/>
          <w:sz w:val="24"/>
        </w:rPr>
      </w:pP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Extraction Techniques</w:t>
      </w:r>
      <w:r>
        <w:rPr>
          <w:rFonts w:ascii="Times New Roman" w:hAnsi="Times New Roman" w:cs="Times New Roman"/>
          <w:sz w:val="24"/>
        </w:rPr>
        <w:t xml:space="preserve">: </w:t>
      </w:r>
      <w:r w:rsidRPr="008F15D6">
        <w:rPr>
          <w:rFonts w:ascii="Times New Roman" w:hAnsi="Times New Roman" w:cs="Times New Roman"/>
          <w:sz w:val="24"/>
        </w:rPr>
        <w:t>The extraction of castor oil can be performed using several methods, each with varying efficiency and impact on oil quality:</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Mechanical (Cold or Hot) Pressing</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Cold Pressing: This method involves pressing the castor seeds at low temperatures without heat. It produces high-quality oil with better preservation of nutrients, but the yield is typically lower.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lastRenderedPageBreak/>
        <w:tab/>
        <w:t>•</w:t>
      </w:r>
      <w:r w:rsidRPr="008F15D6">
        <w:rPr>
          <w:rFonts w:ascii="Times New Roman" w:hAnsi="Times New Roman" w:cs="Times New Roman"/>
          <w:sz w:val="24"/>
        </w:rPr>
        <w:tab/>
        <w:t>Hot Pressing: This involves heating the seeds before pressing, which increases oil yield but may degrade some nutrients.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Application: Cold-pressed oil is preferred for cosmetic and wellness uses due to its purity and nutrient retention.</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Solvent Extraction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Uses solvents like hexane to extract oil from crushed castor seeds.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Yields a higher volume of oil, making it suitable for industrial-scale production.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solvent is later evaporated and recovered.</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Limitation: Requires further refining to remove residual solvents and toxins.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Supercritical Fluid Extraction (SCFE)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Uses supercritical CO₂ as the extracting agent under high pressure.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Produces high-purity oil with minimal chemical residues.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Highly efficient but expensive, and not commonly used in developing regions.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Detoxification Techniques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After extraction, detoxification is essential to eliminate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w:t>
      </w:r>
      <w:proofErr w:type="spellStart"/>
      <w:r w:rsidRPr="008F15D6">
        <w:rPr>
          <w:rFonts w:ascii="Times New Roman" w:hAnsi="Times New Roman" w:cs="Times New Roman"/>
          <w:sz w:val="24"/>
        </w:rPr>
        <w:t>ricinine</w:t>
      </w:r>
      <w:proofErr w:type="spellEnd"/>
      <w:r w:rsidRPr="008F15D6">
        <w:rPr>
          <w:rFonts w:ascii="Times New Roman" w:hAnsi="Times New Roman" w:cs="Times New Roman"/>
          <w:sz w:val="24"/>
        </w:rPr>
        <w:t>, and other anti-nutritional compounds present in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 Heat Treatment</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is heat-labile and can be denatured by heating the oil to temperatures above 80°C.</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Heat treatment is widely used in combination with filtration and is effective in inactivating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Must be carefully monitored to avoid degrading beneficial nutrients.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b. Chemical Neutralization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lastRenderedPageBreak/>
        <w:tab/>
        <w:t>•</w:t>
      </w:r>
      <w:r w:rsidRPr="008F15D6">
        <w:rPr>
          <w:rFonts w:ascii="Times New Roman" w:hAnsi="Times New Roman" w:cs="Times New Roman"/>
          <w:sz w:val="24"/>
        </w:rPr>
        <w:tab/>
        <w:t>Involves the addition of alkaline substances (e.g., sodium hydroxide) to neutralize free fatty acids and remove toxins.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Often followed by washing, drying, and deodorization.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Common in industrial production of pharmaceutical- and cosmetic-grade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c. Filtration and Clarification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Physical removal of solid impurities and residue proteins (e.g.,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through activated carbon, clay, or membrane filters.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Enhances oil clarity and safety for topical or culinary application.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d. Steam Distillation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Sometimes used to purify the oil and separate volatile toxic substances.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More effective for aromatic or essential oil fractions, not always sufficient for complete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removal.</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3. Safety Standards and Quality Control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For castor oil to be considered safe for human use, it must meet international standards such as: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Codex </w:t>
      </w:r>
      <w:proofErr w:type="spellStart"/>
      <w:r w:rsidRPr="008F15D6">
        <w:rPr>
          <w:rFonts w:ascii="Times New Roman" w:hAnsi="Times New Roman" w:cs="Times New Roman"/>
          <w:sz w:val="24"/>
        </w:rPr>
        <w:t>Alimentarius</w:t>
      </w:r>
      <w:proofErr w:type="spellEnd"/>
      <w:r w:rsidRPr="008F15D6">
        <w:rPr>
          <w:rFonts w:ascii="Times New Roman" w:hAnsi="Times New Roman" w:cs="Times New Roman"/>
          <w:sz w:val="24"/>
        </w:rPr>
        <w:t xml:space="preserve"> (for food-grade oils)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United States Pharmacopeia (USP)</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British Pharmacopoeia (BP)</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Regular chemical analysis is required to confirm the absence of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and other hazardous compounds.</w:t>
      </w:r>
    </w:p>
    <w:p w:rsidR="00F51125" w:rsidRPr="00112D14" w:rsidRDefault="00F51125" w:rsidP="00F51125">
      <w:pPr>
        <w:spacing w:line="360" w:lineRule="auto"/>
        <w:rPr>
          <w:rFonts w:ascii="Times New Roman" w:hAnsi="Times New Roman" w:cs="Times New Roman"/>
          <w:b/>
          <w:sz w:val="24"/>
        </w:rPr>
      </w:pPr>
      <w:r w:rsidRPr="00112D14">
        <w:rPr>
          <w:rFonts w:ascii="Times New Roman" w:hAnsi="Times New Roman" w:cs="Times New Roman"/>
          <w:b/>
          <w:sz w:val="24"/>
        </w:rPr>
        <w:t>Perception and Acceptance in the Hospitality Sector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 xml:space="preserve">The hospitality industry is increasingly evolving to embrace natural, organic, and wellness-focused products, driven by global trends in health-conscious living, sustainable practices, and </w:t>
      </w:r>
      <w:r w:rsidRPr="008F15D6">
        <w:rPr>
          <w:rFonts w:ascii="Times New Roman" w:hAnsi="Times New Roman" w:cs="Times New Roman"/>
          <w:sz w:val="24"/>
        </w:rPr>
        <w:lastRenderedPageBreak/>
        <w:t>holistic wellness. Within this context, castor oil—despite its long history in traditional medicine and cosmetics—has had limited acceptance and visibility, especially in hospitality operations such as spas, resorts, wellness centers, and food service.</w:t>
      </w:r>
    </w:p>
    <w:p w:rsidR="00F51125" w:rsidRPr="006378CF" w:rsidRDefault="00F51125" w:rsidP="00F51125">
      <w:pPr>
        <w:spacing w:line="360" w:lineRule="auto"/>
        <w:rPr>
          <w:rFonts w:ascii="Times New Roman" w:hAnsi="Times New Roman" w:cs="Times New Roman"/>
          <w:b/>
          <w:sz w:val="24"/>
        </w:rPr>
      </w:pPr>
      <w:r w:rsidRPr="006378CF">
        <w:rPr>
          <w:rFonts w:ascii="Times New Roman" w:hAnsi="Times New Roman" w:cs="Times New Roman"/>
          <w:b/>
          <w:sz w:val="24"/>
        </w:rPr>
        <w:t>General Perception of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Castor oil is often perceived with caution due to its historical associations with:</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Laxative use and digestive cleansing</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Unpleasant taste and odor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Toxicity concerns, particularly related to </w:t>
      </w:r>
      <w:proofErr w:type="spellStart"/>
      <w:r w:rsidRPr="008F15D6">
        <w:rPr>
          <w:rFonts w:ascii="Times New Roman" w:hAnsi="Times New Roman" w:cs="Times New Roman"/>
          <w:sz w:val="24"/>
        </w:rPr>
        <w:t>ricin</w:t>
      </w:r>
      <w:proofErr w:type="spellEnd"/>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Medicinal or industrial use, rather than nutritional or luxury service use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These associations have made hospitality professionals hesitant to adopt castor oil in guest services without clear evidence of its safety, benefits, and consumer acceptance.</w:t>
      </w:r>
    </w:p>
    <w:p w:rsidR="00F51125" w:rsidRPr="001D2CF8" w:rsidRDefault="00F51125" w:rsidP="00F51125">
      <w:pPr>
        <w:spacing w:line="360" w:lineRule="auto"/>
        <w:rPr>
          <w:rFonts w:ascii="Times New Roman" w:hAnsi="Times New Roman" w:cs="Times New Roman"/>
          <w:b/>
          <w:sz w:val="24"/>
        </w:rPr>
      </w:pPr>
      <w:r w:rsidRPr="008F15D6">
        <w:rPr>
          <w:rFonts w:ascii="Times New Roman" w:hAnsi="Times New Roman" w:cs="Times New Roman"/>
          <w:sz w:val="24"/>
        </w:rPr>
        <w:t xml:space="preserve">2. </w:t>
      </w:r>
      <w:r w:rsidRPr="001D2CF8">
        <w:rPr>
          <w:rFonts w:ascii="Times New Roman" w:hAnsi="Times New Roman" w:cs="Times New Roman"/>
          <w:b/>
          <w:sz w:val="24"/>
        </w:rPr>
        <w:t>Awareness Among Hospitality Professionals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Anecdotal evidence and limited surveys suggest that many hospitality practitioners are: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Unaware of the full range of benefits of detoxified or refined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Uncertain about regulatory status for human consumption or therapeutic use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Concerned about guest safety, allergic reactions, and potential liability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However, professionals in spa and wellness sub-sectors are more familiar with castor oil, particularly for: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Massage therapy (as a carrier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r>
      <w:proofErr w:type="spellStart"/>
      <w:r w:rsidRPr="008F15D6">
        <w:rPr>
          <w:rFonts w:ascii="Times New Roman" w:hAnsi="Times New Roman" w:cs="Times New Roman"/>
          <w:sz w:val="24"/>
        </w:rPr>
        <w:t>Detox</w:t>
      </w:r>
      <w:proofErr w:type="spellEnd"/>
      <w:r w:rsidRPr="008F15D6">
        <w:rPr>
          <w:rFonts w:ascii="Times New Roman" w:hAnsi="Times New Roman" w:cs="Times New Roman"/>
          <w:sz w:val="24"/>
        </w:rPr>
        <w:t xml:space="preserve"> wraps and lymphatic drainage treatments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skincare formulations (e.g., lip balms, soaps, moisturizers)</w:t>
      </w:r>
    </w:p>
    <w:p w:rsidR="00F51125" w:rsidRPr="001D2CF8" w:rsidRDefault="00F51125" w:rsidP="00F51125">
      <w:pPr>
        <w:spacing w:line="360" w:lineRule="auto"/>
        <w:rPr>
          <w:rFonts w:ascii="Times New Roman" w:hAnsi="Times New Roman" w:cs="Times New Roman"/>
          <w:b/>
          <w:sz w:val="24"/>
        </w:rPr>
      </w:pPr>
      <w:r w:rsidRPr="001D2CF8">
        <w:rPr>
          <w:rFonts w:ascii="Times New Roman" w:hAnsi="Times New Roman" w:cs="Times New Roman"/>
          <w:b/>
          <w:sz w:val="24"/>
        </w:rPr>
        <w:t>Consumer Demand and Trends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lastRenderedPageBreak/>
        <w:t>There is a growing consumer demand for: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Natural and plant-based wellness products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Clean beauty and skincare</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Traditional and herbal treatments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Functional foods and holistic </w:t>
      </w:r>
      <w:proofErr w:type="spellStart"/>
      <w:r w:rsidRPr="008F15D6">
        <w:rPr>
          <w:rFonts w:ascii="Times New Roman" w:hAnsi="Times New Roman" w:cs="Times New Roman"/>
          <w:sz w:val="24"/>
        </w:rPr>
        <w:t>detox</w:t>
      </w:r>
      <w:proofErr w:type="spellEnd"/>
      <w:r w:rsidRPr="008F15D6">
        <w:rPr>
          <w:rFonts w:ascii="Times New Roman" w:hAnsi="Times New Roman" w:cs="Times New Roman"/>
          <w:sz w:val="24"/>
        </w:rPr>
        <w:t xml:space="preserve"> options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This trend creates an opportunity for castor oil to be rebranded and repositioned as a premium wellness product, provided its detoxified form is safe and well-regulated.</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Barriers to Acceptance</w:t>
      </w:r>
      <w:r>
        <w:rPr>
          <w:rFonts w:ascii="Times New Roman" w:hAnsi="Times New Roman" w:cs="Times New Roman"/>
          <w:sz w:val="24"/>
        </w:rPr>
        <w:t xml:space="preserve">: </w:t>
      </w:r>
      <w:r w:rsidRPr="008F15D6">
        <w:rPr>
          <w:rFonts w:ascii="Times New Roman" w:hAnsi="Times New Roman" w:cs="Times New Roman"/>
          <w:sz w:val="24"/>
        </w:rPr>
        <w:t>Despite the potential, several barriers still limit the widespread acceptance of castor oil in the hospitality sector: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Limited scientific awareness among stakeholders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Concerns over toxicity and food safety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Lack of clear regulatory guidelines on its internal use in food or dietary services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Insufficient marketing and product innovation in hospitality formats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Opportunities for Integration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With proper education, training, and quality assurance, castor oil could be introduced in hospitality in the following ways: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Spa menus: As part of deep tissue massage oils, </w:t>
      </w:r>
      <w:proofErr w:type="spellStart"/>
      <w:r w:rsidRPr="008F15D6">
        <w:rPr>
          <w:rFonts w:ascii="Times New Roman" w:hAnsi="Times New Roman" w:cs="Times New Roman"/>
          <w:sz w:val="24"/>
        </w:rPr>
        <w:t>detox</w:t>
      </w:r>
      <w:proofErr w:type="spellEnd"/>
      <w:r w:rsidRPr="008F15D6">
        <w:rPr>
          <w:rFonts w:ascii="Times New Roman" w:hAnsi="Times New Roman" w:cs="Times New Roman"/>
          <w:sz w:val="24"/>
        </w:rPr>
        <w:t xml:space="preserve"> therapies, or skin treatments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Guest amenities: In herbal soap bars, bath oils, and cosmetic kits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Functional wellness services: </w:t>
      </w:r>
      <w:proofErr w:type="spellStart"/>
      <w:r w:rsidRPr="008F15D6">
        <w:rPr>
          <w:rFonts w:ascii="Times New Roman" w:hAnsi="Times New Roman" w:cs="Times New Roman"/>
          <w:sz w:val="24"/>
        </w:rPr>
        <w:t>Detox</w:t>
      </w:r>
      <w:proofErr w:type="spellEnd"/>
      <w:r w:rsidRPr="008F15D6">
        <w:rPr>
          <w:rFonts w:ascii="Times New Roman" w:hAnsi="Times New Roman" w:cs="Times New Roman"/>
          <w:sz w:val="24"/>
        </w:rPr>
        <w:t xml:space="preserve"> plans and holistic wellness packages (under professional supervision)</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Boutique product offerings: In gift shops as part of organic beauty or wellness kits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The Way Forward</w:t>
      </w:r>
      <w:r>
        <w:rPr>
          <w:rFonts w:ascii="Times New Roman" w:hAnsi="Times New Roman" w:cs="Times New Roman"/>
          <w:sz w:val="24"/>
        </w:rPr>
        <w:t xml:space="preserve">: </w:t>
      </w:r>
      <w:r w:rsidRPr="008F15D6">
        <w:rPr>
          <w:rFonts w:ascii="Times New Roman" w:hAnsi="Times New Roman" w:cs="Times New Roman"/>
          <w:sz w:val="24"/>
        </w:rPr>
        <w:t xml:space="preserve">To improve perception and drive adoption in the hospitality industry, there is </w:t>
      </w:r>
      <w:r w:rsidRPr="008F15D6">
        <w:rPr>
          <w:rFonts w:ascii="Times New Roman" w:hAnsi="Times New Roman" w:cs="Times New Roman"/>
          <w:sz w:val="24"/>
        </w:rPr>
        <w:lastRenderedPageBreak/>
        <w:t>a need for:</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Awareness campaigns showcasing the benefits of detoxified castor oil</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Training workshops for spa and wellness practitioners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Product certifications to assure safety and quality</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Scientific validation of its nutritional and wellness effects</w:t>
      </w:r>
    </w:p>
    <w:p w:rsidR="00F51125" w:rsidRPr="008F15D6" w:rsidRDefault="00F51125" w:rsidP="00F51125">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Brand repositioning to shift from its laxative/medicinal reputation to a luxury natural product</w:t>
      </w:r>
    </w:p>
    <w:p w:rsidR="00E755C2" w:rsidRDefault="00E755C2"/>
    <w:sectPr w:rsidR="00E755C2" w:rsidSect="00E755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1125"/>
    <w:rsid w:val="00E755C2"/>
    <w:rsid w:val="00F51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25"/>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2025-07-14T04:24:00Z</dcterms:created>
  <dcterms:modified xsi:type="dcterms:W3CDTF">2025-07-14T04:25:00Z</dcterms:modified>
</cp:coreProperties>
</file>