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7397" w14:textId="77777777" w:rsidR="00F175F5" w:rsidRDefault="00A92808">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t>Table of Contents</w:t>
      </w:r>
    </w:p>
    <w:p w14:paraId="5226606A" w14:textId="77777777" w:rsidR="00F175F5" w:rsidRDefault="00F175F5">
      <w:pPr>
        <w:pStyle w:val="Heading1"/>
        <w:spacing w:before="0" w:after="0" w:line="480" w:lineRule="auto"/>
        <w:jc w:val="both"/>
        <w:rPr>
          <w:rFonts w:ascii="Times New Roman" w:hAnsi="Times New Roman"/>
          <w:b w:val="0"/>
          <w:bCs w:val="0"/>
          <w:sz w:val="24"/>
          <w:szCs w:val="24"/>
        </w:rPr>
      </w:pPr>
    </w:p>
    <w:p w14:paraId="254DA664"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One: Introduction</w:t>
      </w:r>
    </w:p>
    <w:p w14:paraId="2EF502AD"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1.1 Background of the Study</w:t>
      </w:r>
    </w:p>
    <w:p w14:paraId="0874711B"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1.2 Problem Statement</w:t>
      </w:r>
    </w:p>
    <w:p w14:paraId="7623CC82"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1.4 Aim</w:t>
      </w:r>
    </w:p>
    <w:p w14:paraId="56697DCD"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1.5 Objectives</w:t>
      </w:r>
    </w:p>
    <w:p w14:paraId="280C14F0" w14:textId="77777777" w:rsidR="00F175F5" w:rsidRDefault="00F175F5">
      <w:pPr>
        <w:pStyle w:val="Heading1"/>
        <w:spacing w:before="0" w:after="0" w:line="480" w:lineRule="auto"/>
        <w:jc w:val="both"/>
        <w:rPr>
          <w:rFonts w:ascii="Times New Roman" w:hAnsi="Times New Roman"/>
          <w:b w:val="0"/>
          <w:bCs w:val="0"/>
          <w:sz w:val="24"/>
          <w:szCs w:val="24"/>
        </w:rPr>
      </w:pPr>
    </w:p>
    <w:p w14:paraId="728C1181"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Two: Literature Review</w:t>
      </w:r>
    </w:p>
    <w:p w14:paraId="0288654C"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2.1 Introduction to Cassava Processing in Developing Economies</w:t>
      </w:r>
    </w:p>
    <w:p w14:paraId="45A2C995"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2.2 Cassava Grating Mechanisms and </w:t>
      </w:r>
      <w:r>
        <w:rPr>
          <w:rFonts w:ascii="Times New Roman" w:hAnsi="Times New Roman"/>
          <w:b w:val="0"/>
          <w:bCs w:val="0"/>
          <w:sz w:val="24"/>
          <w:szCs w:val="24"/>
        </w:rPr>
        <w:t>Advances</w:t>
      </w:r>
    </w:p>
    <w:p w14:paraId="111C4315"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2.2.1 Traditional Graters</w:t>
      </w:r>
    </w:p>
    <w:p w14:paraId="044640F8"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2.2.2 Electrically Powered Graters</w:t>
      </w:r>
    </w:p>
    <w:p w14:paraId="16371063"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2.2.3 Optimization Considerations</w:t>
      </w:r>
    </w:p>
    <w:p w14:paraId="597C5279"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2.3 Engineering Materials for Processing Machines</w:t>
      </w:r>
    </w:p>
    <w:p w14:paraId="1174C1C1"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2.4 Performance Evaluation in Existing Research</w:t>
      </w:r>
    </w:p>
    <w:p w14:paraId="4739BBC4"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2.5 Research Gaps and Future Opportunities</w:t>
      </w:r>
    </w:p>
    <w:p w14:paraId="0CE51FF4" w14:textId="77777777" w:rsidR="00F175F5" w:rsidRDefault="00F175F5">
      <w:pPr>
        <w:pStyle w:val="Heading1"/>
        <w:spacing w:before="0" w:after="0" w:line="480" w:lineRule="auto"/>
        <w:jc w:val="both"/>
        <w:rPr>
          <w:rFonts w:ascii="Times New Roman" w:hAnsi="Times New Roman"/>
          <w:b w:val="0"/>
          <w:bCs w:val="0"/>
          <w:sz w:val="24"/>
          <w:szCs w:val="24"/>
        </w:rPr>
      </w:pPr>
    </w:p>
    <w:p w14:paraId="4D078DA2"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Chapter </w:t>
      </w:r>
      <w:proofErr w:type="spellStart"/>
      <w:r>
        <w:rPr>
          <w:rFonts w:ascii="Times New Roman" w:hAnsi="Times New Roman"/>
          <w:b w:val="0"/>
          <w:bCs w:val="0"/>
          <w:sz w:val="24"/>
          <w:szCs w:val="24"/>
        </w:rPr>
        <w:t>Three:Methodology</w:t>
      </w:r>
      <w:proofErr w:type="spellEnd"/>
      <w:r>
        <w:rPr>
          <w:rFonts w:ascii="Times New Roman" w:hAnsi="Times New Roman"/>
          <w:b w:val="0"/>
          <w:bCs w:val="0"/>
          <w:sz w:val="24"/>
          <w:szCs w:val="24"/>
        </w:rPr>
        <w:t xml:space="preserve"> and Materials</w:t>
      </w:r>
    </w:p>
    <w:p w14:paraId="35D17052"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3.1 Working Principle of the Cassava  Grating Machine</w:t>
      </w:r>
    </w:p>
    <w:p w14:paraId="3ECEC5EB"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3.2 Description of Major Components</w:t>
      </w:r>
    </w:p>
    <w:p w14:paraId="1D8B90D4"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3.2.1 Frame</w:t>
      </w:r>
    </w:p>
    <w:p w14:paraId="0E3FE14C"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3.2.2 Grating Chamber</w:t>
      </w:r>
    </w:p>
    <w:p w14:paraId="43B2D0A3"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3.2.3 Hopper</w:t>
      </w:r>
    </w:p>
    <w:p w14:paraId="3DFAE79D"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3.2.4 Shaft</w:t>
      </w:r>
    </w:p>
    <w:p w14:paraId="5D94492D"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  </w:t>
      </w:r>
      <w:r>
        <w:rPr>
          <w:rFonts w:ascii="Times New Roman" w:hAnsi="Times New Roman"/>
          <w:b w:val="0"/>
          <w:bCs w:val="0"/>
          <w:sz w:val="24"/>
          <w:szCs w:val="24"/>
        </w:rPr>
        <w:t>3.2.5 Power Transmission System</w:t>
      </w:r>
    </w:p>
    <w:p w14:paraId="1CC826B4"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3.2.6 Electric Motor</w:t>
      </w:r>
    </w:p>
    <w:p w14:paraId="45819BAF"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3.2.7 Discharge Chute</w:t>
      </w:r>
    </w:p>
    <w:p w14:paraId="183E6FAE"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3.3 Design Calculation</w:t>
      </w:r>
    </w:p>
    <w:p w14:paraId="2E4F174A"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3.3.1 Power Requirement</w:t>
      </w:r>
    </w:p>
    <w:p w14:paraId="2B3D4AC0"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3.3.2 Shaft Diameter Calculation</w:t>
      </w:r>
    </w:p>
    <w:p w14:paraId="69696B8F"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3.3.3 Drum Speed Calculation</w:t>
      </w:r>
    </w:p>
    <w:p w14:paraId="0C50358D"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3.3.4 Hopper Volume</w:t>
      </w:r>
    </w:p>
    <w:p w14:paraId="7C232B93" w14:textId="77777777" w:rsidR="00F175F5" w:rsidRDefault="00F175F5">
      <w:pPr>
        <w:pStyle w:val="Heading1"/>
        <w:spacing w:before="0" w:after="0" w:line="480" w:lineRule="auto"/>
        <w:jc w:val="both"/>
        <w:rPr>
          <w:rFonts w:ascii="Times New Roman" w:hAnsi="Times New Roman"/>
          <w:b w:val="0"/>
          <w:bCs w:val="0"/>
          <w:sz w:val="24"/>
          <w:szCs w:val="24"/>
        </w:rPr>
      </w:pPr>
    </w:p>
    <w:p w14:paraId="6C4B9FEF"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Four: Fabrication, Testing and Evaluation</w:t>
      </w:r>
    </w:p>
    <w:p w14:paraId="2C43857E"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4.1 Method of Fabrication</w:t>
      </w:r>
    </w:p>
    <w:p w14:paraId="3564FB61"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4.2 Sequence of Operation</w:t>
      </w:r>
    </w:p>
    <w:p w14:paraId="7E0C9273"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4.3 Material Selection</w:t>
      </w:r>
    </w:p>
    <w:p w14:paraId="435B3A4A"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4.4 Cost Estimate</w:t>
      </w:r>
    </w:p>
    <w:p w14:paraId="1DD8141C"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4.5 Performance Test</w:t>
      </w:r>
    </w:p>
    <w:p w14:paraId="058826E1"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4.6 Performance Evaluation</w:t>
      </w:r>
    </w:p>
    <w:p w14:paraId="53483BC3" w14:textId="77777777" w:rsidR="00F175F5" w:rsidRDefault="00F175F5">
      <w:pPr>
        <w:pStyle w:val="Heading1"/>
        <w:spacing w:before="0" w:after="0" w:line="480" w:lineRule="auto"/>
        <w:jc w:val="both"/>
        <w:rPr>
          <w:rFonts w:ascii="Times New Roman" w:hAnsi="Times New Roman"/>
          <w:b w:val="0"/>
          <w:bCs w:val="0"/>
          <w:sz w:val="24"/>
          <w:szCs w:val="24"/>
        </w:rPr>
      </w:pPr>
    </w:p>
    <w:p w14:paraId="15298042"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Five: Discussion, Conclusion, and Recommendations</w:t>
      </w:r>
    </w:p>
    <w:p w14:paraId="742A2456"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5.1 Discussion</w:t>
      </w:r>
    </w:p>
    <w:p w14:paraId="0FC0F892"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5.1.1 Technical Performance</w:t>
      </w:r>
    </w:p>
    <w:p w14:paraId="790CC025"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5.1.2 Economic Viability</w:t>
      </w:r>
    </w:p>
    <w:p w14:paraId="793433BD"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 xml:space="preserve">5.1.3 Material </w:t>
      </w:r>
      <w:r>
        <w:rPr>
          <w:rFonts w:ascii="Times New Roman" w:hAnsi="Times New Roman"/>
          <w:b w:val="0"/>
          <w:bCs w:val="0"/>
          <w:sz w:val="24"/>
          <w:szCs w:val="24"/>
        </w:rPr>
        <w:t>Selection and Assembly</w:t>
      </w:r>
    </w:p>
    <w:p w14:paraId="62B1D3DE"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5.1.4 Field Adaptability and Safety</w:t>
      </w:r>
    </w:p>
    <w:p w14:paraId="5B19CF60"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5.2 Conclusion</w:t>
      </w:r>
    </w:p>
    <w:p w14:paraId="08358D04"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5.3 Recommendations</w:t>
      </w:r>
    </w:p>
    <w:p w14:paraId="096F7E97" w14:textId="77777777" w:rsidR="00F175F5" w:rsidRDefault="00F175F5">
      <w:pPr>
        <w:pStyle w:val="Heading1"/>
        <w:spacing w:before="0" w:after="0" w:line="480" w:lineRule="auto"/>
        <w:jc w:val="both"/>
        <w:rPr>
          <w:rFonts w:ascii="Times New Roman" w:hAnsi="Times New Roman"/>
          <w:b w:val="0"/>
          <w:bCs w:val="0"/>
          <w:sz w:val="24"/>
          <w:szCs w:val="24"/>
        </w:rPr>
      </w:pPr>
    </w:p>
    <w:p w14:paraId="155819CF" w14:textId="77777777" w:rsidR="00F175F5" w:rsidRDefault="00A92808">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Reference</w:t>
      </w:r>
    </w:p>
    <w:p w14:paraId="6FE2E174" w14:textId="77777777" w:rsidR="00F175F5" w:rsidRDefault="00A92808">
      <w:pPr>
        <w:pStyle w:val="Heading1"/>
        <w:spacing w:before="0" w:after="0" w:line="480" w:lineRule="auto"/>
        <w:ind w:left="2880" w:firstLine="720"/>
        <w:jc w:val="both"/>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CHAPTER ONE</w:t>
      </w:r>
    </w:p>
    <w:p w14:paraId="6DF01560" w14:textId="77777777" w:rsidR="00F175F5" w:rsidRDefault="00A92808">
      <w:pPr>
        <w:pStyle w:val="Heading1"/>
        <w:spacing w:before="0" w:after="0" w:line="480" w:lineRule="auto"/>
        <w:ind w:left="2880" w:firstLine="720"/>
        <w:jc w:val="both"/>
        <w:rPr>
          <w:rFonts w:ascii="Times New Roman" w:hAnsi="Times New Roman"/>
          <w:sz w:val="24"/>
          <w:szCs w:val="24"/>
        </w:rPr>
      </w:pPr>
      <w:r>
        <w:rPr>
          <w:rFonts w:ascii="Times New Roman" w:hAnsi="Times New Roman"/>
          <w:sz w:val="24"/>
          <w:szCs w:val="24"/>
        </w:rPr>
        <w:t xml:space="preserve"> INTRODUCTION</w:t>
      </w:r>
    </w:p>
    <w:p w14:paraId="2E70F5D8" w14:textId="77777777" w:rsidR="00F175F5" w:rsidRDefault="00A92808">
      <w:pPr>
        <w:spacing w:line="480" w:lineRule="auto"/>
        <w:jc w:val="both"/>
        <w:rPr>
          <w:rFonts w:ascii="Times New Roman" w:hAnsi="Times New Roman"/>
          <w:b/>
          <w:bCs/>
          <w:sz w:val="24"/>
          <w:szCs w:val="24"/>
        </w:rPr>
      </w:pPr>
      <w:r>
        <w:rPr>
          <w:rFonts w:ascii="Times New Roman" w:hAnsi="Times New Roman"/>
          <w:b/>
          <w:bCs/>
          <w:sz w:val="24"/>
          <w:szCs w:val="24"/>
        </w:rPr>
        <w:t>1.1 Background of the Study</w:t>
      </w:r>
    </w:p>
    <w:p w14:paraId="3E941D96"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lang w:bidi="ar"/>
        </w:rPr>
        <w:t xml:space="preserve">Cassava has historically been the most perishable of all root crops when the roots are </w:t>
      </w:r>
      <w:r>
        <w:rPr>
          <w:rFonts w:ascii="Times New Roman" w:hAnsi="Times New Roman"/>
          <w:sz w:val="24"/>
          <w:szCs w:val="24"/>
          <w:lang w:bidi="ar"/>
        </w:rPr>
        <w:t>separated from the primary plant, resulting in post-harvest physiological decline (Hershey, 2020). Cassava roots are processed by numerous techniques into different products, the various unit operations involved include grating, peeling, slicing, fermenting, drying, and other processes. To use cassava securely as a portion of a nutritious diet for the people, suitable processing is, therefore, necessary. Currently, there is no cassava grating machine for the processing of cassava in the south, southwestern,</w:t>
      </w:r>
      <w:r>
        <w:rPr>
          <w:rFonts w:ascii="Times New Roman" w:hAnsi="Times New Roman"/>
          <w:sz w:val="24"/>
          <w:szCs w:val="24"/>
          <w:lang w:bidi="ar"/>
        </w:rPr>
        <w:t xml:space="preserve"> and western parts of Nigeria as well as in the country as a whole. Still, now cassava producer farmers are faced with a lack of cassava grating technology in Nigeria, and the design and fabrication of a cassava grater</w:t>
      </w:r>
      <w:r>
        <w:rPr>
          <w:rFonts w:ascii="Times New Roman" w:hAnsi="Times New Roman"/>
          <w:sz w:val="24"/>
          <w:szCs w:val="24"/>
          <w:lang w:bidi="ar"/>
        </w:rPr>
        <w:t xml:space="preserve"> </w:t>
      </w:r>
      <w:r>
        <w:rPr>
          <w:rFonts w:ascii="Times New Roman" w:hAnsi="Times New Roman"/>
          <w:sz w:val="24"/>
          <w:szCs w:val="24"/>
          <w:lang w:bidi="ar"/>
        </w:rPr>
        <w:t>(</w:t>
      </w:r>
      <w:proofErr w:type="spellStart"/>
      <w:r>
        <w:rPr>
          <w:rFonts w:ascii="Times New Roman" w:eastAsia="Tahoma" w:hAnsi="Times New Roman"/>
          <w:color w:val="000000"/>
          <w:sz w:val="24"/>
          <w:szCs w:val="24"/>
          <w:lang w:bidi="ar"/>
        </w:rPr>
        <w:t>Amanuel.E</w:t>
      </w:r>
      <w:proofErr w:type="spellEnd"/>
      <w:r>
        <w:rPr>
          <w:rFonts w:ascii="Times New Roman" w:eastAsia="Tahoma" w:hAnsi="Times New Roman"/>
          <w:color w:val="000000"/>
          <w:sz w:val="24"/>
          <w:szCs w:val="24"/>
          <w:lang w:bidi="ar"/>
        </w:rPr>
        <w:t xml:space="preserve">. E. and </w:t>
      </w:r>
      <w:proofErr w:type="spellStart"/>
      <w:r>
        <w:rPr>
          <w:rFonts w:ascii="Times New Roman" w:eastAsia="Tahoma" w:hAnsi="Times New Roman"/>
          <w:color w:val="000000"/>
          <w:sz w:val="24"/>
          <w:szCs w:val="24"/>
          <w:lang w:bidi="ar"/>
        </w:rPr>
        <w:t>Amana.W</w:t>
      </w:r>
      <w:proofErr w:type="spellEnd"/>
      <w:r>
        <w:rPr>
          <w:rFonts w:ascii="Times New Roman" w:eastAsia="Tahoma" w:hAnsi="Times New Roman"/>
          <w:color w:val="000000"/>
          <w:sz w:val="24"/>
          <w:szCs w:val="24"/>
          <w:lang w:bidi="ar"/>
        </w:rPr>
        <w:t xml:space="preserve">. K., </w:t>
      </w:r>
      <w:r>
        <w:rPr>
          <w:rFonts w:ascii="Times New Roman" w:hAnsi="Times New Roman"/>
          <w:color w:val="000000"/>
          <w:sz w:val="24"/>
          <w:szCs w:val="24"/>
          <w:lang w:bidi="ar"/>
        </w:rPr>
        <w:t>2024).</w:t>
      </w:r>
    </w:p>
    <w:p w14:paraId="533FCD39" w14:textId="77777777" w:rsidR="00F175F5" w:rsidRDefault="00A92808">
      <w:pPr>
        <w:spacing w:line="480" w:lineRule="auto"/>
        <w:jc w:val="both"/>
        <w:rPr>
          <w:rFonts w:ascii="Times New Roman" w:hAnsi="Times New Roman"/>
          <w:sz w:val="24"/>
          <w:szCs w:val="24"/>
          <w:lang w:bidi="ar"/>
        </w:rPr>
      </w:pPr>
      <w:r>
        <w:rPr>
          <w:rFonts w:ascii="Times New Roman" w:hAnsi="Times New Roman"/>
          <w:sz w:val="24"/>
          <w:szCs w:val="24"/>
          <w:lang w:bidi="ar"/>
        </w:rPr>
        <w:t>The tropical root crop cassava (</w:t>
      </w:r>
      <w:proofErr w:type="spellStart"/>
      <w:r>
        <w:rPr>
          <w:rFonts w:ascii="Times New Roman" w:hAnsi="Times New Roman"/>
          <w:sz w:val="24"/>
          <w:szCs w:val="24"/>
          <w:lang w:bidi="ar"/>
        </w:rPr>
        <w:t>Manihot</w:t>
      </w:r>
      <w:proofErr w:type="spellEnd"/>
      <w:r>
        <w:rPr>
          <w:rFonts w:ascii="Times New Roman" w:hAnsi="Times New Roman"/>
          <w:sz w:val="24"/>
          <w:szCs w:val="24"/>
          <w:lang w:bidi="ar"/>
        </w:rPr>
        <w:t xml:space="preserve"> </w:t>
      </w:r>
      <w:proofErr w:type="spellStart"/>
      <w:r>
        <w:rPr>
          <w:rFonts w:ascii="Times New Roman" w:hAnsi="Times New Roman"/>
          <w:sz w:val="24"/>
          <w:szCs w:val="24"/>
          <w:lang w:bidi="ar"/>
        </w:rPr>
        <w:t>esculenta</w:t>
      </w:r>
      <w:proofErr w:type="spellEnd"/>
      <w:r>
        <w:rPr>
          <w:rFonts w:ascii="Times New Roman" w:hAnsi="Times New Roman"/>
          <w:sz w:val="24"/>
          <w:szCs w:val="24"/>
          <w:lang w:bidi="ar"/>
        </w:rPr>
        <w:t xml:space="preserve"> </w:t>
      </w:r>
      <w:proofErr w:type="spellStart"/>
      <w:r>
        <w:rPr>
          <w:rFonts w:ascii="Times New Roman" w:hAnsi="Times New Roman"/>
          <w:sz w:val="24"/>
          <w:szCs w:val="24"/>
          <w:lang w:bidi="ar"/>
        </w:rPr>
        <w:t>Crantz</w:t>
      </w:r>
      <w:proofErr w:type="spellEnd"/>
      <w:r>
        <w:rPr>
          <w:rFonts w:ascii="Times New Roman" w:hAnsi="Times New Roman"/>
          <w:sz w:val="24"/>
          <w:szCs w:val="24"/>
          <w:lang w:bidi="ar"/>
        </w:rPr>
        <w:t>)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ascii="Times New Roman" w:hAnsi="Times New Roman"/>
          <w:sz w:val="24"/>
          <w:szCs w:val="24"/>
          <w:lang w:bidi="ar"/>
        </w:rPr>
        <w:t>).</w:t>
      </w:r>
    </w:p>
    <w:p w14:paraId="51B0D35B"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w:t>
      </w:r>
      <w:r>
        <w:rPr>
          <w:rFonts w:ascii="Times New Roman" w:hAnsi="Times New Roman"/>
          <w:sz w:val="24"/>
          <w:szCs w:val="24"/>
        </w:rPr>
        <w:t xml:space="preserve">resistance </w:t>
      </w:r>
      <w:r>
        <w:rPr>
          <w:rFonts w:ascii="Times New Roman" w:hAnsi="Times New Roman"/>
          <w:sz w:val="24"/>
          <w:szCs w:val="24"/>
        </w:rPr>
        <w:lastRenderedPageBreak/>
        <w:t>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14:paraId="07A92720"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lang w:bidi="ar"/>
        </w:rPr>
        <w:t>Cassava has major post</w:t>
      </w:r>
      <w:r>
        <w:rPr>
          <w:rFonts w:ascii="Times New Roman" w:hAnsi="Times New Roman"/>
          <w:sz w:val="24"/>
          <w:szCs w:val="24"/>
          <w:lang w:bidi="ar"/>
        </w:rPr>
        <w:t>-</w:t>
      </w:r>
      <w:r>
        <w:rPr>
          <w:rFonts w:ascii="Times New Roman" w:hAnsi="Times New Roman"/>
          <w:sz w:val="24"/>
          <w:szCs w:val="24"/>
          <w:lang w:bidi="ar"/>
        </w:rPr>
        <w:t xml:space="preserve">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w:t>
      </w:r>
      <w:proofErr w:type="spellStart"/>
      <w:r>
        <w:rPr>
          <w:rFonts w:ascii="Times New Roman" w:hAnsi="Times New Roman"/>
          <w:sz w:val="24"/>
          <w:szCs w:val="24"/>
          <w:lang w:bidi="ar"/>
        </w:rPr>
        <w:t>fufu</w:t>
      </w:r>
      <w:proofErr w:type="spellEnd"/>
      <w:r>
        <w:rPr>
          <w:rFonts w:ascii="Times New Roman" w:hAnsi="Times New Roman"/>
          <w:sz w:val="24"/>
          <w:szCs w:val="24"/>
          <w:lang w:bidi="ar"/>
        </w:rPr>
        <w:t xml:space="preserve">, or </w:t>
      </w:r>
      <w:proofErr w:type="spellStart"/>
      <w:r>
        <w:rPr>
          <w:rFonts w:ascii="Times New Roman" w:hAnsi="Times New Roman"/>
          <w:sz w:val="24"/>
          <w:szCs w:val="24"/>
          <w:lang w:bidi="ar"/>
        </w:rPr>
        <w:t>garri</w:t>
      </w:r>
      <w:proofErr w:type="spellEnd"/>
      <w:r>
        <w:rPr>
          <w:rFonts w:ascii="Times New Roman" w:hAnsi="Times New Roman"/>
          <w:sz w:val="24"/>
          <w:szCs w:val="24"/>
          <w:lang w:bidi="ar"/>
        </w:rPr>
        <w:t>. To prepare 100 kg of roots, traditional grating techniques—using hand graters or perforated metal plates—take 4-6 person-hours and use more than 300 k</w:t>
      </w:r>
      <w:r>
        <w:rPr>
          <w:rFonts w:ascii="Times New Roman" w:hAnsi="Times New Roman"/>
          <w:sz w:val="24"/>
          <w:szCs w:val="24"/>
          <w:lang w:bidi="ar"/>
        </w:rPr>
        <w:t>c</w:t>
      </w:r>
      <w:r>
        <w:rPr>
          <w:rFonts w:ascii="Times New Roman" w:hAnsi="Times New Roman"/>
          <w:sz w:val="24"/>
          <w:szCs w:val="24"/>
          <w:lang w:bidi="ar"/>
        </w:rPr>
        <w:t>al of energy per hour. Due to repetitive grating mo</w:t>
      </w:r>
      <w:r>
        <w:rPr>
          <w:rFonts w:ascii="Times New Roman" w:hAnsi="Times New Roman"/>
          <w:sz w:val="24"/>
          <w:szCs w:val="24"/>
          <w:lang w:bidi="ar"/>
        </w:rPr>
        <w:t>tions, women, who are in charge of small-scale processing, frequently sustain musculoskeletal ailments FAO</w:t>
      </w:r>
      <w:r>
        <w:rPr>
          <w:rFonts w:ascii="Times New Roman" w:hAnsi="Times New Roman"/>
          <w:sz w:val="24"/>
          <w:szCs w:val="24"/>
          <w:lang w:bidi="ar"/>
        </w:rPr>
        <w:t xml:space="preserve"> </w:t>
      </w:r>
      <w:r>
        <w:rPr>
          <w:rFonts w:ascii="Times New Roman" w:hAnsi="Times New Roman"/>
          <w:sz w:val="24"/>
          <w:szCs w:val="24"/>
          <w:lang w:bidi="ar"/>
        </w:rPr>
        <w:t xml:space="preserve">(2023). </w:t>
      </w:r>
    </w:p>
    <w:p w14:paraId="7F4E9AA9"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14:paraId="059053C3"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This project addresses these gaps through context-appropriate engineering </w:t>
      </w:r>
      <w:proofErr w:type="spellStart"/>
      <w:r>
        <w:rPr>
          <w:rFonts w:ascii="Times New Roman" w:hAnsi="Times New Roman"/>
          <w:sz w:val="24"/>
          <w:szCs w:val="24"/>
        </w:rPr>
        <w:t>design.In</w:t>
      </w:r>
      <w:proofErr w:type="spellEnd"/>
      <w:r>
        <w:rPr>
          <w:rFonts w:ascii="Times New Roman" w:hAnsi="Times New Roman"/>
          <w:sz w:val="24"/>
          <w:szCs w:val="24"/>
        </w:rPr>
        <w:t xml:space="preserve"> which the machine part consist of the hopper </w:t>
      </w:r>
      <w:proofErr w:type="spellStart"/>
      <w:r>
        <w:rPr>
          <w:rFonts w:ascii="Times New Roman" w:hAnsi="Times New Roman"/>
          <w:sz w:val="24"/>
          <w:szCs w:val="24"/>
        </w:rPr>
        <w:t>chamber,grating</w:t>
      </w:r>
      <w:proofErr w:type="spellEnd"/>
      <w:r>
        <w:rPr>
          <w:rFonts w:ascii="Times New Roman" w:hAnsi="Times New Roman"/>
          <w:sz w:val="24"/>
          <w:szCs w:val="24"/>
        </w:rPr>
        <w:t xml:space="preserve"> </w:t>
      </w:r>
      <w:proofErr w:type="spellStart"/>
      <w:r>
        <w:rPr>
          <w:rFonts w:ascii="Times New Roman" w:hAnsi="Times New Roman"/>
          <w:sz w:val="24"/>
          <w:szCs w:val="24"/>
        </w:rPr>
        <w:t>drum,discharge</w:t>
      </w:r>
      <w:proofErr w:type="spellEnd"/>
      <w:r>
        <w:rPr>
          <w:rFonts w:ascii="Times New Roman" w:hAnsi="Times New Roman"/>
          <w:sz w:val="24"/>
          <w:szCs w:val="24"/>
        </w:rPr>
        <w:t xml:space="preserve"> </w:t>
      </w:r>
      <w:proofErr w:type="spellStart"/>
      <w:r>
        <w:rPr>
          <w:rFonts w:ascii="Times New Roman" w:hAnsi="Times New Roman"/>
          <w:sz w:val="24"/>
          <w:szCs w:val="24"/>
        </w:rPr>
        <w:t>chamber,frame,pulleys,wheel</w:t>
      </w:r>
      <w:proofErr w:type="spellEnd"/>
      <w:r>
        <w:rPr>
          <w:rFonts w:ascii="Times New Roman" w:hAnsi="Times New Roman"/>
          <w:sz w:val="24"/>
          <w:szCs w:val="24"/>
        </w:rPr>
        <w:t xml:space="preserve"> </w:t>
      </w:r>
      <w:proofErr w:type="spellStart"/>
      <w:r>
        <w:rPr>
          <w:rFonts w:ascii="Times New Roman" w:hAnsi="Times New Roman"/>
          <w:sz w:val="24"/>
          <w:szCs w:val="24"/>
        </w:rPr>
        <w:t>pulley,belts,petrol</w:t>
      </w:r>
      <w:proofErr w:type="spellEnd"/>
      <w:r>
        <w:rPr>
          <w:rFonts w:ascii="Times New Roman" w:hAnsi="Times New Roman"/>
          <w:sz w:val="24"/>
          <w:szCs w:val="24"/>
        </w:rPr>
        <w:t xml:space="preserve"> engine.</w:t>
      </w:r>
    </w:p>
    <w:p w14:paraId="0CEA17D1" w14:textId="77777777" w:rsidR="00F175F5" w:rsidRDefault="00A92808">
      <w:pPr>
        <w:spacing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t>Problem Statement</w:t>
      </w:r>
    </w:p>
    <w:p w14:paraId="0BA05457"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lastRenderedPageBreak/>
        <w:t>This project is guided by the urgent need to improve cassava post-harvest processing efficiency, particularly in peeling and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w:t>
      </w:r>
      <w:r>
        <w:rPr>
          <w:rFonts w:ascii="Times New Roman" w:hAnsi="Times New Roman"/>
          <w:sz w:val="24"/>
          <w:szCs w:val="24"/>
        </w:rPr>
        <w:t xml:space="preserve">ood hygiene, contribute to post-harvest losses, and discourage youth and women participation in agricultural processing due to the drudgery involved( </w:t>
      </w:r>
      <w:proofErr w:type="spellStart"/>
      <w:r>
        <w:rPr>
          <w:rFonts w:ascii="Times New Roman" w:hAnsi="Times New Roman"/>
          <w:sz w:val="24"/>
          <w:szCs w:val="24"/>
        </w:rPr>
        <w:t>Lamidi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w:t>
      </w:r>
    </w:p>
    <w:p w14:paraId="20D055EA"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Recognizing the limitations of existing technologies and the lack of affordable, locally adaptable machines, the project sets out to address these challenges through the </w:t>
      </w:r>
      <w:r>
        <w:rPr>
          <w:rFonts w:ascii="Times New Roman" w:hAnsi="Times New Roman"/>
          <w:sz w:val="24"/>
          <w:szCs w:val="24"/>
        </w:rPr>
        <w:t>development of a mechanically driven cassava peeling and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14:paraId="737CB058"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w:t>
      </w:r>
      <w:r>
        <w:rPr>
          <w:rFonts w:ascii="Times New Roman" w:hAnsi="Times New Roman"/>
          <w:sz w:val="24"/>
          <w:szCs w:val="24"/>
        </w:rPr>
        <w:t>r communities.</w:t>
      </w:r>
    </w:p>
    <w:p w14:paraId="118624F8" w14:textId="77777777" w:rsidR="00F175F5" w:rsidRDefault="00A92808">
      <w:pPr>
        <w:spacing w:line="480" w:lineRule="auto"/>
        <w:jc w:val="both"/>
        <w:rPr>
          <w:rFonts w:ascii="Times New Roman" w:hAnsi="Times New Roman"/>
          <w:b/>
          <w:bCs/>
          <w:sz w:val="24"/>
          <w:szCs w:val="24"/>
        </w:rPr>
      </w:pPr>
      <w:r>
        <w:rPr>
          <w:rFonts w:ascii="Times New Roman" w:hAnsi="Times New Roman"/>
          <w:sz w:val="24"/>
          <w:szCs w:val="24"/>
        </w:rPr>
        <w:t xml:space="preserve">Overall, the objectives of this project are rooted in the practical need to promote food security, reduce rural poverty, empower local artisans, and increase the value derived </w:t>
      </w:r>
      <w:r>
        <w:rPr>
          <w:rFonts w:ascii="Times New Roman" w:hAnsi="Times New Roman"/>
          <w:sz w:val="24"/>
          <w:szCs w:val="24"/>
        </w:rPr>
        <w:lastRenderedPageBreak/>
        <w:t>from cassava cultivation. It reflects an engineering response to agricultural realities, where the design and fabrication of appropriate technology becomes a bridge between traditional practice and modern efficiency.</w:t>
      </w:r>
    </w:p>
    <w:p w14:paraId="62450174" w14:textId="77777777" w:rsidR="00F175F5" w:rsidRDefault="00A92808">
      <w:pPr>
        <w:spacing w:after="0" w:line="480" w:lineRule="auto"/>
        <w:jc w:val="both"/>
        <w:rPr>
          <w:rFonts w:ascii="Times New Roman" w:hAnsi="Times New Roman"/>
          <w:b/>
          <w:bCs/>
          <w:sz w:val="24"/>
          <w:szCs w:val="24"/>
        </w:rPr>
      </w:pPr>
      <w:r>
        <w:rPr>
          <w:rFonts w:ascii="Times New Roman" w:hAnsi="Times New Roman"/>
          <w:b/>
          <w:bCs/>
          <w:sz w:val="24"/>
          <w:szCs w:val="24"/>
        </w:rPr>
        <w:t>1.4 Aim</w:t>
      </w:r>
    </w:p>
    <w:p w14:paraId="0C55A44C" w14:textId="77777777" w:rsidR="00F175F5" w:rsidRDefault="00A92808">
      <w:pPr>
        <w:spacing w:line="480" w:lineRule="auto"/>
        <w:jc w:val="both"/>
        <w:rPr>
          <w:rFonts w:ascii="Times New Roman" w:hAnsi="Times New Roman"/>
          <w:b/>
          <w:bCs/>
          <w:sz w:val="24"/>
          <w:szCs w:val="24"/>
        </w:rPr>
      </w:pPr>
      <w:r>
        <w:rPr>
          <w:rFonts w:ascii="Times New Roman" w:hAnsi="Times New Roman"/>
          <w:sz w:val="24"/>
          <w:szCs w:val="24"/>
        </w:rPr>
        <w:t>The aim of this project is design, fabricate and carryout performance evaluation of a motorized cassava grating machine, from locally sourced material, for small scale business.</w:t>
      </w:r>
    </w:p>
    <w:p w14:paraId="4C8CB354" w14:textId="77777777" w:rsidR="00F175F5" w:rsidRDefault="00A92808">
      <w:pPr>
        <w:spacing w:after="0" w:line="480" w:lineRule="auto"/>
        <w:jc w:val="both"/>
        <w:rPr>
          <w:rFonts w:ascii="Times New Roman" w:hAnsi="Times New Roman"/>
          <w:b/>
          <w:bCs/>
          <w:sz w:val="24"/>
          <w:szCs w:val="24"/>
        </w:rPr>
      </w:pPr>
      <w:r>
        <w:rPr>
          <w:rFonts w:ascii="Times New Roman" w:hAnsi="Times New Roman"/>
          <w:b/>
          <w:bCs/>
          <w:sz w:val="24"/>
          <w:szCs w:val="24"/>
        </w:rPr>
        <w:t>1.5 Objectives</w:t>
      </w:r>
    </w:p>
    <w:p w14:paraId="4CC86E70"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The primary aim of this project is to design and fabricate low-cost, efficient machines for cassava peeling and grating, tailored to small and medium-scale processors in rural and </w:t>
      </w:r>
      <w:proofErr w:type="spellStart"/>
      <w:r>
        <w:rPr>
          <w:rFonts w:ascii="Times New Roman" w:hAnsi="Times New Roman"/>
          <w:sz w:val="24"/>
          <w:szCs w:val="24"/>
        </w:rPr>
        <w:t>peri</w:t>
      </w:r>
      <w:proofErr w:type="spellEnd"/>
      <w:r>
        <w:rPr>
          <w:rFonts w:ascii="Times New Roman" w:hAnsi="Times New Roman"/>
          <w:sz w:val="24"/>
          <w:szCs w:val="24"/>
        </w:rPr>
        <w:t>-urban settings. The specific objectives are as follows:</w:t>
      </w:r>
    </w:p>
    <w:p w14:paraId="40419F1F"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1. To design and fabricate a cassava grating machine that operates using both electric and manual power, allowing for continuous use regardless of power supply availability.</w:t>
      </w:r>
    </w:p>
    <w:p w14:paraId="30823956"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 2. To achieve a grating efficiency of at least 75%, ensuring high-quality cassava pulp suitable for further processing into products like </w:t>
      </w:r>
      <w:proofErr w:type="spellStart"/>
      <w:r>
        <w:rPr>
          <w:rFonts w:ascii="Times New Roman" w:hAnsi="Times New Roman"/>
          <w:sz w:val="24"/>
          <w:szCs w:val="24"/>
        </w:rPr>
        <w:t>garri</w:t>
      </w:r>
      <w:proofErr w:type="spellEnd"/>
      <w:r>
        <w:rPr>
          <w:rFonts w:ascii="Times New Roman" w:hAnsi="Times New Roman"/>
          <w:sz w:val="24"/>
          <w:szCs w:val="24"/>
        </w:rPr>
        <w:t xml:space="preserve"> or </w:t>
      </w:r>
      <w:proofErr w:type="spellStart"/>
      <w:r>
        <w:rPr>
          <w:rFonts w:ascii="Times New Roman" w:hAnsi="Times New Roman"/>
          <w:sz w:val="24"/>
          <w:szCs w:val="24"/>
        </w:rPr>
        <w:t>fufu</w:t>
      </w:r>
      <w:proofErr w:type="spellEnd"/>
      <w:r>
        <w:rPr>
          <w:rFonts w:ascii="Times New Roman" w:hAnsi="Times New Roman"/>
          <w:sz w:val="24"/>
          <w:szCs w:val="24"/>
        </w:rPr>
        <w:t>.</w:t>
      </w:r>
    </w:p>
    <w:p w14:paraId="0EDE6040"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3. To improve the throughput and productivity of the grating process while reducing the labor, time, and physical effort required compared to traditional methods.</w:t>
      </w:r>
    </w:p>
    <w:p w14:paraId="041F4016" w14:textId="77777777" w:rsidR="00F175F5" w:rsidRDefault="00A92808">
      <w:pPr>
        <w:spacing w:line="480" w:lineRule="auto"/>
        <w:jc w:val="both"/>
        <w:rPr>
          <w:rFonts w:ascii="Times New Roman" w:hAnsi="Times New Roman"/>
          <w:b/>
          <w:bCs/>
          <w:sz w:val="28"/>
          <w:szCs w:val="28"/>
        </w:rPr>
      </w:pPr>
      <w:r>
        <w:rPr>
          <w:rFonts w:ascii="Times New Roman" w:hAnsi="Times New Roman"/>
          <w:sz w:val="24"/>
          <w:szCs w:val="24"/>
        </w:rPr>
        <w:t>4. To develop a mechanical cassava peeling machine using a rotating spiked drum capable of effectively removing the cassava's outer periderm and cortex layers.</w:t>
      </w:r>
      <w:r>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8"/>
          <w:szCs w:val="28"/>
        </w:rPr>
        <w:t>CHAPTER TWO</w:t>
      </w:r>
    </w:p>
    <w:p w14:paraId="3DEA2E62" w14:textId="77777777" w:rsidR="00F175F5" w:rsidRDefault="00A92808">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 xml:space="preserve">LITERATURE REVIEW </w:t>
      </w:r>
    </w:p>
    <w:p w14:paraId="5C024DC0" w14:textId="77777777" w:rsidR="00F175F5" w:rsidRDefault="00F175F5">
      <w:pPr>
        <w:spacing w:line="480" w:lineRule="auto"/>
        <w:jc w:val="both"/>
        <w:rPr>
          <w:rFonts w:ascii="Times New Roman" w:hAnsi="Times New Roman"/>
          <w:sz w:val="24"/>
          <w:szCs w:val="24"/>
        </w:rPr>
      </w:pPr>
    </w:p>
    <w:p w14:paraId="5F6DAB05" w14:textId="77777777" w:rsidR="00F175F5" w:rsidRDefault="00A92808">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 2.1</w:t>
      </w:r>
      <w:r>
        <w:rPr>
          <w:rFonts w:ascii="Times New Roman" w:hAnsi="Times New Roman"/>
          <w:sz w:val="24"/>
          <w:szCs w:val="24"/>
        </w:rPr>
        <w:tab/>
      </w:r>
      <w:r>
        <w:rPr>
          <w:rFonts w:ascii="Times New Roman" w:hAnsi="Times New Roman"/>
          <w:sz w:val="24"/>
          <w:szCs w:val="24"/>
        </w:rPr>
        <w:t xml:space="preserve"> Introduction to Cassava Processing in Developing Economies</w:t>
      </w:r>
    </w:p>
    <w:p w14:paraId="0D46CAB7" w14:textId="77777777" w:rsidR="00F175F5" w:rsidRDefault="00F175F5">
      <w:pPr>
        <w:spacing w:line="480" w:lineRule="auto"/>
        <w:jc w:val="both"/>
        <w:rPr>
          <w:rFonts w:ascii="Times New Roman" w:hAnsi="Times New Roman"/>
          <w:sz w:val="24"/>
          <w:szCs w:val="24"/>
        </w:rPr>
      </w:pPr>
    </w:p>
    <w:p w14:paraId="6FDB9788" w14:textId="77777777" w:rsidR="00F175F5" w:rsidRDefault="00A92808">
      <w:pPr>
        <w:spacing w:line="480" w:lineRule="auto"/>
        <w:jc w:val="both"/>
        <w:rPr>
          <w:rFonts w:ascii="Times New Roman" w:hAnsi="Times New Roman"/>
          <w:sz w:val="24"/>
          <w:szCs w:val="24"/>
          <w:lang w:bidi="ar"/>
        </w:rPr>
      </w:pPr>
      <w:r>
        <w:rPr>
          <w:rFonts w:ascii="Times New Roman" w:hAnsi="Times New Roman"/>
          <w:sz w:val="24"/>
          <w:szCs w:val="24"/>
          <w:lang w:bidi="ar"/>
        </w:rPr>
        <w:t>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w:t>
      </w:r>
      <w:r>
        <w:rPr>
          <w:rFonts w:ascii="Times New Roman" w:hAnsi="Times New Roman"/>
          <w:sz w:val="24"/>
          <w:szCs w:val="24"/>
          <w:lang w:bidi="ar"/>
        </w:rPr>
        <w:t xml:space="preserve">mercial grating machine </w:t>
      </w:r>
      <w:r>
        <w:rPr>
          <w:rFonts w:ascii="Times New Roman" w:hAnsi="Times New Roman"/>
          <w:sz w:val="24"/>
          <w:szCs w:val="24"/>
        </w:rPr>
        <w:t xml:space="preserve">(Bello s. k. , </w:t>
      </w:r>
      <w:r>
        <w:rPr>
          <w:rFonts w:ascii="Times New Roman" w:hAnsi="Times New Roman"/>
          <w:i/>
          <w:iCs/>
          <w:sz w:val="24"/>
          <w:szCs w:val="24"/>
        </w:rPr>
        <w:t xml:space="preserve">et al </w:t>
      </w:r>
      <w:r>
        <w:rPr>
          <w:rFonts w:ascii="Times New Roman" w:hAnsi="Times New Roman"/>
          <w:sz w:val="24"/>
          <w:szCs w:val="24"/>
        </w:rPr>
        <w:t>2020)</w:t>
      </w:r>
      <w:r>
        <w:rPr>
          <w:rFonts w:ascii="Times New Roman" w:hAnsi="Times New Roman"/>
          <w:sz w:val="24"/>
          <w:szCs w:val="24"/>
          <w:lang w:bidi="ar"/>
        </w:rPr>
        <w:t>.</w:t>
      </w:r>
    </w:p>
    <w:p w14:paraId="5651406E" w14:textId="77E7D42C" w:rsidR="00F175F5" w:rsidRDefault="00A92808">
      <w:pPr>
        <w:spacing w:line="480" w:lineRule="auto"/>
        <w:jc w:val="both"/>
        <w:rPr>
          <w:rFonts w:ascii="Times New Roman" w:hAnsi="Times New Roman"/>
          <w:sz w:val="24"/>
          <w:szCs w:val="24"/>
        </w:rPr>
      </w:pPr>
      <w:r>
        <w:rPr>
          <w:rFonts w:ascii="Times New Roman" w:hAnsi="Times New Roman"/>
          <w:color w:val="000000"/>
          <w:sz w:val="24"/>
          <w:szCs w:val="24"/>
          <w:lang w:bidi="ar"/>
        </w:rPr>
        <w:t xml:space="preserve">There is need for the hygienic processing of cassava. Prevalent conditions in the commercial grating areas of this staple food show a susceptibility to food contamination. A </w:t>
      </w:r>
      <w:r w:rsidR="00204E0D">
        <w:rPr>
          <w:rFonts w:ascii="Times New Roman" w:hAnsi="Times New Roman"/>
          <w:color w:val="000000"/>
          <w:sz w:val="24"/>
          <w:szCs w:val="24"/>
          <w:lang w:bidi="ar"/>
        </w:rPr>
        <w:t>homescale</w:t>
      </w:r>
      <w:r>
        <w:rPr>
          <w:rFonts w:ascii="Times New Roman" w:hAnsi="Times New Roman"/>
          <w:color w:val="000000"/>
          <w:sz w:val="24"/>
          <w:szCs w:val="24"/>
          <w:lang w:bidi="ar"/>
        </w:rPr>
        <w:t xml:space="preserve"> cassava grater </w:t>
      </w:r>
      <w:r>
        <w:rPr>
          <w:rFonts w:ascii="Times New Roman" w:hAnsi="Times New Roman"/>
          <w:color w:val="000000"/>
          <w:sz w:val="24"/>
          <w:szCs w:val="24"/>
          <w:lang w:bidi="ar"/>
        </w:rPr>
        <w:t>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w:t>
      </w:r>
      <w:proofErr w:type="spellStart"/>
      <w:r>
        <w:rPr>
          <w:rFonts w:ascii="Times New Roman" w:hAnsi="Times New Roman"/>
          <w:color w:val="000000"/>
          <w:sz w:val="24"/>
          <w:szCs w:val="24"/>
          <w:lang w:bidi="ar"/>
        </w:rPr>
        <w:t>hr</w:t>
      </w:r>
      <w:proofErr w:type="spellEnd"/>
      <w:r>
        <w:rPr>
          <w:rFonts w:ascii="Times New Roman" w:hAnsi="Times New Roman"/>
          <w:color w:val="000000"/>
          <w:sz w:val="24"/>
          <w:szCs w:val="24"/>
          <w:lang w:bidi="ar"/>
        </w:rPr>
        <w:t xml:space="preserve"> and about 50 % reduction in price was achieved.</w:t>
      </w:r>
    </w:p>
    <w:p w14:paraId="062197C0" w14:textId="77777777" w:rsidR="00F175F5" w:rsidRDefault="00A92808">
      <w:pPr>
        <w:pStyle w:val="NormalWeb"/>
        <w:shd w:val="clear" w:color="auto" w:fill="FFFFFF"/>
        <w:spacing w:before="0" w:beforeAutospacing="0" w:after="0" w:afterAutospacing="0" w:line="480" w:lineRule="auto"/>
        <w:jc w:val="both"/>
        <w:rPr>
          <w:rFonts w:eastAsia="sans-serif"/>
          <w:color w:val="000000"/>
        </w:rPr>
      </w:pPr>
      <w:r>
        <w:rPr>
          <w:rFonts w:eastAsia="sans-serif"/>
          <w:color w:val="000000"/>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w:t>
      </w:r>
      <w:r>
        <w:rPr>
          <w:rFonts w:eastAsia="sans-serif"/>
          <w:color w:val="000000"/>
          <w:shd w:val="clear" w:color="auto" w:fill="FFFFFF"/>
        </w:rPr>
        <w:t>(</w:t>
      </w:r>
      <w:proofErr w:type="spellStart"/>
      <w:r>
        <w:rPr>
          <w:rFonts w:eastAsia="sans-serif"/>
          <w:color w:val="000000"/>
          <w:shd w:val="clear" w:color="auto" w:fill="FFFFFF"/>
        </w:rPr>
        <w:t>Oluoch</w:t>
      </w:r>
      <w:proofErr w:type="spellEnd"/>
      <w:r>
        <w:rPr>
          <w:rFonts w:eastAsia="sans-serif"/>
          <w:color w:val="000000"/>
          <w:shd w:val="clear" w:color="auto" w:fill="FFFFFF"/>
        </w:rPr>
        <w:t xml:space="preserve"> </w:t>
      </w:r>
      <w:r>
        <w:lastRenderedPageBreak/>
        <w:t>et al.,,</w:t>
      </w:r>
      <w:r>
        <w:rPr>
          <w:rFonts w:eastAsia="sans-serif"/>
          <w:color w:val="000000"/>
          <w:shd w:val="clear" w:color="auto" w:fill="FFFFFF"/>
        </w:rPr>
        <w:t>. 2019) demonstrated that enhanced manufacturing practices, including the use of stainless steel in machines, could reduce microbial contamination levels significantly (</w:t>
      </w:r>
      <w:proofErr w:type="spellStart"/>
      <w:r>
        <w:rPr>
          <w:rFonts w:eastAsia="sans-serif"/>
          <w:color w:val="000000"/>
          <w:shd w:val="clear" w:color="auto" w:fill="FFFFFF"/>
        </w:rPr>
        <w:t>Oluoch</w:t>
      </w:r>
      <w:proofErr w:type="spellEnd"/>
      <w:r>
        <w:rPr>
          <w:rFonts w:eastAsia="sans-serif"/>
          <w:color w:val="000000"/>
          <w:shd w:val="clear" w:color="auto" w:fill="FFFFFF"/>
        </w:rPr>
        <w:t xml:space="preserve">, K., </w:t>
      </w:r>
      <w:r>
        <w:rPr>
          <w:i/>
          <w:iCs/>
        </w:rPr>
        <w:t>et al,</w:t>
      </w:r>
      <w:r>
        <w:rPr>
          <w:rFonts w:eastAsia="sans-serif"/>
          <w:color w:val="000000"/>
          <w:shd w:val="clear" w:color="auto" w:fill="FFFFFF"/>
        </w:rPr>
        <w:t xml:space="preserve"> 2019</w:t>
      </w:r>
      <w:r>
        <w:rPr>
          <w:rFonts w:eastAsia="sans-serif"/>
          <w:color w:val="000000"/>
          <w:shd w:val="clear" w:color="auto" w:fill="FFFFFF"/>
        </w:rPr>
        <w:t>)</w:t>
      </w:r>
      <w:r>
        <w:rPr>
          <w:rFonts w:eastAsia="sans-serif"/>
          <w:color w:val="000000"/>
          <w:shd w:val="clear" w:color="auto" w:fill="FFFFFF"/>
        </w:rPr>
        <w:t xml:space="preserve">.  </w:t>
      </w:r>
    </w:p>
    <w:p w14:paraId="51C767C8" w14:textId="77777777" w:rsidR="00F175F5" w:rsidRDefault="00A92808">
      <w:pPr>
        <w:pStyle w:val="NormalWeb"/>
        <w:shd w:val="clear" w:color="auto" w:fill="FFFFFF"/>
        <w:spacing w:before="144" w:beforeAutospacing="0" w:after="0" w:afterAutospacing="0" w:line="480" w:lineRule="auto"/>
        <w:jc w:val="both"/>
        <w:rPr>
          <w:rFonts w:eastAsia="sans-serif"/>
          <w:color w:val="000000"/>
        </w:rPr>
      </w:pPr>
      <w:r>
        <w:rPr>
          <w:rFonts w:eastAsia="sans-serif"/>
          <w:color w:val="000000"/>
          <w:shd w:val="clear" w:color="auto" w:fill="FFFFFF"/>
        </w:rPr>
        <w:t xml:space="preserve">Additionally, a research project by </w:t>
      </w:r>
      <w:r>
        <w:rPr>
          <w:rFonts w:eastAsia="sans-serif"/>
          <w:color w:val="000000"/>
          <w:shd w:val="clear" w:color="auto" w:fill="FFFFFF"/>
        </w:rPr>
        <w:t>(</w:t>
      </w:r>
      <w:proofErr w:type="spellStart"/>
      <w:r>
        <w:rPr>
          <w:rFonts w:eastAsia="sans-serif"/>
          <w:color w:val="000000"/>
          <w:shd w:val="clear" w:color="auto" w:fill="FFFFFF"/>
        </w:rPr>
        <w:t>Osei</w:t>
      </w:r>
      <w:r>
        <w:rPr>
          <w:rFonts w:eastAsia="sans-serif"/>
          <w:color w:val="000000"/>
          <w:shd w:val="clear" w:color="auto" w:fill="FFFFFF"/>
        </w:rPr>
        <w:t>c</w:t>
      </w:r>
      <w:r>
        <w:t>l</w:t>
      </w:r>
      <w:proofErr w:type="spellEnd"/>
      <w:r>
        <w:t>,</w:t>
      </w:r>
      <w:r>
        <w:rPr>
          <w:rFonts w:eastAsia="sans-serif"/>
          <w:color w:val="000000"/>
          <w:shd w:val="clear" w:color="auto" w:fill="FFFFFF"/>
        </w:rPr>
        <w:t>.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w:t>
      </w:r>
      <w:proofErr w:type="spellStart"/>
      <w:r>
        <w:rPr>
          <w:rFonts w:eastAsia="sans-serif"/>
          <w:color w:val="000000"/>
          <w:shd w:val="clear" w:color="auto" w:fill="FFFFFF"/>
        </w:rPr>
        <w:t>Osei</w:t>
      </w:r>
      <w:proofErr w:type="spellEnd"/>
      <w:r>
        <w:rPr>
          <w:rFonts w:eastAsia="sans-serif"/>
          <w:color w:val="000000"/>
          <w:shd w:val="clear" w:color="auto" w:fill="FFFFFF"/>
        </w:rPr>
        <w:t xml:space="preserve">, A., </w:t>
      </w:r>
      <w:r>
        <w:rPr>
          <w:rFonts w:eastAsia="sans-serif"/>
          <w:i/>
          <w:iCs/>
          <w:color w:val="000000"/>
          <w:shd w:val="clear" w:color="auto" w:fill="FFFFFF"/>
        </w:rPr>
        <w:t xml:space="preserve"> </w:t>
      </w:r>
      <w:r>
        <w:rPr>
          <w:i/>
          <w:iCs/>
        </w:rPr>
        <w:t>et al</w:t>
      </w:r>
      <w:r>
        <w:rPr>
          <w:rFonts w:eastAsia="sans-serif"/>
          <w:color w:val="000000"/>
          <w:shd w:val="clear" w:color="auto" w:fill="FFFFFF"/>
        </w:rPr>
        <w:t>., 2021</w:t>
      </w:r>
      <w:r>
        <w:rPr>
          <w:rFonts w:eastAsia="sans-serif"/>
          <w:color w:val="000000"/>
          <w:shd w:val="clear" w:color="auto" w:fill="FFFFFF"/>
        </w:rPr>
        <w:t>).</w:t>
      </w:r>
    </w:p>
    <w:p w14:paraId="69E544FC" w14:textId="77777777" w:rsidR="00F175F5" w:rsidRDefault="00A92808">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Anyankora</w:t>
      </w:r>
      <w:proofErr w:type="spellEnd"/>
      <w:r>
        <w:rPr>
          <w:rFonts w:ascii="Times New Roman" w:eastAsia="sans-serif" w:hAnsi="Times New Roman"/>
          <w:color w:val="000000"/>
          <w:sz w:val="24"/>
          <w:szCs w:val="24"/>
          <w:shd w:val="clear" w:color="auto" w:fill="FFFFFF"/>
        </w:rPr>
        <w:t>, M., 2022</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
    <w:p w14:paraId="1B9475E1" w14:textId="77777777" w:rsidR="00F175F5" w:rsidRDefault="00A92808">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w:t>
      </w:r>
      <w:proofErr w:type="spellStart"/>
      <w:r>
        <w:rPr>
          <w:rFonts w:ascii="Times New Roman" w:eastAsia="sans-serif" w:hAnsi="Times New Roman"/>
          <w:color w:val="000000"/>
          <w:sz w:val="24"/>
          <w:szCs w:val="24"/>
          <w:shd w:val="clear" w:color="auto" w:fill="FFFFFF"/>
        </w:rPr>
        <w:t>Manihot</w:t>
      </w:r>
      <w:proofErr w:type="spellEnd"/>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esculenta</w:t>
      </w:r>
      <w:proofErr w:type="spellEnd"/>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Crantz</w:t>
      </w:r>
      <w:proofErr w:type="spellEnd"/>
      <w:r>
        <w:rPr>
          <w:rFonts w:ascii="Times New Roman" w:eastAsia="sans-serif" w:hAnsi="Times New Roman"/>
          <w:color w:val="000000"/>
          <w:sz w:val="24"/>
          <w:szCs w:val="24"/>
          <w:shd w:val="clear" w:color="auto" w:fill="FFFFFF"/>
        </w:rPr>
        <w:t>)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14:paraId="297AF5A8" w14:textId="77777777" w:rsidR="00F175F5" w:rsidRDefault="00A92808">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Mechanization, particularly in  grating, is essential for improving productivity, ensuring hygiene, and reducing drudgery among small-scale processors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 xml:space="preserve"> </w:t>
      </w:r>
      <w:r>
        <w:rPr>
          <w:rFonts w:ascii="Times New Roman" w:hAnsi="Times New Roman"/>
          <w:i/>
          <w:iCs/>
          <w:sz w:val="24"/>
          <w:szCs w:val="24"/>
        </w:rPr>
        <w:t>et al</w:t>
      </w:r>
      <w:r>
        <w:rPr>
          <w:rFonts w:ascii="Times New Roman" w:hAnsi="Times New Roman"/>
          <w:sz w:val="24"/>
          <w:szCs w:val="24"/>
        </w:rPr>
        <w:t>.,</w:t>
      </w:r>
      <w:r>
        <w:rPr>
          <w:rFonts w:ascii="Times New Roman" w:eastAsia="sans-serif" w:hAnsi="Times New Roman"/>
          <w:color w:val="000000"/>
          <w:sz w:val="24"/>
          <w:szCs w:val="24"/>
          <w:shd w:val="clear" w:color="auto" w:fill="FFFFFF"/>
        </w:rPr>
        <w:t>., 2020).</w:t>
      </w:r>
    </w:p>
    <w:p w14:paraId="6D2EFB5B" w14:textId="77777777" w:rsidR="00F175F5" w:rsidRDefault="00F175F5">
      <w:pPr>
        <w:pStyle w:val="Heading2"/>
        <w:spacing w:before="0" w:after="0" w:line="480" w:lineRule="auto"/>
        <w:jc w:val="both"/>
        <w:rPr>
          <w:rFonts w:ascii="Times New Roman" w:hAnsi="Times New Roman"/>
          <w:sz w:val="24"/>
          <w:szCs w:val="24"/>
        </w:rPr>
      </w:pPr>
    </w:p>
    <w:p w14:paraId="3E6DBD48" w14:textId="77777777" w:rsidR="00F175F5" w:rsidRDefault="00A92808">
      <w:pPr>
        <w:pStyle w:val="Heading2"/>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 xml:space="preserve"> Cassava Grating Mechanisms and Advances</w:t>
      </w:r>
    </w:p>
    <w:p w14:paraId="13034A4D"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.1 Traditional Graters</w:t>
      </w:r>
    </w:p>
    <w:p w14:paraId="004628F8" w14:textId="77777777" w:rsidR="00F175F5" w:rsidRDefault="00A92808">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Traditional graters consist of perforated metal sheets nailed to wooden boards. Users manually grate cassava, which is physically demanding and often results in inconsistent particle sizes and injuries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 2020).</w:t>
      </w:r>
    </w:p>
    <w:p w14:paraId="1E9E6007"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.2 Electrically Powered Graters</w:t>
      </w:r>
    </w:p>
    <w:p w14:paraId="3CD6AD48" w14:textId="77777777" w:rsidR="00F175F5" w:rsidRDefault="00A92808">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 (2020) reported efficiency levels of 79.5% (electric mode) and 82.7% (manual mode), with dual-power mode functionality ensuring operation during power outages.</w:t>
      </w:r>
    </w:p>
    <w:p w14:paraId="12C288FD"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.3 Optimization Considerations</w:t>
      </w:r>
    </w:p>
    <w:p w14:paraId="4C0DFF9E" w14:textId="77777777" w:rsidR="00F175F5" w:rsidRDefault="00A92808">
      <w:pPr>
        <w:pStyle w:val="Heading3"/>
        <w:numPr>
          <w:ilvl w:val="0"/>
          <w:numId w:val="1"/>
        </w:numPr>
        <w:spacing w:line="480" w:lineRule="auto"/>
        <w:jc w:val="both"/>
        <w:rPr>
          <w:rFonts w:ascii="Times New Roman" w:eastAsia="sans-serif" w:hAnsi="Times New Roman"/>
          <w:b w:val="0"/>
          <w:bCs w:val="0"/>
          <w:color w:val="000000"/>
          <w:sz w:val="24"/>
          <w:szCs w:val="24"/>
          <w:shd w:val="clear" w:color="auto" w:fill="FFFFFF"/>
        </w:rPr>
      </w:pPr>
      <w:r>
        <w:rPr>
          <w:rFonts w:ascii="Times New Roman" w:eastAsia="sans-serif" w:hAnsi="Times New Roman"/>
          <w:b w:val="0"/>
          <w:bCs w:val="0"/>
          <w:color w:val="000000"/>
          <w:sz w:val="24"/>
          <w:szCs w:val="24"/>
          <w:shd w:val="clear" w:color="auto" w:fill="FFFFFF"/>
        </w:rPr>
        <w:t>Grating performance depends on:</w:t>
      </w:r>
    </w:p>
    <w:p w14:paraId="50142298" w14:textId="77777777" w:rsidR="00F175F5" w:rsidRDefault="00A92808">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 speed (motor rpm)</w:t>
      </w:r>
    </w:p>
    <w:p w14:paraId="2F800506" w14:textId="77777777" w:rsidR="00F175F5" w:rsidRDefault="00A92808">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Mesh size</w:t>
      </w:r>
    </w:p>
    <w:p w14:paraId="5D4D8EEB" w14:textId="77777777" w:rsidR="00F175F5" w:rsidRDefault="00A92808">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Cassava </w:t>
      </w:r>
      <w:r>
        <w:rPr>
          <w:rFonts w:ascii="Times New Roman" w:eastAsia="sans-serif" w:hAnsi="Times New Roman"/>
          <w:color w:val="000000"/>
          <w:sz w:val="24"/>
          <w:szCs w:val="24"/>
          <w:shd w:val="clear" w:color="auto" w:fill="FFFFFF"/>
        </w:rPr>
        <w:t>variety and moisture content</w:t>
      </w:r>
    </w:p>
    <w:p w14:paraId="0370C21D" w14:textId="77777777" w:rsidR="00F175F5" w:rsidRDefault="00A92808">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Drum-to-plate clearance</w:t>
      </w:r>
    </w:p>
    <w:p w14:paraId="17D385DD" w14:textId="77777777" w:rsidR="00F175F5" w:rsidRDefault="00A92808">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Studies show that fresh cassava (70.4% moisture) yields better grating performance than stored cassava (58.4% moisture)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 2020).</w:t>
      </w:r>
    </w:p>
    <w:p w14:paraId="28C33306"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3</w:t>
      </w:r>
      <w:r>
        <w:rPr>
          <w:rFonts w:ascii="Times New Roman" w:hAnsi="Times New Roman"/>
          <w:sz w:val="24"/>
          <w:szCs w:val="24"/>
        </w:rPr>
        <w:t xml:space="preserve"> Engineering Materials for Processing Machines</w:t>
      </w:r>
    </w:p>
    <w:p w14:paraId="63892872" w14:textId="77777777" w:rsidR="00F175F5" w:rsidRDefault="00A92808">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Material selection influences performance, safety, and durability. The following materials are commonly used:</w:t>
      </w:r>
    </w:p>
    <w:p w14:paraId="1FE19141" w14:textId="77777777" w:rsidR="00F175F5" w:rsidRDefault="00A92808">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Stainless Steel: Used for food-contact surfaces due to corrosion resistance.</w:t>
      </w:r>
    </w:p>
    <w:p w14:paraId="2B8E3D69" w14:textId="77777777" w:rsidR="00F175F5" w:rsidRDefault="00A92808">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Mild/Carbon Steel: Used for frames, shafts, and non-food contact parts due to cost-effectiveness and strength.</w:t>
      </w:r>
    </w:p>
    <w:p w14:paraId="0AD6B3F9" w14:textId="77777777" w:rsidR="00F175F5" w:rsidRDefault="00A92808">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Cast Iron: Used for pulleys due to rigidity and machinability.</w:t>
      </w:r>
    </w:p>
    <w:p w14:paraId="69C30E3A" w14:textId="77777777" w:rsidR="00F175F5" w:rsidRDefault="00A92808">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Springs and Belts: Chosen for durability under repeated loading (</w:t>
      </w:r>
      <w:proofErr w:type="spellStart"/>
      <w:r>
        <w:rPr>
          <w:rFonts w:ascii="Times New Roman" w:eastAsia="sans-serif" w:hAnsi="Times New Roman"/>
          <w:color w:val="000000"/>
          <w:sz w:val="24"/>
          <w:szCs w:val="24"/>
          <w:shd w:val="clear" w:color="auto" w:fill="FFFFFF"/>
        </w:rPr>
        <w:t>Khurmi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Gupta, 2004).</w:t>
      </w:r>
    </w:p>
    <w:p w14:paraId="7B05BECD"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4</w:t>
      </w:r>
      <w:r>
        <w:rPr>
          <w:rFonts w:ascii="Times New Roman" w:hAnsi="Times New Roman"/>
          <w:sz w:val="24"/>
          <w:szCs w:val="24"/>
        </w:rPr>
        <w:t xml:space="preserve"> Performance Evaluation in Existing Research</w:t>
      </w:r>
    </w:p>
    <w:p w14:paraId="2675C8B8" w14:textId="77777777" w:rsidR="00F175F5" w:rsidRDefault="00A92808">
      <w:pPr>
        <w:pStyle w:val="Heading3"/>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b w:val="0"/>
          <w:bCs w:val="0"/>
          <w:color w:val="000000"/>
          <w:sz w:val="24"/>
          <w:szCs w:val="24"/>
          <w:shd w:val="clear" w:color="auto" w:fill="FFFFFF"/>
        </w:rPr>
        <w:t>These studies emphasize that while substantial progress has been made in localized processing solutions, further work is needed in automation, energy efficiency, and modular design integration.</w:t>
      </w:r>
    </w:p>
    <w:p w14:paraId="0FA1F345"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5 </w:t>
      </w:r>
      <w:r>
        <w:rPr>
          <w:rFonts w:ascii="Times New Roman" w:hAnsi="Times New Roman"/>
          <w:sz w:val="24"/>
          <w:szCs w:val="24"/>
        </w:rPr>
        <w:t>Research Gaps and Future Opportunities</w:t>
      </w:r>
    </w:p>
    <w:p w14:paraId="52FE48ED" w14:textId="77777777" w:rsidR="00F175F5" w:rsidRDefault="00A92808">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Key areas needing attention include:</w:t>
      </w:r>
    </w:p>
    <w:p w14:paraId="0040820B" w14:textId="77777777" w:rsidR="00F175F5" w:rsidRDefault="00A92808">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Integration of multi-functional units (e.g., grating and pressing in one frame)</w:t>
      </w:r>
    </w:p>
    <w:p w14:paraId="45C9A096" w14:textId="77777777" w:rsidR="00F175F5" w:rsidRDefault="00A92808">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Design for irregularly shaped tubers</w:t>
      </w:r>
    </w:p>
    <w:p w14:paraId="632263FF" w14:textId="77777777" w:rsidR="00F175F5" w:rsidRDefault="00A92808">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Development of low-cost automation and renewable-powered systems</w:t>
      </w:r>
    </w:p>
    <w:p w14:paraId="39631D21" w14:textId="77777777" w:rsidR="00F175F5" w:rsidRDefault="00A92808">
      <w:pPr>
        <w:numPr>
          <w:ilvl w:val="0"/>
          <w:numId w:val="3"/>
        </w:numPr>
        <w:spacing w:line="480" w:lineRule="auto"/>
        <w:jc w:val="both"/>
        <w:rPr>
          <w:rFonts w:ascii="Times New Roman" w:hAnsi="Times New Roman"/>
          <w:sz w:val="24"/>
          <w:szCs w:val="24"/>
        </w:rPr>
      </w:pPr>
      <w:r>
        <w:rPr>
          <w:rFonts w:ascii="Times New Roman" w:eastAsia="sans-serif" w:hAnsi="Times New Roman"/>
          <w:color w:val="000000"/>
          <w:sz w:val="24"/>
          <w:szCs w:val="24"/>
          <w:shd w:val="clear" w:color="auto" w:fill="FFFFFF"/>
        </w:rPr>
        <w:t>Ergonomic designs to reduce physical strain</w:t>
      </w:r>
    </w:p>
    <w:p w14:paraId="2A615F9E" w14:textId="77777777" w:rsidR="00F175F5" w:rsidRDefault="00A92808">
      <w:pPr>
        <w:pStyle w:val="Heading1"/>
        <w:spacing w:before="0" w:after="0" w:line="480" w:lineRule="auto"/>
        <w:ind w:left="2880" w:firstLine="720"/>
        <w:jc w:val="both"/>
        <w:rPr>
          <w:rFonts w:ascii="Times New Roman" w:hAnsi="Times New Roman"/>
          <w:sz w:val="28"/>
          <w:szCs w:val="28"/>
        </w:rPr>
      </w:pPr>
      <w:r>
        <w:rPr>
          <w:rFonts w:ascii="Times New Roman" w:hAnsi="Times New Roman"/>
          <w:sz w:val="24"/>
          <w:szCs w:val="24"/>
        </w:rPr>
        <w:br w:type="page"/>
      </w:r>
      <w:r>
        <w:rPr>
          <w:rFonts w:ascii="Times New Roman" w:hAnsi="Times New Roman"/>
          <w:sz w:val="28"/>
          <w:szCs w:val="28"/>
        </w:rPr>
        <w:lastRenderedPageBreak/>
        <w:t>CHAPTER THREE</w:t>
      </w:r>
    </w:p>
    <w:p w14:paraId="749E0810" w14:textId="77777777" w:rsidR="00F175F5" w:rsidRDefault="00A92808">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MATERIALS AND METHODOLOGY</w:t>
      </w:r>
    </w:p>
    <w:p w14:paraId="6DA83B94" w14:textId="77777777" w:rsidR="00F175F5" w:rsidRDefault="00A92808">
      <w:pPr>
        <w:pStyle w:val="Heading3"/>
        <w:spacing w:line="480" w:lineRule="auto"/>
        <w:jc w:val="both"/>
        <w:rPr>
          <w:rFonts w:ascii="Times New Roman" w:hAnsi="Times New Roman"/>
          <w:sz w:val="24"/>
          <w:szCs w:val="24"/>
        </w:rPr>
      </w:pPr>
      <w:r>
        <w:rPr>
          <w:rFonts w:ascii="Times New Roman" w:hAnsi="Times New Roman"/>
          <w:sz w:val="24"/>
          <w:szCs w:val="24"/>
        </w:rPr>
        <w:t>3.1 WORKING PRINCIPLE OF THE CASSAVA  GRATING MACHINE</w:t>
      </w:r>
    </w:p>
    <w:p w14:paraId="6A02A103"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The machine operates based on mechanical abrasion and high-speed rotation principles. When fresh cassava tubers are </w:t>
      </w:r>
      <w:r>
        <w:rPr>
          <w:rFonts w:ascii="Times New Roman" w:hAnsi="Times New Roman"/>
          <w:sz w:val="24"/>
          <w:szCs w:val="24"/>
        </w:rPr>
        <w:t>introduced through the hopper, they enter the peeling chamber, where abrasive surfaces interact with the tuber skin. As the chamber rotates, the outer peel is scraped off due to friction between the cassava and the abrasive inner walls. Water may be introduced intermittently to aid the removal of debris and clean the tubers during peeling.</w:t>
      </w:r>
    </w:p>
    <w:p w14:paraId="01E7E0DC"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Once been peeled, the partially processed tubers are directed toward the grating chamber, where they come into contact with a rotating grating drum. This drum, lined with sharp-edged perforations or blades, spins rapidly—shredding the cassava into mash. Power for the rotation is transmitted via an electric motor through a belt and pulley arrangement. The mash then exits through an inclined outlet chute for collection. This integration of peeling and grating functions reduces labor intensity, saves time, and</w:t>
      </w:r>
      <w:r>
        <w:rPr>
          <w:rFonts w:ascii="Times New Roman" w:hAnsi="Times New Roman"/>
          <w:sz w:val="24"/>
          <w:szCs w:val="24"/>
        </w:rPr>
        <w:t xml:space="preserve"> promotes hygiene in cassava processing (</w:t>
      </w:r>
      <w:proofErr w:type="spellStart"/>
      <w:r>
        <w:rPr>
          <w:rFonts w:ascii="Times New Roman" w:hAnsi="Times New Roman"/>
          <w:sz w:val="24"/>
          <w:szCs w:val="24"/>
        </w:rPr>
        <w:t>Lamidi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2020; Hassan, 2012).</w:t>
      </w:r>
    </w:p>
    <w:p w14:paraId="37AA198F" w14:textId="77777777" w:rsidR="00F175F5" w:rsidRDefault="00A92808">
      <w:pPr>
        <w:spacing w:line="480" w:lineRule="auto"/>
        <w:jc w:val="both"/>
        <w:rPr>
          <w:rFonts w:ascii="Times New Roman" w:hAnsi="Times New Roman"/>
          <w:b/>
          <w:bCs/>
          <w:sz w:val="24"/>
          <w:szCs w:val="24"/>
        </w:rPr>
      </w:pPr>
      <w:r>
        <w:rPr>
          <w:rFonts w:ascii="Times New Roman" w:hAnsi="Times New Roman"/>
          <w:b/>
          <w:bCs/>
          <w:sz w:val="24"/>
          <w:szCs w:val="24"/>
        </w:rPr>
        <w:t>3.2 DESCRIPTION OF MAJOR COMPONENTS</w:t>
      </w:r>
    </w:p>
    <w:p w14:paraId="13A3614A" w14:textId="77777777" w:rsidR="00F175F5" w:rsidRDefault="00A92808">
      <w:pPr>
        <w:spacing w:line="480" w:lineRule="auto"/>
        <w:jc w:val="both"/>
        <w:rPr>
          <w:rFonts w:ascii="Times New Roman" w:hAnsi="Times New Roman"/>
          <w:b/>
          <w:bCs/>
          <w:sz w:val="24"/>
          <w:szCs w:val="24"/>
        </w:rPr>
      </w:pPr>
      <w:r>
        <w:rPr>
          <w:rFonts w:ascii="Times New Roman" w:hAnsi="Times New Roman"/>
          <w:b/>
          <w:bCs/>
          <w:sz w:val="24"/>
          <w:szCs w:val="24"/>
        </w:rPr>
        <w:t>3.2.1 Frame</w:t>
      </w:r>
    </w:p>
    <w:p w14:paraId="7DD8124B"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14:paraId="6542D336"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3.2.2 Grating Chamber</w:t>
      </w:r>
    </w:p>
    <w:p w14:paraId="4FADA425"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This unit is equipped with a stainless steel grating drum or disc with sharp-edged perforations. The drum rotates at high speed, transforming the peeled cassava into a consistent mash. Stainless steel is used to prevent rust and maintain hygiene.</w:t>
      </w:r>
    </w:p>
    <w:p w14:paraId="537EFE00"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 xml:space="preserve">3.2.3 Hopper </w:t>
      </w:r>
    </w:p>
    <w:p w14:paraId="49E328AE"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Constructed from mild steel sheets, the hopper is designed to guide cassava tubers into the peeling chamber by gravity feed. Its wide top allows for easy loading, while the narrower base ensures focused delivery to the processing zone.</w:t>
      </w:r>
    </w:p>
    <w:p w14:paraId="2A9C7D85"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3.2.4 Shaft</w:t>
      </w:r>
    </w:p>
    <w:p w14:paraId="508816C8"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central shaft is responsible for transmitting torque from the motor to the rotating elements. Made from 25 mm diameter mild steel, it is selected based on mechanical stress calculations to avoid failure under torsional load.</w:t>
      </w:r>
    </w:p>
    <w:p w14:paraId="0FDECABB"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3.2.5 Power Transmission System</w:t>
      </w:r>
    </w:p>
    <w:p w14:paraId="711413C4"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A belt and pulley system connects the electric motor to the shaft. It ensures smooth and adjustable transmission of rotational energy. Pulley sizes are selected to match desired speed ratios for optimal grating efficiency.</w:t>
      </w:r>
    </w:p>
    <w:p w14:paraId="2A472A02"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3.2.6 Electric Motor</w:t>
      </w:r>
    </w:p>
    <w:p w14:paraId="07236679"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machine is powered by a single-phase 3 HP electric motor, sufficient to handle the required torque and speed demands of both peeling and grating units. It may be substituted with manual or alternative power sources where electricity is unavailable.</w:t>
      </w:r>
    </w:p>
    <w:p w14:paraId="741ED7F7"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3.2.7 Discharge Chute</w:t>
      </w:r>
    </w:p>
    <w:p w14:paraId="5E501EC8"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outlet chute is an inclined metal surface that allows grated mash to flow out smoothly into a collection basin or container. The slope is carefully designed to prevent blockage and ensure continuous operation.</w:t>
      </w:r>
    </w:p>
    <w:p w14:paraId="42B9C8D4" w14:textId="77777777" w:rsidR="00F175F5" w:rsidRDefault="00A92808">
      <w:pPr>
        <w:spacing w:line="480" w:lineRule="auto"/>
        <w:jc w:val="both"/>
        <w:rPr>
          <w:rFonts w:ascii="Times New Roman" w:hAnsi="Times New Roman"/>
          <w:sz w:val="24"/>
          <w:szCs w:val="24"/>
        </w:rPr>
      </w:pPr>
      <w:r>
        <w:rPr>
          <w:rFonts w:ascii="Times New Roman" w:hAnsi="Times New Roman"/>
          <w:noProof/>
          <w:sz w:val="24"/>
          <w:szCs w:val="24"/>
        </w:rPr>
        <w:drawing>
          <wp:inline distT="0" distB="0" distL="114300" distR="114300" wp14:anchorId="0F2E9552" wp14:editId="09233054">
            <wp:extent cx="5485765" cy="6439535"/>
            <wp:effectExtent l="0" t="0" r="635" b="12065"/>
            <wp:docPr id="6"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ssava"/>
                    <pic:cNvPicPr>
                      <a:picLocks noChangeAspect="1"/>
                    </pic:cNvPicPr>
                  </pic:nvPicPr>
                  <pic:blipFill>
                    <a:blip r:embed="rId7"/>
                    <a:stretch>
                      <a:fillRect/>
                    </a:stretch>
                  </pic:blipFill>
                  <pic:spPr>
                    <a:xfrm>
                      <a:off x="0" y="0"/>
                      <a:ext cx="5485765" cy="6439535"/>
                    </a:xfrm>
                    <a:prstGeom prst="rect">
                      <a:avLst/>
                    </a:prstGeom>
                  </pic:spPr>
                </pic:pic>
              </a:graphicData>
            </a:graphic>
          </wp:inline>
        </w:drawing>
      </w:r>
    </w:p>
    <w:p w14:paraId="6C5A559D" w14:textId="77777777" w:rsidR="00F175F5" w:rsidRDefault="00A92808">
      <w:pPr>
        <w:pStyle w:val="Heading2"/>
        <w:spacing w:line="480" w:lineRule="auto"/>
        <w:jc w:val="both"/>
        <w:rPr>
          <w:rFonts w:ascii="Times New Roman" w:hAnsi="Times New Roman"/>
          <w:sz w:val="24"/>
          <w:szCs w:val="24"/>
        </w:rPr>
      </w:pPr>
      <w:r>
        <w:rPr>
          <w:rFonts w:ascii="Times New Roman" w:hAnsi="Times New Roman"/>
          <w:sz w:val="24"/>
          <w:szCs w:val="24"/>
        </w:rPr>
        <w:lastRenderedPageBreak/>
        <w:t>3.3 DESIGN CALCULATION</w:t>
      </w:r>
    </w:p>
    <w:p w14:paraId="609357C0"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3.3.1 Power Requirement</w:t>
      </w:r>
    </w:p>
    <w:p w14:paraId="0F9A5A5D" w14:textId="77777777" w:rsidR="00F175F5" w:rsidRDefault="00A92808">
      <w:pPr>
        <w:spacing w:line="480" w:lineRule="auto"/>
        <w:jc w:val="both"/>
        <w:rPr>
          <w:rFonts w:ascii="Times New Roman" w:hAnsi="Times New Roman"/>
          <w:sz w:val="24"/>
          <w:szCs w:val="24"/>
        </w:rPr>
      </w:pPr>
      <m:oMathPara>
        <m:oMath>
          <m:r>
            <m:rPr>
              <m:sty m:val="p"/>
            </m:rPr>
            <w:rPr>
              <w:rFonts w:ascii="Cambria Math" w:hAnsi="Cambria Math"/>
              <w:sz w:val="24"/>
              <w:szCs w:val="24"/>
            </w:rPr>
            <m:t>P=(T×ω)/1000</m:t>
          </m:r>
        </m:oMath>
      </m:oMathPara>
    </w:p>
    <w:p w14:paraId="2F894DB2"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Torque, T = 25 Nm</w:t>
      </w:r>
    </w:p>
    <w:p w14:paraId="41766A13"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Speed, N = 1500 rpm</w:t>
      </w:r>
    </w:p>
    <w:p w14:paraId="76D02E85" w14:textId="77777777" w:rsidR="00F175F5" w:rsidRDefault="00A92808">
      <w:pPr>
        <w:spacing w:line="480" w:lineRule="auto"/>
        <w:jc w:val="both"/>
        <w:rPr>
          <w:rFonts w:ascii="Times New Roman" w:hAnsi="Times New Roman"/>
          <w:sz w:val="24"/>
          <w:szCs w:val="24"/>
        </w:rPr>
      </w:pPr>
      <m:oMathPara>
        <m:oMath>
          <m:r>
            <m:rPr>
              <m:sty m:val="p"/>
            </m:rPr>
            <w:rPr>
              <w:rFonts w:ascii="Cambria Math" w:hAnsi="Cambria Math"/>
              <w:sz w:val="24"/>
              <w:szCs w:val="24"/>
            </w:rPr>
            <m:t>Angular velocity, ω =</m:t>
          </m:r>
          <m:f>
            <m:fPr>
              <m:ctrlPr>
                <w:rPr>
                  <w:rFonts w:ascii="Cambria Math" w:hAnsi="Cambria Math"/>
                  <w:sz w:val="24"/>
                  <w:szCs w:val="24"/>
                </w:rPr>
              </m:ctrlPr>
            </m:fPr>
            <m:num>
              <m:r>
                <m:rPr>
                  <m:sty m:val="p"/>
                </m:rPr>
                <w:rPr>
                  <w:rFonts w:ascii="Cambria Math" w:hAnsi="Cambria Math"/>
                  <w:sz w:val="24"/>
                  <w:szCs w:val="24"/>
                </w:rPr>
                <m:t>2πN</m:t>
              </m:r>
            </m:num>
            <m:den>
              <m:r>
                <m:rPr>
                  <m:sty m:val="p"/>
                </m:rPr>
                <w:rPr>
                  <w:rFonts w:ascii="Cambria Math" w:hAnsi="Cambria Math"/>
                  <w:sz w:val="24"/>
                  <w:szCs w:val="24"/>
                </w:rPr>
                <m:t>60</m:t>
              </m:r>
            </m:den>
          </m:f>
          <m:r>
            <m:rPr>
              <m:sty m:val="p"/>
            </m:rPr>
            <w:rPr>
              <w:rFonts w:ascii="Cambria Math" w:hAnsi="Cambria Math"/>
              <w:sz w:val="24"/>
              <w:szCs w:val="24"/>
            </w:rPr>
            <m:t xml:space="preserve"> = 157.1 rad/s</m:t>
          </m:r>
        </m:oMath>
      </m:oMathPara>
    </w:p>
    <w:p w14:paraId="2B95996E"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P = (25 × 157.1) / 1000 = 3.93 kW </w:t>
      </w:r>
    </w:p>
    <w:p w14:paraId="252BE735"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Thus, a 3HP motor is selected.</w:t>
      </w:r>
    </w:p>
    <w:p w14:paraId="2051925B" w14:textId="77777777" w:rsidR="00F175F5" w:rsidRDefault="00A92808">
      <w:pPr>
        <w:pStyle w:val="Heading3"/>
        <w:spacing w:before="0" w:after="0" w:line="360" w:lineRule="auto"/>
        <w:jc w:val="both"/>
        <w:rPr>
          <w:rFonts w:ascii="Times New Roman" w:hAnsi="Times New Roman"/>
          <w:sz w:val="24"/>
          <w:szCs w:val="24"/>
        </w:rPr>
      </w:pPr>
      <w:r>
        <w:rPr>
          <w:rFonts w:ascii="Times New Roman" w:hAnsi="Times New Roman"/>
          <w:sz w:val="24"/>
          <w:szCs w:val="24"/>
        </w:rPr>
        <w:t xml:space="preserve">3.3.2 Shaft Diameter </w:t>
      </w:r>
      <w:r>
        <w:rPr>
          <w:rFonts w:ascii="Times New Roman" w:hAnsi="Times New Roman"/>
          <w:sz w:val="24"/>
          <w:szCs w:val="24"/>
        </w:rPr>
        <w:t>Calculation</w:t>
      </w:r>
    </w:p>
    <w:p w14:paraId="74686613" w14:textId="77777777" w:rsidR="00F175F5" w:rsidRDefault="00A92808">
      <w:pPr>
        <w:spacing w:line="360" w:lineRule="auto"/>
        <w:jc w:val="both"/>
        <w:rPr>
          <w:rFonts w:ascii="Times New Roman" w:hAnsi="Times New Roman"/>
          <w:sz w:val="24"/>
          <w:szCs w:val="24"/>
        </w:rPr>
      </w:pPr>
      <w:r>
        <w:rPr>
          <w:rFonts w:ascii="Times New Roman" w:hAnsi="Times New Roman"/>
          <w:sz w:val="24"/>
          <w:szCs w:val="24"/>
        </w:rPr>
        <w:t>Using the torsional equation:</w:t>
      </w:r>
    </w:p>
    <w:p w14:paraId="6420EFDF" w14:textId="77777777" w:rsidR="00F175F5" w:rsidRDefault="00A92808">
      <w:pPr>
        <w:spacing w:line="360" w:lineRule="auto"/>
        <w:jc w:val="both"/>
        <w:rPr>
          <w:rFonts w:ascii="Times New Roman" w:hAnsi="Times New Roman"/>
          <w:sz w:val="24"/>
          <w:szCs w:val="24"/>
        </w:rPr>
      </w:pPr>
      <m:oMathPara>
        <m:oMath>
          <m:r>
            <m:rPr>
              <m:sty m:val="p"/>
            </m:rPr>
            <w:rPr>
              <w:rFonts w:ascii="Cambria Math" w:hAnsi="Cambria Math"/>
              <w:sz w:val="24"/>
            </w:rPr>
            <m:t>d=(16T/πτ)^(1/3)</m:t>
          </m:r>
        </m:oMath>
      </m:oMathPara>
    </w:p>
    <w:p w14:paraId="5E9F1959" w14:textId="77777777" w:rsidR="00F175F5" w:rsidRDefault="00A92808">
      <w:pPr>
        <w:spacing w:line="360" w:lineRule="auto"/>
        <w:jc w:val="both"/>
        <w:rPr>
          <w:rFonts w:ascii="Times New Roman" w:hAnsi="Times New Roman"/>
          <w:sz w:val="24"/>
          <w:szCs w:val="24"/>
        </w:rPr>
      </w:pPr>
      <w:r>
        <w:rPr>
          <w:rFonts w:ascii="Times New Roman" w:hAnsi="Times New Roman"/>
          <w:sz w:val="24"/>
          <w:szCs w:val="24"/>
        </w:rPr>
        <w:t>Where:</w:t>
      </w:r>
    </w:p>
    <w:p w14:paraId="189C5549" w14:textId="77777777" w:rsidR="00F175F5" w:rsidRDefault="00A92808">
      <w:pPr>
        <w:spacing w:line="360" w:lineRule="auto"/>
        <w:jc w:val="both"/>
        <w:rPr>
          <w:rFonts w:ascii="Times New Roman" w:hAnsi="Times New Roman"/>
          <w:sz w:val="24"/>
          <w:szCs w:val="24"/>
        </w:rPr>
      </w:pPr>
      <w:r>
        <w:rPr>
          <w:rFonts w:ascii="Times New Roman" w:hAnsi="Times New Roman"/>
          <w:sz w:val="24"/>
          <w:szCs w:val="24"/>
        </w:rPr>
        <w:t>- T = 25 Nm</w:t>
      </w:r>
    </w:p>
    <w:p w14:paraId="40807EDA" w14:textId="77777777" w:rsidR="00F175F5" w:rsidRDefault="00A92808">
      <w:pPr>
        <w:spacing w:line="360" w:lineRule="auto"/>
        <w:jc w:val="both"/>
        <w:rPr>
          <w:rFonts w:ascii="Times New Roman" w:hAnsi="Times New Roman"/>
          <w:sz w:val="24"/>
          <w:szCs w:val="24"/>
        </w:rPr>
      </w:pPr>
      <w:r>
        <w:rPr>
          <w:rFonts w:ascii="Times New Roman" w:hAnsi="Times New Roman"/>
          <w:sz w:val="24"/>
          <w:szCs w:val="24"/>
        </w:rPr>
        <w:t>- τ = 40 MPa</w:t>
      </w:r>
    </w:p>
    <w:p w14:paraId="1C8F46EA" w14:textId="77777777" w:rsidR="00F175F5" w:rsidRDefault="00A92808">
      <w:pPr>
        <w:spacing w:line="360" w:lineRule="auto"/>
        <w:jc w:val="both"/>
        <w:rPr>
          <w:rFonts w:ascii="Times New Roman" w:hAnsi="Times New Roman"/>
          <w:sz w:val="24"/>
          <w:szCs w:val="24"/>
        </w:rPr>
      </w:pPr>
      <w:r>
        <w:rPr>
          <w:rFonts w:ascii="Times New Roman" w:hAnsi="Times New Roman"/>
          <w:sz w:val="24"/>
          <w:szCs w:val="24"/>
        </w:rPr>
        <w:t>d = (16 × 25 / π × 40 × 10^6)^(1/3) ≈ 0.016 m = 16 mm</w:t>
      </w:r>
    </w:p>
    <w:p w14:paraId="3FA0510E" w14:textId="77777777" w:rsidR="00F175F5" w:rsidRDefault="00A92808">
      <w:pPr>
        <w:spacing w:line="360" w:lineRule="auto"/>
        <w:jc w:val="both"/>
        <w:rPr>
          <w:rFonts w:ascii="Times New Roman" w:hAnsi="Times New Roman"/>
          <w:sz w:val="24"/>
          <w:szCs w:val="24"/>
        </w:rPr>
      </w:pPr>
      <w:r>
        <w:rPr>
          <w:rFonts w:ascii="Times New Roman" w:hAnsi="Times New Roman"/>
          <w:sz w:val="24"/>
          <w:szCs w:val="24"/>
        </w:rPr>
        <w:t>A 25 mm diameter shaft is used for added safety.</w:t>
      </w:r>
    </w:p>
    <w:p w14:paraId="04525BF5" w14:textId="77777777" w:rsidR="00F175F5" w:rsidRDefault="00A92808">
      <w:pPr>
        <w:pStyle w:val="Heading3"/>
        <w:spacing w:before="0" w:after="0" w:line="240" w:lineRule="auto"/>
        <w:jc w:val="both"/>
        <w:rPr>
          <w:rFonts w:ascii="Times New Roman" w:hAnsi="Times New Roman"/>
          <w:sz w:val="24"/>
          <w:szCs w:val="24"/>
        </w:rPr>
      </w:pPr>
      <w:r>
        <w:rPr>
          <w:rFonts w:ascii="Times New Roman" w:hAnsi="Times New Roman"/>
          <w:sz w:val="24"/>
          <w:szCs w:val="24"/>
        </w:rPr>
        <w:t>3.3.3 Drum Speed Calculation</w:t>
      </w:r>
    </w:p>
    <w:p w14:paraId="669E7F9F" w14:textId="77777777" w:rsidR="00F175F5" w:rsidRDefault="00A92808">
      <w:pPr>
        <w:pStyle w:val="Heading3"/>
        <w:spacing w:line="240" w:lineRule="auto"/>
        <w:jc w:val="both"/>
        <w:rPr>
          <w:rFonts w:ascii="Times New Roman" w:hAnsi="Times New Roman"/>
          <w:b w:val="0"/>
          <w:bCs w:val="0"/>
          <w:sz w:val="24"/>
          <w:szCs w:val="24"/>
        </w:rPr>
      </w:pPr>
      <m:oMathPara>
        <m:oMath>
          <m:r>
            <m:rPr>
              <m:sty m:val="b"/>
            </m:rPr>
            <w:rPr>
              <w:rFonts w:ascii="Cambria Math" w:hAnsi="Cambria Math"/>
              <w:sz w:val="24"/>
              <w:szCs w:val="24"/>
            </w:rPr>
            <m:t>V = πDN</m:t>
          </m:r>
        </m:oMath>
      </m:oMathPara>
    </w:p>
    <w:p w14:paraId="6992EAC0"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Assuming:</w:t>
      </w:r>
    </w:p>
    <w:p w14:paraId="4444A87C" w14:textId="77777777" w:rsidR="00F175F5" w:rsidRDefault="00A92808">
      <w:pPr>
        <w:spacing w:line="360" w:lineRule="auto"/>
        <w:jc w:val="both"/>
        <w:rPr>
          <w:rFonts w:ascii="Times New Roman" w:hAnsi="Times New Roman"/>
          <w:sz w:val="24"/>
          <w:szCs w:val="24"/>
        </w:rPr>
      </w:pPr>
      <w:r>
        <w:rPr>
          <w:rFonts w:ascii="Times New Roman" w:hAnsi="Times New Roman"/>
          <w:sz w:val="24"/>
          <w:szCs w:val="24"/>
        </w:rPr>
        <w:t>- Drum diameter D = 0.3 m</w:t>
      </w:r>
    </w:p>
    <w:p w14:paraId="190063A2" w14:textId="77777777" w:rsidR="00F175F5" w:rsidRDefault="00A92808">
      <w:pPr>
        <w:spacing w:line="360" w:lineRule="auto"/>
        <w:jc w:val="both"/>
        <w:rPr>
          <w:rFonts w:ascii="Times New Roman" w:hAnsi="Times New Roman"/>
          <w:sz w:val="24"/>
          <w:szCs w:val="24"/>
        </w:rPr>
      </w:pPr>
      <w:r>
        <w:rPr>
          <w:rFonts w:ascii="Times New Roman" w:hAnsi="Times New Roman"/>
          <w:sz w:val="24"/>
          <w:szCs w:val="24"/>
        </w:rPr>
        <w:t>- Rotational speed N = 1500 rpm</w:t>
      </w:r>
    </w:p>
    <w:p w14:paraId="3EFAF560" w14:textId="77777777" w:rsidR="00F175F5" w:rsidRDefault="00A92808">
      <w:pPr>
        <w:spacing w:line="360" w:lineRule="auto"/>
        <w:jc w:val="both"/>
        <w:rPr>
          <w:rFonts w:ascii="Times New Roman" w:hAnsi="Times New Roman"/>
          <w:sz w:val="24"/>
          <w:szCs w:val="24"/>
        </w:rPr>
      </w:pPr>
      <w:r>
        <w:rPr>
          <w:rFonts w:ascii="Times New Roman" w:hAnsi="Times New Roman"/>
          <w:sz w:val="24"/>
          <w:szCs w:val="24"/>
        </w:rPr>
        <w:lastRenderedPageBreak/>
        <w:t>V = π × 0.3 × 1500 ≈ 1413 m/min</w:t>
      </w:r>
    </w:p>
    <w:p w14:paraId="3CA42E34" w14:textId="77777777" w:rsidR="00F175F5" w:rsidRDefault="00A92808">
      <w:pPr>
        <w:spacing w:line="360" w:lineRule="auto"/>
        <w:jc w:val="both"/>
        <w:rPr>
          <w:rFonts w:ascii="Times New Roman" w:hAnsi="Times New Roman"/>
          <w:sz w:val="24"/>
          <w:szCs w:val="24"/>
        </w:rPr>
      </w:pPr>
      <w:r>
        <w:rPr>
          <w:rFonts w:ascii="Times New Roman" w:hAnsi="Times New Roman"/>
          <w:sz w:val="24"/>
          <w:szCs w:val="24"/>
        </w:rPr>
        <w:t>This speed ensures effective cassava grating.</w:t>
      </w:r>
    </w:p>
    <w:p w14:paraId="018D61ED" w14:textId="77777777" w:rsidR="00F175F5" w:rsidRDefault="00A92808">
      <w:pPr>
        <w:pStyle w:val="Heading3"/>
        <w:spacing w:before="0" w:after="0" w:line="360" w:lineRule="auto"/>
        <w:jc w:val="both"/>
        <w:rPr>
          <w:rFonts w:ascii="Times New Roman" w:hAnsi="Times New Roman"/>
          <w:sz w:val="24"/>
          <w:szCs w:val="24"/>
        </w:rPr>
      </w:pPr>
      <w:r>
        <w:rPr>
          <w:rFonts w:ascii="Times New Roman" w:hAnsi="Times New Roman"/>
          <w:sz w:val="24"/>
          <w:szCs w:val="24"/>
        </w:rPr>
        <w:t>3.3.4 Hopper Volume</w:t>
      </w:r>
    </w:p>
    <w:p w14:paraId="27F27D31" w14:textId="77777777" w:rsidR="00F175F5" w:rsidRDefault="00A92808">
      <w:pPr>
        <w:spacing w:line="360" w:lineRule="auto"/>
        <w:jc w:val="both"/>
        <w:rPr>
          <w:rFonts w:ascii="Times New Roman" w:hAnsi="Times New Roman"/>
          <w:sz w:val="24"/>
          <w:szCs w:val="24"/>
        </w:rPr>
      </w:pPr>
      <w:r>
        <w:rPr>
          <w:rFonts w:ascii="Times New Roman" w:hAnsi="Times New Roman"/>
          <w:sz w:val="24"/>
          <w:szCs w:val="24"/>
        </w:rPr>
        <w:t>Assuming a rectangular shape:</w:t>
      </w:r>
    </w:p>
    <w:p w14:paraId="1CB98E35" w14:textId="77777777" w:rsidR="00F175F5" w:rsidRDefault="00A92808">
      <w:pPr>
        <w:spacing w:line="360" w:lineRule="auto"/>
        <w:jc w:val="both"/>
        <w:rPr>
          <w:rFonts w:ascii="Times New Roman" w:hAnsi="Times New Roman"/>
          <w:sz w:val="24"/>
          <w:szCs w:val="24"/>
        </w:rPr>
      </w:pPr>
      <m:oMathPara>
        <m:oMath>
          <m:r>
            <m:rPr>
              <m:sty m:val="p"/>
            </m:rPr>
            <w:rPr>
              <w:rFonts w:ascii="Cambria Math" w:hAnsi="Cambria Math"/>
              <w:sz w:val="24"/>
              <w:szCs w:val="24"/>
            </w:rPr>
            <m:t>V = L × B × H = 0.4 × 0.3 × 0.3 = 0.036 m³</m:t>
          </m:r>
        </m:oMath>
      </m:oMathPara>
    </w:p>
    <w:p w14:paraId="15913839"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The hopper can hold around </w:t>
      </w:r>
      <w:r>
        <w:rPr>
          <w:rFonts w:ascii="Times New Roman" w:hAnsi="Times New Roman"/>
          <w:sz w:val="24"/>
          <w:szCs w:val="24"/>
        </w:rPr>
        <w:t>30–35 kg of cassava.</w:t>
      </w:r>
    </w:p>
    <w:p w14:paraId="7F269DEF" w14:textId="77777777" w:rsidR="00F175F5" w:rsidRDefault="00A92808">
      <w:pPr>
        <w:rPr>
          <w:rFonts w:ascii="Times New Roman" w:hAnsi="Times New Roman"/>
          <w:sz w:val="28"/>
          <w:szCs w:val="28"/>
        </w:rPr>
      </w:pPr>
      <w:r>
        <w:rPr>
          <w:rFonts w:ascii="Times New Roman" w:hAnsi="Times New Roman"/>
          <w:sz w:val="28"/>
          <w:szCs w:val="28"/>
        </w:rPr>
        <w:br w:type="page"/>
      </w:r>
    </w:p>
    <w:p w14:paraId="0785DD5D" w14:textId="77777777" w:rsidR="00F175F5" w:rsidRDefault="00A92808">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FOUR</w:t>
      </w:r>
    </w:p>
    <w:p w14:paraId="3589FA80" w14:textId="77777777" w:rsidR="00F175F5" w:rsidRDefault="00A92808">
      <w:pPr>
        <w:pStyle w:val="Heading1"/>
        <w:spacing w:before="0" w:after="0" w:line="480" w:lineRule="auto"/>
        <w:jc w:val="center"/>
        <w:rPr>
          <w:rFonts w:ascii="Times New Roman" w:hAnsi="Times New Roman"/>
          <w:sz w:val="24"/>
          <w:szCs w:val="24"/>
        </w:rPr>
      </w:pPr>
      <w:r>
        <w:rPr>
          <w:rFonts w:ascii="Times New Roman" w:hAnsi="Times New Roman"/>
          <w:sz w:val="24"/>
          <w:szCs w:val="24"/>
        </w:rPr>
        <w:t>FABRICATION, TESTING AND EVALUATION</w:t>
      </w:r>
    </w:p>
    <w:p w14:paraId="095BBF72" w14:textId="77777777" w:rsidR="00F175F5" w:rsidRDefault="00A92808">
      <w:pPr>
        <w:pStyle w:val="Heading3"/>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Method of Fabrication</w:t>
      </w:r>
    </w:p>
    <w:p w14:paraId="1FCC1BB5"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fabrication process of the cassava peeling and grating machine was carried out using standard workshop tools and locally available materials. This ensured affordability, ease of maintenance, and replication in other rural settings. The process followed a systematic sequence to ensure durability and functionality:</w:t>
      </w:r>
    </w:p>
    <w:p w14:paraId="744FB76E" w14:textId="77777777" w:rsidR="00F175F5" w:rsidRDefault="00A92808">
      <w:pPr>
        <w:spacing w:line="480" w:lineRule="auto"/>
        <w:jc w:val="both"/>
        <w:rPr>
          <w:rFonts w:ascii="Times New Roman" w:hAnsi="Times New Roman"/>
          <w:sz w:val="24"/>
          <w:szCs w:val="24"/>
        </w:rPr>
      </w:pPr>
      <w:r>
        <w:rPr>
          <w:rFonts w:ascii="Times New Roman" w:hAnsi="Times New Roman"/>
          <w:b/>
          <w:bCs/>
          <w:sz w:val="24"/>
          <w:szCs w:val="24"/>
        </w:rPr>
        <w:t>4.1.1.</w:t>
      </w:r>
      <w:r>
        <w:rPr>
          <w:rFonts w:ascii="Times New Roman" w:hAnsi="Times New Roman"/>
          <w:sz w:val="24"/>
          <w:szCs w:val="24"/>
        </w:rPr>
        <w:t xml:space="preserve"> </w:t>
      </w:r>
      <w:r>
        <w:rPr>
          <w:rFonts w:ascii="Times New Roman" w:hAnsi="Times New Roman"/>
          <w:b/>
          <w:bCs/>
          <w:sz w:val="24"/>
          <w:szCs w:val="24"/>
        </w:rPr>
        <w:t xml:space="preserve">Cutting and Shaping: </w:t>
      </w:r>
      <w:r>
        <w:rPr>
          <w:rFonts w:ascii="Times New Roman" w:hAnsi="Times New Roman"/>
          <w:sz w:val="24"/>
          <w:szCs w:val="24"/>
        </w:rPr>
        <w:t xml:space="preserve">Mild steel angle bars (50×50 mm) were measured and cut using a </w:t>
      </w:r>
      <w:r>
        <w:rPr>
          <w:rFonts w:ascii="Times New Roman" w:hAnsi="Times New Roman"/>
          <w:sz w:val="24"/>
          <w:szCs w:val="24"/>
        </w:rPr>
        <w:t>hacksaw and angle grinder to form the machine's frame. Mild steel sheets were cut into appropriate shapes for the hopper, chute, and covering components.</w:t>
      </w:r>
    </w:p>
    <w:p w14:paraId="313CFE82" w14:textId="77777777" w:rsidR="00F175F5" w:rsidRDefault="00A92808">
      <w:pPr>
        <w:spacing w:line="480" w:lineRule="auto"/>
        <w:jc w:val="both"/>
        <w:rPr>
          <w:rFonts w:ascii="Times New Roman" w:hAnsi="Times New Roman"/>
          <w:sz w:val="24"/>
          <w:szCs w:val="24"/>
        </w:rPr>
      </w:pPr>
      <w:r>
        <w:rPr>
          <w:rFonts w:ascii="Times New Roman" w:hAnsi="Times New Roman"/>
          <w:b/>
          <w:bCs/>
          <w:sz w:val="24"/>
          <w:szCs w:val="24"/>
        </w:rPr>
        <w:t xml:space="preserve">4.1.2. Welding: </w:t>
      </w:r>
      <w:r>
        <w:rPr>
          <w:rFonts w:ascii="Times New Roman" w:hAnsi="Times New Roman"/>
          <w:sz w:val="24"/>
          <w:szCs w:val="24"/>
        </w:rPr>
        <w:t>Electric arc welding was employed to join structural frame members. Special care was taken to ensure right angles and precise alignment, which contributes to the overall rigidity of the machine.</w:t>
      </w:r>
    </w:p>
    <w:p w14:paraId="0BFC8B56" w14:textId="77777777" w:rsidR="00F175F5" w:rsidRDefault="00A92808">
      <w:pPr>
        <w:spacing w:line="480" w:lineRule="auto"/>
        <w:jc w:val="both"/>
        <w:rPr>
          <w:rFonts w:ascii="Times New Roman" w:hAnsi="Times New Roman"/>
          <w:sz w:val="24"/>
          <w:szCs w:val="24"/>
        </w:rPr>
      </w:pPr>
      <w:r>
        <w:rPr>
          <w:rFonts w:ascii="Times New Roman" w:hAnsi="Times New Roman"/>
          <w:b/>
          <w:bCs/>
          <w:sz w:val="24"/>
          <w:szCs w:val="24"/>
        </w:rPr>
        <w:t>4.1.3. Machining:</w:t>
      </w:r>
      <w:r>
        <w:rPr>
          <w:rFonts w:ascii="Times New Roman" w:hAnsi="Times New Roman"/>
          <w:sz w:val="24"/>
          <w:szCs w:val="24"/>
        </w:rPr>
        <w:t xml:space="preserve"> The shaft (25 mm diameter) was machined on a lathe machine to ensure accurate length and diameter. Key-ways were milled to accommodate pulleys securely.</w:t>
      </w:r>
    </w:p>
    <w:p w14:paraId="727A0801" w14:textId="77777777" w:rsidR="00F175F5" w:rsidRDefault="00A92808">
      <w:pPr>
        <w:spacing w:line="480" w:lineRule="auto"/>
        <w:jc w:val="both"/>
        <w:rPr>
          <w:rFonts w:ascii="Times New Roman" w:hAnsi="Times New Roman"/>
          <w:sz w:val="24"/>
          <w:szCs w:val="24"/>
        </w:rPr>
      </w:pPr>
      <w:r>
        <w:rPr>
          <w:rFonts w:ascii="Times New Roman" w:hAnsi="Times New Roman"/>
          <w:b/>
          <w:bCs/>
          <w:sz w:val="24"/>
          <w:szCs w:val="24"/>
        </w:rPr>
        <w:t>4.1.4. Grating Drum Preparation:</w:t>
      </w:r>
      <w:r>
        <w:rPr>
          <w:rFonts w:ascii="Times New Roman" w:hAnsi="Times New Roman"/>
          <w:sz w:val="24"/>
          <w:szCs w:val="24"/>
        </w:rPr>
        <w:t xml:space="preserve"> A stainless steel sheet was perforated and wrapped around a cylindrical mild steel core to serve as the grating drum. The drum was bolted onto the shaft for easy maintenance.</w:t>
      </w:r>
    </w:p>
    <w:p w14:paraId="4E91FD2F" w14:textId="77777777" w:rsidR="00F175F5" w:rsidRDefault="00A92808">
      <w:pPr>
        <w:spacing w:line="480" w:lineRule="auto"/>
        <w:jc w:val="both"/>
        <w:rPr>
          <w:rFonts w:ascii="Times New Roman" w:hAnsi="Times New Roman"/>
          <w:sz w:val="24"/>
          <w:szCs w:val="24"/>
        </w:rPr>
      </w:pPr>
      <w:r>
        <w:rPr>
          <w:rFonts w:ascii="Times New Roman" w:hAnsi="Times New Roman"/>
          <w:b/>
          <w:bCs/>
          <w:sz w:val="24"/>
          <w:szCs w:val="24"/>
        </w:rPr>
        <w:t>4.1.5. Assembly:</w:t>
      </w:r>
      <w:r>
        <w:rPr>
          <w:rFonts w:ascii="Times New Roman" w:hAnsi="Times New Roman"/>
          <w:sz w:val="24"/>
          <w:szCs w:val="24"/>
        </w:rPr>
        <w:t xml:space="preserve"> </w:t>
      </w:r>
      <w:r>
        <w:rPr>
          <w:rFonts w:ascii="Times New Roman" w:hAnsi="Times New Roman"/>
          <w:sz w:val="24"/>
          <w:szCs w:val="24"/>
        </w:rPr>
        <w:t>All major components including the shaft, bearings, pulleys, hopper, motor mount, and chute were assembled onto the frame. The electric motor was placed on an adjustable base for belt tensioning.</w:t>
      </w:r>
    </w:p>
    <w:p w14:paraId="51AAC06D" w14:textId="77777777" w:rsidR="00F175F5" w:rsidRDefault="00A92808">
      <w:pPr>
        <w:spacing w:line="480" w:lineRule="auto"/>
        <w:jc w:val="both"/>
        <w:rPr>
          <w:rFonts w:ascii="Times New Roman" w:hAnsi="Times New Roman"/>
          <w:sz w:val="24"/>
          <w:szCs w:val="24"/>
        </w:rPr>
      </w:pPr>
      <w:r>
        <w:rPr>
          <w:rFonts w:ascii="Times New Roman" w:hAnsi="Times New Roman"/>
          <w:b/>
          <w:bCs/>
          <w:sz w:val="24"/>
          <w:szCs w:val="24"/>
        </w:rPr>
        <w:lastRenderedPageBreak/>
        <w:t>4.1.6.</w:t>
      </w:r>
      <w:r>
        <w:rPr>
          <w:rFonts w:ascii="Times New Roman" w:hAnsi="Times New Roman"/>
          <w:sz w:val="24"/>
          <w:szCs w:val="24"/>
        </w:rPr>
        <w:t xml:space="preserve"> </w:t>
      </w:r>
      <w:r>
        <w:rPr>
          <w:rFonts w:ascii="Times New Roman" w:hAnsi="Times New Roman"/>
          <w:b/>
          <w:bCs/>
          <w:sz w:val="24"/>
          <w:szCs w:val="24"/>
        </w:rPr>
        <w:t>Finishing:</w:t>
      </w:r>
      <w:r>
        <w:rPr>
          <w:rFonts w:ascii="Times New Roman" w:hAnsi="Times New Roman"/>
          <w:sz w:val="24"/>
          <w:szCs w:val="24"/>
        </w:rPr>
        <w:t xml:space="preserve"> All exposed surfaces were cleaned and painted to prevent rust and improve appearance. Stainless steel parts were polished to maintain hygiene.</w:t>
      </w:r>
    </w:p>
    <w:p w14:paraId="1EA4F2F6"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4.2 Sequence of Operation</w:t>
      </w:r>
    </w:p>
    <w:p w14:paraId="39098748"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machine operates following these steps:</w:t>
      </w:r>
    </w:p>
    <w:p w14:paraId="3D97ACAC" w14:textId="77777777" w:rsidR="00F175F5" w:rsidRDefault="00A92808">
      <w:pPr>
        <w:spacing w:line="480" w:lineRule="auto"/>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xml:space="preserve"> </w:t>
      </w:r>
      <w:r>
        <w:rPr>
          <w:rFonts w:ascii="Times New Roman" w:hAnsi="Times New Roman"/>
          <w:b/>
          <w:bCs/>
          <w:sz w:val="24"/>
          <w:szCs w:val="24"/>
        </w:rPr>
        <w:t>Feeding:</w:t>
      </w:r>
      <w:r>
        <w:rPr>
          <w:rFonts w:ascii="Times New Roman" w:hAnsi="Times New Roman"/>
          <w:sz w:val="24"/>
          <w:szCs w:val="24"/>
        </w:rPr>
        <w:t xml:space="preserve"> Cassava tubers are introduced into the hopper.</w:t>
      </w:r>
    </w:p>
    <w:p w14:paraId="7EC82250" w14:textId="77777777" w:rsidR="00F175F5" w:rsidRDefault="00A92808">
      <w:pPr>
        <w:spacing w:line="480" w:lineRule="auto"/>
        <w:jc w:val="both"/>
        <w:rPr>
          <w:rFonts w:ascii="Times New Roman" w:hAnsi="Times New Roman"/>
          <w:sz w:val="24"/>
          <w:szCs w:val="24"/>
        </w:rPr>
      </w:pPr>
      <w:r>
        <w:rPr>
          <w:rFonts w:ascii="Times New Roman" w:hAnsi="Times New Roman"/>
          <w:b/>
          <w:bCs/>
          <w:sz w:val="24"/>
          <w:szCs w:val="24"/>
        </w:rPr>
        <w:t xml:space="preserve">4.2.2. Grating: </w:t>
      </w:r>
      <w:r>
        <w:rPr>
          <w:rFonts w:ascii="Times New Roman" w:hAnsi="Times New Roman"/>
          <w:sz w:val="24"/>
          <w:szCs w:val="24"/>
        </w:rPr>
        <w:t>Peeled tubers move into the grating chamber where they are shredded by the high-speed rotating grating drum.</w:t>
      </w:r>
    </w:p>
    <w:p w14:paraId="5ED9637A" w14:textId="77777777" w:rsidR="00F175F5" w:rsidRDefault="00A92808">
      <w:pPr>
        <w:spacing w:line="480" w:lineRule="auto"/>
        <w:jc w:val="both"/>
        <w:rPr>
          <w:rFonts w:ascii="Times New Roman" w:hAnsi="Times New Roman"/>
          <w:sz w:val="24"/>
          <w:szCs w:val="24"/>
        </w:rPr>
      </w:pPr>
      <w:r>
        <w:rPr>
          <w:rFonts w:ascii="Times New Roman" w:hAnsi="Times New Roman"/>
          <w:b/>
          <w:bCs/>
          <w:sz w:val="24"/>
          <w:szCs w:val="24"/>
        </w:rPr>
        <w:t>4.2.3. Discharge:</w:t>
      </w:r>
      <w:r>
        <w:rPr>
          <w:rFonts w:ascii="Times New Roman" w:hAnsi="Times New Roman"/>
          <w:sz w:val="24"/>
          <w:szCs w:val="24"/>
        </w:rPr>
        <w:t xml:space="preserve"> The mashed cassava exits through a sloped chute into a collection basin.</w:t>
      </w:r>
    </w:p>
    <w:p w14:paraId="54CA284B" w14:textId="77777777" w:rsidR="00F175F5" w:rsidRDefault="00A92808">
      <w:pPr>
        <w:spacing w:line="480" w:lineRule="auto"/>
        <w:jc w:val="both"/>
        <w:rPr>
          <w:rFonts w:ascii="Times New Roman" w:hAnsi="Times New Roman"/>
          <w:sz w:val="24"/>
          <w:szCs w:val="24"/>
        </w:rPr>
      </w:pPr>
      <w:r>
        <w:rPr>
          <w:rFonts w:ascii="Times New Roman" w:hAnsi="Times New Roman"/>
          <w:b/>
          <w:bCs/>
          <w:sz w:val="24"/>
          <w:szCs w:val="24"/>
        </w:rPr>
        <w:t>4.2.4</w:t>
      </w:r>
      <w:r>
        <w:rPr>
          <w:rFonts w:ascii="Times New Roman" w:hAnsi="Times New Roman"/>
          <w:sz w:val="24"/>
          <w:szCs w:val="24"/>
        </w:rPr>
        <w:t>.</w:t>
      </w:r>
      <w:r>
        <w:rPr>
          <w:rFonts w:ascii="Times New Roman" w:hAnsi="Times New Roman"/>
          <w:b/>
          <w:bCs/>
          <w:sz w:val="24"/>
          <w:szCs w:val="24"/>
        </w:rPr>
        <w:t xml:space="preserve"> Repeat Process:</w:t>
      </w:r>
      <w:r>
        <w:rPr>
          <w:rFonts w:ascii="Times New Roman" w:hAnsi="Times New Roman"/>
          <w:sz w:val="24"/>
          <w:szCs w:val="24"/>
        </w:rPr>
        <w:t xml:space="preserve"> The operator reloads the hopper with another batch as needed.</w:t>
      </w:r>
    </w:p>
    <w:p w14:paraId="6A78B171"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4.3 Material Selection</w:t>
      </w:r>
    </w:p>
    <w:p w14:paraId="333C20FB"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b w:val="0"/>
          <w:bCs w:val="0"/>
          <w:sz w:val="24"/>
          <w:szCs w:val="24"/>
        </w:rPr>
        <w:t>The choice of materials was influenced by availability, cost, strength, corrosion resistance, and hygiene considerations. The table below summarize the materials selected: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70"/>
        <w:gridCol w:w="2201"/>
        <w:gridCol w:w="4205"/>
      </w:tblGrid>
      <w:tr w:rsidR="00F175F5" w14:paraId="0C26573D" w14:textId="77777777">
        <w:tc>
          <w:tcPr>
            <w:tcW w:w="695" w:type="dxa"/>
            <w:tcBorders>
              <w:top w:val="single" w:sz="4" w:space="0" w:color="auto"/>
              <w:left w:val="single" w:sz="4" w:space="0" w:color="auto"/>
              <w:bottom w:val="single" w:sz="4" w:space="0" w:color="auto"/>
              <w:right w:val="single" w:sz="4" w:space="0" w:color="auto"/>
            </w:tcBorders>
          </w:tcPr>
          <w:p w14:paraId="24CA0A5D"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S/N</w:t>
            </w:r>
          </w:p>
        </w:tc>
        <w:tc>
          <w:tcPr>
            <w:tcW w:w="1847" w:type="dxa"/>
            <w:tcBorders>
              <w:top w:val="single" w:sz="4" w:space="0" w:color="auto"/>
              <w:left w:val="single" w:sz="4" w:space="0" w:color="auto"/>
              <w:bottom w:val="single" w:sz="4" w:space="0" w:color="auto"/>
              <w:right w:val="single" w:sz="4" w:space="0" w:color="auto"/>
            </w:tcBorders>
          </w:tcPr>
          <w:p w14:paraId="75FC48B4"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Component</w:t>
            </w:r>
          </w:p>
        </w:tc>
        <w:tc>
          <w:tcPr>
            <w:tcW w:w="2359" w:type="dxa"/>
            <w:tcBorders>
              <w:top w:val="single" w:sz="4" w:space="0" w:color="auto"/>
              <w:left w:val="single" w:sz="4" w:space="0" w:color="auto"/>
              <w:bottom w:val="single" w:sz="4" w:space="0" w:color="auto"/>
              <w:right w:val="single" w:sz="4" w:space="0" w:color="auto"/>
            </w:tcBorders>
          </w:tcPr>
          <w:p w14:paraId="6A7E270F"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Material Used</w:t>
            </w:r>
          </w:p>
        </w:tc>
        <w:tc>
          <w:tcPr>
            <w:tcW w:w="4677" w:type="dxa"/>
            <w:tcBorders>
              <w:top w:val="single" w:sz="4" w:space="0" w:color="auto"/>
              <w:left w:val="single" w:sz="4" w:space="0" w:color="auto"/>
              <w:bottom w:val="single" w:sz="4" w:space="0" w:color="auto"/>
              <w:right w:val="single" w:sz="4" w:space="0" w:color="auto"/>
            </w:tcBorders>
          </w:tcPr>
          <w:p w14:paraId="04AD6C74"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Reason for selection</w:t>
            </w:r>
          </w:p>
        </w:tc>
      </w:tr>
      <w:tr w:rsidR="00F175F5" w14:paraId="4A521626" w14:textId="77777777">
        <w:tc>
          <w:tcPr>
            <w:tcW w:w="695" w:type="dxa"/>
            <w:tcBorders>
              <w:top w:val="single" w:sz="4" w:space="0" w:color="auto"/>
              <w:left w:val="single" w:sz="4" w:space="0" w:color="auto"/>
              <w:bottom w:val="single" w:sz="4" w:space="0" w:color="auto"/>
              <w:right w:val="single" w:sz="4" w:space="0" w:color="auto"/>
            </w:tcBorders>
          </w:tcPr>
          <w:p w14:paraId="35ED825F"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tcPr>
          <w:p w14:paraId="73AF4DBA"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Frame</w:t>
            </w:r>
          </w:p>
        </w:tc>
        <w:tc>
          <w:tcPr>
            <w:tcW w:w="2359" w:type="dxa"/>
            <w:tcBorders>
              <w:top w:val="single" w:sz="4" w:space="0" w:color="auto"/>
              <w:left w:val="single" w:sz="4" w:space="0" w:color="auto"/>
              <w:bottom w:val="single" w:sz="4" w:space="0" w:color="auto"/>
              <w:right w:val="single" w:sz="4" w:space="0" w:color="auto"/>
            </w:tcBorders>
          </w:tcPr>
          <w:p w14:paraId="2745C2E5" w14:textId="77777777" w:rsidR="00F175F5" w:rsidRDefault="00A92808">
            <w:pPr>
              <w:spacing w:line="240" w:lineRule="auto"/>
              <w:jc w:val="both"/>
              <w:rPr>
                <w:rFonts w:ascii="Times New Roman" w:hAnsi="Times New Roman"/>
                <w:sz w:val="24"/>
                <w:szCs w:val="24"/>
              </w:rPr>
            </w:pPr>
            <w:proofErr w:type="spellStart"/>
            <w:r>
              <w:rPr>
                <w:rFonts w:ascii="Times New Roman" w:hAnsi="Times New Roman"/>
                <w:sz w:val="24"/>
                <w:szCs w:val="24"/>
              </w:rPr>
              <w:t>Miled</w:t>
            </w:r>
            <w:proofErr w:type="spellEnd"/>
            <w:r>
              <w:rPr>
                <w:rFonts w:ascii="Times New Roman" w:hAnsi="Times New Roman"/>
                <w:sz w:val="24"/>
                <w:szCs w:val="24"/>
              </w:rPr>
              <w:t xml:space="preserve"> Steel</w:t>
            </w:r>
          </w:p>
          <w:p w14:paraId="3A529B71"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Angle Bar</w:t>
            </w:r>
          </w:p>
        </w:tc>
        <w:tc>
          <w:tcPr>
            <w:tcW w:w="4677" w:type="dxa"/>
            <w:tcBorders>
              <w:top w:val="single" w:sz="4" w:space="0" w:color="auto"/>
              <w:left w:val="single" w:sz="4" w:space="0" w:color="auto"/>
              <w:bottom w:val="single" w:sz="4" w:space="0" w:color="auto"/>
              <w:right w:val="single" w:sz="4" w:space="0" w:color="auto"/>
            </w:tcBorders>
          </w:tcPr>
          <w:p w14:paraId="0E220623"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High strength, low cost, ease of welding</w:t>
            </w:r>
          </w:p>
        </w:tc>
      </w:tr>
      <w:tr w:rsidR="00F175F5" w14:paraId="00986856" w14:textId="77777777">
        <w:tc>
          <w:tcPr>
            <w:tcW w:w="695" w:type="dxa"/>
            <w:tcBorders>
              <w:top w:val="single" w:sz="4" w:space="0" w:color="auto"/>
              <w:left w:val="single" w:sz="4" w:space="0" w:color="auto"/>
              <w:bottom w:val="single" w:sz="4" w:space="0" w:color="auto"/>
              <w:right w:val="single" w:sz="4" w:space="0" w:color="auto"/>
            </w:tcBorders>
          </w:tcPr>
          <w:p w14:paraId="4A289ACD"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tcPr>
          <w:p w14:paraId="12C79300"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14:paraId="0D5F2964"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Stainless</w:t>
            </w:r>
          </w:p>
          <w:p w14:paraId="16C39242"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Steel mesh</w:t>
            </w:r>
          </w:p>
        </w:tc>
        <w:tc>
          <w:tcPr>
            <w:tcW w:w="4677" w:type="dxa"/>
            <w:tcBorders>
              <w:top w:val="single" w:sz="4" w:space="0" w:color="auto"/>
              <w:left w:val="single" w:sz="4" w:space="0" w:color="auto"/>
              <w:bottom w:val="single" w:sz="4" w:space="0" w:color="auto"/>
              <w:right w:val="single" w:sz="4" w:space="0" w:color="auto"/>
            </w:tcBorders>
          </w:tcPr>
          <w:p w14:paraId="67CEB8E7"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Corrosion resistance, hygiene in food processing</w:t>
            </w:r>
          </w:p>
        </w:tc>
      </w:tr>
      <w:tr w:rsidR="00F175F5" w14:paraId="67E74630" w14:textId="77777777">
        <w:tc>
          <w:tcPr>
            <w:tcW w:w="695" w:type="dxa"/>
            <w:tcBorders>
              <w:top w:val="single" w:sz="4" w:space="0" w:color="auto"/>
              <w:left w:val="single" w:sz="4" w:space="0" w:color="auto"/>
              <w:bottom w:val="single" w:sz="4" w:space="0" w:color="auto"/>
              <w:right w:val="single" w:sz="4" w:space="0" w:color="auto"/>
            </w:tcBorders>
          </w:tcPr>
          <w:p w14:paraId="71E76CBA"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tcPr>
          <w:p w14:paraId="56431255"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Shaft</w:t>
            </w:r>
          </w:p>
        </w:tc>
        <w:tc>
          <w:tcPr>
            <w:tcW w:w="2359" w:type="dxa"/>
            <w:tcBorders>
              <w:top w:val="single" w:sz="4" w:space="0" w:color="auto"/>
              <w:left w:val="single" w:sz="4" w:space="0" w:color="auto"/>
              <w:bottom w:val="single" w:sz="4" w:space="0" w:color="auto"/>
              <w:right w:val="single" w:sz="4" w:space="0" w:color="auto"/>
            </w:tcBorders>
          </w:tcPr>
          <w:p w14:paraId="6623285C"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Mild steel</w:t>
            </w:r>
          </w:p>
        </w:tc>
        <w:tc>
          <w:tcPr>
            <w:tcW w:w="4677" w:type="dxa"/>
            <w:tcBorders>
              <w:top w:val="single" w:sz="4" w:space="0" w:color="auto"/>
              <w:left w:val="single" w:sz="4" w:space="0" w:color="auto"/>
              <w:bottom w:val="single" w:sz="4" w:space="0" w:color="auto"/>
              <w:right w:val="single" w:sz="4" w:space="0" w:color="auto"/>
            </w:tcBorders>
          </w:tcPr>
          <w:p w14:paraId="6DD03752"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 xml:space="preserve">Good mechanical properties and </w:t>
            </w:r>
            <w:proofErr w:type="spellStart"/>
            <w:r>
              <w:rPr>
                <w:rFonts w:ascii="Times New Roman" w:hAnsi="Times New Roman"/>
                <w:sz w:val="24"/>
                <w:szCs w:val="24"/>
              </w:rPr>
              <w:t>mechinability</w:t>
            </w:r>
            <w:proofErr w:type="spellEnd"/>
          </w:p>
        </w:tc>
      </w:tr>
      <w:tr w:rsidR="00F175F5" w14:paraId="54CD41F8" w14:textId="77777777">
        <w:tc>
          <w:tcPr>
            <w:tcW w:w="695" w:type="dxa"/>
            <w:tcBorders>
              <w:top w:val="single" w:sz="4" w:space="0" w:color="auto"/>
              <w:left w:val="single" w:sz="4" w:space="0" w:color="auto"/>
              <w:bottom w:val="single" w:sz="4" w:space="0" w:color="auto"/>
              <w:right w:val="single" w:sz="4" w:space="0" w:color="auto"/>
            </w:tcBorders>
          </w:tcPr>
          <w:p w14:paraId="2E7C93F4"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tcPr>
          <w:p w14:paraId="7C44BC6C"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Pulley</w:t>
            </w:r>
          </w:p>
        </w:tc>
        <w:tc>
          <w:tcPr>
            <w:tcW w:w="2359" w:type="dxa"/>
            <w:tcBorders>
              <w:top w:val="single" w:sz="4" w:space="0" w:color="auto"/>
              <w:left w:val="single" w:sz="4" w:space="0" w:color="auto"/>
              <w:bottom w:val="single" w:sz="4" w:space="0" w:color="auto"/>
              <w:right w:val="single" w:sz="4" w:space="0" w:color="auto"/>
            </w:tcBorders>
          </w:tcPr>
          <w:p w14:paraId="73FD71B1"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Cast iron</w:t>
            </w:r>
          </w:p>
        </w:tc>
        <w:tc>
          <w:tcPr>
            <w:tcW w:w="4677" w:type="dxa"/>
            <w:tcBorders>
              <w:top w:val="single" w:sz="4" w:space="0" w:color="auto"/>
              <w:left w:val="single" w:sz="4" w:space="0" w:color="auto"/>
              <w:bottom w:val="single" w:sz="4" w:space="0" w:color="auto"/>
              <w:right w:val="single" w:sz="4" w:space="0" w:color="auto"/>
            </w:tcBorders>
          </w:tcPr>
          <w:p w14:paraId="5CFF9A3F"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Wear resistance, good for torque transmission</w:t>
            </w:r>
          </w:p>
        </w:tc>
      </w:tr>
      <w:tr w:rsidR="00F175F5" w14:paraId="645810A7" w14:textId="77777777">
        <w:tc>
          <w:tcPr>
            <w:tcW w:w="695" w:type="dxa"/>
            <w:tcBorders>
              <w:top w:val="single" w:sz="4" w:space="0" w:color="auto"/>
              <w:left w:val="single" w:sz="4" w:space="0" w:color="auto"/>
              <w:bottom w:val="single" w:sz="4" w:space="0" w:color="auto"/>
              <w:right w:val="single" w:sz="4" w:space="0" w:color="auto"/>
            </w:tcBorders>
          </w:tcPr>
          <w:p w14:paraId="6168B430"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5</w:t>
            </w:r>
          </w:p>
        </w:tc>
        <w:tc>
          <w:tcPr>
            <w:tcW w:w="1847" w:type="dxa"/>
            <w:tcBorders>
              <w:top w:val="single" w:sz="4" w:space="0" w:color="auto"/>
              <w:left w:val="single" w:sz="4" w:space="0" w:color="auto"/>
              <w:bottom w:val="single" w:sz="4" w:space="0" w:color="auto"/>
              <w:right w:val="single" w:sz="4" w:space="0" w:color="auto"/>
            </w:tcBorders>
          </w:tcPr>
          <w:p w14:paraId="08D58143"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Bearing</w:t>
            </w:r>
          </w:p>
        </w:tc>
        <w:tc>
          <w:tcPr>
            <w:tcW w:w="2359" w:type="dxa"/>
            <w:tcBorders>
              <w:top w:val="single" w:sz="4" w:space="0" w:color="auto"/>
              <w:left w:val="single" w:sz="4" w:space="0" w:color="auto"/>
              <w:bottom w:val="single" w:sz="4" w:space="0" w:color="auto"/>
              <w:right w:val="single" w:sz="4" w:space="0" w:color="auto"/>
            </w:tcBorders>
          </w:tcPr>
          <w:p w14:paraId="01CCA96E"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Cast iron Housed Bearings</w:t>
            </w:r>
          </w:p>
        </w:tc>
        <w:tc>
          <w:tcPr>
            <w:tcW w:w="4677" w:type="dxa"/>
            <w:tcBorders>
              <w:top w:val="single" w:sz="4" w:space="0" w:color="auto"/>
              <w:left w:val="single" w:sz="4" w:space="0" w:color="auto"/>
              <w:bottom w:val="single" w:sz="4" w:space="0" w:color="auto"/>
              <w:right w:val="single" w:sz="4" w:space="0" w:color="auto"/>
            </w:tcBorders>
          </w:tcPr>
          <w:p w14:paraId="238C9C62"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 xml:space="preserve">Durable, </w:t>
            </w:r>
            <w:proofErr w:type="spellStart"/>
            <w:r>
              <w:rPr>
                <w:rFonts w:ascii="Times New Roman" w:hAnsi="Times New Roman"/>
                <w:sz w:val="24"/>
                <w:szCs w:val="24"/>
              </w:rPr>
              <w:t>replacable</w:t>
            </w:r>
            <w:proofErr w:type="spellEnd"/>
            <w:r>
              <w:rPr>
                <w:rFonts w:ascii="Times New Roman" w:hAnsi="Times New Roman"/>
                <w:sz w:val="24"/>
                <w:szCs w:val="24"/>
              </w:rPr>
              <w:t>, standard sizes</w:t>
            </w:r>
          </w:p>
        </w:tc>
      </w:tr>
      <w:tr w:rsidR="00F175F5" w14:paraId="24D25DEA" w14:textId="77777777">
        <w:tc>
          <w:tcPr>
            <w:tcW w:w="695" w:type="dxa"/>
            <w:tcBorders>
              <w:top w:val="single" w:sz="4" w:space="0" w:color="auto"/>
              <w:left w:val="single" w:sz="4" w:space="0" w:color="auto"/>
              <w:bottom w:val="single" w:sz="4" w:space="0" w:color="auto"/>
              <w:right w:val="single" w:sz="4" w:space="0" w:color="auto"/>
            </w:tcBorders>
          </w:tcPr>
          <w:p w14:paraId="2183B83A"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tcPr>
          <w:p w14:paraId="553F4F94"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Hopper &amp;Chute</w:t>
            </w:r>
          </w:p>
        </w:tc>
        <w:tc>
          <w:tcPr>
            <w:tcW w:w="2359" w:type="dxa"/>
            <w:tcBorders>
              <w:top w:val="single" w:sz="4" w:space="0" w:color="auto"/>
              <w:left w:val="single" w:sz="4" w:space="0" w:color="auto"/>
              <w:bottom w:val="single" w:sz="4" w:space="0" w:color="auto"/>
              <w:right w:val="single" w:sz="4" w:space="0" w:color="auto"/>
            </w:tcBorders>
          </w:tcPr>
          <w:p w14:paraId="78DCB7AE"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Mild steel sheet</w:t>
            </w:r>
          </w:p>
        </w:tc>
        <w:tc>
          <w:tcPr>
            <w:tcW w:w="4677" w:type="dxa"/>
            <w:tcBorders>
              <w:top w:val="single" w:sz="4" w:space="0" w:color="auto"/>
              <w:left w:val="single" w:sz="4" w:space="0" w:color="auto"/>
              <w:bottom w:val="single" w:sz="4" w:space="0" w:color="auto"/>
              <w:right w:val="single" w:sz="4" w:space="0" w:color="auto"/>
            </w:tcBorders>
          </w:tcPr>
          <w:p w14:paraId="467F8306" w14:textId="77777777" w:rsidR="00F175F5" w:rsidRDefault="00A92808">
            <w:pPr>
              <w:spacing w:line="240" w:lineRule="auto"/>
              <w:jc w:val="both"/>
              <w:rPr>
                <w:rFonts w:ascii="Times New Roman" w:hAnsi="Times New Roman"/>
                <w:sz w:val="24"/>
                <w:szCs w:val="24"/>
              </w:rPr>
            </w:pPr>
            <w:r>
              <w:rPr>
                <w:rFonts w:ascii="Times New Roman" w:hAnsi="Times New Roman"/>
                <w:sz w:val="24"/>
                <w:szCs w:val="24"/>
              </w:rPr>
              <w:t xml:space="preserve">Easy to fabricate and </w:t>
            </w:r>
            <w:r>
              <w:rPr>
                <w:rFonts w:ascii="Times New Roman" w:hAnsi="Times New Roman"/>
                <w:sz w:val="24"/>
                <w:szCs w:val="24"/>
              </w:rPr>
              <w:t>weld</w:t>
            </w:r>
          </w:p>
        </w:tc>
      </w:tr>
      <w:tr w:rsidR="00F175F5" w14:paraId="5B243C06" w14:textId="77777777">
        <w:tc>
          <w:tcPr>
            <w:tcW w:w="695" w:type="dxa"/>
            <w:tcBorders>
              <w:top w:val="single" w:sz="4" w:space="0" w:color="auto"/>
              <w:left w:val="single" w:sz="4" w:space="0" w:color="auto"/>
              <w:bottom w:val="single" w:sz="4" w:space="0" w:color="auto"/>
              <w:right w:val="single" w:sz="4" w:space="0" w:color="auto"/>
            </w:tcBorders>
          </w:tcPr>
          <w:p w14:paraId="3569A097"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lastRenderedPageBreak/>
              <w:t>7</w:t>
            </w:r>
          </w:p>
        </w:tc>
        <w:tc>
          <w:tcPr>
            <w:tcW w:w="1847" w:type="dxa"/>
            <w:tcBorders>
              <w:top w:val="single" w:sz="4" w:space="0" w:color="auto"/>
              <w:left w:val="single" w:sz="4" w:space="0" w:color="auto"/>
              <w:bottom w:val="single" w:sz="4" w:space="0" w:color="auto"/>
              <w:right w:val="single" w:sz="4" w:space="0" w:color="auto"/>
            </w:tcBorders>
          </w:tcPr>
          <w:p w14:paraId="30429EBE"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Belt</w:t>
            </w:r>
          </w:p>
        </w:tc>
        <w:tc>
          <w:tcPr>
            <w:tcW w:w="2359" w:type="dxa"/>
            <w:tcBorders>
              <w:top w:val="single" w:sz="4" w:space="0" w:color="auto"/>
              <w:left w:val="single" w:sz="4" w:space="0" w:color="auto"/>
              <w:bottom w:val="single" w:sz="4" w:space="0" w:color="auto"/>
              <w:right w:val="single" w:sz="4" w:space="0" w:color="auto"/>
            </w:tcBorders>
          </w:tcPr>
          <w:p w14:paraId="06D0A95B"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Rubber Reinforced Belt</w:t>
            </w:r>
          </w:p>
        </w:tc>
        <w:tc>
          <w:tcPr>
            <w:tcW w:w="4677" w:type="dxa"/>
            <w:tcBorders>
              <w:top w:val="single" w:sz="4" w:space="0" w:color="auto"/>
              <w:left w:val="single" w:sz="4" w:space="0" w:color="auto"/>
              <w:bottom w:val="single" w:sz="4" w:space="0" w:color="auto"/>
              <w:right w:val="single" w:sz="4" w:space="0" w:color="auto"/>
            </w:tcBorders>
          </w:tcPr>
          <w:p w14:paraId="0DFDC2BB"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Flexibility, strength, good grip</w:t>
            </w:r>
          </w:p>
        </w:tc>
      </w:tr>
      <w:tr w:rsidR="00F175F5" w14:paraId="73EEB773" w14:textId="77777777">
        <w:tc>
          <w:tcPr>
            <w:tcW w:w="695" w:type="dxa"/>
            <w:tcBorders>
              <w:top w:val="single" w:sz="4" w:space="0" w:color="auto"/>
              <w:left w:val="single" w:sz="4" w:space="0" w:color="auto"/>
              <w:bottom w:val="single" w:sz="4" w:space="0" w:color="auto"/>
              <w:right w:val="single" w:sz="4" w:space="0" w:color="auto"/>
            </w:tcBorders>
          </w:tcPr>
          <w:p w14:paraId="181FA5F2"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8</w:t>
            </w:r>
          </w:p>
        </w:tc>
        <w:tc>
          <w:tcPr>
            <w:tcW w:w="1847" w:type="dxa"/>
            <w:tcBorders>
              <w:top w:val="single" w:sz="4" w:space="0" w:color="auto"/>
              <w:left w:val="single" w:sz="4" w:space="0" w:color="auto"/>
              <w:bottom w:val="single" w:sz="4" w:space="0" w:color="auto"/>
              <w:right w:val="single" w:sz="4" w:space="0" w:color="auto"/>
            </w:tcBorders>
          </w:tcPr>
          <w:p w14:paraId="112E00BF"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Bolts/Nuts</w:t>
            </w:r>
          </w:p>
        </w:tc>
        <w:tc>
          <w:tcPr>
            <w:tcW w:w="2359" w:type="dxa"/>
            <w:tcBorders>
              <w:top w:val="single" w:sz="4" w:space="0" w:color="auto"/>
              <w:left w:val="single" w:sz="4" w:space="0" w:color="auto"/>
              <w:bottom w:val="single" w:sz="4" w:space="0" w:color="auto"/>
              <w:right w:val="single" w:sz="4" w:space="0" w:color="auto"/>
            </w:tcBorders>
          </w:tcPr>
          <w:p w14:paraId="2CDF4BF8"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Galvanized Mild Steel</w:t>
            </w:r>
          </w:p>
        </w:tc>
        <w:tc>
          <w:tcPr>
            <w:tcW w:w="4677" w:type="dxa"/>
            <w:tcBorders>
              <w:top w:val="single" w:sz="4" w:space="0" w:color="auto"/>
              <w:left w:val="single" w:sz="4" w:space="0" w:color="auto"/>
              <w:bottom w:val="single" w:sz="4" w:space="0" w:color="auto"/>
              <w:right w:val="single" w:sz="4" w:space="0" w:color="auto"/>
            </w:tcBorders>
          </w:tcPr>
          <w:p w14:paraId="0D7245DC"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Corrosion resistance, ease of disassembly for cleaning</w:t>
            </w:r>
          </w:p>
        </w:tc>
      </w:tr>
    </w:tbl>
    <w:p w14:paraId="2800AF44" w14:textId="77777777" w:rsidR="00F175F5" w:rsidRDefault="00F175F5">
      <w:pPr>
        <w:spacing w:line="480" w:lineRule="auto"/>
        <w:jc w:val="both"/>
        <w:rPr>
          <w:rFonts w:ascii="Times New Roman" w:hAnsi="Times New Roman"/>
          <w:sz w:val="24"/>
          <w:szCs w:val="24"/>
        </w:rPr>
      </w:pPr>
    </w:p>
    <w:p w14:paraId="3D507A2D" w14:textId="77777777" w:rsidR="00F175F5" w:rsidRDefault="00F175F5">
      <w:pPr>
        <w:spacing w:line="480" w:lineRule="auto"/>
        <w:jc w:val="both"/>
        <w:rPr>
          <w:rFonts w:ascii="Times New Roman" w:hAnsi="Times New Roman"/>
          <w:sz w:val="24"/>
          <w:szCs w:val="24"/>
        </w:rPr>
      </w:pPr>
    </w:p>
    <w:p w14:paraId="536BEC35" w14:textId="77777777" w:rsidR="00F175F5" w:rsidRDefault="00A92808">
      <w:pPr>
        <w:pStyle w:val="Heading3"/>
        <w:spacing w:line="480" w:lineRule="auto"/>
        <w:jc w:val="both"/>
        <w:rPr>
          <w:rFonts w:ascii="Times New Roman" w:hAnsi="Times New Roman"/>
          <w:sz w:val="24"/>
          <w:szCs w:val="24"/>
        </w:rPr>
      </w:pPr>
      <w:r>
        <w:rPr>
          <w:rFonts w:ascii="Times New Roman" w:hAnsi="Times New Roman"/>
          <w:sz w:val="24"/>
          <w:szCs w:val="24"/>
        </w:rPr>
        <w:t>4.4 Cost Estimate</w:t>
      </w:r>
    </w:p>
    <w:p w14:paraId="6E51A19D" w14:textId="77777777" w:rsidR="00F175F5" w:rsidRDefault="00A92808">
      <w:pPr>
        <w:pStyle w:val="Heading3"/>
        <w:spacing w:line="480" w:lineRule="auto"/>
        <w:jc w:val="both"/>
        <w:rPr>
          <w:rFonts w:ascii="Times New Roman" w:hAnsi="Times New Roman"/>
          <w:b w:val="0"/>
          <w:bCs w:val="0"/>
          <w:sz w:val="24"/>
          <w:szCs w:val="24"/>
        </w:rPr>
      </w:pPr>
      <w:r>
        <w:rPr>
          <w:rFonts w:ascii="Times New Roman" w:hAnsi="Times New Roman"/>
          <w:b w:val="0"/>
          <w:bCs w:val="0"/>
          <w:sz w:val="24"/>
          <w:szCs w:val="24"/>
        </w:rPr>
        <w:t xml:space="preserve">A detailed cost analysis was conducted based on prevailing market </w:t>
      </w:r>
      <w:r>
        <w:rPr>
          <w:rFonts w:ascii="Times New Roman" w:hAnsi="Times New Roman"/>
          <w:b w:val="0"/>
          <w:bCs w:val="0"/>
          <w:sz w:val="24"/>
          <w:szCs w:val="24"/>
        </w:rPr>
        <w:t>prices at the time of  fabrication. The breakdown is as follow:</w:t>
      </w:r>
    </w:p>
    <w:p w14:paraId="4CB2079C" w14:textId="77777777" w:rsidR="00F175F5" w:rsidRDefault="00A92808">
      <w:pPr>
        <w:pStyle w:val="Default"/>
        <w:spacing w:line="360" w:lineRule="auto"/>
        <w:jc w:val="center"/>
        <w:rPr>
          <w:rFonts w:ascii="Times New Roman" w:eastAsia="Akkurat-Bold" w:hAnsi="Times New Roman" w:cs="Times New Roman"/>
          <w:b/>
        </w:rPr>
      </w:pPr>
      <w:r>
        <w:rPr>
          <w:rFonts w:ascii="Times New Roman" w:eastAsia="Akkurat-Bold" w:hAnsi="Times New Roman" w:cs="Times New Roman"/>
          <w:b/>
        </w:rPr>
        <w:t>BILL OF ENGINEERING MATERIALS AND EVALUATION</w:t>
      </w:r>
    </w:p>
    <w:p w14:paraId="64DAC403" w14:textId="77777777" w:rsidR="00F175F5" w:rsidRDefault="00A92808">
      <w:pPr>
        <w:pStyle w:val="Default"/>
        <w:spacing w:line="360" w:lineRule="auto"/>
        <w:ind w:left="1440" w:hanging="1440"/>
        <w:jc w:val="both"/>
        <w:rPr>
          <w:rFonts w:ascii="Times New Roman" w:eastAsia="Akkurat-Bold" w:hAnsi="Times New Roman" w:cs="Times New Roman"/>
          <w:b/>
          <w:lang w:val="en-US"/>
        </w:rPr>
      </w:pPr>
      <w:r>
        <w:rPr>
          <w:rFonts w:ascii="Times New Roman" w:eastAsia="Akkurat-Bold" w:hAnsi="Times New Roman" w:cs="Times New Roman"/>
          <w:b/>
        </w:rPr>
        <w:t xml:space="preserve">Table: </w:t>
      </w:r>
      <w:r>
        <w:rPr>
          <w:rFonts w:ascii="Times New Roman" w:eastAsia="Akkurat-Bold" w:hAnsi="Times New Roman" w:cs="Times New Roman"/>
          <w:b/>
          <w:lang w:val="en-US"/>
        </w:rPr>
        <w:tab/>
      </w:r>
      <w:r>
        <w:rPr>
          <w:rFonts w:ascii="Times New Roman" w:eastAsia="Akkurat-Bold" w:hAnsi="Times New Roman" w:cs="Times New Roman"/>
          <w:b/>
        </w:rPr>
        <w:t>BILL OF ENGINEERING MATERIALS AND EVALUATION(B.E.M.E)</w:t>
      </w:r>
    </w:p>
    <w:tbl>
      <w:tblPr>
        <w:tblStyle w:val="TableGrid"/>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2520"/>
        <w:gridCol w:w="1440"/>
        <w:gridCol w:w="1170"/>
        <w:gridCol w:w="1170"/>
      </w:tblGrid>
      <w:tr w:rsidR="00F175F5" w14:paraId="021C4BB2" w14:textId="77777777">
        <w:tc>
          <w:tcPr>
            <w:tcW w:w="630" w:type="dxa"/>
          </w:tcPr>
          <w:p w14:paraId="379E86D9" w14:textId="77777777" w:rsidR="00F175F5" w:rsidRDefault="00A92808">
            <w:pPr>
              <w:pStyle w:val="NoSpacing"/>
              <w:rPr>
                <w:rFonts w:ascii="Times New Roman" w:hAnsi="Times New Roman"/>
                <w:sz w:val="24"/>
                <w:szCs w:val="24"/>
              </w:rPr>
            </w:pPr>
            <w:r>
              <w:rPr>
                <w:rFonts w:ascii="Times New Roman" w:hAnsi="Times New Roman"/>
                <w:sz w:val="24"/>
                <w:szCs w:val="24"/>
              </w:rPr>
              <w:t>S/N</w:t>
            </w:r>
          </w:p>
        </w:tc>
        <w:tc>
          <w:tcPr>
            <w:tcW w:w="2160" w:type="dxa"/>
          </w:tcPr>
          <w:p w14:paraId="57A811EA" w14:textId="77777777" w:rsidR="00F175F5" w:rsidRDefault="00A92808">
            <w:pPr>
              <w:pStyle w:val="NoSpacing"/>
              <w:rPr>
                <w:rFonts w:ascii="Times New Roman" w:hAnsi="Times New Roman"/>
                <w:sz w:val="24"/>
                <w:szCs w:val="24"/>
              </w:rPr>
            </w:pPr>
            <w:r>
              <w:rPr>
                <w:rFonts w:ascii="Times New Roman" w:hAnsi="Times New Roman"/>
                <w:sz w:val="24"/>
                <w:szCs w:val="24"/>
              </w:rPr>
              <w:t>Description</w:t>
            </w:r>
          </w:p>
        </w:tc>
        <w:tc>
          <w:tcPr>
            <w:tcW w:w="2520" w:type="dxa"/>
          </w:tcPr>
          <w:p w14:paraId="65C42B1A" w14:textId="77777777" w:rsidR="00F175F5" w:rsidRDefault="00A92808">
            <w:pPr>
              <w:pStyle w:val="NoSpacing"/>
              <w:rPr>
                <w:rFonts w:ascii="Times New Roman" w:hAnsi="Times New Roman"/>
                <w:sz w:val="24"/>
                <w:szCs w:val="24"/>
              </w:rPr>
            </w:pPr>
            <w:r>
              <w:rPr>
                <w:rFonts w:ascii="Times New Roman" w:hAnsi="Times New Roman"/>
                <w:sz w:val="24"/>
                <w:szCs w:val="24"/>
              </w:rPr>
              <w:t>Dimension</w:t>
            </w:r>
          </w:p>
        </w:tc>
        <w:tc>
          <w:tcPr>
            <w:tcW w:w="1440" w:type="dxa"/>
          </w:tcPr>
          <w:p w14:paraId="31B67045" w14:textId="77777777" w:rsidR="00F175F5" w:rsidRDefault="00A92808">
            <w:pPr>
              <w:pStyle w:val="NoSpacing"/>
              <w:rPr>
                <w:rFonts w:ascii="Times New Roman" w:hAnsi="Times New Roman"/>
                <w:sz w:val="24"/>
                <w:szCs w:val="24"/>
              </w:rPr>
            </w:pPr>
            <w:r>
              <w:rPr>
                <w:rFonts w:ascii="Times New Roman" w:hAnsi="Times New Roman"/>
                <w:sz w:val="24"/>
                <w:szCs w:val="24"/>
              </w:rPr>
              <w:t>Unit Price (#)</w:t>
            </w:r>
          </w:p>
        </w:tc>
        <w:tc>
          <w:tcPr>
            <w:tcW w:w="1170" w:type="dxa"/>
          </w:tcPr>
          <w:p w14:paraId="3EFDC927" w14:textId="77777777" w:rsidR="00F175F5" w:rsidRDefault="00A92808">
            <w:pPr>
              <w:pStyle w:val="NoSpacing"/>
              <w:rPr>
                <w:rFonts w:ascii="Times New Roman" w:hAnsi="Times New Roman"/>
                <w:sz w:val="24"/>
                <w:szCs w:val="24"/>
              </w:rPr>
            </w:pPr>
            <w:r>
              <w:rPr>
                <w:rFonts w:ascii="Times New Roman" w:hAnsi="Times New Roman"/>
                <w:sz w:val="24"/>
                <w:szCs w:val="24"/>
              </w:rPr>
              <w:t>Quantity</w:t>
            </w:r>
          </w:p>
        </w:tc>
        <w:tc>
          <w:tcPr>
            <w:tcW w:w="1170" w:type="dxa"/>
          </w:tcPr>
          <w:p w14:paraId="291ABEF3" w14:textId="77777777" w:rsidR="00F175F5" w:rsidRDefault="00A92808">
            <w:pPr>
              <w:pStyle w:val="NoSpacing"/>
              <w:rPr>
                <w:rFonts w:ascii="Times New Roman" w:hAnsi="Times New Roman"/>
                <w:sz w:val="24"/>
                <w:szCs w:val="24"/>
              </w:rPr>
            </w:pPr>
            <w:r>
              <w:rPr>
                <w:rFonts w:ascii="Times New Roman" w:hAnsi="Times New Roman"/>
                <w:sz w:val="24"/>
                <w:szCs w:val="24"/>
              </w:rPr>
              <w:t>Amount(#)</w:t>
            </w:r>
          </w:p>
        </w:tc>
      </w:tr>
      <w:tr w:rsidR="00F175F5" w14:paraId="394CF989" w14:textId="77777777">
        <w:tc>
          <w:tcPr>
            <w:tcW w:w="630" w:type="dxa"/>
          </w:tcPr>
          <w:p w14:paraId="12908FDC" w14:textId="77777777" w:rsidR="00F175F5" w:rsidRDefault="00A92808">
            <w:pPr>
              <w:pStyle w:val="NoSpacing"/>
              <w:rPr>
                <w:rFonts w:ascii="Times New Roman" w:hAnsi="Times New Roman"/>
                <w:sz w:val="24"/>
                <w:szCs w:val="24"/>
              </w:rPr>
            </w:pPr>
            <w:r>
              <w:rPr>
                <w:rFonts w:ascii="Times New Roman" w:hAnsi="Times New Roman"/>
                <w:sz w:val="24"/>
                <w:szCs w:val="24"/>
              </w:rPr>
              <w:t>1.</w:t>
            </w:r>
          </w:p>
        </w:tc>
        <w:tc>
          <w:tcPr>
            <w:tcW w:w="2160" w:type="dxa"/>
          </w:tcPr>
          <w:p w14:paraId="4EEB9422" w14:textId="77777777" w:rsidR="00F175F5" w:rsidRDefault="00A92808">
            <w:pPr>
              <w:pStyle w:val="NoSpacing"/>
              <w:rPr>
                <w:rFonts w:ascii="Times New Roman" w:hAnsi="Times New Roman"/>
                <w:sz w:val="24"/>
                <w:szCs w:val="24"/>
              </w:rPr>
            </w:pPr>
            <w:r>
              <w:rPr>
                <w:rFonts w:ascii="Times New Roman" w:hAnsi="Times New Roman"/>
                <w:sz w:val="24"/>
                <w:szCs w:val="24"/>
              </w:rPr>
              <w:t xml:space="preserve">Angle </w:t>
            </w:r>
            <w:r>
              <w:rPr>
                <w:rFonts w:ascii="Times New Roman" w:hAnsi="Times New Roman"/>
                <w:sz w:val="24"/>
                <w:szCs w:val="24"/>
              </w:rPr>
              <w:t>Iron(Mild Steel)</w:t>
            </w:r>
          </w:p>
        </w:tc>
        <w:tc>
          <w:tcPr>
            <w:tcW w:w="2520" w:type="dxa"/>
          </w:tcPr>
          <w:p w14:paraId="3E9EC973" w14:textId="77777777" w:rsidR="00F175F5" w:rsidRDefault="00A92808">
            <w:pPr>
              <w:pStyle w:val="NoSpacing"/>
              <w:rPr>
                <w:rFonts w:ascii="Times New Roman" w:hAnsi="Times New Roman"/>
                <w:sz w:val="24"/>
                <w:szCs w:val="24"/>
              </w:rPr>
            </w:pPr>
            <w:r>
              <w:rPr>
                <w:rFonts w:ascii="Times New Roman" w:hAnsi="Times New Roman"/>
                <w:sz w:val="24"/>
                <w:szCs w:val="24"/>
              </w:rPr>
              <w:t>1 ½  by 1 ½ Normal angle bar4mm thickness</w:t>
            </w:r>
          </w:p>
        </w:tc>
        <w:tc>
          <w:tcPr>
            <w:tcW w:w="1440" w:type="dxa"/>
          </w:tcPr>
          <w:p w14:paraId="6CA3063C" w14:textId="77777777" w:rsidR="00F175F5" w:rsidRDefault="00A92808">
            <w:pPr>
              <w:pStyle w:val="NoSpacing"/>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00</w:t>
            </w:r>
          </w:p>
        </w:tc>
        <w:tc>
          <w:tcPr>
            <w:tcW w:w="1170" w:type="dxa"/>
          </w:tcPr>
          <w:p w14:paraId="4533143F" w14:textId="77777777" w:rsidR="00F175F5" w:rsidRDefault="00A92808">
            <w:pPr>
              <w:pStyle w:val="NoSpacing"/>
              <w:rPr>
                <w:rFonts w:ascii="Times New Roman" w:hAnsi="Times New Roman"/>
                <w:sz w:val="24"/>
                <w:szCs w:val="24"/>
              </w:rPr>
            </w:pPr>
            <w:r>
              <w:rPr>
                <w:rFonts w:ascii="Times New Roman" w:hAnsi="Times New Roman"/>
                <w:sz w:val="24"/>
                <w:szCs w:val="24"/>
              </w:rPr>
              <w:t>2</w:t>
            </w:r>
          </w:p>
        </w:tc>
        <w:tc>
          <w:tcPr>
            <w:tcW w:w="1170" w:type="dxa"/>
          </w:tcPr>
          <w:p w14:paraId="539C96AB" w14:textId="77777777" w:rsidR="00F175F5" w:rsidRDefault="00A92808">
            <w:pPr>
              <w:pStyle w:val="NoSpacing"/>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F175F5" w14:paraId="3F23E73E" w14:textId="77777777">
        <w:tc>
          <w:tcPr>
            <w:tcW w:w="630" w:type="dxa"/>
          </w:tcPr>
          <w:p w14:paraId="590DC752" w14:textId="77777777" w:rsidR="00F175F5" w:rsidRDefault="00A92808">
            <w:pPr>
              <w:pStyle w:val="NoSpacing"/>
              <w:rPr>
                <w:rFonts w:ascii="Times New Roman" w:hAnsi="Times New Roman"/>
                <w:sz w:val="24"/>
                <w:szCs w:val="24"/>
              </w:rPr>
            </w:pPr>
            <w:r>
              <w:rPr>
                <w:rFonts w:ascii="Times New Roman" w:hAnsi="Times New Roman"/>
                <w:sz w:val="24"/>
                <w:szCs w:val="24"/>
              </w:rPr>
              <w:t>2.</w:t>
            </w:r>
          </w:p>
        </w:tc>
        <w:tc>
          <w:tcPr>
            <w:tcW w:w="2160" w:type="dxa"/>
          </w:tcPr>
          <w:p w14:paraId="00A48ABB" w14:textId="77777777" w:rsidR="00F175F5" w:rsidRDefault="00A92808">
            <w:pPr>
              <w:pStyle w:val="NoSpacing"/>
              <w:rPr>
                <w:rFonts w:ascii="Times New Roman" w:hAnsi="Times New Roman"/>
                <w:sz w:val="24"/>
                <w:szCs w:val="24"/>
              </w:rPr>
            </w:pPr>
            <w:r>
              <w:rPr>
                <w:rFonts w:ascii="Times New Roman" w:hAnsi="Times New Roman"/>
                <w:sz w:val="24"/>
                <w:szCs w:val="24"/>
              </w:rPr>
              <w:t>Perforated stainless steel sheet</w:t>
            </w:r>
          </w:p>
        </w:tc>
        <w:tc>
          <w:tcPr>
            <w:tcW w:w="2520" w:type="dxa"/>
          </w:tcPr>
          <w:p w14:paraId="436AD7AA" w14:textId="77777777" w:rsidR="00F175F5" w:rsidRDefault="00A92808">
            <w:pPr>
              <w:pStyle w:val="NoSpacing"/>
              <w:rPr>
                <w:rFonts w:ascii="Times New Roman" w:hAnsi="Times New Roman"/>
                <w:sz w:val="24"/>
                <w:szCs w:val="24"/>
              </w:rPr>
            </w:pPr>
            <w:r>
              <w:rPr>
                <w:rFonts w:ascii="Times New Roman" w:hAnsi="Times New Roman"/>
                <w:sz w:val="24"/>
                <w:szCs w:val="24"/>
              </w:rPr>
              <w:t>18</w:t>
            </w:r>
            <w:r>
              <w:rPr>
                <w:rFonts w:ascii="Times New Roman" w:hAnsi="Times New Roman"/>
                <w:sz w:val="24"/>
                <w:szCs w:val="24"/>
                <w:vertAlign w:val="superscript"/>
              </w:rPr>
              <w:t>’’</w:t>
            </w:r>
            <w:r>
              <w:rPr>
                <w:rFonts w:ascii="Times New Roman" w:hAnsi="Times New Roman"/>
                <w:sz w:val="24"/>
                <w:szCs w:val="24"/>
              </w:rPr>
              <w:t>by 10’’ 0.5mm thickness</w:t>
            </w:r>
          </w:p>
        </w:tc>
        <w:tc>
          <w:tcPr>
            <w:tcW w:w="1440" w:type="dxa"/>
          </w:tcPr>
          <w:p w14:paraId="74E06348" w14:textId="77777777" w:rsidR="00F175F5" w:rsidRDefault="00A92808">
            <w:pPr>
              <w:pStyle w:val="NoSpacing"/>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c>
          <w:tcPr>
            <w:tcW w:w="1170" w:type="dxa"/>
          </w:tcPr>
          <w:p w14:paraId="5F4DB43F" w14:textId="77777777" w:rsidR="00F175F5" w:rsidRDefault="00A92808">
            <w:pPr>
              <w:pStyle w:val="NoSpacing"/>
              <w:rPr>
                <w:rFonts w:ascii="Times New Roman" w:hAnsi="Times New Roman"/>
                <w:sz w:val="24"/>
                <w:szCs w:val="24"/>
              </w:rPr>
            </w:pPr>
            <w:r>
              <w:rPr>
                <w:rFonts w:ascii="Times New Roman" w:hAnsi="Times New Roman"/>
                <w:sz w:val="24"/>
                <w:szCs w:val="24"/>
              </w:rPr>
              <w:t>1</w:t>
            </w:r>
          </w:p>
        </w:tc>
        <w:tc>
          <w:tcPr>
            <w:tcW w:w="1170" w:type="dxa"/>
          </w:tcPr>
          <w:p w14:paraId="4308AEBA" w14:textId="77777777" w:rsidR="00F175F5" w:rsidRDefault="00A92808">
            <w:pPr>
              <w:pStyle w:val="NoSpacing"/>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F175F5" w14:paraId="2E979767" w14:textId="77777777">
        <w:tc>
          <w:tcPr>
            <w:tcW w:w="630" w:type="dxa"/>
          </w:tcPr>
          <w:p w14:paraId="5F6B0EE9" w14:textId="77777777" w:rsidR="00F175F5" w:rsidRDefault="00A92808">
            <w:pPr>
              <w:pStyle w:val="NoSpacing"/>
              <w:rPr>
                <w:rFonts w:ascii="Times New Roman" w:hAnsi="Times New Roman"/>
                <w:sz w:val="24"/>
                <w:szCs w:val="24"/>
              </w:rPr>
            </w:pPr>
            <w:r>
              <w:rPr>
                <w:rFonts w:ascii="Times New Roman" w:hAnsi="Times New Roman"/>
                <w:sz w:val="24"/>
                <w:szCs w:val="24"/>
              </w:rPr>
              <w:t>3.</w:t>
            </w:r>
          </w:p>
        </w:tc>
        <w:tc>
          <w:tcPr>
            <w:tcW w:w="2160" w:type="dxa"/>
          </w:tcPr>
          <w:p w14:paraId="2927F53C" w14:textId="77777777" w:rsidR="00F175F5" w:rsidRDefault="00A92808">
            <w:pPr>
              <w:pStyle w:val="NoSpacing"/>
              <w:rPr>
                <w:rFonts w:ascii="Times New Roman" w:hAnsi="Times New Roman"/>
                <w:sz w:val="24"/>
                <w:szCs w:val="24"/>
              </w:rPr>
            </w:pPr>
            <w:r>
              <w:rPr>
                <w:rFonts w:ascii="Times New Roman" w:hAnsi="Times New Roman"/>
                <w:sz w:val="24"/>
                <w:szCs w:val="24"/>
              </w:rPr>
              <w:t>Galvanized pipe</w:t>
            </w:r>
          </w:p>
        </w:tc>
        <w:tc>
          <w:tcPr>
            <w:tcW w:w="2520" w:type="dxa"/>
          </w:tcPr>
          <w:p w14:paraId="7CF7CA8C" w14:textId="77777777" w:rsidR="00F175F5" w:rsidRDefault="00A92808">
            <w:pPr>
              <w:pStyle w:val="NoSpacing"/>
              <w:rPr>
                <w:rFonts w:ascii="Times New Roman" w:hAnsi="Times New Roman"/>
                <w:sz w:val="24"/>
                <w:szCs w:val="24"/>
              </w:rPr>
            </w:pPr>
            <w:r>
              <w:rPr>
                <w:rFonts w:ascii="Times New Roman" w:hAnsi="Times New Roman"/>
                <w:sz w:val="24"/>
                <w:szCs w:val="24"/>
              </w:rPr>
              <w:t>300 by  6.5’’</w:t>
            </w:r>
          </w:p>
        </w:tc>
        <w:tc>
          <w:tcPr>
            <w:tcW w:w="1440" w:type="dxa"/>
          </w:tcPr>
          <w:p w14:paraId="49224F33" w14:textId="77777777" w:rsidR="00F175F5" w:rsidRDefault="00A92808">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c>
          <w:tcPr>
            <w:tcW w:w="1170" w:type="dxa"/>
          </w:tcPr>
          <w:p w14:paraId="44453869" w14:textId="77777777" w:rsidR="00F175F5" w:rsidRDefault="00A92808">
            <w:pPr>
              <w:pStyle w:val="NoSpacing"/>
              <w:rPr>
                <w:rFonts w:ascii="Times New Roman" w:hAnsi="Times New Roman"/>
                <w:sz w:val="24"/>
                <w:szCs w:val="24"/>
              </w:rPr>
            </w:pPr>
            <w:r>
              <w:rPr>
                <w:rFonts w:ascii="Times New Roman" w:hAnsi="Times New Roman"/>
                <w:sz w:val="24"/>
                <w:szCs w:val="24"/>
              </w:rPr>
              <w:t>1</w:t>
            </w:r>
          </w:p>
        </w:tc>
        <w:tc>
          <w:tcPr>
            <w:tcW w:w="1170" w:type="dxa"/>
          </w:tcPr>
          <w:p w14:paraId="2E91E8AA" w14:textId="77777777" w:rsidR="00F175F5" w:rsidRDefault="00A92808">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r>
      <w:tr w:rsidR="00F175F5" w14:paraId="57765443" w14:textId="77777777">
        <w:trPr>
          <w:trHeight w:val="511"/>
        </w:trPr>
        <w:tc>
          <w:tcPr>
            <w:tcW w:w="630" w:type="dxa"/>
          </w:tcPr>
          <w:p w14:paraId="08981580" w14:textId="77777777" w:rsidR="00F175F5" w:rsidRDefault="00A92808">
            <w:pPr>
              <w:pStyle w:val="NoSpacing"/>
              <w:rPr>
                <w:rFonts w:ascii="Times New Roman" w:hAnsi="Times New Roman"/>
                <w:sz w:val="24"/>
                <w:szCs w:val="24"/>
              </w:rPr>
            </w:pPr>
            <w:r>
              <w:rPr>
                <w:rFonts w:ascii="Times New Roman" w:hAnsi="Times New Roman"/>
                <w:sz w:val="24"/>
                <w:szCs w:val="24"/>
              </w:rPr>
              <w:t>4.</w:t>
            </w:r>
          </w:p>
        </w:tc>
        <w:tc>
          <w:tcPr>
            <w:tcW w:w="2160" w:type="dxa"/>
          </w:tcPr>
          <w:p w14:paraId="4D7D8320" w14:textId="77777777" w:rsidR="00F175F5" w:rsidRDefault="00A92808">
            <w:pPr>
              <w:pStyle w:val="NoSpacing"/>
              <w:rPr>
                <w:rFonts w:ascii="Times New Roman" w:hAnsi="Times New Roman"/>
                <w:sz w:val="24"/>
                <w:szCs w:val="24"/>
              </w:rPr>
            </w:pPr>
            <w:r>
              <w:rPr>
                <w:rFonts w:ascii="Times New Roman" w:hAnsi="Times New Roman"/>
                <w:sz w:val="24"/>
                <w:szCs w:val="24"/>
              </w:rPr>
              <w:t>Mild steel Circular Plate</w:t>
            </w:r>
          </w:p>
        </w:tc>
        <w:tc>
          <w:tcPr>
            <w:tcW w:w="2520" w:type="dxa"/>
          </w:tcPr>
          <w:p w14:paraId="631C423B" w14:textId="77777777" w:rsidR="00F175F5" w:rsidRDefault="00A92808">
            <w:pPr>
              <w:pStyle w:val="NoSpacing"/>
              <w:rPr>
                <w:rFonts w:ascii="Times New Roman" w:hAnsi="Times New Roman"/>
                <w:sz w:val="24"/>
                <w:szCs w:val="24"/>
              </w:rPr>
            </w:pPr>
            <w:r>
              <w:rPr>
                <w:rFonts w:ascii="Times New Roman" w:hAnsi="Times New Roman"/>
                <w:sz w:val="24"/>
                <w:szCs w:val="24"/>
              </w:rPr>
              <w:t xml:space="preserve">6 ¼ by 3mm thickness </w:t>
            </w:r>
          </w:p>
        </w:tc>
        <w:tc>
          <w:tcPr>
            <w:tcW w:w="1440" w:type="dxa"/>
          </w:tcPr>
          <w:p w14:paraId="4E25C8F2" w14:textId="77777777" w:rsidR="00F175F5" w:rsidRDefault="00A92808">
            <w:pPr>
              <w:pStyle w:val="NoSpacing"/>
              <w:rPr>
                <w:rFonts w:ascii="Times New Roman" w:hAnsi="Times New Roman"/>
                <w:sz w:val="24"/>
                <w:szCs w:val="24"/>
              </w:rPr>
            </w:pPr>
            <w:r>
              <w:rPr>
                <w:rFonts w:ascii="Times New Roman" w:hAnsi="Times New Roman"/>
                <w:sz w:val="24"/>
                <w:szCs w:val="24"/>
              </w:rPr>
              <w:t>1,500</w:t>
            </w:r>
          </w:p>
        </w:tc>
        <w:tc>
          <w:tcPr>
            <w:tcW w:w="1170" w:type="dxa"/>
          </w:tcPr>
          <w:p w14:paraId="1A9ABAE4" w14:textId="77777777" w:rsidR="00F175F5" w:rsidRDefault="00A92808">
            <w:pPr>
              <w:pStyle w:val="NoSpacing"/>
              <w:rPr>
                <w:rFonts w:ascii="Times New Roman" w:hAnsi="Times New Roman"/>
                <w:sz w:val="24"/>
                <w:szCs w:val="24"/>
              </w:rPr>
            </w:pPr>
            <w:r>
              <w:rPr>
                <w:rFonts w:ascii="Times New Roman" w:hAnsi="Times New Roman"/>
                <w:sz w:val="24"/>
                <w:szCs w:val="24"/>
              </w:rPr>
              <w:t>2</w:t>
            </w:r>
          </w:p>
        </w:tc>
        <w:tc>
          <w:tcPr>
            <w:tcW w:w="1170" w:type="dxa"/>
          </w:tcPr>
          <w:p w14:paraId="3D00818A" w14:textId="77777777" w:rsidR="00F175F5" w:rsidRDefault="00A92808">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r>
      <w:tr w:rsidR="00F175F5" w14:paraId="0AA7AAFC" w14:textId="77777777">
        <w:tc>
          <w:tcPr>
            <w:tcW w:w="630" w:type="dxa"/>
          </w:tcPr>
          <w:p w14:paraId="718B72F7" w14:textId="77777777" w:rsidR="00F175F5" w:rsidRDefault="00A92808">
            <w:pPr>
              <w:pStyle w:val="NoSpacing"/>
              <w:rPr>
                <w:rFonts w:ascii="Times New Roman" w:hAnsi="Times New Roman"/>
                <w:sz w:val="24"/>
                <w:szCs w:val="24"/>
              </w:rPr>
            </w:pPr>
            <w:r>
              <w:rPr>
                <w:rFonts w:ascii="Times New Roman" w:hAnsi="Times New Roman"/>
                <w:sz w:val="24"/>
                <w:szCs w:val="24"/>
              </w:rPr>
              <w:t>5.</w:t>
            </w:r>
          </w:p>
        </w:tc>
        <w:tc>
          <w:tcPr>
            <w:tcW w:w="2160" w:type="dxa"/>
          </w:tcPr>
          <w:p w14:paraId="0DC66BC3" w14:textId="77777777" w:rsidR="00F175F5" w:rsidRDefault="00A92808">
            <w:pPr>
              <w:pStyle w:val="NoSpacing"/>
              <w:rPr>
                <w:rFonts w:ascii="Times New Roman" w:hAnsi="Times New Roman"/>
                <w:sz w:val="24"/>
                <w:szCs w:val="24"/>
              </w:rPr>
            </w:pPr>
            <w:r>
              <w:rPr>
                <w:rFonts w:ascii="Times New Roman" w:hAnsi="Times New Roman"/>
                <w:sz w:val="24"/>
                <w:szCs w:val="24"/>
              </w:rPr>
              <w:t>Flange Bearing</w:t>
            </w:r>
          </w:p>
        </w:tc>
        <w:tc>
          <w:tcPr>
            <w:tcW w:w="2520" w:type="dxa"/>
          </w:tcPr>
          <w:p w14:paraId="1020DF40" w14:textId="77777777" w:rsidR="00F175F5" w:rsidRDefault="00A92808">
            <w:pPr>
              <w:pStyle w:val="NoSpacing"/>
              <w:rPr>
                <w:rFonts w:ascii="Times New Roman" w:hAnsi="Times New Roman"/>
                <w:sz w:val="24"/>
                <w:szCs w:val="24"/>
              </w:rPr>
            </w:pPr>
            <w:r>
              <w:rPr>
                <w:rFonts w:ascii="Times New Roman" w:hAnsi="Times New Roman"/>
                <w:sz w:val="24"/>
                <w:szCs w:val="24"/>
              </w:rPr>
              <w:t>25mm, Shaft Diagram</w:t>
            </w:r>
          </w:p>
        </w:tc>
        <w:tc>
          <w:tcPr>
            <w:tcW w:w="1440" w:type="dxa"/>
          </w:tcPr>
          <w:p w14:paraId="582151B2" w14:textId="77777777" w:rsidR="00F175F5" w:rsidRDefault="00A92808">
            <w:pPr>
              <w:pStyle w:val="NoSpacing"/>
              <w:rPr>
                <w:rFonts w:ascii="Times New Roman" w:hAnsi="Times New Roman"/>
                <w:sz w:val="24"/>
                <w:szCs w:val="24"/>
              </w:rPr>
            </w:pPr>
            <w:r>
              <w:rPr>
                <w:rFonts w:ascii="Times New Roman" w:hAnsi="Times New Roman"/>
                <w:sz w:val="24"/>
                <w:szCs w:val="24"/>
              </w:rPr>
              <w:t>2,500</w:t>
            </w:r>
          </w:p>
        </w:tc>
        <w:tc>
          <w:tcPr>
            <w:tcW w:w="1170" w:type="dxa"/>
          </w:tcPr>
          <w:p w14:paraId="11480364" w14:textId="77777777" w:rsidR="00F175F5" w:rsidRDefault="00A92808">
            <w:pPr>
              <w:pStyle w:val="NoSpacing"/>
              <w:rPr>
                <w:rFonts w:ascii="Times New Roman" w:hAnsi="Times New Roman"/>
                <w:sz w:val="24"/>
                <w:szCs w:val="24"/>
              </w:rPr>
            </w:pPr>
            <w:r>
              <w:rPr>
                <w:rFonts w:ascii="Times New Roman" w:hAnsi="Times New Roman"/>
                <w:sz w:val="24"/>
                <w:szCs w:val="24"/>
              </w:rPr>
              <w:t>2</w:t>
            </w:r>
          </w:p>
        </w:tc>
        <w:tc>
          <w:tcPr>
            <w:tcW w:w="1170" w:type="dxa"/>
          </w:tcPr>
          <w:p w14:paraId="12B6D21F" w14:textId="77777777" w:rsidR="00F175F5" w:rsidRDefault="00A92808">
            <w:pPr>
              <w:pStyle w:val="NoSpacing"/>
              <w:rPr>
                <w:rFonts w:ascii="Times New Roman" w:hAnsi="Times New Roman"/>
                <w:sz w:val="24"/>
                <w:szCs w:val="24"/>
              </w:rPr>
            </w:pPr>
            <w:r>
              <w:rPr>
                <w:rFonts w:ascii="Times New Roman" w:hAnsi="Times New Roman"/>
                <w:sz w:val="24"/>
                <w:szCs w:val="24"/>
              </w:rPr>
              <w:t>5,000</w:t>
            </w:r>
          </w:p>
        </w:tc>
      </w:tr>
      <w:tr w:rsidR="00F175F5" w14:paraId="476B9157" w14:textId="77777777">
        <w:tc>
          <w:tcPr>
            <w:tcW w:w="630" w:type="dxa"/>
          </w:tcPr>
          <w:p w14:paraId="5D57301B" w14:textId="77777777" w:rsidR="00F175F5" w:rsidRDefault="00A92808">
            <w:pPr>
              <w:pStyle w:val="NoSpacing"/>
              <w:rPr>
                <w:rFonts w:ascii="Times New Roman" w:hAnsi="Times New Roman"/>
                <w:sz w:val="24"/>
                <w:szCs w:val="24"/>
              </w:rPr>
            </w:pPr>
            <w:r>
              <w:rPr>
                <w:rFonts w:ascii="Times New Roman" w:hAnsi="Times New Roman"/>
                <w:sz w:val="24"/>
                <w:szCs w:val="24"/>
              </w:rPr>
              <w:t>6.</w:t>
            </w:r>
          </w:p>
        </w:tc>
        <w:tc>
          <w:tcPr>
            <w:tcW w:w="2160" w:type="dxa"/>
          </w:tcPr>
          <w:p w14:paraId="74DD5C3D" w14:textId="77777777" w:rsidR="00F175F5" w:rsidRDefault="00A92808">
            <w:pPr>
              <w:pStyle w:val="NoSpacing"/>
              <w:rPr>
                <w:rFonts w:ascii="Times New Roman" w:hAnsi="Times New Roman"/>
                <w:sz w:val="24"/>
                <w:szCs w:val="24"/>
              </w:rPr>
            </w:pPr>
            <w:r>
              <w:rPr>
                <w:rFonts w:ascii="Times New Roman" w:hAnsi="Times New Roman"/>
                <w:sz w:val="24"/>
                <w:szCs w:val="24"/>
              </w:rPr>
              <w:t>Belt</w:t>
            </w:r>
          </w:p>
        </w:tc>
        <w:tc>
          <w:tcPr>
            <w:tcW w:w="2520" w:type="dxa"/>
          </w:tcPr>
          <w:p w14:paraId="6B288798" w14:textId="77777777" w:rsidR="00F175F5" w:rsidRDefault="00A92808">
            <w:pPr>
              <w:pStyle w:val="NoSpacing"/>
              <w:rPr>
                <w:rFonts w:ascii="Times New Roman" w:hAnsi="Times New Roman"/>
                <w:sz w:val="24"/>
                <w:szCs w:val="24"/>
              </w:rPr>
            </w:pPr>
            <w:r>
              <w:rPr>
                <w:rFonts w:ascii="Times New Roman" w:hAnsi="Times New Roman"/>
                <w:sz w:val="24"/>
                <w:szCs w:val="24"/>
              </w:rPr>
              <w:t>A38</w:t>
            </w:r>
          </w:p>
        </w:tc>
        <w:tc>
          <w:tcPr>
            <w:tcW w:w="1440" w:type="dxa"/>
          </w:tcPr>
          <w:p w14:paraId="0CE6C097" w14:textId="77777777" w:rsidR="00F175F5" w:rsidRDefault="00A92808">
            <w:pPr>
              <w:pStyle w:val="NoSpacing"/>
              <w:rPr>
                <w:rFonts w:ascii="Times New Roman" w:hAnsi="Times New Roman"/>
                <w:sz w:val="24"/>
                <w:szCs w:val="24"/>
              </w:rPr>
            </w:pPr>
            <w:r>
              <w:rPr>
                <w:rFonts w:ascii="Times New Roman" w:hAnsi="Times New Roman"/>
                <w:sz w:val="24"/>
                <w:szCs w:val="24"/>
              </w:rPr>
              <w:t>700</w:t>
            </w:r>
          </w:p>
        </w:tc>
        <w:tc>
          <w:tcPr>
            <w:tcW w:w="1170" w:type="dxa"/>
          </w:tcPr>
          <w:p w14:paraId="0B7729C4" w14:textId="77777777" w:rsidR="00F175F5" w:rsidRDefault="00A92808">
            <w:pPr>
              <w:pStyle w:val="NoSpacing"/>
              <w:rPr>
                <w:rFonts w:ascii="Times New Roman" w:hAnsi="Times New Roman"/>
                <w:sz w:val="24"/>
                <w:szCs w:val="24"/>
              </w:rPr>
            </w:pPr>
            <w:r>
              <w:rPr>
                <w:rFonts w:ascii="Times New Roman" w:hAnsi="Times New Roman"/>
                <w:sz w:val="24"/>
                <w:szCs w:val="24"/>
              </w:rPr>
              <w:t>1</w:t>
            </w:r>
          </w:p>
        </w:tc>
        <w:tc>
          <w:tcPr>
            <w:tcW w:w="1170" w:type="dxa"/>
          </w:tcPr>
          <w:p w14:paraId="7589ED90" w14:textId="77777777" w:rsidR="00F175F5" w:rsidRDefault="00A92808">
            <w:pPr>
              <w:pStyle w:val="NoSpacing"/>
              <w:rPr>
                <w:rFonts w:ascii="Times New Roman" w:hAnsi="Times New Roman"/>
                <w:sz w:val="24"/>
                <w:szCs w:val="24"/>
              </w:rPr>
            </w:pPr>
            <w:r>
              <w:rPr>
                <w:rFonts w:ascii="Times New Roman" w:hAnsi="Times New Roman"/>
                <w:sz w:val="24"/>
                <w:szCs w:val="24"/>
              </w:rPr>
              <w:t>700</w:t>
            </w:r>
          </w:p>
        </w:tc>
      </w:tr>
      <w:tr w:rsidR="00F175F5" w14:paraId="5FB10A10" w14:textId="77777777">
        <w:tc>
          <w:tcPr>
            <w:tcW w:w="630" w:type="dxa"/>
          </w:tcPr>
          <w:p w14:paraId="04B3A355" w14:textId="77777777" w:rsidR="00F175F5" w:rsidRDefault="00A92808">
            <w:pPr>
              <w:pStyle w:val="NoSpacing"/>
              <w:rPr>
                <w:rFonts w:ascii="Times New Roman" w:hAnsi="Times New Roman"/>
                <w:sz w:val="24"/>
                <w:szCs w:val="24"/>
              </w:rPr>
            </w:pPr>
            <w:r>
              <w:rPr>
                <w:rFonts w:ascii="Times New Roman" w:hAnsi="Times New Roman"/>
                <w:sz w:val="24"/>
                <w:szCs w:val="24"/>
              </w:rPr>
              <w:t>7.</w:t>
            </w:r>
          </w:p>
        </w:tc>
        <w:tc>
          <w:tcPr>
            <w:tcW w:w="2160" w:type="dxa"/>
          </w:tcPr>
          <w:p w14:paraId="7A8D967E" w14:textId="77777777" w:rsidR="00F175F5" w:rsidRDefault="00A92808">
            <w:pPr>
              <w:pStyle w:val="NoSpacing"/>
              <w:rPr>
                <w:rFonts w:ascii="Times New Roman" w:hAnsi="Times New Roman"/>
                <w:sz w:val="24"/>
                <w:szCs w:val="24"/>
              </w:rPr>
            </w:pPr>
            <w:r>
              <w:rPr>
                <w:rFonts w:ascii="Times New Roman" w:hAnsi="Times New Roman"/>
                <w:sz w:val="24"/>
                <w:szCs w:val="24"/>
              </w:rPr>
              <w:t>Shaft</w:t>
            </w:r>
          </w:p>
        </w:tc>
        <w:tc>
          <w:tcPr>
            <w:tcW w:w="2520" w:type="dxa"/>
          </w:tcPr>
          <w:p w14:paraId="24D35CD5" w14:textId="77777777" w:rsidR="00F175F5" w:rsidRDefault="00A92808">
            <w:pPr>
              <w:pStyle w:val="NoSpacing"/>
              <w:rPr>
                <w:rFonts w:ascii="Times New Roman" w:hAnsi="Times New Roman"/>
                <w:sz w:val="24"/>
                <w:szCs w:val="24"/>
              </w:rPr>
            </w:pPr>
            <w:r>
              <w:rPr>
                <w:rFonts w:ascii="Times New Roman" w:hAnsi="Times New Roman"/>
                <w:sz w:val="24"/>
                <w:szCs w:val="24"/>
              </w:rPr>
              <w:t xml:space="preserve">18 ½ , 22 and 2 </w:t>
            </w:r>
          </w:p>
          <w:p w14:paraId="5B9D10FF" w14:textId="77777777" w:rsidR="00F175F5" w:rsidRDefault="00A92808">
            <w:pPr>
              <w:pStyle w:val="NoSpacing"/>
              <w:rPr>
                <w:rFonts w:ascii="Times New Roman" w:hAnsi="Times New Roman"/>
                <w:sz w:val="24"/>
                <w:szCs w:val="24"/>
              </w:rPr>
            </w:pPr>
            <w:r>
              <w:rPr>
                <w:rFonts w:ascii="Times New Roman" w:hAnsi="Times New Roman"/>
                <w:sz w:val="24"/>
                <w:szCs w:val="24"/>
              </w:rPr>
              <w:t>stepdown 16mmrodand 25mm length</w:t>
            </w:r>
          </w:p>
        </w:tc>
        <w:tc>
          <w:tcPr>
            <w:tcW w:w="1440" w:type="dxa"/>
          </w:tcPr>
          <w:p w14:paraId="33A1FAA0" w14:textId="77777777" w:rsidR="00F175F5" w:rsidRDefault="00A92808">
            <w:pPr>
              <w:pStyle w:val="NoSpacing"/>
              <w:rPr>
                <w:rFonts w:ascii="Times New Roman" w:hAnsi="Times New Roman"/>
                <w:sz w:val="24"/>
                <w:szCs w:val="24"/>
              </w:rPr>
            </w:pPr>
            <w:r>
              <w:rPr>
                <w:rFonts w:ascii="Times New Roman" w:hAnsi="Times New Roman"/>
                <w:sz w:val="24"/>
                <w:szCs w:val="24"/>
              </w:rPr>
              <w:t>4,000</w:t>
            </w:r>
            <w:r>
              <w:rPr>
                <w:rFonts w:ascii="Times New Roman" w:hAnsi="Times New Roman"/>
                <w:sz w:val="24"/>
                <w:szCs w:val="24"/>
              </w:rPr>
              <w:t xml:space="preserve"> </w:t>
            </w:r>
          </w:p>
          <w:p w14:paraId="6818ACDB" w14:textId="77777777" w:rsidR="00F175F5" w:rsidRDefault="00A92808">
            <w:pPr>
              <w:pStyle w:val="NoSpacing"/>
              <w:rPr>
                <w:rFonts w:ascii="Times New Roman" w:hAnsi="Times New Roman"/>
                <w:sz w:val="24"/>
                <w:szCs w:val="24"/>
              </w:rPr>
            </w:pPr>
            <w:r>
              <w:rPr>
                <w:rFonts w:ascii="Times New Roman" w:hAnsi="Times New Roman"/>
                <w:sz w:val="24"/>
                <w:szCs w:val="24"/>
              </w:rPr>
              <w:t>1,000</w:t>
            </w:r>
          </w:p>
        </w:tc>
        <w:tc>
          <w:tcPr>
            <w:tcW w:w="1170" w:type="dxa"/>
          </w:tcPr>
          <w:p w14:paraId="15AC3A82" w14:textId="77777777" w:rsidR="00F175F5" w:rsidRDefault="00A92808">
            <w:pPr>
              <w:pStyle w:val="NoSpacing"/>
              <w:rPr>
                <w:rFonts w:ascii="Times New Roman" w:hAnsi="Times New Roman"/>
                <w:sz w:val="24"/>
                <w:szCs w:val="24"/>
              </w:rPr>
            </w:pPr>
            <w:r>
              <w:rPr>
                <w:rFonts w:ascii="Times New Roman" w:hAnsi="Times New Roman"/>
                <w:sz w:val="24"/>
                <w:szCs w:val="24"/>
              </w:rPr>
              <w:t>1</w:t>
            </w:r>
          </w:p>
          <w:p w14:paraId="0B4D44C1" w14:textId="77777777" w:rsidR="00F175F5" w:rsidRDefault="00A92808">
            <w:pPr>
              <w:pStyle w:val="NoSpacing"/>
              <w:rPr>
                <w:rFonts w:ascii="Times New Roman" w:hAnsi="Times New Roman"/>
                <w:sz w:val="24"/>
                <w:szCs w:val="24"/>
              </w:rPr>
            </w:pPr>
            <w:r>
              <w:rPr>
                <w:rFonts w:ascii="Times New Roman" w:hAnsi="Times New Roman"/>
                <w:sz w:val="24"/>
                <w:szCs w:val="24"/>
              </w:rPr>
              <w:t>2</w:t>
            </w:r>
          </w:p>
        </w:tc>
        <w:tc>
          <w:tcPr>
            <w:tcW w:w="1170" w:type="dxa"/>
          </w:tcPr>
          <w:p w14:paraId="2E534415" w14:textId="77777777" w:rsidR="00F175F5" w:rsidRDefault="00A92808">
            <w:pPr>
              <w:pStyle w:val="NoSpacing"/>
              <w:rPr>
                <w:rFonts w:ascii="Times New Roman" w:hAnsi="Times New Roman"/>
                <w:sz w:val="24"/>
                <w:szCs w:val="24"/>
              </w:rPr>
            </w:pPr>
            <w:r>
              <w:rPr>
                <w:rFonts w:ascii="Times New Roman" w:hAnsi="Times New Roman"/>
                <w:sz w:val="24"/>
                <w:szCs w:val="24"/>
              </w:rPr>
              <w:t>4,000</w:t>
            </w:r>
          </w:p>
          <w:p w14:paraId="4B67944C" w14:textId="77777777" w:rsidR="00F175F5" w:rsidRDefault="00A92808">
            <w:pPr>
              <w:pStyle w:val="NoSpacing"/>
              <w:rPr>
                <w:rFonts w:ascii="Times New Roman" w:hAnsi="Times New Roman"/>
                <w:sz w:val="24"/>
                <w:szCs w:val="24"/>
              </w:rPr>
            </w:pPr>
            <w:r>
              <w:rPr>
                <w:rFonts w:ascii="Times New Roman" w:hAnsi="Times New Roman"/>
                <w:sz w:val="24"/>
                <w:szCs w:val="24"/>
              </w:rPr>
              <w:t>2,000</w:t>
            </w:r>
          </w:p>
        </w:tc>
      </w:tr>
      <w:tr w:rsidR="00F175F5" w14:paraId="6DE3736D" w14:textId="77777777">
        <w:tc>
          <w:tcPr>
            <w:tcW w:w="630" w:type="dxa"/>
          </w:tcPr>
          <w:p w14:paraId="25DBFB94" w14:textId="77777777" w:rsidR="00F175F5" w:rsidRDefault="00A92808">
            <w:pPr>
              <w:pStyle w:val="NoSpacing"/>
              <w:rPr>
                <w:rFonts w:ascii="Times New Roman" w:hAnsi="Times New Roman"/>
                <w:sz w:val="24"/>
                <w:szCs w:val="24"/>
              </w:rPr>
            </w:pPr>
            <w:r>
              <w:rPr>
                <w:rFonts w:ascii="Times New Roman" w:hAnsi="Times New Roman"/>
                <w:sz w:val="24"/>
                <w:szCs w:val="24"/>
              </w:rPr>
              <w:t>8.</w:t>
            </w:r>
          </w:p>
        </w:tc>
        <w:tc>
          <w:tcPr>
            <w:tcW w:w="2160" w:type="dxa"/>
          </w:tcPr>
          <w:p w14:paraId="034F2899" w14:textId="77777777" w:rsidR="00F175F5" w:rsidRDefault="00A92808">
            <w:pPr>
              <w:pStyle w:val="NoSpacing"/>
              <w:rPr>
                <w:rFonts w:ascii="Times New Roman" w:hAnsi="Times New Roman"/>
                <w:sz w:val="24"/>
                <w:szCs w:val="24"/>
              </w:rPr>
            </w:pPr>
            <w:r>
              <w:rPr>
                <w:rFonts w:ascii="Times New Roman" w:hAnsi="Times New Roman"/>
                <w:sz w:val="24"/>
                <w:szCs w:val="24"/>
              </w:rPr>
              <w:t xml:space="preserve"> Pulleys</w:t>
            </w:r>
          </w:p>
        </w:tc>
        <w:tc>
          <w:tcPr>
            <w:tcW w:w="2520" w:type="dxa"/>
          </w:tcPr>
          <w:p w14:paraId="0ED5222B" w14:textId="77777777" w:rsidR="00F175F5" w:rsidRDefault="00A92808">
            <w:pPr>
              <w:pStyle w:val="NoSpacing"/>
              <w:rPr>
                <w:rFonts w:ascii="Times New Roman" w:hAnsi="Times New Roman"/>
                <w:sz w:val="24"/>
                <w:szCs w:val="24"/>
              </w:rPr>
            </w:pPr>
            <w:r>
              <w:rPr>
                <w:rFonts w:ascii="Times New Roman" w:hAnsi="Times New Roman"/>
                <w:sz w:val="24"/>
                <w:szCs w:val="24"/>
              </w:rPr>
              <w:t>3 ½ thick 30mm by 22mm hole</w:t>
            </w:r>
          </w:p>
        </w:tc>
        <w:tc>
          <w:tcPr>
            <w:tcW w:w="1440" w:type="dxa"/>
          </w:tcPr>
          <w:p w14:paraId="218C8206" w14:textId="77777777" w:rsidR="00F175F5" w:rsidRDefault="00A92808">
            <w:pPr>
              <w:pStyle w:val="NoSpacing"/>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,500 </w:t>
            </w:r>
          </w:p>
        </w:tc>
        <w:tc>
          <w:tcPr>
            <w:tcW w:w="1170" w:type="dxa"/>
          </w:tcPr>
          <w:p w14:paraId="2664E5B7" w14:textId="77777777" w:rsidR="00F175F5" w:rsidRDefault="00A92808">
            <w:pPr>
              <w:pStyle w:val="NoSpacing"/>
              <w:rPr>
                <w:rFonts w:ascii="Times New Roman" w:hAnsi="Times New Roman"/>
                <w:sz w:val="24"/>
                <w:szCs w:val="24"/>
              </w:rPr>
            </w:pPr>
            <w:r>
              <w:rPr>
                <w:rFonts w:ascii="Times New Roman" w:hAnsi="Times New Roman"/>
                <w:sz w:val="24"/>
                <w:szCs w:val="24"/>
              </w:rPr>
              <w:t>2</w:t>
            </w:r>
          </w:p>
        </w:tc>
        <w:tc>
          <w:tcPr>
            <w:tcW w:w="1170" w:type="dxa"/>
          </w:tcPr>
          <w:p w14:paraId="07CD668A" w14:textId="77777777" w:rsidR="00F175F5" w:rsidRDefault="00A92808">
            <w:pPr>
              <w:pStyle w:val="NoSpacing"/>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F175F5" w14:paraId="7220888D" w14:textId="77777777">
        <w:tc>
          <w:tcPr>
            <w:tcW w:w="630" w:type="dxa"/>
          </w:tcPr>
          <w:p w14:paraId="49D01EBF" w14:textId="77777777" w:rsidR="00F175F5" w:rsidRDefault="00A92808">
            <w:pPr>
              <w:pStyle w:val="NoSpacing"/>
              <w:rPr>
                <w:rFonts w:ascii="Times New Roman" w:hAnsi="Times New Roman"/>
                <w:sz w:val="24"/>
                <w:szCs w:val="24"/>
              </w:rPr>
            </w:pPr>
            <w:r>
              <w:rPr>
                <w:rFonts w:ascii="Times New Roman" w:hAnsi="Times New Roman"/>
                <w:sz w:val="24"/>
                <w:szCs w:val="24"/>
              </w:rPr>
              <w:t>9.</w:t>
            </w:r>
          </w:p>
        </w:tc>
        <w:tc>
          <w:tcPr>
            <w:tcW w:w="2160" w:type="dxa"/>
          </w:tcPr>
          <w:p w14:paraId="503872DB" w14:textId="77777777" w:rsidR="00F175F5" w:rsidRDefault="00A92808">
            <w:pPr>
              <w:pStyle w:val="NoSpacing"/>
              <w:rPr>
                <w:rFonts w:ascii="Times New Roman" w:hAnsi="Times New Roman"/>
                <w:sz w:val="24"/>
                <w:szCs w:val="24"/>
              </w:rPr>
            </w:pPr>
            <w:r>
              <w:rPr>
                <w:rFonts w:ascii="Times New Roman" w:hAnsi="Times New Roman"/>
                <w:sz w:val="24"/>
                <w:szCs w:val="24"/>
              </w:rPr>
              <w:t>Metal Sheet ( Mild Steel)</w:t>
            </w:r>
          </w:p>
        </w:tc>
        <w:tc>
          <w:tcPr>
            <w:tcW w:w="2520" w:type="dxa"/>
          </w:tcPr>
          <w:p w14:paraId="209B23DC" w14:textId="77777777" w:rsidR="00F175F5" w:rsidRDefault="00A92808">
            <w:pPr>
              <w:pStyle w:val="NoSpacing"/>
              <w:rPr>
                <w:rFonts w:ascii="Times New Roman" w:hAnsi="Times New Roman"/>
                <w:sz w:val="24"/>
                <w:szCs w:val="24"/>
              </w:rPr>
            </w:pPr>
            <w:r>
              <w:rPr>
                <w:rFonts w:ascii="Times New Roman" w:hAnsi="Times New Roman"/>
                <w:sz w:val="24"/>
                <w:szCs w:val="24"/>
              </w:rPr>
              <w:t xml:space="preserve">4mm ( 500 by 900) </w:t>
            </w:r>
          </w:p>
          <w:p w14:paraId="7ABB82C3" w14:textId="77777777" w:rsidR="00F175F5" w:rsidRDefault="00A92808">
            <w:pPr>
              <w:pStyle w:val="NoSpacing"/>
              <w:rPr>
                <w:rFonts w:ascii="Times New Roman" w:hAnsi="Times New Roman"/>
                <w:sz w:val="24"/>
                <w:szCs w:val="24"/>
              </w:rPr>
            </w:pPr>
            <w:r>
              <w:rPr>
                <w:rFonts w:ascii="Times New Roman" w:hAnsi="Times New Roman"/>
                <w:sz w:val="24"/>
                <w:szCs w:val="24"/>
              </w:rPr>
              <w:t>2mm (300 by 680)</w:t>
            </w:r>
          </w:p>
        </w:tc>
        <w:tc>
          <w:tcPr>
            <w:tcW w:w="1440" w:type="dxa"/>
          </w:tcPr>
          <w:p w14:paraId="06947CDD" w14:textId="77777777" w:rsidR="00F175F5" w:rsidRDefault="00A92808">
            <w:pPr>
              <w:pStyle w:val="NoSpacing"/>
              <w:rPr>
                <w:rFonts w:ascii="Times New Roman" w:hAnsi="Times New Roman"/>
                <w:sz w:val="24"/>
                <w:szCs w:val="24"/>
              </w:rPr>
            </w:pPr>
            <w:r>
              <w:rPr>
                <w:rFonts w:ascii="Times New Roman" w:hAnsi="Times New Roman"/>
                <w:sz w:val="24"/>
                <w:szCs w:val="24"/>
              </w:rPr>
              <w:t>7,000</w:t>
            </w:r>
          </w:p>
          <w:p w14:paraId="0986CDBB" w14:textId="77777777" w:rsidR="00F175F5" w:rsidRDefault="00A92808">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c>
          <w:tcPr>
            <w:tcW w:w="1170" w:type="dxa"/>
          </w:tcPr>
          <w:p w14:paraId="138F2F31" w14:textId="77777777" w:rsidR="00F175F5" w:rsidRDefault="00A92808">
            <w:pPr>
              <w:pStyle w:val="NoSpacing"/>
              <w:rPr>
                <w:rFonts w:ascii="Times New Roman" w:hAnsi="Times New Roman"/>
                <w:sz w:val="24"/>
                <w:szCs w:val="24"/>
              </w:rPr>
            </w:pPr>
            <w:r>
              <w:rPr>
                <w:rFonts w:ascii="Times New Roman" w:hAnsi="Times New Roman"/>
                <w:sz w:val="24"/>
                <w:szCs w:val="24"/>
              </w:rPr>
              <w:t xml:space="preserve">1 </w:t>
            </w:r>
          </w:p>
          <w:p w14:paraId="77121D60" w14:textId="77777777" w:rsidR="00F175F5" w:rsidRDefault="00A92808">
            <w:pPr>
              <w:pStyle w:val="NoSpacing"/>
              <w:rPr>
                <w:rFonts w:ascii="Times New Roman" w:hAnsi="Times New Roman"/>
                <w:sz w:val="24"/>
                <w:szCs w:val="24"/>
              </w:rPr>
            </w:pPr>
            <w:r>
              <w:rPr>
                <w:rFonts w:ascii="Times New Roman" w:hAnsi="Times New Roman"/>
                <w:sz w:val="24"/>
                <w:szCs w:val="24"/>
              </w:rPr>
              <w:t>2</w:t>
            </w:r>
          </w:p>
        </w:tc>
        <w:tc>
          <w:tcPr>
            <w:tcW w:w="1170" w:type="dxa"/>
          </w:tcPr>
          <w:p w14:paraId="0CFDDD05" w14:textId="77777777" w:rsidR="00F175F5" w:rsidRDefault="00A92808">
            <w:pPr>
              <w:pStyle w:val="NoSpacing"/>
              <w:rPr>
                <w:rFonts w:ascii="Times New Roman" w:hAnsi="Times New Roman"/>
                <w:sz w:val="24"/>
                <w:szCs w:val="24"/>
              </w:rPr>
            </w:pPr>
            <w:r>
              <w:rPr>
                <w:rFonts w:ascii="Times New Roman" w:hAnsi="Times New Roman"/>
                <w:sz w:val="24"/>
                <w:szCs w:val="24"/>
              </w:rPr>
              <w:t>7,000</w:t>
            </w:r>
            <w:r>
              <w:rPr>
                <w:rFonts w:ascii="Times New Roman" w:hAnsi="Times New Roman"/>
                <w:sz w:val="24"/>
                <w:szCs w:val="24"/>
              </w:rPr>
              <w:t xml:space="preserve"> </w:t>
            </w:r>
          </w:p>
          <w:p w14:paraId="0214C6F0" w14:textId="77777777" w:rsidR="00F175F5" w:rsidRDefault="00A92808">
            <w:pPr>
              <w:pStyle w:val="NoSpacing"/>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,000</w:t>
            </w:r>
          </w:p>
        </w:tc>
      </w:tr>
      <w:tr w:rsidR="00F175F5" w14:paraId="11AF74DE" w14:textId="77777777">
        <w:tc>
          <w:tcPr>
            <w:tcW w:w="630" w:type="dxa"/>
          </w:tcPr>
          <w:p w14:paraId="65237F3C" w14:textId="77777777" w:rsidR="00F175F5" w:rsidRDefault="00A92808">
            <w:pPr>
              <w:pStyle w:val="NoSpacing"/>
              <w:rPr>
                <w:rFonts w:ascii="Times New Roman" w:hAnsi="Times New Roman"/>
                <w:sz w:val="24"/>
                <w:szCs w:val="24"/>
              </w:rPr>
            </w:pPr>
            <w:r>
              <w:rPr>
                <w:rFonts w:ascii="Times New Roman" w:hAnsi="Times New Roman"/>
                <w:sz w:val="24"/>
                <w:szCs w:val="24"/>
              </w:rPr>
              <w:t>10</w:t>
            </w:r>
          </w:p>
        </w:tc>
        <w:tc>
          <w:tcPr>
            <w:tcW w:w="2160" w:type="dxa"/>
          </w:tcPr>
          <w:p w14:paraId="1DD514DD" w14:textId="77777777" w:rsidR="00F175F5" w:rsidRDefault="00A92808">
            <w:pPr>
              <w:pStyle w:val="NoSpacing"/>
              <w:rPr>
                <w:rFonts w:ascii="Times New Roman" w:hAnsi="Times New Roman"/>
                <w:sz w:val="24"/>
                <w:szCs w:val="24"/>
              </w:rPr>
            </w:pPr>
            <w:r>
              <w:rPr>
                <w:rFonts w:ascii="Times New Roman" w:hAnsi="Times New Roman"/>
                <w:sz w:val="24"/>
                <w:szCs w:val="24"/>
              </w:rPr>
              <w:t>Electric Motor</w:t>
            </w:r>
          </w:p>
        </w:tc>
        <w:tc>
          <w:tcPr>
            <w:tcW w:w="2520" w:type="dxa"/>
          </w:tcPr>
          <w:p w14:paraId="128E23A0" w14:textId="77777777" w:rsidR="00F175F5" w:rsidRDefault="00A92808">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xml:space="preserve">hp, 1440rpm,single phase </w:t>
            </w:r>
          </w:p>
        </w:tc>
        <w:tc>
          <w:tcPr>
            <w:tcW w:w="1440" w:type="dxa"/>
          </w:tcPr>
          <w:p w14:paraId="71F97395" w14:textId="77777777" w:rsidR="00F175F5" w:rsidRDefault="00A92808">
            <w:pPr>
              <w:pStyle w:val="NoSpacing"/>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tc>
        <w:tc>
          <w:tcPr>
            <w:tcW w:w="1170" w:type="dxa"/>
          </w:tcPr>
          <w:p w14:paraId="09D41FC1" w14:textId="77777777" w:rsidR="00F175F5" w:rsidRDefault="00A92808">
            <w:pPr>
              <w:pStyle w:val="NoSpacing"/>
              <w:rPr>
                <w:rFonts w:ascii="Times New Roman" w:hAnsi="Times New Roman"/>
                <w:sz w:val="24"/>
                <w:szCs w:val="24"/>
              </w:rPr>
            </w:pPr>
            <w:r>
              <w:rPr>
                <w:rFonts w:ascii="Times New Roman" w:hAnsi="Times New Roman"/>
                <w:sz w:val="24"/>
                <w:szCs w:val="24"/>
              </w:rPr>
              <w:t>1</w:t>
            </w:r>
          </w:p>
        </w:tc>
        <w:tc>
          <w:tcPr>
            <w:tcW w:w="1170" w:type="dxa"/>
          </w:tcPr>
          <w:p w14:paraId="29D2F5EC" w14:textId="77777777" w:rsidR="00F175F5" w:rsidRDefault="00A92808">
            <w:pPr>
              <w:pStyle w:val="NoSpacing"/>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p w14:paraId="1D312B2A" w14:textId="77777777" w:rsidR="00F175F5" w:rsidRDefault="00F175F5">
            <w:pPr>
              <w:pStyle w:val="NoSpacing"/>
              <w:rPr>
                <w:rFonts w:ascii="Times New Roman" w:hAnsi="Times New Roman"/>
                <w:sz w:val="24"/>
                <w:szCs w:val="24"/>
              </w:rPr>
            </w:pPr>
          </w:p>
          <w:p w14:paraId="0251A83A" w14:textId="77777777" w:rsidR="00F175F5" w:rsidRDefault="00F175F5">
            <w:pPr>
              <w:pStyle w:val="NoSpacing"/>
              <w:rPr>
                <w:rFonts w:ascii="Times New Roman" w:hAnsi="Times New Roman"/>
                <w:sz w:val="24"/>
                <w:szCs w:val="24"/>
              </w:rPr>
            </w:pPr>
          </w:p>
        </w:tc>
      </w:tr>
      <w:tr w:rsidR="00F175F5" w14:paraId="5F6AEE42" w14:textId="77777777">
        <w:tc>
          <w:tcPr>
            <w:tcW w:w="630" w:type="dxa"/>
          </w:tcPr>
          <w:p w14:paraId="13231A2E" w14:textId="77777777" w:rsidR="00F175F5" w:rsidRDefault="00A92808">
            <w:pPr>
              <w:pStyle w:val="NoSpacing"/>
              <w:rPr>
                <w:rFonts w:ascii="Times New Roman" w:hAnsi="Times New Roman"/>
                <w:sz w:val="24"/>
                <w:szCs w:val="24"/>
              </w:rPr>
            </w:pPr>
            <w:r>
              <w:rPr>
                <w:rFonts w:ascii="Times New Roman" w:hAnsi="Times New Roman"/>
                <w:sz w:val="24"/>
                <w:szCs w:val="24"/>
              </w:rPr>
              <w:lastRenderedPageBreak/>
              <w:t>11</w:t>
            </w:r>
          </w:p>
        </w:tc>
        <w:tc>
          <w:tcPr>
            <w:tcW w:w="2160" w:type="dxa"/>
          </w:tcPr>
          <w:p w14:paraId="44B023AA" w14:textId="77777777" w:rsidR="00F175F5" w:rsidRDefault="00A92808">
            <w:pPr>
              <w:pStyle w:val="NoSpacing"/>
              <w:rPr>
                <w:rFonts w:ascii="Times New Roman" w:hAnsi="Times New Roman"/>
                <w:sz w:val="24"/>
                <w:szCs w:val="24"/>
              </w:rPr>
            </w:pPr>
            <w:r>
              <w:rPr>
                <w:rFonts w:ascii="Times New Roman" w:hAnsi="Times New Roman"/>
                <w:sz w:val="24"/>
                <w:szCs w:val="24"/>
              </w:rPr>
              <w:t>Bolts Rivets</w:t>
            </w:r>
          </w:p>
        </w:tc>
        <w:tc>
          <w:tcPr>
            <w:tcW w:w="2520" w:type="dxa"/>
          </w:tcPr>
          <w:p w14:paraId="3454F924" w14:textId="77777777" w:rsidR="00F175F5" w:rsidRDefault="00A92808">
            <w:pPr>
              <w:pStyle w:val="NoSpacing"/>
              <w:rPr>
                <w:rFonts w:ascii="Times New Roman" w:hAnsi="Times New Roman"/>
                <w:sz w:val="24"/>
                <w:szCs w:val="24"/>
              </w:rPr>
            </w:pPr>
            <w:r>
              <w:rPr>
                <w:rFonts w:ascii="Times New Roman" w:hAnsi="Times New Roman"/>
                <w:sz w:val="24"/>
                <w:szCs w:val="24"/>
              </w:rPr>
              <w:t xml:space="preserve">Drilling but 5mm rivet  and M6( 13mm) -13pcs  M10(17)-12pcs  </w:t>
            </w:r>
          </w:p>
          <w:p w14:paraId="3AE69F63" w14:textId="77777777" w:rsidR="00F175F5" w:rsidRDefault="00A92808">
            <w:pPr>
              <w:pStyle w:val="NoSpacing"/>
              <w:rPr>
                <w:rFonts w:ascii="Times New Roman" w:hAnsi="Times New Roman"/>
                <w:sz w:val="24"/>
                <w:szCs w:val="24"/>
              </w:rPr>
            </w:pPr>
            <w:r>
              <w:rPr>
                <w:rFonts w:ascii="Times New Roman" w:hAnsi="Times New Roman"/>
                <w:sz w:val="24"/>
                <w:szCs w:val="24"/>
              </w:rPr>
              <w:t>M12(19) – 3’’length -2pcs</w:t>
            </w:r>
          </w:p>
        </w:tc>
        <w:tc>
          <w:tcPr>
            <w:tcW w:w="1440" w:type="dxa"/>
          </w:tcPr>
          <w:p w14:paraId="3C7D737B" w14:textId="77777777" w:rsidR="00F175F5" w:rsidRDefault="00A92808">
            <w:pPr>
              <w:pStyle w:val="NoSpacing"/>
              <w:rPr>
                <w:rFonts w:ascii="Times New Roman" w:hAnsi="Times New Roman"/>
                <w:sz w:val="24"/>
                <w:szCs w:val="24"/>
              </w:rPr>
            </w:pPr>
            <w:r>
              <w:rPr>
                <w:rFonts w:ascii="Times New Roman" w:hAnsi="Times New Roman"/>
                <w:sz w:val="24"/>
                <w:szCs w:val="24"/>
              </w:rPr>
              <w:t>1,000</w:t>
            </w:r>
          </w:p>
        </w:tc>
        <w:tc>
          <w:tcPr>
            <w:tcW w:w="1170" w:type="dxa"/>
          </w:tcPr>
          <w:p w14:paraId="33C3F958" w14:textId="77777777" w:rsidR="00F175F5" w:rsidRDefault="00A92808">
            <w:pPr>
              <w:pStyle w:val="NoSpacing"/>
              <w:rPr>
                <w:rFonts w:ascii="Times New Roman" w:hAnsi="Times New Roman"/>
                <w:sz w:val="24"/>
                <w:szCs w:val="24"/>
              </w:rPr>
            </w:pPr>
            <w:r>
              <w:rPr>
                <w:rFonts w:ascii="Times New Roman" w:hAnsi="Times New Roman"/>
                <w:sz w:val="24"/>
                <w:szCs w:val="24"/>
              </w:rPr>
              <w:t>2</w:t>
            </w:r>
          </w:p>
        </w:tc>
        <w:tc>
          <w:tcPr>
            <w:tcW w:w="1170" w:type="dxa"/>
          </w:tcPr>
          <w:p w14:paraId="00417FA3" w14:textId="77777777" w:rsidR="00F175F5" w:rsidRDefault="00A92808">
            <w:pPr>
              <w:pStyle w:val="NoSpacing"/>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,0</w:t>
            </w:r>
            <w:r>
              <w:rPr>
                <w:rFonts w:ascii="Times New Roman" w:hAnsi="Times New Roman"/>
                <w:sz w:val="24"/>
                <w:szCs w:val="24"/>
              </w:rPr>
              <w:t xml:space="preserve">00 </w:t>
            </w:r>
          </w:p>
          <w:p w14:paraId="6BCA3B72" w14:textId="77777777" w:rsidR="00F175F5" w:rsidRDefault="00A92808">
            <w:pPr>
              <w:pStyle w:val="NoSpacing"/>
              <w:rPr>
                <w:rFonts w:ascii="Times New Roman" w:hAnsi="Times New Roman"/>
                <w:sz w:val="24"/>
                <w:szCs w:val="24"/>
              </w:rPr>
            </w:pPr>
            <w:r>
              <w:rPr>
                <w:rFonts w:ascii="Times New Roman" w:hAnsi="Times New Roman"/>
                <w:sz w:val="24"/>
                <w:szCs w:val="24"/>
              </w:rPr>
              <w:t>1,000</w:t>
            </w:r>
          </w:p>
          <w:p w14:paraId="48577D33" w14:textId="77777777" w:rsidR="00F175F5" w:rsidRDefault="00A92808">
            <w:pPr>
              <w:pStyle w:val="NoSpacing"/>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,000</w:t>
            </w:r>
          </w:p>
        </w:tc>
      </w:tr>
      <w:tr w:rsidR="00F175F5" w14:paraId="652FC756" w14:textId="77777777">
        <w:tc>
          <w:tcPr>
            <w:tcW w:w="630" w:type="dxa"/>
          </w:tcPr>
          <w:p w14:paraId="244346ED" w14:textId="77777777" w:rsidR="00F175F5" w:rsidRDefault="00A92808">
            <w:pPr>
              <w:pStyle w:val="NoSpacing"/>
              <w:rPr>
                <w:rFonts w:ascii="Times New Roman" w:hAnsi="Times New Roman"/>
                <w:sz w:val="24"/>
                <w:szCs w:val="24"/>
              </w:rPr>
            </w:pPr>
            <w:r>
              <w:rPr>
                <w:rFonts w:ascii="Times New Roman" w:hAnsi="Times New Roman"/>
                <w:sz w:val="24"/>
                <w:szCs w:val="24"/>
              </w:rPr>
              <w:t>12.</w:t>
            </w:r>
          </w:p>
        </w:tc>
        <w:tc>
          <w:tcPr>
            <w:tcW w:w="2160" w:type="dxa"/>
          </w:tcPr>
          <w:p w14:paraId="4404A99F" w14:textId="77777777" w:rsidR="00F175F5" w:rsidRDefault="00A92808">
            <w:pPr>
              <w:pStyle w:val="NoSpacing"/>
              <w:rPr>
                <w:rFonts w:ascii="Times New Roman" w:hAnsi="Times New Roman"/>
                <w:sz w:val="24"/>
                <w:szCs w:val="24"/>
              </w:rPr>
            </w:pPr>
            <w:r>
              <w:rPr>
                <w:rFonts w:ascii="Times New Roman" w:hAnsi="Times New Roman"/>
                <w:sz w:val="24"/>
                <w:szCs w:val="24"/>
              </w:rPr>
              <w:t>Electrode</w:t>
            </w:r>
          </w:p>
        </w:tc>
        <w:tc>
          <w:tcPr>
            <w:tcW w:w="2520" w:type="dxa"/>
          </w:tcPr>
          <w:p w14:paraId="01EC0318" w14:textId="77777777" w:rsidR="00F175F5" w:rsidRDefault="00F175F5">
            <w:pPr>
              <w:pStyle w:val="NoSpacing"/>
              <w:rPr>
                <w:rFonts w:ascii="Times New Roman" w:hAnsi="Times New Roman"/>
                <w:sz w:val="24"/>
                <w:szCs w:val="24"/>
              </w:rPr>
            </w:pPr>
          </w:p>
        </w:tc>
        <w:tc>
          <w:tcPr>
            <w:tcW w:w="1440" w:type="dxa"/>
          </w:tcPr>
          <w:p w14:paraId="563F6A63" w14:textId="77777777" w:rsidR="00F175F5" w:rsidRDefault="00F175F5">
            <w:pPr>
              <w:pStyle w:val="NoSpacing"/>
              <w:rPr>
                <w:rFonts w:ascii="Times New Roman" w:hAnsi="Times New Roman"/>
                <w:sz w:val="24"/>
                <w:szCs w:val="24"/>
              </w:rPr>
            </w:pPr>
          </w:p>
        </w:tc>
        <w:tc>
          <w:tcPr>
            <w:tcW w:w="1170" w:type="dxa"/>
          </w:tcPr>
          <w:p w14:paraId="59E13A6C" w14:textId="77777777" w:rsidR="00F175F5" w:rsidRDefault="00F175F5">
            <w:pPr>
              <w:pStyle w:val="NoSpacing"/>
              <w:rPr>
                <w:rFonts w:ascii="Times New Roman" w:hAnsi="Times New Roman"/>
                <w:sz w:val="24"/>
                <w:szCs w:val="24"/>
              </w:rPr>
            </w:pPr>
          </w:p>
        </w:tc>
        <w:tc>
          <w:tcPr>
            <w:tcW w:w="1170" w:type="dxa"/>
          </w:tcPr>
          <w:p w14:paraId="308B25A4" w14:textId="77777777" w:rsidR="00F175F5" w:rsidRDefault="00A92808">
            <w:pPr>
              <w:pStyle w:val="NoSpacing"/>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,000</w:t>
            </w:r>
          </w:p>
        </w:tc>
      </w:tr>
      <w:tr w:rsidR="00F175F5" w14:paraId="5D58DF80" w14:textId="77777777">
        <w:tc>
          <w:tcPr>
            <w:tcW w:w="630" w:type="dxa"/>
          </w:tcPr>
          <w:p w14:paraId="74FF285F" w14:textId="77777777" w:rsidR="00F175F5" w:rsidRDefault="00A92808">
            <w:pPr>
              <w:pStyle w:val="NoSpacing"/>
              <w:rPr>
                <w:rFonts w:ascii="Times New Roman" w:hAnsi="Times New Roman"/>
                <w:sz w:val="24"/>
                <w:szCs w:val="24"/>
              </w:rPr>
            </w:pPr>
            <w:r>
              <w:rPr>
                <w:rFonts w:ascii="Times New Roman" w:hAnsi="Times New Roman"/>
                <w:sz w:val="24"/>
                <w:szCs w:val="24"/>
              </w:rPr>
              <w:t>13.</w:t>
            </w:r>
          </w:p>
        </w:tc>
        <w:tc>
          <w:tcPr>
            <w:tcW w:w="2160" w:type="dxa"/>
          </w:tcPr>
          <w:p w14:paraId="7BBCC78F" w14:textId="77777777" w:rsidR="00F175F5" w:rsidRDefault="00A92808">
            <w:pPr>
              <w:pStyle w:val="NoSpacing"/>
              <w:rPr>
                <w:rFonts w:ascii="Times New Roman" w:hAnsi="Times New Roman"/>
                <w:sz w:val="24"/>
                <w:szCs w:val="24"/>
              </w:rPr>
            </w:pPr>
            <w:r>
              <w:rPr>
                <w:rFonts w:ascii="Times New Roman" w:hAnsi="Times New Roman"/>
                <w:sz w:val="24"/>
                <w:szCs w:val="24"/>
              </w:rPr>
              <w:t>Cutting Disc</w:t>
            </w:r>
          </w:p>
          <w:p w14:paraId="1440AD51" w14:textId="77777777" w:rsidR="00F175F5" w:rsidRDefault="00A92808">
            <w:pPr>
              <w:pStyle w:val="NoSpacing"/>
              <w:rPr>
                <w:rFonts w:ascii="Times New Roman" w:hAnsi="Times New Roman"/>
                <w:sz w:val="24"/>
                <w:szCs w:val="24"/>
              </w:rPr>
            </w:pPr>
            <w:r>
              <w:rPr>
                <w:rFonts w:ascii="Times New Roman" w:hAnsi="Times New Roman"/>
                <w:sz w:val="24"/>
                <w:szCs w:val="24"/>
              </w:rPr>
              <w:t>Grinding</w:t>
            </w:r>
          </w:p>
        </w:tc>
        <w:tc>
          <w:tcPr>
            <w:tcW w:w="2520" w:type="dxa"/>
          </w:tcPr>
          <w:p w14:paraId="1045B35A" w14:textId="77777777" w:rsidR="00F175F5" w:rsidRDefault="00A92808">
            <w:pPr>
              <w:pStyle w:val="NoSpacing"/>
              <w:rPr>
                <w:rFonts w:ascii="Times New Roman" w:hAnsi="Times New Roman"/>
                <w:sz w:val="24"/>
                <w:szCs w:val="24"/>
              </w:rPr>
            </w:pPr>
            <w:r>
              <w:rPr>
                <w:rFonts w:ascii="Times New Roman" w:hAnsi="Times New Roman"/>
                <w:sz w:val="24"/>
                <w:szCs w:val="24"/>
              </w:rPr>
              <w:t>9’’</w:t>
            </w:r>
          </w:p>
          <w:p w14:paraId="5CFE3CA4" w14:textId="77777777" w:rsidR="00F175F5" w:rsidRDefault="00A92808">
            <w:pPr>
              <w:pStyle w:val="NoSpacing"/>
              <w:rPr>
                <w:rFonts w:ascii="Times New Roman" w:hAnsi="Times New Roman"/>
                <w:sz w:val="24"/>
                <w:szCs w:val="24"/>
              </w:rPr>
            </w:pPr>
            <w:r>
              <w:rPr>
                <w:rFonts w:ascii="Times New Roman" w:hAnsi="Times New Roman"/>
                <w:sz w:val="24"/>
                <w:szCs w:val="24"/>
              </w:rPr>
              <w:t>7’’</w:t>
            </w:r>
          </w:p>
        </w:tc>
        <w:tc>
          <w:tcPr>
            <w:tcW w:w="1440" w:type="dxa"/>
          </w:tcPr>
          <w:p w14:paraId="20693B38" w14:textId="77777777" w:rsidR="00F175F5" w:rsidRDefault="00A92808">
            <w:pPr>
              <w:pStyle w:val="NoSpacing"/>
              <w:rPr>
                <w:rFonts w:ascii="Times New Roman" w:hAnsi="Times New Roman"/>
                <w:sz w:val="24"/>
                <w:szCs w:val="24"/>
              </w:rPr>
            </w:pPr>
            <w:r>
              <w:rPr>
                <w:rFonts w:ascii="Times New Roman" w:hAnsi="Times New Roman"/>
                <w:sz w:val="24"/>
                <w:szCs w:val="24"/>
              </w:rPr>
              <w:t>2,500</w:t>
            </w:r>
          </w:p>
          <w:p w14:paraId="00118C71" w14:textId="77777777" w:rsidR="00F175F5" w:rsidRDefault="00A92808">
            <w:pPr>
              <w:pStyle w:val="NoSpacing"/>
              <w:rPr>
                <w:rFonts w:ascii="Times New Roman" w:hAnsi="Times New Roman"/>
                <w:sz w:val="24"/>
                <w:szCs w:val="24"/>
              </w:rPr>
            </w:pPr>
            <w:r>
              <w:rPr>
                <w:rFonts w:ascii="Times New Roman" w:hAnsi="Times New Roman"/>
                <w:sz w:val="24"/>
                <w:szCs w:val="24"/>
              </w:rPr>
              <w:t>2,500</w:t>
            </w:r>
          </w:p>
        </w:tc>
        <w:tc>
          <w:tcPr>
            <w:tcW w:w="1170" w:type="dxa"/>
          </w:tcPr>
          <w:p w14:paraId="3C458E43" w14:textId="77777777" w:rsidR="00F175F5" w:rsidRDefault="00A92808">
            <w:pPr>
              <w:pStyle w:val="NoSpacing"/>
              <w:rPr>
                <w:rFonts w:ascii="Times New Roman" w:hAnsi="Times New Roman"/>
                <w:sz w:val="24"/>
                <w:szCs w:val="24"/>
              </w:rPr>
            </w:pPr>
            <w:r>
              <w:rPr>
                <w:rFonts w:ascii="Times New Roman" w:hAnsi="Times New Roman"/>
                <w:sz w:val="24"/>
                <w:szCs w:val="24"/>
              </w:rPr>
              <w:t xml:space="preserve">2 </w:t>
            </w:r>
          </w:p>
          <w:p w14:paraId="536F778F" w14:textId="77777777" w:rsidR="00F175F5" w:rsidRDefault="00A92808">
            <w:pPr>
              <w:pStyle w:val="NoSpacing"/>
              <w:rPr>
                <w:rFonts w:ascii="Times New Roman" w:hAnsi="Times New Roman"/>
                <w:sz w:val="24"/>
                <w:szCs w:val="24"/>
              </w:rPr>
            </w:pPr>
            <w:r>
              <w:rPr>
                <w:rFonts w:ascii="Times New Roman" w:hAnsi="Times New Roman"/>
                <w:sz w:val="24"/>
                <w:szCs w:val="24"/>
              </w:rPr>
              <w:t>2</w:t>
            </w:r>
          </w:p>
        </w:tc>
        <w:tc>
          <w:tcPr>
            <w:tcW w:w="1170" w:type="dxa"/>
          </w:tcPr>
          <w:p w14:paraId="764A7A8B" w14:textId="77777777" w:rsidR="00F175F5" w:rsidRDefault="00A92808">
            <w:pPr>
              <w:pStyle w:val="NoSpacing"/>
              <w:rPr>
                <w:rFonts w:ascii="Times New Roman" w:hAnsi="Times New Roman"/>
                <w:sz w:val="24"/>
                <w:szCs w:val="24"/>
              </w:rPr>
            </w:pPr>
            <w:r>
              <w:rPr>
                <w:rFonts w:ascii="Times New Roman" w:hAnsi="Times New Roman"/>
                <w:sz w:val="24"/>
                <w:szCs w:val="24"/>
              </w:rPr>
              <w:t>5,000</w:t>
            </w:r>
          </w:p>
          <w:p w14:paraId="224C1F48" w14:textId="77777777" w:rsidR="00F175F5" w:rsidRDefault="00A92808">
            <w:pPr>
              <w:pStyle w:val="NoSpacing"/>
              <w:rPr>
                <w:rFonts w:ascii="Times New Roman" w:hAnsi="Times New Roman"/>
                <w:sz w:val="24"/>
                <w:szCs w:val="24"/>
              </w:rPr>
            </w:pPr>
            <w:r>
              <w:rPr>
                <w:rFonts w:ascii="Times New Roman" w:hAnsi="Times New Roman"/>
                <w:sz w:val="24"/>
                <w:szCs w:val="24"/>
              </w:rPr>
              <w:t>5,000</w:t>
            </w:r>
          </w:p>
        </w:tc>
      </w:tr>
      <w:tr w:rsidR="00F175F5" w14:paraId="34554173" w14:textId="77777777">
        <w:tc>
          <w:tcPr>
            <w:tcW w:w="630" w:type="dxa"/>
          </w:tcPr>
          <w:p w14:paraId="3583233E" w14:textId="77777777" w:rsidR="00F175F5" w:rsidRDefault="00A92808">
            <w:pPr>
              <w:pStyle w:val="NoSpacing"/>
              <w:rPr>
                <w:rFonts w:ascii="Times New Roman" w:hAnsi="Times New Roman"/>
                <w:sz w:val="24"/>
                <w:szCs w:val="24"/>
              </w:rPr>
            </w:pPr>
            <w:r>
              <w:rPr>
                <w:rFonts w:ascii="Times New Roman" w:hAnsi="Times New Roman"/>
                <w:sz w:val="24"/>
                <w:szCs w:val="24"/>
              </w:rPr>
              <w:t>14.</w:t>
            </w:r>
          </w:p>
        </w:tc>
        <w:tc>
          <w:tcPr>
            <w:tcW w:w="2160" w:type="dxa"/>
          </w:tcPr>
          <w:p w14:paraId="02EBD107" w14:textId="77777777" w:rsidR="00F175F5" w:rsidRDefault="00A92808">
            <w:pPr>
              <w:pStyle w:val="NoSpacing"/>
              <w:rPr>
                <w:rFonts w:ascii="Times New Roman" w:hAnsi="Times New Roman"/>
                <w:sz w:val="24"/>
                <w:szCs w:val="24"/>
              </w:rPr>
            </w:pPr>
            <w:r>
              <w:rPr>
                <w:rFonts w:ascii="Times New Roman" w:hAnsi="Times New Roman"/>
                <w:sz w:val="24"/>
                <w:szCs w:val="24"/>
              </w:rPr>
              <w:t>Painting (Green Oxide cellulose)</w:t>
            </w:r>
          </w:p>
        </w:tc>
        <w:tc>
          <w:tcPr>
            <w:tcW w:w="2520" w:type="dxa"/>
          </w:tcPr>
          <w:p w14:paraId="2BBEA24E" w14:textId="77777777" w:rsidR="00F175F5" w:rsidRDefault="00F175F5">
            <w:pPr>
              <w:pStyle w:val="NoSpacing"/>
              <w:rPr>
                <w:rFonts w:ascii="Times New Roman" w:hAnsi="Times New Roman"/>
                <w:sz w:val="24"/>
                <w:szCs w:val="24"/>
              </w:rPr>
            </w:pPr>
          </w:p>
        </w:tc>
        <w:tc>
          <w:tcPr>
            <w:tcW w:w="1440" w:type="dxa"/>
          </w:tcPr>
          <w:p w14:paraId="4B655CFC" w14:textId="77777777" w:rsidR="00F175F5" w:rsidRDefault="00F175F5">
            <w:pPr>
              <w:pStyle w:val="NoSpacing"/>
              <w:rPr>
                <w:rFonts w:ascii="Times New Roman" w:hAnsi="Times New Roman"/>
                <w:sz w:val="24"/>
                <w:szCs w:val="24"/>
              </w:rPr>
            </w:pPr>
          </w:p>
        </w:tc>
        <w:tc>
          <w:tcPr>
            <w:tcW w:w="1170" w:type="dxa"/>
          </w:tcPr>
          <w:p w14:paraId="0AAD0771" w14:textId="77777777" w:rsidR="00F175F5" w:rsidRDefault="00F175F5">
            <w:pPr>
              <w:pStyle w:val="NoSpacing"/>
              <w:rPr>
                <w:rFonts w:ascii="Times New Roman" w:hAnsi="Times New Roman"/>
                <w:sz w:val="24"/>
                <w:szCs w:val="24"/>
              </w:rPr>
            </w:pPr>
          </w:p>
        </w:tc>
        <w:tc>
          <w:tcPr>
            <w:tcW w:w="1170" w:type="dxa"/>
          </w:tcPr>
          <w:p w14:paraId="2B033000" w14:textId="77777777" w:rsidR="00F175F5" w:rsidRDefault="00A92808">
            <w:pPr>
              <w:pStyle w:val="NoSpacing"/>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F175F5" w14:paraId="68A3578B" w14:textId="77777777">
        <w:tc>
          <w:tcPr>
            <w:tcW w:w="630" w:type="dxa"/>
          </w:tcPr>
          <w:p w14:paraId="45BC9D43" w14:textId="77777777" w:rsidR="00F175F5" w:rsidRDefault="00A92808">
            <w:pPr>
              <w:pStyle w:val="NoSpacing"/>
              <w:rPr>
                <w:rFonts w:ascii="Times New Roman" w:hAnsi="Times New Roman"/>
                <w:sz w:val="24"/>
                <w:szCs w:val="24"/>
              </w:rPr>
            </w:pPr>
            <w:r>
              <w:rPr>
                <w:rFonts w:ascii="Times New Roman" w:hAnsi="Times New Roman"/>
                <w:sz w:val="24"/>
                <w:szCs w:val="24"/>
              </w:rPr>
              <w:t>15.</w:t>
            </w:r>
          </w:p>
        </w:tc>
        <w:tc>
          <w:tcPr>
            <w:tcW w:w="2160" w:type="dxa"/>
          </w:tcPr>
          <w:p w14:paraId="6FE9EDED" w14:textId="77777777" w:rsidR="00F175F5" w:rsidRDefault="00A92808">
            <w:pPr>
              <w:pStyle w:val="NoSpacing"/>
              <w:rPr>
                <w:rFonts w:ascii="Times New Roman" w:hAnsi="Times New Roman"/>
                <w:sz w:val="24"/>
                <w:szCs w:val="24"/>
              </w:rPr>
            </w:pPr>
            <w:r>
              <w:rPr>
                <w:rFonts w:ascii="Times New Roman" w:hAnsi="Times New Roman"/>
                <w:sz w:val="24"/>
                <w:szCs w:val="24"/>
              </w:rPr>
              <w:t>Flange bearing carrier</w:t>
            </w:r>
          </w:p>
        </w:tc>
        <w:tc>
          <w:tcPr>
            <w:tcW w:w="2520" w:type="dxa"/>
          </w:tcPr>
          <w:p w14:paraId="7C598E16" w14:textId="77777777" w:rsidR="00F175F5" w:rsidRDefault="00A92808">
            <w:pPr>
              <w:pStyle w:val="NoSpacing"/>
              <w:rPr>
                <w:rFonts w:ascii="Times New Roman" w:hAnsi="Times New Roman"/>
                <w:sz w:val="24"/>
                <w:szCs w:val="24"/>
              </w:rPr>
            </w:pPr>
            <w:r>
              <w:rPr>
                <w:rFonts w:ascii="Times New Roman" w:hAnsi="Times New Roman"/>
                <w:sz w:val="24"/>
                <w:szCs w:val="24"/>
              </w:rPr>
              <w:t>4mm thick plate 8’’ diameter</w:t>
            </w:r>
          </w:p>
        </w:tc>
        <w:tc>
          <w:tcPr>
            <w:tcW w:w="1440" w:type="dxa"/>
          </w:tcPr>
          <w:p w14:paraId="12ACDEE7" w14:textId="77777777" w:rsidR="00F175F5" w:rsidRDefault="00A92808">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4,000</w:t>
            </w:r>
          </w:p>
        </w:tc>
        <w:tc>
          <w:tcPr>
            <w:tcW w:w="1170" w:type="dxa"/>
          </w:tcPr>
          <w:p w14:paraId="0CEFEF9B" w14:textId="77777777" w:rsidR="00F175F5" w:rsidRDefault="00A92808">
            <w:pPr>
              <w:pStyle w:val="NoSpacing"/>
              <w:rPr>
                <w:rFonts w:ascii="Times New Roman" w:hAnsi="Times New Roman"/>
                <w:sz w:val="24"/>
                <w:szCs w:val="24"/>
              </w:rPr>
            </w:pPr>
            <w:r>
              <w:rPr>
                <w:rFonts w:ascii="Times New Roman" w:hAnsi="Times New Roman"/>
                <w:sz w:val="24"/>
                <w:szCs w:val="24"/>
              </w:rPr>
              <w:t>1</w:t>
            </w:r>
          </w:p>
        </w:tc>
        <w:tc>
          <w:tcPr>
            <w:tcW w:w="1170" w:type="dxa"/>
          </w:tcPr>
          <w:p w14:paraId="6BC7BCD0" w14:textId="77777777" w:rsidR="00F175F5" w:rsidRDefault="00A92808">
            <w:pPr>
              <w:pStyle w:val="NoSpacing"/>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00</w:t>
            </w:r>
          </w:p>
        </w:tc>
      </w:tr>
      <w:tr w:rsidR="00F175F5" w14:paraId="0E11A794" w14:textId="77777777">
        <w:tc>
          <w:tcPr>
            <w:tcW w:w="630" w:type="dxa"/>
          </w:tcPr>
          <w:p w14:paraId="5D62638F" w14:textId="77777777" w:rsidR="00F175F5" w:rsidRDefault="00A92808">
            <w:pPr>
              <w:pStyle w:val="NoSpacing"/>
              <w:rPr>
                <w:rFonts w:ascii="Times New Roman" w:hAnsi="Times New Roman"/>
                <w:sz w:val="24"/>
                <w:szCs w:val="24"/>
              </w:rPr>
            </w:pPr>
            <w:r>
              <w:rPr>
                <w:rFonts w:ascii="Times New Roman" w:hAnsi="Times New Roman"/>
                <w:sz w:val="24"/>
                <w:szCs w:val="24"/>
              </w:rPr>
              <w:t>16</w:t>
            </w:r>
          </w:p>
        </w:tc>
        <w:tc>
          <w:tcPr>
            <w:tcW w:w="2160" w:type="dxa"/>
          </w:tcPr>
          <w:p w14:paraId="22924CA7" w14:textId="77777777" w:rsidR="00F175F5" w:rsidRDefault="00A92808">
            <w:pPr>
              <w:pStyle w:val="NoSpacing"/>
              <w:rPr>
                <w:rFonts w:ascii="Times New Roman" w:hAnsi="Times New Roman"/>
                <w:sz w:val="24"/>
                <w:szCs w:val="24"/>
              </w:rPr>
            </w:pPr>
            <w:proofErr w:type="spellStart"/>
            <w:r>
              <w:rPr>
                <w:rFonts w:ascii="Times New Roman" w:hAnsi="Times New Roman"/>
                <w:sz w:val="24"/>
                <w:szCs w:val="24"/>
              </w:rPr>
              <w:t>Labour</w:t>
            </w:r>
            <w:proofErr w:type="spellEnd"/>
            <w:r>
              <w:rPr>
                <w:rFonts w:ascii="Times New Roman" w:hAnsi="Times New Roman"/>
                <w:sz w:val="24"/>
                <w:szCs w:val="24"/>
              </w:rPr>
              <w:t xml:space="preserve"> Cost</w:t>
            </w:r>
          </w:p>
        </w:tc>
        <w:tc>
          <w:tcPr>
            <w:tcW w:w="2520" w:type="dxa"/>
          </w:tcPr>
          <w:p w14:paraId="61936521" w14:textId="77777777" w:rsidR="00F175F5" w:rsidRDefault="00F175F5">
            <w:pPr>
              <w:pStyle w:val="NoSpacing"/>
              <w:rPr>
                <w:rFonts w:ascii="Times New Roman" w:hAnsi="Times New Roman"/>
                <w:sz w:val="24"/>
                <w:szCs w:val="24"/>
              </w:rPr>
            </w:pPr>
          </w:p>
        </w:tc>
        <w:tc>
          <w:tcPr>
            <w:tcW w:w="1440" w:type="dxa"/>
          </w:tcPr>
          <w:p w14:paraId="6E9B813F" w14:textId="77777777" w:rsidR="00F175F5" w:rsidRDefault="00A92808">
            <w:pPr>
              <w:pStyle w:val="NoSpacing"/>
              <w:rPr>
                <w:rFonts w:ascii="Times New Roman" w:hAnsi="Times New Roman"/>
                <w:sz w:val="24"/>
                <w:szCs w:val="24"/>
              </w:rPr>
            </w:pPr>
            <w:r>
              <w:rPr>
                <w:rFonts w:ascii="Times New Roman" w:hAnsi="Times New Roman"/>
                <w:sz w:val="24"/>
                <w:szCs w:val="24"/>
              </w:rPr>
              <w:t>6,000</w:t>
            </w:r>
          </w:p>
        </w:tc>
        <w:tc>
          <w:tcPr>
            <w:tcW w:w="1170" w:type="dxa"/>
          </w:tcPr>
          <w:p w14:paraId="5EBA3B0E" w14:textId="77777777" w:rsidR="00F175F5" w:rsidRDefault="00A92808">
            <w:pPr>
              <w:pStyle w:val="NoSpacing"/>
              <w:rPr>
                <w:rFonts w:ascii="Times New Roman" w:hAnsi="Times New Roman"/>
                <w:sz w:val="24"/>
                <w:szCs w:val="24"/>
              </w:rPr>
            </w:pPr>
            <w:r>
              <w:rPr>
                <w:rFonts w:ascii="Times New Roman" w:hAnsi="Times New Roman"/>
                <w:sz w:val="24"/>
                <w:szCs w:val="24"/>
              </w:rPr>
              <w:t>4</w:t>
            </w:r>
          </w:p>
        </w:tc>
        <w:tc>
          <w:tcPr>
            <w:tcW w:w="1170" w:type="dxa"/>
          </w:tcPr>
          <w:p w14:paraId="29787AF4" w14:textId="77777777" w:rsidR="00F175F5" w:rsidRDefault="00A92808">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24</w:t>
            </w:r>
            <w:r>
              <w:rPr>
                <w:rFonts w:ascii="Times New Roman" w:hAnsi="Times New Roman"/>
                <w:sz w:val="24"/>
                <w:szCs w:val="24"/>
              </w:rPr>
              <w:t>,000</w:t>
            </w:r>
          </w:p>
        </w:tc>
      </w:tr>
      <w:tr w:rsidR="00F175F5" w14:paraId="1CF922F4" w14:textId="77777777">
        <w:tc>
          <w:tcPr>
            <w:tcW w:w="630" w:type="dxa"/>
          </w:tcPr>
          <w:p w14:paraId="56569070" w14:textId="77777777" w:rsidR="00F175F5" w:rsidRDefault="00F175F5">
            <w:pPr>
              <w:pStyle w:val="NoSpacing"/>
              <w:rPr>
                <w:rFonts w:ascii="Times New Roman" w:hAnsi="Times New Roman"/>
                <w:sz w:val="24"/>
                <w:szCs w:val="24"/>
              </w:rPr>
            </w:pPr>
          </w:p>
        </w:tc>
        <w:tc>
          <w:tcPr>
            <w:tcW w:w="2160" w:type="dxa"/>
          </w:tcPr>
          <w:p w14:paraId="51EFF0F4" w14:textId="77777777" w:rsidR="00F175F5" w:rsidRDefault="00A92808">
            <w:pPr>
              <w:pStyle w:val="NoSpacing"/>
              <w:rPr>
                <w:rFonts w:ascii="Times New Roman" w:hAnsi="Times New Roman"/>
                <w:b/>
                <w:bCs/>
                <w:sz w:val="24"/>
                <w:szCs w:val="24"/>
              </w:rPr>
            </w:pPr>
            <w:r>
              <w:rPr>
                <w:rFonts w:ascii="Times New Roman" w:hAnsi="Times New Roman"/>
                <w:b/>
                <w:bCs/>
                <w:sz w:val="24"/>
                <w:szCs w:val="24"/>
              </w:rPr>
              <w:t>Total</w:t>
            </w:r>
          </w:p>
        </w:tc>
        <w:tc>
          <w:tcPr>
            <w:tcW w:w="2520" w:type="dxa"/>
          </w:tcPr>
          <w:p w14:paraId="7CFB996D" w14:textId="77777777" w:rsidR="00F175F5" w:rsidRDefault="00F175F5">
            <w:pPr>
              <w:pStyle w:val="NoSpacing"/>
              <w:rPr>
                <w:rFonts w:ascii="Times New Roman" w:hAnsi="Times New Roman"/>
                <w:b/>
                <w:bCs/>
                <w:sz w:val="24"/>
                <w:szCs w:val="24"/>
              </w:rPr>
            </w:pPr>
          </w:p>
        </w:tc>
        <w:tc>
          <w:tcPr>
            <w:tcW w:w="1440" w:type="dxa"/>
          </w:tcPr>
          <w:p w14:paraId="5B39F42A" w14:textId="77777777" w:rsidR="00F175F5" w:rsidRDefault="00F175F5">
            <w:pPr>
              <w:pStyle w:val="NoSpacing"/>
              <w:rPr>
                <w:rFonts w:ascii="Times New Roman" w:hAnsi="Times New Roman"/>
                <w:b/>
                <w:bCs/>
                <w:sz w:val="24"/>
                <w:szCs w:val="24"/>
              </w:rPr>
            </w:pPr>
          </w:p>
        </w:tc>
        <w:tc>
          <w:tcPr>
            <w:tcW w:w="1170" w:type="dxa"/>
          </w:tcPr>
          <w:p w14:paraId="5958DBFA" w14:textId="77777777" w:rsidR="00F175F5" w:rsidRDefault="00F175F5">
            <w:pPr>
              <w:pStyle w:val="NoSpacing"/>
              <w:rPr>
                <w:rFonts w:ascii="Times New Roman" w:hAnsi="Times New Roman"/>
                <w:b/>
                <w:bCs/>
                <w:sz w:val="24"/>
                <w:szCs w:val="24"/>
              </w:rPr>
            </w:pPr>
          </w:p>
        </w:tc>
        <w:tc>
          <w:tcPr>
            <w:tcW w:w="1170" w:type="dxa"/>
          </w:tcPr>
          <w:p w14:paraId="40FBF52A" w14:textId="77777777" w:rsidR="00F175F5" w:rsidRDefault="00A92808">
            <w:pPr>
              <w:pStyle w:val="NoSpacing"/>
              <w:rPr>
                <w:rFonts w:ascii="Times New Roman" w:hAnsi="Times New Roman"/>
                <w:b/>
                <w:bCs/>
                <w:sz w:val="24"/>
                <w:szCs w:val="24"/>
              </w:rPr>
            </w:pPr>
            <w:r>
              <w:rPr>
                <w:rFonts w:ascii="Times New Roman" w:hAnsi="Times New Roman"/>
                <w:b/>
                <w:bCs/>
                <w:sz w:val="24"/>
                <w:szCs w:val="24"/>
              </w:rPr>
              <w:t>184</w:t>
            </w:r>
            <w:r>
              <w:rPr>
                <w:rFonts w:ascii="Times New Roman" w:hAnsi="Times New Roman"/>
                <w:b/>
                <w:bCs/>
                <w:sz w:val="24"/>
                <w:szCs w:val="24"/>
              </w:rPr>
              <w:t>.</w:t>
            </w:r>
            <w:r>
              <w:rPr>
                <w:rFonts w:ascii="Times New Roman" w:hAnsi="Times New Roman"/>
                <w:b/>
                <w:bCs/>
                <w:sz w:val="24"/>
                <w:szCs w:val="24"/>
              </w:rPr>
              <w:t>2</w:t>
            </w:r>
            <w:r>
              <w:rPr>
                <w:rFonts w:ascii="Times New Roman" w:hAnsi="Times New Roman"/>
                <w:b/>
                <w:bCs/>
                <w:sz w:val="24"/>
                <w:szCs w:val="24"/>
              </w:rPr>
              <w:t>00</w:t>
            </w:r>
          </w:p>
        </w:tc>
      </w:tr>
    </w:tbl>
    <w:p w14:paraId="1CBEA430" w14:textId="77777777" w:rsidR="00F175F5" w:rsidRDefault="00F175F5">
      <w:pPr>
        <w:pStyle w:val="Heading3"/>
        <w:spacing w:before="0" w:after="0" w:line="480" w:lineRule="auto"/>
        <w:jc w:val="both"/>
        <w:rPr>
          <w:rFonts w:ascii="Times New Roman" w:hAnsi="Times New Roman"/>
          <w:sz w:val="24"/>
          <w:szCs w:val="24"/>
        </w:rPr>
      </w:pPr>
    </w:p>
    <w:p w14:paraId="58AD8C18" w14:textId="77777777" w:rsidR="00F175F5" w:rsidRDefault="00A92808">
      <w:pPr>
        <w:pStyle w:val="Heading3"/>
        <w:spacing w:before="0" w:after="0" w:line="480" w:lineRule="auto"/>
        <w:jc w:val="both"/>
        <w:rPr>
          <w:rFonts w:ascii="Times New Roman" w:hAnsi="Times New Roman"/>
          <w:sz w:val="24"/>
          <w:szCs w:val="24"/>
        </w:rPr>
      </w:pPr>
      <w:r>
        <w:rPr>
          <w:rFonts w:ascii="Times New Roman" w:hAnsi="Times New Roman"/>
          <w:sz w:val="24"/>
          <w:szCs w:val="24"/>
        </w:rPr>
        <w:t>4.5 Performance Test</w:t>
      </w:r>
    </w:p>
    <w:p w14:paraId="14E45993"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To evaluate functionality, the machine was tested under normal working conditions using freshly </w:t>
      </w:r>
      <w:r>
        <w:rPr>
          <w:rFonts w:ascii="Times New Roman" w:hAnsi="Times New Roman"/>
          <w:sz w:val="24"/>
          <w:szCs w:val="24"/>
        </w:rPr>
        <w:t>harvested cassava tubers. Three test runs were carried out using 35 kg of cassava per batch.</w:t>
      </w:r>
    </w:p>
    <w:p w14:paraId="174D229D"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Parameters recorded included:</w:t>
      </w:r>
    </w:p>
    <w:p w14:paraId="05359C15"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Input and output weight</w:t>
      </w:r>
    </w:p>
    <w:p w14:paraId="74B18A32"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Time to process each batch</w:t>
      </w:r>
    </w:p>
    <w:p w14:paraId="5A0FA5AF"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Texture and uniformity of grated mash</w:t>
      </w:r>
    </w:p>
    <w:p w14:paraId="25541EA4"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Machine noise, vibration, and ease of </w:t>
      </w:r>
      <w:r>
        <w:rPr>
          <w:rFonts w:ascii="Times New Roman" w:hAnsi="Times New Roman"/>
          <w:sz w:val="24"/>
          <w:szCs w:val="24"/>
        </w:rPr>
        <w:t>operation</w:t>
      </w:r>
    </w:p>
    <w:p w14:paraId="27283AEB"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Observations showed consistent performance across batches. The machine operated steadily without clogging or excessive vibration. Discharge was smooth, and mash quality was appropriate for </w:t>
      </w:r>
      <w:proofErr w:type="spellStart"/>
      <w:r>
        <w:rPr>
          <w:rFonts w:ascii="Times New Roman" w:hAnsi="Times New Roman"/>
          <w:sz w:val="24"/>
          <w:szCs w:val="24"/>
        </w:rPr>
        <w:t>fufu</w:t>
      </w:r>
      <w:proofErr w:type="spellEnd"/>
      <w:r>
        <w:rPr>
          <w:rFonts w:ascii="Times New Roman" w:hAnsi="Times New Roman"/>
          <w:sz w:val="24"/>
          <w:szCs w:val="24"/>
        </w:rPr>
        <w:t xml:space="preserve"> or </w:t>
      </w:r>
      <w:proofErr w:type="spellStart"/>
      <w:r>
        <w:rPr>
          <w:rFonts w:ascii="Times New Roman" w:hAnsi="Times New Roman"/>
          <w:sz w:val="24"/>
          <w:szCs w:val="24"/>
        </w:rPr>
        <w:t>garri</w:t>
      </w:r>
      <w:proofErr w:type="spellEnd"/>
      <w:r>
        <w:rPr>
          <w:rFonts w:ascii="Times New Roman" w:hAnsi="Times New Roman"/>
          <w:sz w:val="24"/>
          <w:szCs w:val="24"/>
        </w:rPr>
        <w:t> production.</w:t>
      </w:r>
    </w:p>
    <w:p w14:paraId="4D690BD5" w14:textId="77777777" w:rsidR="00F175F5" w:rsidRDefault="00A92808">
      <w:pPr>
        <w:pStyle w:val="Heading2"/>
        <w:spacing w:before="0" w:after="0" w:line="480" w:lineRule="auto"/>
        <w:jc w:val="both"/>
        <w:rPr>
          <w:rFonts w:ascii="Times New Roman" w:hAnsi="Times New Roman"/>
          <w:sz w:val="24"/>
          <w:szCs w:val="24"/>
        </w:rPr>
      </w:pPr>
      <w:r>
        <w:rPr>
          <w:rFonts w:ascii="Times New Roman" w:hAnsi="Times New Roman"/>
          <w:sz w:val="24"/>
          <w:szCs w:val="24"/>
        </w:rPr>
        <w:lastRenderedPageBreak/>
        <w:t>4.6 Performance Evaluat</w:t>
      </w:r>
      <w:r>
        <w:rPr>
          <w:rFonts w:ascii="Times New Roman" w:hAnsi="Times New Roman"/>
          <w:sz w:val="24"/>
          <w:szCs w:val="24"/>
        </w:rPr>
        <w:t>io</w:t>
      </w:r>
      <w:r>
        <w:rPr>
          <w:rFonts w:ascii="Times New Roman" w:hAnsi="Times New Roman"/>
          <w:sz w:val="24"/>
          <w:szCs w:val="24"/>
        </w:rPr>
        <w:t>n</w:t>
      </w:r>
    </w:p>
    <w:p w14:paraId="51F7C8A3"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performance of the cassava peeling and grating machine was evaluated based on its grating efficiency and processing rate. Efficiency reflects how effectively the machine converts raw cassava input into usable grated mash, while throughput assesses the quantity processed over time.</w:t>
      </w:r>
    </w:p>
    <w:p w14:paraId="29D90263"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Grating efficiency was calculated using the formula:</w:t>
      </w:r>
    </w:p>
    <w:p w14:paraId="053D5C65"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η = (</w:t>
      </w:r>
      <w:proofErr w:type="spellStart"/>
      <w:r>
        <w:rPr>
          <w:rFonts w:ascii="Times New Roman" w:hAnsi="Times New Roman"/>
          <w:sz w:val="24"/>
          <w:szCs w:val="24"/>
        </w:rPr>
        <w:t>Wg</w:t>
      </w:r>
      <w:proofErr w:type="spellEnd"/>
      <w:r>
        <w:rPr>
          <w:rFonts w:ascii="Times New Roman" w:hAnsi="Times New Roman"/>
          <w:sz w:val="24"/>
          <w:szCs w:val="24"/>
        </w:rPr>
        <w:t xml:space="preserve"> / </w:t>
      </w:r>
      <w:proofErr w:type="spellStart"/>
      <w:r>
        <w:rPr>
          <w:rFonts w:ascii="Times New Roman" w:hAnsi="Times New Roman"/>
          <w:sz w:val="24"/>
          <w:szCs w:val="24"/>
        </w:rPr>
        <w:t>Wt</w:t>
      </w:r>
      <w:proofErr w:type="spellEnd"/>
      <w:r>
        <w:rPr>
          <w:rFonts w:ascii="Times New Roman" w:hAnsi="Times New Roman"/>
          <w:sz w:val="24"/>
          <w:szCs w:val="24"/>
        </w:rPr>
        <w:t>) × 100</w:t>
      </w:r>
    </w:p>
    <w:p w14:paraId="1E0E4CA9"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Where:</w:t>
      </w:r>
    </w:p>
    <w:p w14:paraId="259FAB30"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η = Grating efficiency (%)</w:t>
      </w:r>
    </w:p>
    <w:p w14:paraId="79772853"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Wg</w:t>
      </w:r>
      <w:proofErr w:type="spellEnd"/>
      <w:r>
        <w:rPr>
          <w:rFonts w:ascii="Times New Roman" w:hAnsi="Times New Roman"/>
          <w:sz w:val="24"/>
          <w:szCs w:val="24"/>
        </w:rPr>
        <w:t xml:space="preserve"> = Weight of grated cassava output (kg)</w:t>
      </w:r>
    </w:p>
    <w:p w14:paraId="6B52FAD3"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Wt</w:t>
      </w:r>
      <w:proofErr w:type="spellEnd"/>
      <w:r>
        <w:rPr>
          <w:rFonts w:ascii="Times New Roman" w:hAnsi="Times New Roman"/>
          <w:sz w:val="24"/>
          <w:szCs w:val="24"/>
        </w:rPr>
        <w:t xml:space="preserve"> = Total weight of input cassava (kg)</w:t>
      </w:r>
    </w:p>
    <w:p w14:paraId="696D6876"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Example Calculation:</w:t>
      </w:r>
    </w:p>
    <w:p w14:paraId="254D61CB"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During testing, the input weight </w:t>
      </w:r>
      <w:proofErr w:type="spellStart"/>
      <w:r>
        <w:rPr>
          <w:rFonts w:ascii="Times New Roman" w:hAnsi="Times New Roman"/>
          <w:sz w:val="24"/>
          <w:szCs w:val="24"/>
        </w:rPr>
        <w:t>Wt</w:t>
      </w:r>
      <w:proofErr w:type="spellEnd"/>
      <w:r>
        <w:rPr>
          <w:rFonts w:ascii="Times New Roman" w:hAnsi="Times New Roman"/>
          <w:sz w:val="24"/>
          <w:szCs w:val="24"/>
        </w:rPr>
        <w:t xml:space="preserve"> = 35 kg and the output weight </w:t>
      </w:r>
      <w:proofErr w:type="spellStart"/>
      <w:r>
        <w:rPr>
          <w:rFonts w:ascii="Times New Roman" w:hAnsi="Times New Roman"/>
          <w:sz w:val="24"/>
          <w:szCs w:val="24"/>
        </w:rPr>
        <w:t>Wg</w:t>
      </w:r>
      <w:proofErr w:type="spellEnd"/>
      <w:r>
        <w:rPr>
          <w:rFonts w:ascii="Times New Roman" w:hAnsi="Times New Roman"/>
          <w:sz w:val="24"/>
          <w:szCs w:val="24"/>
        </w:rPr>
        <w:t xml:space="preserve"> = 28.7 kg.</w:t>
      </w:r>
    </w:p>
    <w:p w14:paraId="24AD63F1"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η = (28.7 / 35) × 100 = 82%</w:t>
      </w:r>
    </w:p>
    <w:p w14:paraId="2ADFDB0F"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This result indicates that 82% of the raw cassava was successfully processed into grated mash, while 18% accounted for moisture loss, peel waste, and </w:t>
      </w:r>
      <w:proofErr w:type="spellStart"/>
      <w:r>
        <w:rPr>
          <w:rFonts w:ascii="Times New Roman" w:hAnsi="Times New Roman"/>
          <w:sz w:val="24"/>
          <w:szCs w:val="24"/>
        </w:rPr>
        <w:t>ungrated</w:t>
      </w:r>
      <w:proofErr w:type="spellEnd"/>
      <w:r>
        <w:rPr>
          <w:rFonts w:ascii="Times New Roman" w:hAnsi="Times New Roman"/>
          <w:sz w:val="24"/>
          <w:szCs w:val="24"/>
        </w:rPr>
        <w:t xml:space="preserve"> residue.</w:t>
      </w:r>
    </w:p>
    <w:p w14:paraId="68E3A55D"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Average Efficiency Range:</w:t>
      </w:r>
    </w:p>
    <w:p w14:paraId="004BD59A"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Minimum Efficiency: 79.5%</w:t>
      </w:r>
    </w:p>
    <w:p w14:paraId="784E2F3D"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Maximum Efficiency: 82.7%</w:t>
      </w:r>
    </w:p>
    <w:p w14:paraId="6A771D23"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lastRenderedPageBreak/>
        <w:t>This is well above the baseline efficiency of 75% targeted for rural mechanized graters and demonstrates the machine’s practical reliability.</w:t>
      </w:r>
    </w:p>
    <w:p w14:paraId="76A5B808"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Processing Rate:</w:t>
      </w:r>
    </w:p>
    <w:p w14:paraId="4E91EF76"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machine processed cassava at an average rate of:</w:t>
      </w:r>
    </w:p>
    <w:p w14:paraId="4F9C5290"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Throughput = Total Weight Processed / Total Time ≈ 158 kg/</w:t>
      </w:r>
      <w:proofErr w:type="spellStart"/>
      <w:r>
        <w:rPr>
          <w:rFonts w:ascii="Times New Roman" w:hAnsi="Times New Roman"/>
          <w:sz w:val="24"/>
          <w:szCs w:val="24"/>
        </w:rPr>
        <w:t>hr</w:t>
      </w:r>
      <w:proofErr w:type="spellEnd"/>
    </w:p>
    <w:p w14:paraId="3B185034"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This throughput compares favorably with manually operated systems and exceeds typical small-scale processor benchmarks.</w:t>
      </w:r>
    </w:p>
    <w:p w14:paraId="2EC9B854" w14:textId="77777777" w:rsidR="00F175F5" w:rsidRDefault="00F175F5">
      <w:pPr>
        <w:spacing w:line="480" w:lineRule="auto"/>
        <w:jc w:val="center"/>
        <w:rPr>
          <w:rFonts w:ascii="Times New Roman" w:hAnsi="Times New Roman"/>
          <w:sz w:val="24"/>
          <w:szCs w:val="24"/>
        </w:rPr>
      </w:pPr>
    </w:p>
    <w:p w14:paraId="0BB13567" w14:textId="77777777" w:rsidR="00F175F5" w:rsidRDefault="00A92808">
      <w:pPr>
        <w:rPr>
          <w:rFonts w:ascii="Times New Roman" w:hAnsi="Times New Roman"/>
          <w:sz w:val="24"/>
          <w:szCs w:val="24"/>
        </w:rPr>
      </w:pPr>
      <w:r>
        <w:rPr>
          <w:rFonts w:ascii="Times New Roman" w:hAnsi="Times New Roman"/>
          <w:sz w:val="24"/>
          <w:szCs w:val="24"/>
        </w:rPr>
        <w:br w:type="page"/>
      </w:r>
    </w:p>
    <w:p w14:paraId="285A5D74" w14:textId="77777777" w:rsidR="00F175F5" w:rsidRDefault="00A92808">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FIVE</w:t>
      </w:r>
    </w:p>
    <w:p w14:paraId="2DBFE4FD" w14:textId="77777777" w:rsidR="00F175F5" w:rsidRDefault="00A92808">
      <w:pPr>
        <w:pStyle w:val="Heading2"/>
        <w:spacing w:before="0" w:after="0" w:line="480" w:lineRule="auto"/>
        <w:ind w:left="720" w:firstLine="720"/>
        <w:jc w:val="both"/>
        <w:rPr>
          <w:rFonts w:ascii="Times New Roman" w:hAnsi="Times New Roman"/>
          <w:sz w:val="24"/>
          <w:szCs w:val="24"/>
        </w:rPr>
      </w:pPr>
      <w:r>
        <w:rPr>
          <w:rFonts w:ascii="Times New Roman" w:hAnsi="Times New Roman"/>
          <w:sz w:val="24"/>
          <w:szCs w:val="24"/>
        </w:rPr>
        <w:t>DISCUSSION, CONCLUSION, AND RECOMMENDATIONS</w:t>
      </w:r>
    </w:p>
    <w:p w14:paraId="35C07A14" w14:textId="77777777" w:rsidR="00F175F5" w:rsidRDefault="00A92808">
      <w:pPr>
        <w:pStyle w:val="Heading3"/>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Discussion</w:t>
      </w:r>
    </w:p>
    <w:p w14:paraId="341825A3"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design and fabrication of a cassava peeling and grating machine using locally sourced materials have been successfully achieved. From the fabrication stage through to performance testing, the machine demonstrated its capacity to address the key limitations associated with traditional cassava processing methods.</w:t>
      </w:r>
    </w:p>
    <w:p w14:paraId="1D68A5EC" w14:textId="77777777" w:rsidR="00F175F5" w:rsidRDefault="00A92808">
      <w:pPr>
        <w:spacing w:line="480" w:lineRule="auto"/>
        <w:jc w:val="both"/>
        <w:rPr>
          <w:rFonts w:ascii="Times New Roman" w:hAnsi="Times New Roman"/>
          <w:b/>
          <w:bCs/>
          <w:sz w:val="24"/>
          <w:szCs w:val="24"/>
        </w:rPr>
      </w:pPr>
      <w:r>
        <w:rPr>
          <w:rFonts w:ascii="Times New Roman" w:hAnsi="Times New Roman"/>
          <w:b/>
          <w:bCs/>
          <w:sz w:val="24"/>
          <w:szCs w:val="24"/>
        </w:rPr>
        <w:t>5.1.1Technical Performance</w:t>
      </w:r>
    </w:p>
    <w:p w14:paraId="52B2220E"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The machine’s ability to peel and grate cassava in one continuous operation has considerably reduced manual labor and time required. It delivered an average grating efficiency of 82%, which is above the 75% baseline commonly targeted in rural-scale designs. The throughput rate of </w:t>
      </w:r>
      <w:r>
        <w:rPr>
          <w:sz w:val="24"/>
          <w:szCs w:val="24"/>
        </w:rPr>
        <w:t>approximately</w:t>
      </w:r>
      <w:r>
        <w:rPr>
          <w:rFonts w:ascii="Times New Roman" w:hAnsi="Times New Roman"/>
          <w:sz w:val="24"/>
          <w:szCs w:val="24"/>
        </w:rPr>
        <w:t xml:space="preserve"> 158 kg/hour significantly surpasses manual methods, which often yield only 10–15 kg/hour using hand graters.</w:t>
      </w:r>
    </w:p>
    <w:p w14:paraId="16D14C54" w14:textId="77777777" w:rsidR="00F175F5" w:rsidRDefault="00A92808">
      <w:pPr>
        <w:pStyle w:val="Heading5"/>
        <w:spacing w:line="480" w:lineRule="auto"/>
        <w:jc w:val="both"/>
        <w:rPr>
          <w:rFonts w:ascii="Times New Roman" w:hAnsi="Times New Roman"/>
          <w:sz w:val="24"/>
          <w:szCs w:val="24"/>
        </w:rPr>
      </w:pPr>
      <w:r>
        <w:rPr>
          <w:rFonts w:ascii="Times New Roman" w:hAnsi="Times New Roman"/>
          <w:b w:val="0"/>
          <w:bCs w:val="0"/>
          <w:sz w:val="24"/>
          <w:szCs w:val="24"/>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14:paraId="7669F2CD" w14:textId="77777777" w:rsidR="00F175F5" w:rsidRDefault="00A92808">
      <w:pPr>
        <w:pStyle w:val="Heading4"/>
        <w:spacing w:before="0" w:after="0" w:line="480" w:lineRule="auto"/>
        <w:jc w:val="both"/>
        <w:rPr>
          <w:sz w:val="24"/>
          <w:szCs w:val="24"/>
        </w:rPr>
      </w:pPr>
      <w:r>
        <w:rPr>
          <w:sz w:val="24"/>
          <w:szCs w:val="24"/>
        </w:rPr>
        <w:t>5.1.2 Economic Viability</w:t>
      </w:r>
    </w:p>
    <w:p w14:paraId="59949CD4" w14:textId="77777777" w:rsidR="00F175F5" w:rsidRDefault="00F175F5">
      <w:pPr>
        <w:spacing w:line="480" w:lineRule="auto"/>
        <w:jc w:val="both"/>
        <w:rPr>
          <w:rFonts w:ascii="Times New Roman" w:hAnsi="Times New Roman"/>
          <w:sz w:val="24"/>
          <w:szCs w:val="24"/>
        </w:rPr>
      </w:pPr>
    </w:p>
    <w:p w14:paraId="355162AF"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 xml:space="preserve">With an estimated total fabrication cost of ₦184,200 the machine is affordable for cooperatives, small agro-processors, or farmer groups. In comparison to imported alternatives that can cost several hundreds of thousands of naira and require specialized </w:t>
      </w:r>
      <w:r>
        <w:rPr>
          <w:rFonts w:ascii="Times New Roman" w:hAnsi="Times New Roman"/>
          <w:sz w:val="24"/>
          <w:szCs w:val="24"/>
        </w:rPr>
        <w:lastRenderedPageBreak/>
        <w:t>servicing, this machine offers a sustainable and locally manageable alternative. The use of standard components such as 6305 bearings and mild steel also enhances the ease of maintenance and repair by local technicians.</w:t>
      </w:r>
    </w:p>
    <w:p w14:paraId="0E439C1C" w14:textId="77777777" w:rsidR="00F175F5" w:rsidRDefault="00A92808">
      <w:pPr>
        <w:pStyle w:val="Heading4"/>
        <w:spacing w:before="0" w:after="0" w:line="480" w:lineRule="auto"/>
        <w:jc w:val="both"/>
        <w:rPr>
          <w:sz w:val="24"/>
          <w:szCs w:val="24"/>
        </w:rPr>
      </w:pPr>
      <w:r>
        <w:rPr>
          <w:sz w:val="24"/>
          <w:szCs w:val="24"/>
        </w:rPr>
        <w:t>5.1.3 Material Selection and Assembly</w:t>
      </w:r>
    </w:p>
    <w:p w14:paraId="52C88B0E"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14:paraId="728B6A5B" w14:textId="77777777" w:rsidR="00F175F5" w:rsidRDefault="00A92808">
      <w:pPr>
        <w:pStyle w:val="Heading4"/>
        <w:spacing w:before="0" w:after="0" w:line="480" w:lineRule="auto"/>
        <w:jc w:val="both"/>
        <w:rPr>
          <w:sz w:val="24"/>
          <w:szCs w:val="24"/>
        </w:rPr>
      </w:pPr>
      <w:r>
        <w:rPr>
          <w:sz w:val="24"/>
          <w:szCs w:val="24"/>
        </w:rPr>
        <w:t>5.1.4 Field Adaptability and Safety</w:t>
      </w:r>
    </w:p>
    <w:p w14:paraId="697C0FD4"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14:paraId="57783213" w14:textId="77777777" w:rsidR="00F175F5" w:rsidRDefault="00A92808">
      <w:pPr>
        <w:pStyle w:val="Heading2"/>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Conclusion</w:t>
      </w:r>
    </w:p>
    <w:p w14:paraId="3925D89F"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This project successfully demonstrates the practical engineering application of designing and fabricating a cassava peeling and grating machine tailored for small- to medium-scale farmers and processors. The machine integrates peeling and grating into a single unit, delivering significant improvements in efficiency, hygiene, throughput, and ease of operation.</w:t>
      </w:r>
    </w:p>
    <w:p w14:paraId="7BF41DCE"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average grating efficiency of over 80% and a capacity of 158 kg/</w:t>
      </w:r>
      <w:proofErr w:type="spellStart"/>
      <w:r>
        <w:rPr>
          <w:rFonts w:ascii="Times New Roman" w:hAnsi="Times New Roman"/>
          <w:sz w:val="24"/>
          <w:szCs w:val="24"/>
        </w:rPr>
        <w:t>hr</w:t>
      </w:r>
      <w:proofErr w:type="spellEnd"/>
      <w:r>
        <w:rPr>
          <w:rFonts w:ascii="Times New Roman" w:hAnsi="Times New Roman"/>
          <w:sz w:val="24"/>
          <w:szCs w:val="24"/>
        </w:rPr>
        <w:t xml:space="preserve"> confirm that the design meets its performance objectives. The use of affordable, locally available materials, combined with a simple assembly and modular layout, makes this equipment well-suited for rural environments.</w:t>
      </w:r>
    </w:p>
    <w:p w14:paraId="5F286411"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lastRenderedPageBreak/>
        <w:t xml:space="preserve">In addressing the limitations of existing systems—including labor intensity, poor hygiene, and high cost—the machine offers a viable </w:t>
      </w:r>
      <w:r>
        <w:rPr>
          <w:rFonts w:ascii="Times New Roman" w:hAnsi="Times New Roman"/>
          <w:sz w:val="24"/>
          <w:szCs w:val="24"/>
        </w:rPr>
        <w:t>alternative that bridges traditional practices and modern agricultural processing demands.</w:t>
      </w:r>
    </w:p>
    <w:p w14:paraId="2B93C029" w14:textId="77777777" w:rsidR="00F175F5" w:rsidRDefault="00A92808">
      <w:pPr>
        <w:pStyle w:val="Heading2"/>
        <w:spacing w:line="480" w:lineRule="auto"/>
        <w:jc w:val="both"/>
        <w:rPr>
          <w:rFonts w:ascii="Times New Roman" w:hAnsi="Times New Roman"/>
          <w:sz w:val="24"/>
          <w:szCs w:val="24"/>
        </w:rPr>
      </w:pPr>
      <w:r>
        <w:rPr>
          <w:rFonts w:ascii="Times New Roman" w:hAnsi="Times New Roman"/>
          <w:sz w:val="24"/>
          <w:szCs w:val="24"/>
        </w:rPr>
        <w:t>5.3 Recommendations</w:t>
      </w:r>
    </w:p>
    <w:p w14:paraId="5E3FB285"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Based on the findings and experiences during this project, the following recommendations are made:</w:t>
      </w:r>
    </w:p>
    <w:p w14:paraId="4CB0790C"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1. Solar or Pedal-Powered Alternatives</w:t>
      </w:r>
    </w:p>
    <w:p w14:paraId="2920AE4F"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For off-grid areas without access to reliable electricity, future iterations of the machine could integrate a solar-powered or pedal-operated mechanism.</w:t>
      </w:r>
    </w:p>
    <w:p w14:paraId="65CBC438"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2. Automatic Feeding Mechanism</w:t>
      </w:r>
    </w:p>
    <w:p w14:paraId="55338909"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The addition of a screw-feed or conveyor system to automate cassava feeding would improve operator convenience and throughput.</w:t>
      </w:r>
    </w:p>
    <w:p w14:paraId="351CFF4D"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3. Safety Enhancements</w:t>
      </w:r>
    </w:p>
    <w:p w14:paraId="347B0F6E"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Guarding should be reinforced around moving parts (pulleys, belts, and motor) to ensure operator safety during maintenance and use.</w:t>
      </w:r>
    </w:p>
    <w:p w14:paraId="700BBC5C"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4. Community Awareness and Training</w:t>
      </w:r>
    </w:p>
    <w:p w14:paraId="0D46079E"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Efforts should be made to introduce the machine to local communities, including training programs for fabrication, operation, and maintenance. This would support local job creation and technology diffusion.</w:t>
      </w:r>
    </w:p>
    <w:p w14:paraId="529EE4FB"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5. Multi-Functional Integration</w:t>
      </w:r>
    </w:p>
    <w:p w14:paraId="34C34DF2"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lastRenderedPageBreak/>
        <w:t>To maximize utility, future designs could incorporate pressing and sieving features, creating a complete post-harvest processing unit in one machine.</w:t>
      </w:r>
    </w:p>
    <w:p w14:paraId="439211CF"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6. Ergonomic Optimization</w:t>
      </w:r>
    </w:p>
    <w:p w14:paraId="55C20452" w14:textId="77777777" w:rsidR="00F175F5" w:rsidRDefault="00A92808">
      <w:pPr>
        <w:spacing w:line="480" w:lineRule="auto"/>
        <w:jc w:val="both"/>
        <w:rPr>
          <w:rFonts w:ascii="Times New Roman" w:hAnsi="Times New Roman"/>
          <w:sz w:val="24"/>
          <w:szCs w:val="24"/>
        </w:rPr>
      </w:pPr>
      <w:r>
        <w:rPr>
          <w:rFonts w:ascii="Times New Roman" w:hAnsi="Times New Roman"/>
          <w:sz w:val="24"/>
          <w:szCs w:val="24"/>
        </w:rPr>
        <w:t>Improving handle placement, working height, and vibration damping will reduce physical strain on operators, especially women who make up the majority of cassava processors.</w:t>
      </w:r>
    </w:p>
    <w:p w14:paraId="0F2C9AA1" w14:textId="77777777" w:rsidR="00F175F5" w:rsidRDefault="00F175F5">
      <w:pPr>
        <w:spacing w:line="480" w:lineRule="auto"/>
        <w:jc w:val="both"/>
        <w:rPr>
          <w:rFonts w:ascii="Times New Roman" w:hAnsi="Times New Roman"/>
          <w:sz w:val="24"/>
          <w:szCs w:val="24"/>
        </w:rPr>
      </w:pPr>
    </w:p>
    <w:p w14:paraId="3D34C7FD" w14:textId="77777777" w:rsidR="00F175F5" w:rsidRDefault="00A92808">
      <w:pPr>
        <w:pStyle w:val="Heading2"/>
        <w:spacing w:line="480" w:lineRule="auto"/>
        <w:jc w:val="both"/>
        <w:rPr>
          <w:rFonts w:ascii="Times New Roman" w:hAnsi="Times New Roman"/>
          <w:sz w:val="24"/>
          <w:szCs w:val="24"/>
        </w:rPr>
      </w:pPr>
      <w:proofErr w:type="spellStart"/>
      <w:r>
        <w:rPr>
          <w:rFonts w:ascii="Times New Roman" w:hAnsi="Times New Roman"/>
          <w:sz w:val="24"/>
          <w:szCs w:val="24"/>
        </w:rPr>
        <w:t>Refrences</w:t>
      </w:r>
      <w:proofErr w:type="spellEnd"/>
    </w:p>
    <w:p w14:paraId="2CE902E9" w14:textId="77777777" w:rsidR="00F175F5" w:rsidRDefault="00A92808">
      <w:pPr>
        <w:spacing w:line="480" w:lineRule="auto"/>
        <w:ind w:firstLineChars="200" w:firstLine="240"/>
        <w:jc w:val="both"/>
        <w:rPr>
          <w:rFonts w:ascii="Times New Roman" w:hAnsi="Times New Roman"/>
          <w:i/>
          <w:iCs/>
          <w:color w:val="000000"/>
          <w:sz w:val="24"/>
          <w:szCs w:val="24"/>
          <w:lang w:bidi="ar"/>
        </w:rPr>
      </w:pPr>
      <w:proofErr w:type="spellStart"/>
      <w:r>
        <w:rPr>
          <w:rFonts w:ascii="Times New Roman" w:eastAsia="Tahoma" w:hAnsi="Times New Roman"/>
          <w:i/>
          <w:iCs/>
          <w:color w:val="000000"/>
          <w:sz w:val="24"/>
          <w:szCs w:val="24"/>
          <w:lang w:bidi="ar"/>
        </w:rPr>
        <w:t>Amanuel.E.Ertebo</w:t>
      </w:r>
      <w:proofErr w:type="spellEnd"/>
      <w:r>
        <w:rPr>
          <w:rFonts w:ascii="Times New Roman" w:eastAsia="Tahoma" w:hAnsi="Times New Roman"/>
          <w:i/>
          <w:iCs/>
          <w:color w:val="000000"/>
          <w:sz w:val="24"/>
          <w:szCs w:val="24"/>
          <w:lang w:bidi="ar"/>
        </w:rPr>
        <w:t xml:space="preserve">, and </w:t>
      </w:r>
      <w:proofErr w:type="spellStart"/>
      <w:r>
        <w:rPr>
          <w:rFonts w:ascii="Times New Roman" w:eastAsia="Tahoma" w:hAnsi="Times New Roman"/>
          <w:i/>
          <w:iCs/>
          <w:color w:val="000000"/>
          <w:sz w:val="24"/>
          <w:szCs w:val="24"/>
          <w:lang w:bidi="ar"/>
        </w:rPr>
        <w:t>Amana.W.Koroso</w:t>
      </w:r>
      <w:proofErr w:type="spellEnd"/>
      <w:r>
        <w:rPr>
          <w:rFonts w:ascii="Times New Roman" w:eastAsia="Tahoma" w:hAnsi="Times New Roman"/>
          <w:i/>
          <w:iCs/>
          <w:color w:val="000000"/>
          <w:sz w:val="24"/>
          <w:szCs w:val="24"/>
          <w:lang w:bidi="ar"/>
        </w:rPr>
        <w:t xml:space="preserve">, </w:t>
      </w:r>
      <w:r>
        <w:rPr>
          <w:rFonts w:ascii="Times New Roman" w:hAnsi="Times New Roman"/>
          <w:i/>
          <w:iCs/>
          <w:color w:val="000000"/>
          <w:sz w:val="24"/>
          <w:szCs w:val="24"/>
          <w:lang w:bidi="ar"/>
        </w:rPr>
        <w:t>2024,</w:t>
      </w:r>
      <w:r>
        <w:rPr>
          <w:rFonts w:ascii="Times New Roman" w:eastAsia="Tahoma" w:hAnsi="Times New Roman"/>
          <w:i/>
          <w:iCs/>
          <w:color w:val="000000"/>
          <w:sz w:val="24"/>
          <w:szCs w:val="24"/>
          <w:lang w:bidi="ar"/>
        </w:rPr>
        <w:t xml:space="preserve"> “</w:t>
      </w:r>
      <w:proofErr w:type="spellStart"/>
      <w:r>
        <w:rPr>
          <w:rFonts w:ascii="Times New Roman" w:eastAsia="Tahoma" w:hAnsi="Times New Roman"/>
          <w:i/>
          <w:iCs/>
          <w:color w:val="000000"/>
          <w:sz w:val="24"/>
          <w:szCs w:val="24"/>
          <w:lang w:bidi="ar"/>
        </w:rPr>
        <w:t>Desigin</w:t>
      </w:r>
      <w:proofErr w:type="spellEnd"/>
      <w:r>
        <w:rPr>
          <w:rFonts w:ascii="Times New Roman" w:eastAsia="Tahoma" w:hAnsi="Times New Roman"/>
          <w:i/>
          <w:iCs/>
          <w:color w:val="000000"/>
          <w:sz w:val="24"/>
          <w:szCs w:val="24"/>
          <w:lang w:bidi="ar"/>
        </w:rPr>
        <w:t xml:space="preserve"> and Manufacturing of Cassava Grater Machine”.</w:t>
      </w:r>
      <w:proofErr w:type="spellStart"/>
      <w:r>
        <w:rPr>
          <w:rFonts w:ascii="Times New Roman" w:hAnsi="Times New Roman"/>
          <w:i/>
          <w:iCs/>
          <w:color w:val="000000"/>
          <w:sz w:val="24"/>
          <w:szCs w:val="24"/>
          <w:lang w:bidi="ar"/>
        </w:rPr>
        <w:t>AgricEngInt,Vol</w:t>
      </w:r>
      <w:proofErr w:type="spellEnd"/>
      <w:r>
        <w:rPr>
          <w:rFonts w:ascii="Times New Roman" w:hAnsi="Times New Roman"/>
          <w:i/>
          <w:iCs/>
          <w:color w:val="000000"/>
          <w:sz w:val="24"/>
          <w:szCs w:val="24"/>
          <w:lang w:bidi="ar"/>
        </w:rPr>
        <w:t>. 26, No.4</w:t>
      </w:r>
    </w:p>
    <w:p w14:paraId="022181DC" w14:textId="77777777" w:rsidR="00F175F5" w:rsidRDefault="00A92808">
      <w:pPr>
        <w:spacing w:line="480" w:lineRule="auto"/>
        <w:ind w:firstLineChars="200" w:firstLine="240"/>
        <w:jc w:val="both"/>
        <w:rPr>
          <w:rFonts w:ascii="Times New Roman" w:hAnsi="Times New Roman"/>
          <w:i/>
          <w:iCs/>
          <w:color w:val="000000"/>
          <w:sz w:val="24"/>
          <w:szCs w:val="24"/>
          <w:lang w:bidi="ar"/>
        </w:rPr>
      </w:pPr>
      <w:r>
        <w:rPr>
          <w:rFonts w:ascii="Times New Roman" w:hAnsi="Times New Roman"/>
          <w:i/>
          <w:iCs/>
          <w:color w:val="000000"/>
          <w:sz w:val="24"/>
          <w:szCs w:val="24"/>
          <w:lang w:bidi="ar"/>
        </w:rPr>
        <w:t xml:space="preserve">Hershey, C. H. 2020. Cassava genetic improvement: Theory and practice. </w:t>
      </w:r>
      <w:r>
        <w:rPr>
          <w:rFonts w:ascii="Times New Roman" w:eastAsia="TimesNewRomanPS-ItalicMT" w:hAnsi="Times New Roman"/>
          <w:i/>
          <w:iCs/>
          <w:color w:val="000000"/>
          <w:sz w:val="24"/>
          <w:szCs w:val="24"/>
          <w:lang w:bidi="ar"/>
        </w:rPr>
        <w:t>International Center for Tropical Agriculture (CIAT)</w:t>
      </w:r>
      <w:r>
        <w:rPr>
          <w:rFonts w:ascii="Times New Roman" w:hAnsi="Times New Roman"/>
          <w:i/>
          <w:iCs/>
          <w:color w:val="000000"/>
          <w:sz w:val="24"/>
          <w:szCs w:val="24"/>
          <w:lang w:bidi="ar"/>
        </w:rPr>
        <w:t>, 23(2): 44–65.</w:t>
      </w:r>
    </w:p>
    <w:p w14:paraId="5A7F86E6" w14:textId="77777777" w:rsidR="00F175F5" w:rsidRDefault="00A92808">
      <w:pPr>
        <w:spacing w:after="144" w:line="480" w:lineRule="auto"/>
        <w:ind w:firstLineChars="200" w:firstLine="240"/>
        <w:jc w:val="both"/>
        <w:rPr>
          <w:rFonts w:ascii="Times New Roman" w:hAnsi="Times New Roman"/>
          <w:i/>
          <w:iCs/>
          <w:sz w:val="24"/>
          <w:szCs w:val="24"/>
        </w:rPr>
      </w:pPr>
      <w:proofErr w:type="spellStart"/>
      <w:r>
        <w:rPr>
          <w:rFonts w:ascii="Times New Roman" w:eastAsia="sans-serif" w:hAnsi="Times New Roman"/>
          <w:i/>
          <w:iCs/>
          <w:color w:val="000000"/>
          <w:sz w:val="24"/>
          <w:szCs w:val="24"/>
          <w:shd w:val="clear" w:color="auto" w:fill="FFFFFF"/>
        </w:rPr>
        <w:t>Oluoch</w:t>
      </w:r>
      <w:proofErr w:type="spellEnd"/>
      <w:r>
        <w:rPr>
          <w:rFonts w:ascii="Times New Roman" w:eastAsia="sans-serif" w:hAnsi="Times New Roman"/>
          <w:i/>
          <w:iCs/>
          <w:color w:val="000000"/>
          <w:sz w:val="24"/>
          <w:szCs w:val="24"/>
          <w:shd w:val="clear" w:color="auto" w:fill="FFFFFF"/>
        </w:rPr>
        <w:t xml:space="preserve">, K., </w:t>
      </w:r>
      <w:proofErr w:type="spellStart"/>
      <w:r>
        <w:rPr>
          <w:rFonts w:ascii="Times New Roman" w:eastAsia="sans-serif" w:hAnsi="Times New Roman"/>
          <w:i/>
          <w:iCs/>
          <w:color w:val="000000"/>
          <w:sz w:val="24"/>
          <w:szCs w:val="24"/>
          <w:shd w:val="clear" w:color="auto" w:fill="FFFFFF"/>
        </w:rPr>
        <w:t>Abong'ow</w:t>
      </w:r>
      <w:proofErr w:type="spellEnd"/>
      <w:r>
        <w:rPr>
          <w:rFonts w:ascii="Times New Roman" w:eastAsia="sans-serif" w:hAnsi="Times New Roman"/>
          <w:i/>
          <w:iCs/>
          <w:color w:val="000000"/>
          <w:sz w:val="24"/>
          <w:szCs w:val="24"/>
          <w:shd w:val="clear" w:color="auto" w:fill="FFFFFF"/>
        </w:rPr>
        <w:t xml:space="preserve">, P. O., &amp; </w:t>
      </w:r>
      <w:proofErr w:type="spellStart"/>
      <w:r>
        <w:rPr>
          <w:rFonts w:ascii="Times New Roman" w:eastAsia="sans-serif" w:hAnsi="Times New Roman"/>
          <w:i/>
          <w:iCs/>
          <w:color w:val="000000"/>
          <w:sz w:val="24"/>
          <w:szCs w:val="24"/>
          <w:shd w:val="clear" w:color="auto" w:fill="FFFFFF"/>
        </w:rPr>
        <w:t>Mokaya</w:t>
      </w:r>
      <w:proofErr w:type="spellEnd"/>
      <w:r>
        <w:rPr>
          <w:rFonts w:ascii="Times New Roman" w:eastAsia="sans-serif" w:hAnsi="Times New Roman"/>
          <w:i/>
          <w:iCs/>
          <w:color w:val="000000"/>
          <w:sz w:val="24"/>
          <w:szCs w:val="24"/>
          <w:shd w:val="clear" w:color="auto" w:fill="FFFFFF"/>
        </w:rPr>
        <w:t>, H. (2019). Microbial Safety in Cassava Processing: Needs and Challenges. </w:t>
      </w:r>
      <w:r>
        <w:rPr>
          <w:rStyle w:val="Emphasis"/>
          <w:rFonts w:eastAsia="sans-serif"/>
          <w:color w:val="000000"/>
          <w:sz w:val="24"/>
          <w:szCs w:val="24"/>
          <w:shd w:val="clear" w:color="auto" w:fill="FFFFFF"/>
        </w:rPr>
        <w:t>Food Control</w:t>
      </w:r>
      <w:r>
        <w:rPr>
          <w:rFonts w:ascii="Times New Roman" w:eastAsia="sans-serif" w:hAnsi="Times New Roman"/>
          <w:i/>
          <w:iCs/>
          <w:color w:val="000000"/>
          <w:sz w:val="24"/>
          <w:szCs w:val="24"/>
          <w:shd w:val="clear" w:color="auto" w:fill="FFFFFF"/>
        </w:rPr>
        <w:t>, 95, 84-92.</w:t>
      </w:r>
    </w:p>
    <w:p w14:paraId="69670550" w14:textId="77777777" w:rsidR="00F175F5" w:rsidRDefault="00A92808">
      <w:pPr>
        <w:spacing w:before="144" w:after="144" w:line="480" w:lineRule="auto"/>
        <w:ind w:left="-360" w:firstLineChars="200" w:firstLine="240"/>
        <w:jc w:val="both"/>
        <w:rPr>
          <w:rFonts w:ascii="Times New Roman" w:hAnsi="Times New Roman"/>
          <w:i/>
          <w:iCs/>
          <w:sz w:val="24"/>
          <w:szCs w:val="24"/>
        </w:rPr>
      </w:pPr>
      <w:proofErr w:type="spellStart"/>
      <w:r>
        <w:rPr>
          <w:rFonts w:ascii="Times New Roman" w:eastAsia="sans-serif" w:hAnsi="Times New Roman"/>
          <w:i/>
          <w:iCs/>
          <w:color w:val="000000"/>
          <w:sz w:val="24"/>
          <w:szCs w:val="24"/>
          <w:shd w:val="clear" w:color="auto" w:fill="FFFFFF"/>
        </w:rPr>
        <w:t>Osei</w:t>
      </w:r>
      <w:proofErr w:type="spellEnd"/>
      <w:r>
        <w:rPr>
          <w:rFonts w:ascii="Times New Roman" w:eastAsia="sans-serif" w:hAnsi="Times New Roman"/>
          <w:i/>
          <w:iCs/>
          <w:color w:val="000000"/>
          <w:sz w:val="24"/>
          <w:szCs w:val="24"/>
          <w:shd w:val="clear" w:color="auto" w:fill="FFFFFF"/>
        </w:rPr>
        <w:t xml:space="preserve">, A., Mensah, E., &amp; </w:t>
      </w:r>
      <w:proofErr w:type="spellStart"/>
      <w:r>
        <w:rPr>
          <w:rFonts w:ascii="Times New Roman" w:eastAsia="sans-serif" w:hAnsi="Times New Roman"/>
          <w:i/>
          <w:iCs/>
          <w:color w:val="000000"/>
          <w:sz w:val="24"/>
          <w:szCs w:val="24"/>
          <w:shd w:val="clear" w:color="auto" w:fill="FFFFFF"/>
        </w:rPr>
        <w:t>Quansah</w:t>
      </w:r>
      <w:proofErr w:type="spellEnd"/>
      <w:r>
        <w:rPr>
          <w:rFonts w:ascii="Times New Roman" w:eastAsia="sans-serif" w:hAnsi="Times New Roman"/>
          <w:i/>
          <w:iCs/>
          <w:color w:val="000000"/>
          <w:sz w:val="24"/>
          <w:szCs w:val="24"/>
          <w:shd w:val="clear" w:color="auto" w:fill="FFFFFF"/>
        </w:rPr>
        <w:t>, N. (2021). Innovations in Cassava Processing: An Overview of Design and Economic Impacts. </w:t>
      </w:r>
      <w:r>
        <w:rPr>
          <w:rStyle w:val="Emphasis"/>
          <w:rFonts w:eastAsia="sans-serif"/>
          <w:color w:val="000000"/>
          <w:sz w:val="24"/>
          <w:szCs w:val="24"/>
          <w:shd w:val="clear" w:color="auto" w:fill="FFFFFF"/>
        </w:rPr>
        <w:t>Journal of Agricultural Engineering</w:t>
      </w:r>
      <w:r>
        <w:rPr>
          <w:rFonts w:ascii="Times New Roman" w:eastAsia="sans-serif" w:hAnsi="Times New Roman"/>
          <w:i/>
          <w:iCs/>
          <w:color w:val="000000"/>
          <w:sz w:val="24"/>
          <w:szCs w:val="24"/>
          <w:shd w:val="clear" w:color="auto" w:fill="FFFFFF"/>
        </w:rPr>
        <w:t>, 14(2), 15-23.</w:t>
      </w:r>
    </w:p>
    <w:p w14:paraId="3043C427"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xml:space="preserve">, M. (2022). Ergonomics and </w:t>
      </w:r>
      <w:r>
        <w:rPr>
          <w:rFonts w:ascii="Times New Roman" w:eastAsia="sans-serif" w:hAnsi="Times New Roman"/>
          <w:i/>
          <w:iCs/>
          <w:color w:val="000000"/>
          <w:sz w:val="24"/>
          <w:szCs w:val="24"/>
          <w:shd w:val="clear" w:color="auto" w:fill="FFFFFF"/>
        </w:rPr>
        <w:t>Efficiency in Food Processing: A Case Study on Cassava Graters. </w:t>
      </w:r>
      <w:r>
        <w:rPr>
          <w:rStyle w:val="Emphasis"/>
          <w:rFonts w:eastAsia="sans-serif"/>
          <w:color w:val="000000"/>
          <w:sz w:val="24"/>
          <w:szCs w:val="24"/>
          <w:shd w:val="clear" w:color="auto" w:fill="FFFFFF"/>
        </w:rPr>
        <w:t>Journal of Food Engineering</w:t>
      </w:r>
      <w:r>
        <w:rPr>
          <w:rFonts w:ascii="Times New Roman" w:eastAsia="sans-serif" w:hAnsi="Times New Roman"/>
          <w:i/>
          <w:iCs/>
          <w:color w:val="000000"/>
          <w:sz w:val="24"/>
          <w:szCs w:val="24"/>
          <w:shd w:val="clear" w:color="auto" w:fill="FFFFFF"/>
        </w:rPr>
        <w:t>, 295, 110451.</w:t>
      </w:r>
    </w:p>
    <w:p w14:paraId="32C8C9D6"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Abdulkadir</w:t>
      </w:r>
      <w:proofErr w:type="spellEnd"/>
      <w:r>
        <w:rPr>
          <w:rFonts w:ascii="Times New Roman" w:eastAsia="sans-serif" w:hAnsi="Times New Roman"/>
          <w:i/>
          <w:iCs/>
          <w:color w:val="000000"/>
          <w:sz w:val="24"/>
          <w:szCs w:val="24"/>
          <w:shd w:val="clear" w:color="auto" w:fill="FFFFFF"/>
        </w:rPr>
        <w:t>, B. H. (2012). Design and Fabrication of a Cassava Peeling Machine. IOSR Journal of Engineering (IOSRJEN), 2(6), 1–8.</w:t>
      </w:r>
    </w:p>
    <w:p w14:paraId="5BF3DD06"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Cock, J. H. (1987). Cassava: New potential for a neglected crop. Westview Press.</w:t>
      </w:r>
    </w:p>
    <w:p w14:paraId="3573178E"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lastRenderedPageBreak/>
        <w:t>FAO. (1991). Production Yearbook for 1990. Rome: Food and Agriculture Organization of the United Nations.</w:t>
      </w:r>
    </w:p>
    <w:p w14:paraId="1B5B7D67"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Hillocks, R. J. (2002). Cassava in Africa. In Cassava: Biology, Production and Utilization (pp. 41–54). CAB International.</w:t>
      </w:r>
    </w:p>
    <w:p w14:paraId="1FE69197"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Khurmi</w:t>
      </w:r>
      <w:proofErr w:type="spellEnd"/>
      <w:r>
        <w:rPr>
          <w:rFonts w:ascii="Times New Roman" w:eastAsia="sans-serif" w:hAnsi="Times New Roman"/>
          <w:i/>
          <w:iCs/>
          <w:color w:val="000000"/>
          <w:sz w:val="24"/>
          <w:szCs w:val="24"/>
          <w:shd w:val="clear" w:color="auto" w:fill="FFFFFF"/>
        </w:rPr>
        <w:t>, R. S., &amp; Gupta, J. K. (2004). Machine Design (4th ed.). Eurasia Publishing House.</w:t>
      </w:r>
    </w:p>
    <w:p w14:paraId="6B6C1808"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Lamidi</w:t>
      </w:r>
      <w:proofErr w:type="spellEnd"/>
      <w:r>
        <w:rPr>
          <w:rFonts w:ascii="Times New Roman" w:eastAsia="sans-serif" w:hAnsi="Times New Roman"/>
          <w:i/>
          <w:iCs/>
          <w:color w:val="000000"/>
          <w:sz w:val="24"/>
          <w:szCs w:val="24"/>
          <w:shd w:val="clear" w:color="auto" w:fill="FFFFFF"/>
        </w:rPr>
        <w:t xml:space="preserve">, S. B., 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S. A. (2020). Design and Fabrication of Cassava Grating Machine. International Journal of Advances in Scientific Research and Engineering, 6(10), 162–167.</w:t>
      </w:r>
    </w:p>
    <w:p w14:paraId="2CE2E45E"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Akinoso</w:t>
      </w:r>
      <w:proofErr w:type="spellEnd"/>
      <w:r>
        <w:rPr>
          <w:rFonts w:ascii="Times New Roman" w:eastAsia="sans-serif" w:hAnsi="Times New Roman"/>
          <w:i/>
          <w:iCs/>
          <w:color w:val="000000"/>
          <w:sz w:val="24"/>
          <w:szCs w:val="24"/>
          <w:shd w:val="clear" w:color="auto" w:fill="FFFFFF"/>
        </w:rPr>
        <w:t xml:space="preserve">, R., &amp; </w:t>
      </w:r>
      <w:proofErr w:type="spellStart"/>
      <w:r>
        <w:rPr>
          <w:rFonts w:ascii="Times New Roman" w:eastAsia="sans-serif" w:hAnsi="Times New Roman"/>
          <w:i/>
          <w:iCs/>
          <w:color w:val="000000"/>
          <w:sz w:val="24"/>
          <w:szCs w:val="24"/>
          <w:shd w:val="clear" w:color="auto" w:fill="FFFFFF"/>
        </w:rPr>
        <w:t>Olatunde</w:t>
      </w:r>
      <w:proofErr w:type="spellEnd"/>
      <w:r>
        <w:rPr>
          <w:rFonts w:ascii="Times New Roman" w:eastAsia="sans-serif" w:hAnsi="Times New Roman"/>
          <w:i/>
          <w:iCs/>
          <w:color w:val="000000"/>
          <w:sz w:val="24"/>
          <w:szCs w:val="24"/>
          <w:shd w:val="clear" w:color="auto" w:fill="FFFFFF"/>
        </w:rPr>
        <w:t>, G. O. (2014). Technological Advances in Cassava Processing Machines: A Review. Nigerian Journal of Technological Development, 11(2), 55–61.</w:t>
      </w:r>
    </w:p>
    <w:p w14:paraId="175FAE90"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Chukwu</w:t>
      </w:r>
      <w:proofErr w:type="spellEnd"/>
      <w:r>
        <w:rPr>
          <w:rFonts w:ascii="Times New Roman" w:eastAsia="sans-serif" w:hAnsi="Times New Roman"/>
          <w:i/>
          <w:iCs/>
          <w:color w:val="000000"/>
          <w:sz w:val="24"/>
          <w:szCs w:val="24"/>
          <w:shd w:val="clear" w:color="auto" w:fill="FFFFFF"/>
        </w:rPr>
        <w:t>, O., &amp; Ume, J. C. (2015). Development of Cassava Processing Technology in Nigeria. International Journal of Agricultural Technology, 11(4), 987–1002.</w:t>
      </w:r>
    </w:p>
    <w:p w14:paraId="4CB87792"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Okafor</w:t>
      </w:r>
      <w:proofErr w:type="spellEnd"/>
      <w:r>
        <w:rPr>
          <w:rFonts w:ascii="Times New Roman" w:eastAsia="sans-serif" w:hAnsi="Times New Roman"/>
          <w:i/>
          <w:iCs/>
          <w:color w:val="000000"/>
          <w:sz w:val="24"/>
          <w:szCs w:val="24"/>
          <w:shd w:val="clear" w:color="auto" w:fill="FFFFFF"/>
        </w:rPr>
        <w:t>, C., Ume, S. (2018). Design and Analysis of a Cassava Grating Machine for Increased Productivity. Journal of Engineering Research and Reports, 5(1), 12–21.</w:t>
      </w:r>
    </w:p>
    <w:p w14:paraId="5BCFEACA"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Nweke</w:t>
      </w:r>
      <w:proofErr w:type="spellEnd"/>
      <w:r>
        <w:rPr>
          <w:rFonts w:ascii="Times New Roman" w:eastAsia="sans-serif" w:hAnsi="Times New Roman"/>
          <w:i/>
          <w:iCs/>
          <w:color w:val="000000"/>
          <w:sz w:val="24"/>
          <w:szCs w:val="24"/>
          <w:shd w:val="clear" w:color="auto" w:fill="FFFFFF"/>
        </w:rPr>
        <w:t xml:space="preserve">, F., Spencer, D., &amp; </w:t>
      </w:r>
      <w:proofErr w:type="spellStart"/>
      <w:r>
        <w:rPr>
          <w:rFonts w:ascii="Times New Roman" w:eastAsia="sans-serif" w:hAnsi="Times New Roman"/>
          <w:i/>
          <w:iCs/>
          <w:color w:val="000000"/>
          <w:sz w:val="24"/>
          <w:szCs w:val="24"/>
          <w:shd w:val="clear" w:color="auto" w:fill="FFFFFF"/>
        </w:rPr>
        <w:t>Lynam</w:t>
      </w:r>
      <w:proofErr w:type="spellEnd"/>
      <w:r>
        <w:rPr>
          <w:rFonts w:ascii="Times New Roman" w:eastAsia="sans-serif" w:hAnsi="Times New Roman"/>
          <w:i/>
          <w:iCs/>
          <w:color w:val="000000"/>
          <w:sz w:val="24"/>
          <w:szCs w:val="24"/>
          <w:shd w:val="clear" w:color="auto" w:fill="FFFFFF"/>
        </w:rPr>
        <w:t>, J. (2002). The Cassava Transformation: Africa’s Best-Kept Secret. Michigan State University Press.</w:t>
      </w:r>
    </w:p>
    <w:p w14:paraId="526F1D8D"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Onwueme</w:t>
      </w:r>
      <w:proofErr w:type="spellEnd"/>
      <w:r>
        <w:rPr>
          <w:rFonts w:ascii="Times New Roman" w:eastAsia="sans-serif" w:hAnsi="Times New Roman"/>
          <w:i/>
          <w:iCs/>
          <w:color w:val="000000"/>
          <w:sz w:val="24"/>
          <w:szCs w:val="24"/>
          <w:shd w:val="clear" w:color="auto" w:fill="FFFFFF"/>
        </w:rPr>
        <w:t xml:space="preserve">, I. C., &amp; Sinha, T. D. (1991). Field Crop Production in Tropical Africa: Principles and Practice. CTA, </w:t>
      </w:r>
      <w:proofErr w:type="spellStart"/>
      <w:r>
        <w:rPr>
          <w:rFonts w:ascii="Times New Roman" w:eastAsia="sans-serif" w:hAnsi="Times New Roman"/>
          <w:i/>
          <w:iCs/>
          <w:color w:val="000000"/>
          <w:sz w:val="24"/>
          <w:szCs w:val="24"/>
          <w:shd w:val="clear" w:color="auto" w:fill="FFFFFF"/>
        </w:rPr>
        <w:t>Wageningen</w:t>
      </w:r>
      <w:proofErr w:type="spellEnd"/>
      <w:r>
        <w:rPr>
          <w:rFonts w:ascii="Times New Roman" w:eastAsia="sans-serif" w:hAnsi="Times New Roman"/>
          <w:i/>
          <w:iCs/>
          <w:color w:val="000000"/>
          <w:sz w:val="24"/>
          <w:szCs w:val="24"/>
          <w:shd w:val="clear" w:color="auto" w:fill="FFFFFF"/>
        </w:rPr>
        <w:t>.</w:t>
      </w:r>
    </w:p>
    <w:p w14:paraId="0BCD7FB8"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Oluoch</w:t>
      </w:r>
      <w:proofErr w:type="spellEnd"/>
      <w:r>
        <w:rPr>
          <w:rFonts w:ascii="Times New Roman" w:eastAsia="sans-serif" w:hAnsi="Times New Roman"/>
          <w:i/>
          <w:iCs/>
          <w:color w:val="000000"/>
          <w:sz w:val="24"/>
          <w:szCs w:val="24"/>
          <w:shd w:val="clear" w:color="auto" w:fill="FFFFFF"/>
        </w:rPr>
        <w:t xml:space="preserve">, K., </w:t>
      </w:r>
      <w:proofErr w:type="spellStart"/>
      <w:r>
        <w:rPr>
          <w:rFonts w:ascii="Times New Roman" w:eastAsia="sans-serif" w:hAnsi="Times New Roman"/>
          <w:i/>
          <w:iCs/>
          <w:color w:val="000000"/>
          <w:sz w:val="24"/>
          <w:szCs w:val="24"/>
          <w:shd w:val="clear" w:color="auto" w:fill="FFFFFF"/>
        </w:rPr>
        <w:t>Abong</w:t>
      </w:r>
      <w:proofErr w:type="spellEnd"/>
      <w:r>
        <w:rPr>
          <w:rFonts w:ascii="Times New Roman" w:eastAsia="sans-serif" w:hAnsi="Times New Roman"/>
          <w:i/>
          <w:iCs/>
          <w:color w:val="000000"/>
          <w:sz w:val="24"/>
          <w:szCs w:val="24"/>
          <w:shd w:val="clear" w:color="auto" w:fill="FFFFFF"/>
        </w:rPr>
        <w:t xml:space="preserve">', G. O., &amp; </w:t>
      </w:r>
      <w:proofErr w:type="spellStart"/>
      <w:r>
        <w:rPr>
          <w:rFonts w:ascii="Times New Roman" w:eastAsia="sans-serif" w:hAnsi="Times New Roman"/>
          <w:i/>
          <w:iCs/>
          <w:color w:val="000000"/>
          <w:sz w:val="24"/>
          <w:szCs w:val="24"/>
          <w:shd w:val="clear" w:color="auto" w:fill="FFFFFF"/>
        </w:rPr>
        <w:t>Mokua</w:t>
      </w:r>
      <w:proofErr w:type="spellEnd"/>
      <w:r>
        <w:rPr>
          <w:rFonts w:ascii="Times New Roman" w:eastAsia="sans-serif" w:hAnsi="Times New Roman"/>
          <w:i/>
          <w:iCs/>
          <w:color w:val="000000"/>
          <w:sz w:val="24"/>
          <w:szCs w:val="24"/>
          <w:shd w:val="clear" w:color="auto" w:fill="FFFFFF"/>
        </w:rPr>
        <w:t>, J. (2019). Microbial Safety in Cassava Processing: Needs and Challenges. Food Control, 95, 84–92.</w:t>
      </w:r>
    </w:p>
    <w:p w14:paraId="65A972FC"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lastRenderedPageBreak/>
        <w:t>Osei</w:t>
      </w:r>
      <w:proofErr w:type="spellEnd"/>
      <w:r>
        <w:rPr>
          <w:rFonts w:ascii="Times New Roman" w:eastAsia="sans-serif" w:hAnsi="Times New Roman"/>
          <w:i/>
          <w:iCs/>
          <w:color w:val="000000"/>
          <w:sz w:val="24"/>
          <w:szCs w:val="24"/>
          <w:shd w:val="clear" w:color="auto" w:fill="FFFFFF"/>
        </w:rPr>
        <w:t xml:space="preserve">, A., Mensah, E., &amp; </w:t>
      </w:r>
      <w:proofErr w:type="spellStart"/>
      <w:r>
        <w:rPr>
          <w:rFonts w:ascii="Times New Roman" w:eastAsia="sans-serif" w:hAnsi="Times New Roman"/>
          <w:i/>
          <w:iCs/>
          <w:color w:val="000000"/>
          <w:sz w:val="24"/>
          <w:szCs w:val="24"/>
          <w:shd w:val="clear" w:color="auto" w:fill="FFFFFF"/>
        </w:rPr>
        <w:t>Quansah</w:t>
      </w:r>
      <w:proofErr w:type="spellEnd"/>
      <w:r>
        <w:rPr>
          <w:rFonts w:ascii="Times New Roman" w:eastAsia="sans-serif" w:hAnsi="Times New Roman"/>
          <w:i/>
          <w:iCs/>
          <w:color w:val="000000"/>
          <w:sz w:val="24"/>
          <w:szCs w:val="24"/>
          <w:shd w:val="clear" w:color="auto" w:fill="FFFFFF"/>
        </w:rPr>
        <w:t>, N. (2021). Innovations in Cassava Processing: An Overview of Design and Economic Impacts. Journal of Agricultural Engineering, 14(2), 15–23.</w:t>
      </w:r>
    </w:p>
    <w:p w14:paraId="30AD0FC7"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M. (2022). Ergonomics and Efficiency in Food Processing: A Case Study on Cassava Graters. Journal of Food Engineering, 295, 110451.</w:t>
      </w:r>
    </w:p>
    <w:p w14:paraId="7A432426"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FAO. (2023). Production Yearbook for 2022. Rome: Food and Agriculture Organization of the United Nations.</w:t>
      </w:r>
    </w:p>
    <w:p w14:paraId="7CCEC45B"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Hershey, C. H. (2020). Cassava Genetic Improvement: Theory and Practice. International Center for Tropical Agriculture (CIAT), 23(2): 44–65.</w:t>
      </w:r>
    </w:p>
    <w:p w14:paraId="234FCF52" w14:textId="77777777" w:rsidR="00F175F5" w:rsidRDefault="00A92808">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Lamidi</w:t>
      </w:r>
      <w:proofErr w:type="spellEnd"/>
      <w:r>
        <w:rPr>
          <w:rFonts w:ascii="Times New Roman" w:eastAsia="sans-serif" w:hAnsi="Times New Roman"/>
          <w:i/>
          <w:iCs/>
          <w:color w:val="000000"/>
          <w:sz w:val="24"/>
          <w:szCs w:val="24"/>
          <w:shd w:val="clear" w:color="auto" w:fill="FFFFFF"/>
        </w:rPr>
        <w:t xml:space="preserve">, S. B., </w:t>
      </w:r>
      <w:r>
        <w:rPr>
          <w:rFonts w:ascii="Times New Roman" w:eastAsia="sans-serif" w:hAnsi="Times New Roman"/>
          <w:i/>
          <w:iCs/>
          <w:color w:val="000000"/>
          <w:sz w:val="24"/>
          <w:szCs w:val="24"/>
          <w:shd w:val="clear" w:color="auto" w:fill="FFFFFF"/>
        </w:rPr>
        <w:t xml:space="preserve">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S. A. (2020). Design and Fabrication of Cassava Grating Machine. International Journal of Advances in Scientific Research and Engineering, 6(10), 162–167.</w:t>
      </w:r>
    </w:p>
    <w:p w14:paraId="47D144CC" w14:textId="77777777" w:rsidR="00F175F5" w:rsidRDefault="00A92808">
      <w:pPr>
        <w:spacing w:before="144" w:after="144" w:line="48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Khurmi</w:t>
      </w:r>
      <w:proofErr w:type="spellEnd"/>
      <w:r>
        <w:rPr>
          <w:rFonts w:ascii="Times New Roman" w:eastAsia="sans-serif" w:hAnsi="Times New Roman"/>
          <w:i/>
          <w:iCs/>
          <w:color w:val="000000"/>
          <w:sz w:val="24"/>
          <w:szCs w:val="24"/>
          <w:shd w:val="clear" w:color="auto" w:fill="FFFFFF"/>
        </w:rPr>
        <w:t>, R. S., &amp; Gupta, J. K. (2004). Machine Design (4th ed.). Eurasia Publishing House.</w:t>
      </w:r>
    </w:p>
    <w:p w14:paraId="42490EF1" w14:textId="77777777" w:rsidR="00F175F5" w:rsidRDefault="00F175F5">
      <w:pPr>
        <w:spacing w:before="144" w:after="144" w:line="480" w:lineRule="auto"/>
        <w:ind w:left="-360" w:firstLineChars="200" w:firstLine="240"/>
        <w:jc w:val="both"/>
        <w:rPr>
          <w:rFonts w:ascii="Times New Roman" w:eastAsia="sans-serif" w:hAnsi="Times New Roman"/>
          <w:i/>
          <w:iCs/>
          <w:color w:val="000000"/>
          <w:sz w:val="24"/>
          <w:szCs w:val="24"/>
          <w:shd w:val="clear" w:color="auto" w:fill="FFFFFF"/>
        </w:rPr>
      </w:pPr>
    </w:p>
    <w:p w14:paraId="07CEFC4F" w14:textId="77777777" w:rsidR="00F175F5" w:rsidRDefault="00F175F5">
      <w:pPr>
        <w:spacing w:before="144" w:after="144" w:line="480" w:lineRule="auto"/>
        <w:jc w:val="both"/>
        <w:rPr>
          <w:rFonts w:ascii="Times New Roman" w:eastAsia="sans-serif" w:hAnsi="Times New Roman"/>
          <w:i/>
          <w:iCs/>
          <w:color w:val="000000"/>
          <w:sz w:val="24"/>
          <w:szCs w:val="24"/>
          <w:shd w:val="clear" w:color="auto" w:fill="FFFFFF"/>
        </w:rPr>
      </w:pPr>
    </w:p>
    <w:p w14:paraId="2AB2247D" w14:textId="77777777" w:rsidR="00F175F5" w:rsidRDefault="00F175F5">
      <w:pPr>
        <w:spacing w:before="144" w:after="144" w:line="480" w:lineRule="auto"/>
        <w:ind w:left="-360" w:firstLineChars="200" w:firstLine="240"/>
        <w:jc w:val="both"/>
        <w:rPr>
          <w:rFonts w:ascii="Times New Roman" w:eastAsia="sans-serif" w:hAnsi="Times New Roman"/>
          <w:color w:val="000000"/>
          <w:sz w:val="24"/>
          <w:szCs w:val="24"/>
          <w:shd w:val="clear" w:color="auto" w:fill="FFFFFF"/>
        </w:rPr>
      </w:pPr>
    </w:p>
    <w:sectPr w:rsidR="00F175F5">
      <w:headerReference w:type="default" r:id="rId8"/>
      <w:footerReference w:type="default" r:id="rId9"/>
      <w:pgSz w:w="12240" w:h="15840"/>
      <w:pgMar w:top="0" w:right="1800" w:bottom="14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5221C" w14:textId="77777777" w:rsidR="00F175F5" w:rsidRDefault="00A92808">
      <w:pPr>
        <w:spacing w:line="240" w:lineRule="auto"/>
      </w:pPr>
      <w:r>
        <w:separator/>
      </w:r>
    </w:p>
  </w:endnote>
  <w:endnote w:type="continuationSeparator" w:id="0">
    <w:p w14:paraId="7FC28277" w14:textId="77777777" w:rsidR="00F175F5" w:rsidRDefault="00A92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Akkurat-Bold">
    <w:altName w:val="Times New Roman"/>
    <w:charset w:val="00"/>
    <w:family w:val="roman"/>
    <w:pitch w:val="default"/>
    <w:sig w:usb0="00000000" w:usb1="00000000" w:usb2="00000008" w:usb3="00000000" w:csb0="000001FF" w:csb1="00000000"/>
  </w:font>
  <w:font w:name="TimesNewRomanPS-ItalicM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F1E3" w14:textId="77777777" w:rsidR="00F175F5" w:rsidRDefault="00F175F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33EA" w14:textId="77777777" w:rsidR="00F175F5" w:rsidRDefault="00A92808">
      <w:pPr>
        <w:spacing w:after="0"/>
      </w:pPr>
      <w:r>
        <w:separator/>
      </w:r>
    </w:p>
  </w:footnote>
  <w:footnote w:type="continuationSeparator" w:id="0">
    <w:p w14:paraId="3F182024" w14:textId="77777777" w:rsidR="00F175F5" w:rsidRDefault="00A928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0B48" w14:textId="77777777" w:rsidR="00F175F5" w:rsidRDefault="00F175F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lvl w:ilvl="0">
      <w:start w:val="1"/>
      <w:numFmt w:val="decimal"/>
      <w:lvlText w:val="%1."/>
      <w:lvlJc w:val="left"/>
      <w:pPr>
        <w:tabs>
          <w:tab w:val="left" w:pos="425"/>
        </w:tabs>
        <w:ind w:left="645" w:hanging="425"/>
      </w:pPr>
      <w:rPr>
        <w:rFonts w:hint="default"/>
      </w:rPr>
    </w:lvl>
  </w:abstractNum>
  <w:abstractNum w:abstractNumId="2" w15:restartNumberingAfterBreak="0">
    <w:nsid w:val="00000003"/>
    <w:multiLevelType w:val="multilevel"/>
    <w:tmpl w:val="00000003"/>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955064645">
    <w:abstractNumId w:val="1"/>
  </w:num>
  <w:num w:numId="2" w16cid:durableId="1267927658">
    <w:abstractNumId w:val="2"/>
  </w:num>
  <w:num w:numId="3" w16cid:durableId="61860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doNotShadeFormData/>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04E0D"/>
    <w:rsid w:val="00647133"/>
    <w:rsid w:val="00A530BA"/>
    <w:rsid w:val="00A92808"/>
    <w:rsid w:val="00F175F5"/>
    <w:rsid w:val="02A9126A"/>
    <w:rsid w:val="02F20765"/>
    <w:rsid w:val="065068FD"/>
    <w:rsid w:val="06A36F99"/>
    <w:rsid w:val="07DD40F6"/>
    <w:rsid w:val="07FF20AC"/>
    <w:rsid w:val="08684B6E"/>
    <w:rsid w:val="08E97AAB"/>
    <w:rsid w:val="09550882"/>
    <w:rsid w:val="09881955"/>
    <w:rsid w:val="0B66017E"/>
    <w:rsid w:val="0C8E4429"/>
    <w:rsid w:val="0F7350B2"/>
    <w:rsid w:val="121F7E9E"/>
    <w:rsid w:val="12665F6F"/>
    <w:rsid w:val="13671B64"/>
    <w:rsid w:val="15016082"/>
    <w:rsid w:val="15565D98"/>
    <w:rsid w:val="15701BB9"/>
    <w:rsid w:val="159E6548"/>
    <w:rsid w:val="15AD52A1"/>
    <w:rsid w:val="182A1DB2"/>
    <w:rsid w:val="19681F47"/>
    <w:rsid w:val="19BA37C2"/>
    <w:rsid w:val="1BFC19C6"/>
    <w:rsid w:val="1C9F785E"/>
    <w:rsid w:val="1D072967"/>
    <w:rsid w:val="1D152E2F"/>
    <w:rsid w:val="1E28404A"/>
    <w:rsid w:val="1E730F02"/>
    <w:rsid w:val="1FB0418D"/>
    <w:rsid w:val="20EF4389"/>
    <w:rsid w:val="214B612C"/>
    <w:rsid w:val="23F005C0"/>
    <w:rsid w:val="24AC1FB6"/>
    <w:rsid w:val="250E205A"/>
    <w:rsid w:val="25454733"/>
    <w:rsid w:val="2632693A"/>
    <w:rsid w:val="266B4515"/>
    <w:rsid w:val="266C3224"/>
    <w:rsid w:val="270F224B"/>
    <w:rsid w:val="277F1B57"/>
    <w:rsid w:val="28436E2C"/>
    <w:rsid w:val="29B661FB"/>
    <w:rsid w:val="2A3E73D9"/>
    <w:rsid w:val="2BB21D56"/>
    <w:rsid w:val="2C853E78"/>
    <w:rsid w:val="2CD10A17"/>
    <w:rsid w:val="2F3A4309"/>
    <w:rsid w:val="30BF0291"/>
    <w:rsid w:val="33507FBD"/>
    <w:rsid w:val="33684996"/>
    <w:rsid w:val="339D48BD"/>
    <w:rsid w:val="342048EE"/>
    <w:rsid w:val="34717CB6"/>
    <w:rsid w:val="359B0B00"/>
    <w:rsid w:val="35DB2765"/>
    <w:rsid w:val="368F5C46"/>
    <w:rsid w:val="379A3342"/>
    <w:rsid w:val="38D47048"/>
    <w:rsid w:val="39A02406"/>
    <w:rsid w:val="3AC94B2F"/>
    <w:rsid w:val="3B371514"/>
    <w:rsid w:val="3BC42ECB"/>
    <w:rsid w:val="3BC95DA1"/>
    <w:rsid w:val="3C5E10B9"/>
    <w:rsid w:val="3C803352"/>
    <w:rsid w:val="3DB75745"/>
    <w:rsid w:val="3ED161B3"/>
    <w:rsid w:val="3FCB190E"/>
    <w:rsid w:val="405616E8"/>
    <w:rsid w:val="40781ED2"/>
    <w:rsid w:val="40CD00DD"/>
    <w:rsid w:val="4126718A"/>
    <w:rsid w:val="41884094"/>
    <w:rsid w:val="42752A18"/>
    <w:rsid w:val="446369C0"/>
    <w:rsid w:val="456C4C74"/>
    <w:rsid w:val="465C457C"/>
    <w:rsid w:val="468F22BB"/>
    <w:rsid w:val="478626E9"/>
    <w:rsid w:val="47B45E32"/>
    <w:rsid w:val="47E40D57"/>
    <w:rsid w:val="48624CD1"/>
    <w:rsid w:val="49822BAA"/>
    <w:rsid w:val="49916FD6"/>
    <w:rsid w:val="49C2093B"/>
    <w:rsid w:val="49FB74B4"/>
    <w:rsid w:val="4A81724A"/>
    <w:rsid w:val="4CCE6A8F"/>
    <w:rsid w:val="4DB30006"/>
    <w:rsid w:val="4FA61ABB"/>
    <w:rsid w:val="50044F01"/>
    <w:rsid w:val="50837D02"/>
    <w:rsid w:val="50B079EF"/>
    <w:rsid w:val="51F46D81"/>
    <w:rsid w:val="525702B8"/>
    <w:rsid w:val="531371D9"/>
    <w:rsid w:val="53E76DCC"/>
    <w:rsid w:val="55922A70"/>
    <w:rsid w:val="56390C17"/>
    <w:rsid w:val="56563AB2"/>
    <w:rsid w:val="566B5FD6"/>
    <w:rsid w:val="56AF79C4"/>
    <w:rsid w:val="57221F02"/>
    <w:rsid w:val="58A04049"/>
    <w:rsid w:val="5904471D"/>
    <w:rsid w:val="59430297"/>
    <w:rsid w:val="5C576CE3"/>
    <w:rsid w:val="5D142BC1"/>
    <w:rsid w:val="5EBC2FFB"/>
    <w:rsid w:val="612742F0"/>
    <w:rsid w:val="63D7745D"/>
    <w:rsid w:val="6679594A"/>
    <w:rsid w:val="66BD7A81"/>
    <w:rsid w:val="66CC7998"/>
    <w:rsid w:val="67E81E06"/>
    <w:rsid w:val="68B10B40"/>
    <w:rsid w:val="6903193D"/>
    <w:rsid w:val="6A40325F"/>
    <w:rsid w:val="6A995F75"/>
    <w:rsid w:val="6B2370D5"/>
    <w:rsid w:val="6B642AD8"/>
    <w:rsid w:val="6D2E5AC7"/>
    <w:rsid w:val="6DF758F9"/>
    <w:rsid w:val="6ED7088D"/>
    <w:rsid w:val="70AC7A88"/>
    <w:rsid w:val="719A53B0"/>
    <w:rsid w:val="71D758D4"/>
    <w:rsid w:val="720802A1"/>
    <w:rsid w:val="721F222C"/>
    <w:rsid w:val="735C3151"/>
    <w:rsid w:val="744765D2"/>
    <w:rsid w:val="74B87B8B"/>
    <w:rsid w:val="74B905F3"/>
    <w:rsid w:val="752F68D0"/>
    <w:rsid w:val="755135BF"/>
    <w:rsid w:val="756934B4"/>
    <w:rsid w:val="775E7845"/>
    <w:rsid w:val="78224125"/>
    <w:rsid w:val="786C7168"/>
    <w:rsid w:val="79F57475"/>
    <w:rsid w:val="7A0C2F4B"/>
    <w:rsid w:val="7B6509A6"/>
    <w:rsid w:val="7B6E50B5"/>
    <w:rsid w:val="7C0B0039"/>
    <w:rsid w:val="7CCB5761"/>
    <w:rsid w:val="7EB503F0"/>
    <w:rsid w:val="7EDF2989"/>
    <w:rsid w:val="7F1F201E"/>
    <w:rsid w:val="7FCE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C85033"/>
  <w15:docId w15:val="{A2081F9F-17D5-BD42-8F5E-F0E5EE9D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200" w:line="276" w:lineRule="auto"/>
    </w:pPr>
    <w:rPr>
      <w:rFonts w:ascii="Calibri" w:hAnsi="Calibri"/>
      <w:sz w:val="22"/>
      <w:szCs w:val="22"/>
      <w:lang w:eastAsia="zh-CN"/>
    </w:rPr>
  </w:style>
  <w:style w:type="paragraph" w:styleId="Heading1">
    <w:name w:val="heading 1"/>
    <w:basedOn w:val="Normal"/>
    <w:next w:val="Normal"/>
    <w:link w:val="Heading1Char"/>
    <w:pPr>
      <w:keepNext/>
      <w:keepLines/>
      <w:widowControl w:val="0"/>
      <w:spacing w:before="340" w:after="330" w:line="578" w:lineRule="auto"/>
      <w:outlineLvl w:val="0"/>
    </w:pPr>
    <w:rPr>
      <w:b/>
      <w:bCs/>
      <w:kern w:val="44"/>
      <w:sz w:val="44"/>
      <w:szCs w:val="44"/>
    </w:rPr>
  </w:style>
  <w:style w:type="paragraph" w:styleId="Heading2">
    <w:name w:val="heading 2"/>
    <w:basedOn w:val="Normal"/>
    <w:next w:val="Normal"/>
    <w:pPr>
      <w:keepNext/>
      <w:keepLines/>
      <w:widowControl w:val="0"/>
      <w:spacing w:before="260" w:after="260" w:line="415" w:lineRule="auto"/>
      <w:outlineLvl w:val="1"/>
    </w:pPr>
    <w:rPr>
      <w:b/>
      <w:bCs/>
      <w:sz w:val="32"/>
      <w:szCs w:val="32"/>
    </w:rPr>
  </w:style>
  <w:style w:type="paragraph" w:styleId="Heading3">
    <w:name w:val="heading 3"/>
    <w:basedOn w:val="Normal"/>
    <w:next w:val="Normal"/>
    <w:pPr>
      <w:keepNext/>
      <w:keepLines/>
      <w:widowControl w:val="0"/>
      <w:spacing w:before="260" w:after="260" w:line="415" w:lineRule="auto"/>
      <w:outlineLvl w:val="2"/>
    </w:pPr>
    <w:rPr>
      <w:b/>
      <w:bCs/>
      <w:sz w:val="32"/>
      <w:szCs w:val="32"/>
    </w:rPr>
  </w:style>
  <w:style w:type="paragraph" w:styleId="Heading4">
    <w:name w:val="heading 4"/>
    <w:basedOn w:val="Normal"/>
    <w:next w:val="Normal"/>
    <w:pPr>
      <w:keepNext/>
      <w:keepLines/>
      <w:spacing w:before="280" w:after="290" w:line="376" w:lineRule="auto"/>
      <w:outlineLvl w:val="3"/>
    </w:pPr>
    <w:rPr>
      <w:rFonts w:ascii="Times New Roman" w:hAnsi="Times New Roman"/>
      <w:b/>
      <w:bCs/>
      <w:sz w:val="28"/>
      <w:szCs w:val="28"/>
    </w:rPr>
  </w:style>
  <w:style w:type="paragraph" w:styleId="Heading5">
    <w:name w:val="heading 5"/>
    <w:basedOn w:val="Normal"/>
    <w:next w:val="Normal"/>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Pr>
      <w:rFonts w:ascii="Times New Roman" w:eastAsia="SimSun" w:hAnsi="Times New Roman" w:cs="Times New Roman"/>
      <w:i/>
      <w:iCs/>
    </w:rPr>
  </w:style>
  <w:style w:type="paragraph" w:styleId="NormalWeb">
    <w:name w:val="Normal (Web)"/>
    <w:pPr>
      <w:spacing w:before="100" w:beforeAutospacing="1" w:after="100" w:afterAutospacing="1"/>
    </w:pPr>
    <w:rPr>
      <w:sz w:val="24"/>
      <w:szCs w:val="24"/>
      <w:lang w:eastAsia="zh-CN"/>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Times New Roman" w:eastAsia="SimSun" w:hAnsi="Times New Roman" w:cs="Times New Roman"/>
      <w:b/>
      <w:bCs/>
      <w:kern w:val="44"/>
      <w:sz w:val="44"/>
      <w:szCs w:val="44"/>
    </w:rPr>
  </w:style>
  <w:style w:type="paragraph" w:customStyle="1" w:styleId="Default">
    <w:name w:val="Default"/>
    <w:pPr>
      <w:autoSpaceDE w:val="0"/>
      <w:autoSpaceDN w:val="0"/>
      <w:adjustRightInd w:val="0"/>
    </w:pPr>
    <w:rPr>
      <w:rFonts w:ascii="Arial" w:hAnsi="Arial" w:cs="Arial"/>
      <w:color w:val="000000"/>
      <w:sz w:val="24"/>
      <w:szCs w:val="24"/>
      <w:lang w:val="yo-NG" w:eastAsia="yo-NG"/>
    </w:rPr>
  </w:style>
  <w:style w:type="paragraph" w:styleId="NoSpacing">
    <w:name w:val="No Spacing"/>
    <w:uiPriority w:val="1"/>
    <w:qFormat/>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28</Pages>
  <Words>4668</Words>
  <Characters>26614</Characters>
  <Application>Microsoft Office Word</Application>
  <DocSecurity>0</DocSecurity>
  <Lines>221</Lines>
  <Paragraphs>62</Paragraphs>
  <ScaleCrop>false</ScaleCrop>
  <Company/>
  <LinksUpToDate>false</LinksUpToDate>
  <CharactersWithSpaces>31220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X6511B</dc:creator>
  <cp:lastModifiedBy>barcello999@gmail.com</cp:lastModifiedBy>
  <cp:revision>3</cp:revision>
  <dcterms:created xsi:type="dcterms:W3CDTF">2025-04-15T10:10:00Z</dcterms:created>
  <dcterms:modified xsi:type="dcterms:W3CDTF">2025-07-12T23:28:00Z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16E0F214083141E3BF42EEB143B23122_13</vt:lpwstr>
  </property>
  <property fmtid="{D5CDD505-2E9C-101B-9397-08002B2CF9AE}" pid="3" name="KSOProductBuildVer">
    <vt:lpwstr>1033-12.2.0.21931</vt:lpwstr>
  </property>
</Properties>
</file>