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EF4B" w14:textId="77777777" w:rsidR="00DA7E71" w:rsidRDefault="00DA7E71" w:rsidP="00DA7E71">
      <w:pPr>
        <w:spacing w:line="360"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t>CHAPTER FIVE</w:t>
      </w:r>
    </w:p>
    <w:p w14:paraId="59D2E697" w14:textId="5CC3DD3E" w:rsidR="00DA7E71" w:rsidRDefault="00DA7E71" w:rsidP="00DA7E71">
      <w:pPr>
        <w:spacing w:line="360" w:lineRule="auto"/>
        <w:rPr>
          <w:rFonts w:ascii="Times New Roman" w:hAnsi="Times New Roman" w:cs="Times New Roman"/>
          <w:b/>
          <w:bCs/>
          <w:sz w:val="24"/>
          <w:szCs w:val="24"/>
          <w:lang w:val="en-NG"/>
        </w:rPr>
      </w:pPr>
      <w:r>
        <w:rPr>
          <w:rFonts w:ascii="Times New Roman" w:hAnsi="Times New Roman" w:cs="Times New Roman"/>
          <w:b/>
          <w:bCs/>
          <w:sz w:val="24"/>
          <w:szCs w:val="24"/>
          <w:lang w:val="en-NG"/>
        </w:rPr>
        <w:t>5.0</w:t>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r>
      <w:r>
        <w:rPr>
          <w:rFonts w:ascii="Times New Roman" w:hAnsi="Times New Roman" w:cs="Times New Roman"/>
          <w:b/>
          <w:bCs/>
          <w:sz w:val="24"/>
          <w:szCs w:val="24"/>
          <w:lang w:val="en-NG"/>
        </w:rPr>
        <w:tab/>
        <w:t>CONCLUSION AND RECOMMENDATION</w:t>
      </w:r>
    </w:p>
    <w:p w14:paraId="41BB8A30" w14:textId="3FC95B11" w:rsidR="00B8789F" w:rsidRPr="00DF649D" w:rsidRDefault="00DA7E71" w:rsidP="00B8789F">
      <w:pPr>
        <w:spacing w:line="360" w:lineRule="auto"/>
        <w:jc w:val="both"/>
        <w:rPr>
          <w:rFonts w:ascii="Times New Roman" w:hAnsi="Times New Roman" w:cs="Times New Roman"/>
          <w:b/>
          <w:bCs/>
          <w:sz w:val="24"/>
          <w:szCs w:val="24"/>
          <w:lang w:val="en-NG"/>
        </w:rPr>
      </w:pPr>
      <w:r>
        <w:rPr>
          <w:rFonts w:ascii="Times New Roman" w:hAnsi="Times New Roman" w:cs="Times New Roman"/>
          <w:b/>
          <w:bCs/>
          <w:sz w:val="24"/>
          <w:szCs w:val="24"/>
          <w:lang w:val="en-NG"/>
        </w:rPr>
        <w:t>5.1</w:t>
      </w:r>
      <w:r>
        <w:rPr>
          <w:rFonts w:ascii="Times New Roman" w:hAnsi="Times New Roman" w:cs="Times New Roman"/>
          <w:b/>
          <w:bCs/>
          <w:sz w:val="24"/>
          <w:szCs w:val="24"/>
          <w:lang w:val="en-NG"/>
        </w:rPr>
        <w:tab/>
      </w:r>
      <w:r w:rsidR="00B8789F" w:rsidRPr="00DF649D">
        <w:rPr>
          <w:rFonts w:ascii="Times New Roman" w:hAnsi="Times New Roman" w:cs="Times New Roman"/>
          <w:b/>
          <w:bCs/>
          <w:sz w:val="24"/>
          <w:szCs w:val="24"/>
          <w:lang w:val="en-NG"/>
        </w:rPr>
        <w:t>CONCLUSION</w:t>
      </w:r>
    </w:p>
    <w:p w14:paraId="52B125A2" w14:textId="77777777" w:rsidR="00B8789F" w:rsidRPr="006140FB" w:rsidRDefault="00B8789F" w:rsidP="00B8789F">
      <w:pPr>
        <w:spacing w:line="360" w:lineRule="auto"/>
        <w:jc w:val="both"/>
        <w:rPr>
          <w:rFonts w:ascii="Times New Roman" w:hAnsi="Times New Roman" w:cs="Times New Roman"/>
          <w:sz w:val="24"/>
          <w:szCs w:val="24"/>
          <w:lang w:val="en-NG"/>
        </w:rPr>
      </w:pPr>
      <w:r w:rsidRPr="006140FB">
        <w:rPr>
          <w:rFonts w:ascii="Times New Roman" w:hAnsi="Times New Roman" w:cs="Times New Roman"/>
          <w:sz w:val="24"/>
          <w:szCs w:val="24"/>
          <w:lang w:val="en-NG"/>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14:paraId="70FD9BA7" w14:textId="77777777"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14:paraId="2BF47913" w14:textId="77777777" w:rsidR="00742633" w:rsidRDefault="00DA7E71" w:rsidP="00742633">
      <w:pPr>
        <w:pStyle w:val="ListParagraph"/>
        <w:numPr>
          <w:ilvl w:val="1"/>
          <w:numId w:val="42"/>
        </w:numPr>
        <w:spacing w:line="360" w:lineRule="auto"/>
        <w:jc w:val="both"/>
        <w:rPr>
          <w:rFonts w:ascii="Times New Roman" w:hAnsi="Times New Roman" w:cs="Times New Roman"/>
          <w:b/>
          <w:bCs/>
          <w:sz w:val="24"/>
          <w:szCs w:val="24"/>
          <w:lang w:val="en-NG"/>
        </w:rPr>
      </w:pPr>
      <w:r w:rsidRPr="00742633">
        <w:rPr>
          <w:rFonts w:ascii="Times New Roman" w:hAnsi="Times New Roman" w:cs="Times New Roman"/>
          <w:b/>
          <w:bCs/>
          <w:sz w:val="24"/>
          <w:szCs w:val="24"/>
          <w:lang w:val="en-NG"/>
        </w:rPr>
        <w:t>RECOMMENDATION</w:t>
      </w:r>
    </w:p>
    <w:p w14:paraId="5A837E57" w14:textId="77777777" w:rsidR="00742633" w:rsidRDefault="00742633" w:rsidP="00742633">
      <w:pPr>
        <w:spacing w:line="360" w:lineRule="auto"/>
        <w:rPr>
          <w:rFonts w:ascii="Times New Roman" w:hAnsi="Times New Roman" w:cs="Times New Roman"/>
          <w:b/>
          <w:bCs/>
          <w:sz w:val="24"/>
          <w:szCs w:val="24"/>
          <w:lang w:val="en-NG"/>
        </w:rPr>
      </w:pPr>
      <w:r>
        <w:rPr>
          <w:rFonts w:ascii="Times New Roman" w:eastAsia="Times New Roman" w:hAnsi="Times New Roman" w:cs="Times New Roman"/>
          <w:kern w:val="0"/>
          <w:sz w:val="24"/>
          <w:szCs w:val="24"/>
          <w:lang w:val="en-NG" w:eastAsia="en-NG"/>
          <w14:ligatures w14:val="none"/>
        </w:rPr>
        <w:t>I</w:t>
      </w:r>
      <w:r w:rsidRPr="00742633">
        <w:rPr>
          <w:rFonts w:ascii="Times New Roman" w:eastAsia="Times New Roman" w:hAnsi="Times New Roman" w:cs="Times New Roman"/>
          <w:kern w:val="0"/>
          <w:sz w:val="24"/>
          <w:szCs w:val="24"/>
          <w:lang w:val="en-NG" w:eastAsia="en-NG"/>
          <w14:ligatures w14:val="none"/>
        </w:rPr>
        <w:t xml:space="preserve">t </w:t>
      </w:r>
      <w:r w:rsidRPr="00742633">
        <w:rPr>
          <w:rFonts w:ascii="Times New Roman" w:eastAsia="Times New Roman" w:hAnsi="Times New Roman" w:cs="Times New Roman"/>
          <w:kern w:val="0"/>
          <w:sz w:val="24"/>
          <w:szCs w:val="24"/>
          <w:lang w:val="en-NG" w:eastAsia="en-NG"/>
          <w14:ligatures w14:val="none"/>
        </w:rPr>
        <w:t>is recommended that future works consider the use of galvanized steel or powder coating as an alternative to ordinary painting for enhanced durability, especially for installations in coastal or highly corrosive environments.</w:t>
      </w:r>
      <w:r w:rsidRPr="00742633">
        <w:rPr>
          <w:rFonts w:ascii="Times New Roman" w:eastAsia="Times New Roman" w:hAnsi="Times New Roman" w:cs="Times New Roman"/>
          <w:kern w:val="0"/>
          <w:sz w:val="24"/>
          <w:szCs w:val="24"/>
          <w:lang w:val="en-NG" w:eastAsia="en-NG"/>
          <w14:ligatures w14:val="none"/>
        </w:rPr>
        <w:br/>
        <w:t>Future fence designs could adopt modular or prefabricated units with detachable connections (using bolts and clamps) to facilitate easier installation, maintenance, and relocation.</w:t>
      </w:r>
    </w:p>
    <w:p w14:paraId="7669D776" w14:textId="5B48A0EB" w:rsidR="00DA7E71" w:rsidRPr="002D7492" w:rsidRDefault="00742633" w:rsidP="002D7492">
      <w:pPr>
        <w:spacing w:line="360" w:lineRule="auto"/>
        <w:rPr>
          <w:rFonts w:ascii="Times New Roman" w:hAnsi="Times New Roman" w:cs="Times New Roman"/>
          <w:b/>
          <w:bCs/>
          <w:sz w:val="24"/>
          <w:szCs w:val="24"/>
          <w:lang w:val="en-NG"/>
        </w:rPr>
      </w:pPr>
      <w:r w:rsidRPr="00742633">
        <w:rPr>
          <w:rFonts w:ascii="Times New Roman" w:eastAsia="Times New Roman" w:hAnsi="Times New Roman" w:cs="Times New Roman"/>
          <w:kern w:val="0"/>
          <w:sz w:val="24"/>
          <w:szCs w:val="24"/>
          <w:lang w:val="en-NG" w:eastAsia="en-NG"/>
          <w14:ligatures w14:val="none"/>
        </w:rPr>
        <w:t>It is advisable to conduct standardized load and deflection tests using calibrated equipment to better assess the structural performance of the fenced rail system under various loading conditions (e.g., wind, impact).</w:t>
      </w:r>
      <w:r w:rsidRPr="00742633">
        <w:rPr>
          <w:rFonts w:ascii="Times New Roman" w:eastAsia="Times New Roman" w:hAnsi="Times New Roman" w:cs="Times New Roman"/>
          <w:kern w:val="0"/>
          <w:sz w:val="24"/>
          <w:szCs w:val="24"/>
          <w:lang w:val="en-NG" w:eastAsia="en-NG"/>
          <w14:ligatures w14:val="none"/>
        </w:rPr>
        <w:br/>
        <w:t>In future projects, incorporating CNC plasma cutting or automated welding could improve precision and reduce fabrication time for large-scale production.</w:t>
      </w:r>
      <w:r w:rsidRPr="00742633">
        <w:rPr>
          <w:rFonts w:ascii="Times New Roman" w:eastAsia="Times New Roman" w:hAnsi="Times New Roman" w:cs="Times New Roman"/>
          <w:kern w:val="0"/>
          <w:sz w:val="24"/>
          <w:szCs w:val="24"/>
          <w:lang w:val="en-NG" w:eastAsia="en-NG"/>
          <w14:ligatures w14:val="none"/>
        </w:rPr>
        <w:br/>
        <w:t>Environmentally friendly coatings and paints should be explored to minimize the impact of volatile organic compounds (VOCs) during surface treatment.</w:t>
      </w:r>
      <w:r>
        <w:rPr>
          <w:rFonts w:ascii="Times New Roman" w:eastAsia="Times New Roman" w:hAnsi="Times New Roman" w:cs="Times New Roman"/>
          <w:b/>
          <w:bCs/>
          <w:kern w:val="0"/>
          <w:sz w:val="24"/>
          <w:szCs w:val="24"/>
          <w:lang w:val="en-NG" w:eastAsia="en-NG"/>
          <w14:ligatures w14:val="none"/>
        </w:rPr>
        <w:t>.</w:t>
      </w:r>
      <w:r w:rsidRPr="00742633">
        <w:rPr>
          <w:rFonts w:ascii="Times New Roman" w:eastAsia="Times New Roman" w:hAnsi="Times New Roman" w:cs="Times New Roman"/>
          <w:kern w:val="0"/>
          <w:sz w:val="24"/>
          <w:szCs w:val="24"/>
          <w:lang w:val="en-NG" w:eastAsia="en-NG"/>
          <w14:ligatures w14:val="none"/>
        </w:rPr>
        <w:br/>
        <w:t>Students should ensure comprehensive documentation of each stage of fabrication for easy replication, quality control, and future reference.</w:t>
      </w:r>
    </w:p>
    <w:p w14:paraId="07B6754B" w14:textId="77777777" w:rsidR="00DA7E71" w:rsidRDefault="00DA7E71" w:rsidP="00B8789F">
      <w:pPr>
        <w:spacing w:line="360" w:lineRule="auto"/>
        <w:jc w:val="both"/>
        <w:rPr>
          <w:rFonts w:ascii="Times New Roman" w:hAnsi="Times New Roman" w:cs="Times New Roman"/>
          <w:sz w:val="24"/>
          <w:szCs w:val="24"/>
          <w:lang w:val="en-NG"/>
        </w:rPr>
      </w:pPr>
    </w:p>
    <w:p w14:paraId="0BFE5053" w14:textId="77777777" w:rsidR="00DA7E71" w:rsidRDefault="00DA7E71" w:rsidP="00B8789F">
      <w:pPr>
        <w:spacing w:line="360" w:lineRule="auto"/>
        <w:jc w:val="both"/>
        <w:rPr>
          <w:rFonts w:ascii="Times New Roman" w:hAnsi="Times New Roman" w:cs="Times New Roman"/>
          <w:sz w:val="24"/>
          <w:szCs w:val="24"/>
          <w:lang w:val="en-NG"/>
        </w:rPr>
      </w:pPr>
    </w:p>
    <w:p w14:paraId="341FA161" w14:textId="68FC1C54"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Akintunde, M. A., </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Olajide, O. A. (2015). </w:t>
      </w:r>
      <w:r w:rsidRPr="00DF649D">
        <w:rPr>
          <w:rFonts w:ascii="Times New Roman" w:hAnsi="Times New Roman" w:cs="Times New Roman"/>
          <w:i/>
          <w:iCs/>
          <w:sz w:val="24"/>
          <w:szCs w:val="24"/>
          <w:lang w:val="en-NG"/>
        </w:rPr>
        <w:t>Workshop technology for engineering students</w:t>
      </w:r>
      <w:r w:rsidRPr="00DF649D">
        <w:rPr>
          <w:rFonts w:ascii="Times New Roman" w:hAnsi="Times New Roman" w:cs="Times New Roman"/>
          <w:sz w:val="24"/>
          <w:szCs w:val="24"/>
          <w:lang w:val="en-NG"/>
        </w:rPr>
        <w:t>. Ibadan: University Press Plc.</w:t>
      </w:r>
    </w:p>
    <w:p w14:paraId="3C7EE6E5" w14:textId="77777777"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American Welding Society. (2001). </w:t>
      </w:r>
      <w:r w:rsidRPr="00DF649D">
        <w:rPr>
          <w:rFonts w:ascii="Times New Roman" w:hAnsi="Times New Roman" w:cs="Times New Roman"/>
          <w:i/>
          <w:iCs/>
          <w:sz w:val="24"/>
          <w:szCs w:val="24"/>
          <w:lang w:val="en-NG"/>
        </w:rPr>
        <w:t>Welding handbook: Welding processes, part 1</w:t>
      </w:r>
      <w:r w:rsidRPr="00DF649D">
        <w:rPr>
          <w:rFonts w:ascii="Times New Roman" w:hAnsi="Times New Roman" w:cs="Times New Roman"/>
          <w:sz w:val="24"/>
          <w:szCs w:val="24"/>
          <w:lang w:val="en-NG"/>
        </w:rPr>
        <w:t xml:space="preserve"> (9th ed.). Miami, FL: AWS.</w:t>
      </w:r>
    </w:p>
    <w:p w14:paraId="6B6CC52B" w14:textId="77777777"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British Standards Institution. (1985). </w:t>
      </w:r>
      <w:r w:rsidRPr="00DF649D">
        <w:rPr>
          <w:rFonts w:ascii="Times New Roman" w:hAnsi="Times New Roman" w:cs="Times New Roman"/>
          <w:i/>
          <w:iCs/>
          <w:sz w:val="24"/>
          <w:szCs w:val="24"/>
          <w:lang w:val="en-NG"/>
        </w:rPr>
        <w:t>BS 1722: Specification for fences</w:t>
      </w:r>
      <w:r w:rsidRPr="00DF649D">
        <w:rPr>
          <w:rFonts w:ascii="Times New Roman" w:hAnsi="Times New Roman" w:cs="Times New Roman"/>
          <w:sz w:val="24"/>
          <w:szCs w:val="24"/>
          <w:lang w:val="en-NG"/>
        </w:rPr>
        <w:t>. London: BSI.</w:t>
      </w:r>
    </w:p>
    <w:p w14:paraId="46D4E4A1" w14:textId="7A11B411"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Callister, W. D. (2007). </w:t>
      </w:r>
      <w:r w:rsidRPr="00DF649D">
        <w:rPr>
          <w:rFonts w:ascii="Times New Roman" w:hAnsi="Times New Roman" w:cs="Times New Roman"/>
          <w:i/>
          <w:iCs/>
          <w:sz w:val="24"/>
          <w:szCs w:val="24"/>
          <w:lang w:val="en-NG"/>
        </w:rPr>
        <w:t>Materials science and engineering: An introduction</w:t>
      </w:r>
      <w:r w:rsidRPr="00DF649D">
        <w:rPr>
          <w:rFonts w:ascii="Times New Roman" w:hAnsi="Times New Roman" w:cs="Times New Roman"/>
          <w:sz w:val="24"/>
          <w:szCs w:val="24"/>
          <w:lang w:val="en-NG"/>
        </w:rPr>
        <w:t xml:space="preserve"> (7th ed.). New York, NY: John Wiley </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Sons.</w:t>
      </w:r>
    </w:p>
    <w:p w14:paraId="7053BE71" w14:textId="62F55E89"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Khurmi, R. S., </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Gupta, J. K. (2005). </w:t>
      </w:r>
      <w:r w:rsidRPr="00DF649D">
        <w:rPr>
          <w:rFonts w:ascii="Times New Roman" w:hAnsi="Times New Roman" w:cs="Times New Roman"/>
          <w:i/>
          <w:iCs/>
          <w:sz w:val="24"/>
          <w:szCs w:val="24"/>
          <w:lang w:val="en-NG"/>
        </w:rPr>
        <w:t>A textbook of machine design</w:t>
      </w:r>
      <w:r w:rsidRPr="00DF649D">
        <w:rPr>
          <w:rFonts w:ascii="Times New Roman" w:hAnsi="Times New Roman" w:cs="Times New Roman"/>
          <w:sz w:val="24"/>
          <w:szCs w:val="24"/>
          <w:lang w:val="en-NG"/>
        </w:rPr>
        <w:t xml:space="preserve"> (14th ed.). New Delhi: Eurasia Publishing House.</w:t>
      </w:r>
    </w:p>
    <w:p w14:paraId="57BDD99A" w14:textId="3AF5B667"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Oberg, E., Jones, F. D., Horton, H. L.,</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Ryffel, H. H. (2008). </w:t>
      </w:r>
      <w:r w:rsidRPr="00DF649D">
        <w:rPr>
          <w:rFonts w:ascii="Times New Roman" w:hAnsi="Times New Roman" w:cs="Times New Roman"/>
          <w:i/>
          <w:iCs/>
          <w:sz w:val="24"/>
          <w:szCs w:val="24"/>
          <w:lang w:val="en-NG"/>
        </w:rPr>
        <w:t>Machinery’s handbook</w:t>
      </w:r>
      <w:r w:rsidRPr="00DF649D">
        <w:rPr>
          <w:rFonts w:ascii="Times New Roman" w:hAnsi="Times New Roman" w:cs="Times New Roman"/>
          <w:sz w:val="24"/>
          <w:szCs w:val="24"/>
          <w:lang w:val="en-NG"/>
        </w:rPr>
        <w:t xml:space="preserve"> (28th ed.). New York, NY: Industrial Press Inc.</w:t>
      </w:r>
    </w:p>
    <w:p w14:paraId="2951E028" w14:textId="40CE52E8"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Okafor, F. O.,</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Eze, E. I. (2014). Design and fabrication of metal fencing system for small-scale construction. </w:t>
      </w:r>
      <w:r w:rsidRPr="00DF649D">
        <w:rPr>
          <w:rFonts w:ascii="Times New Roman" w:hAnsi="Times New Roman" w:cs="Times New Roman"/>
          <w:i/>
          <w:iCs/>
          <w:sz w:val="24"/>
          <w:szCs w:val="24"/>
          <w:lang w:val="en-NG"/>
        </w:rPr>
        <w:t>Nigerian Journal of Technology, 33</w:t>
      </w:r>
      <w:r w:rsidRPr="00DF649D">
        <w:rPr>
          <w:rFonts w:ascii="Times New Roman" w:hAnsi="Times New Roman" w:cs="Times New Roman"/>
          <w:sz w:val="24"/>
          <w:szCs w:val="24"/>
          <w:lang w:val="en-NG"/>
        </w:rPr>
        <w:t>(1), 45–52. https://doi.org/10.4314/njt.v33i1.7</w:t>
      </w:r>
    </w:p>
    <w:p w14:paraId="451137FF" w14:textId="3B705FD6"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Popoola, A. P. I., </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Fayomi, O. S. I. (2011). Corrosion performance of mild steel in varied environmental conditions. </w:t>
      </w:r>
      <w:r w:rsidRPr="00DF649D">
        <w:rPr>
          <w:rFonts w:ascii="Times New Roman" w:hAnsi="Times New Roman" w:cs="Times New Roman"/>
          <w:i/>
          <w:iCs/>
          <w:sz w:val="24"/>
          <w:szCs w:val="24"/>
          <w:lang w:val="en-NG"/>
        </w:rPr>
        <w:t>International Journal of the Physical Sciences, 6</w:t>
      </w:r>
      <w:r w:rsidRPr="00DF649D">
        <w:rPr>
          <w:rFonts w:ascii="Times New Roman" w:hAnsi="Times New Roman" w:cs="Times New Roman"/>
          <w:sz w:val="24"/>
          <w:szCs w:val="24"/>
          <w:lang w:val="en-NG"/>
        </w:rPr>
        <w:t>(18), 4264–4272. https://doi.org/10.5897/IJPS11.1116</w:t>
      </w:r>
    </w:p>
    <w:p w14:paraId="409E06D5" w14:textId="435914A4" w:rsidR="00B8789F" w:rsidRPr="00DF649D" w:rsidRDefault="00B8789F" w:rsidP="00B8789F">
      <w:pPr>
        <w:spacing w:line="360" w:lineRule="auto"/>
        <w:jc w:val="both"/>
        <w:rPr>
          <w:rFonts w:ascii="Times New Roman" w:hAnsi="Times New Roman" w:cs="Times New Roman"/>
          <w:sz w:val="24"/>
          <w:szCs w:val="24"/>
          <w:lang w:val="en-NG"/>
        </w:rPr>
      </w:pPr>
      <w:r w:rsidRPr="00DF649D">
        <w:rPr>
          <w:rFonts w:ascii="Times New Roman" w:hAnsi="Times New Roman" w:cs="Times New Roman"/>
          <w:sz w:val="24"/>
          <w:szCs w:val="24"/>
          <w:lang w:val="en-NG"/>
        </w:rPr>
        <w:t xml:space="preserve">Ugural, A. C., </w:t>
      </w:r>
      <w:r w:rsidR="00486726">
        <w:rPr>
          <w:rFonts w:ascii="Times New Roman" w:hAnsi="Times New Roman" w:cs="Times New Roman"/>
          <w:sz w:val="24"/>
          <w:szCs w:val="24"/>
          <w:lang w:val="en-NG"/>
        </w:rPr>
        <w:t>and</w:t>
      </w:r>
      <w:r w:rsidRPr="00DF649D">
        <w:rPr>
          <w:rFonts w:ascii="Times New Roman" w:hAnsi="Times New Roman" w:cs="Times New Roman"/>
          <w:sz w:val="24"/>
          <w:szCs w:val="24"/>
          <w:lang w:val="en-NG"/>
        </w:rPr>
        <w:t xml:space="preserve"> Fenster, S. K. (2003). </w:t>
      </w:r>
      <w:r w:rsidRPr="00DF649D">
        <w:rPr>
          <w:rFonts w:ascii="Times New Roman" w:hAnsi="Times New Roman" w:cs="Times New Roman"/>
          <w:i/>
          <w:iCs/>
          <w:sz w:val="24"/>
          <w:szCs w:val="24"/>
          <w:lang w:val="en-NG"/>
        </w:rPr>
        <w:t>Advanced strength and applied elasticity</w:t>
      </w:r>
      <w:r w:rsidRPr="00DF649D">
        <w:rPr>
          <w:rFonts w:ascii="Times New Roman" w:hAnsi="Times New Roman" w:cs="Times New Roman"/>
          <w:sz w:val="24"/>
          <w:szCs w:val="24"/>
          <w:lang w:val="en-NG"/>
        </w:rPr>
        <w:t xml:space="preserve"> (4th ed.). Upper Saddle River, NJ: Prentice Hall.</w:t>
      </w:r>
    </w:p>
    <w:sectPr w:rsidR="00B8789F" w:rsidRPr="00DF649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CF293" w14:textId="77777777" w:rsidR="00540E7A" w:rsidRDefault="00540E7A" w:rsidP="00B30DB0">
      <w:pPr>
        <w:spacing w:after="0" w:line="240" w:lineRule="auto"/>
      </w:pPr>
      <w:r>
        <w:separator/>
      </w:r>
    </w:p>
  </w:endnote>
  <w:endnote w:type="continuationSeparator" w:id="0">
    <w:p w14:paraId="20B9718E" w14:textId="77777777" w:rsidR="00540E7A" w:rsidRDefault="00540E7A"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206C7" w14:textId="77777777" w:rsidR="00540E7A" w:rsidRDefault="00540E7A" w:rsidP="00B30DB0">
      <w:pPr>
        <w:spacing w:after="0" w:line="240" w:lineRule="auto"/>
      </w:pPr>
      <w:r>
        <w:separator/>
      </w:r>
    </w:p>
  </w:footnote>
  <w:footnote w:type="continuationSeparator" w:id="0">
    <w:p w14:paraId="3535AAEA" w14:textId="77777777" w:rsidR="00540E7A" w:rsidRDefault="00540E7A" w:rsidP="00B3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006BFB"/>
    <w:multiLevelType w:val="multilevel"/>
    <w:tmpl w:val="A85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CC67E0"/>
    <w:multiLevelType w:val="multilevel"/>
    <w:tmpl w:val="AF7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E53AA"/>
    <w:multiLevelType w:val="multilevel"/>
    <w:tmpl w:val="DD7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63964"/>
    <w:multiLevelType w:val="multilevel"/>
    <w:tmpl w:val="DE0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2A7F0A23"/>
    <w:multiLevelType w:val="hybridMultilevel"/>
    <w:tmpl w:val="48C06E5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BE230B9"/>
    <w:multiLevelType w:val="multilevel"/>
    <w:tmpl w:val="DA2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87B86"/>
    <w:multiLevelType w:val="multilevel"/>
    <w:tmpl w:val="52DE70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1A5506"/>
    <w:multiLevelType w:val="multilevel"/>
    <w:tmpl w:val="F90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1C5713F"/>
    <w:multiLevelType w:val="multilevel"/>
    <w:tmpl w:val="7F5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4A0BDF"/>
    <w:multiLevelType w:val="hybridMultilevel"/>
    <w:tmpl w:val="24764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F333A9"/>
    <w:multiLevelType w:val="hybridMultilevel"/>
    <w:tmpl w:val="10002E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72F2827"/>
    <w:multiLevelType w:val="multilevel"/>
    <w:tmpl w:val="381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51BF2"/>
    <w:multiLevelType w:val="multilevel"/>
    <w:tmpl w:val="B16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D878DD"/>
    <w:multiLevelType w:val="multilevel"/>
    <w:tmpl w:val="0FF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B4883"/>
    <w:multiLevelType w:val="multilevel"/>
    <w:tmpl w:val="08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67121"/>
    <w:multiLevelType w:val="multilevel"/>
    <w:tmpl w:val="AC1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E6DAE"/>
    <w:multiLevelType w:val="multilevel"/>
    <w:tmpl w:val="EE3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700B7"/>
    <w:multiLevelType w:val="multilevel"/>
    <w:tmpl w:val="1CC4E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82058F"/>
    <w:multiLevelType w:val="multilevel"/>
    <w:tmpl w:val="C8E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B7012"/>
    <w:multiLevelType w:val="multilevel"/>
    <w:tmpl w:val="7FC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81447"/>
    <w:multiLevelType w:val="multilevel"/>
    <w:tmpl w:val="4BC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7D7EBB"/>
    <w:multiLevelType w:val="multilevel"/>
    <w:tmpl w:val="4E7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24522"/>
    <w:multiLevelType w:val="multilevel"/>
    <w:tmpl w:val="D1F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42AA9"/>
    <w:multiLevelType w:val="multilevel"/>
    <w:tmpl w:val="C58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61E7B"/>
    <w:multiLevelType w:val="multilevel"/>
    <w:tmpl w:val="0C7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15265"/>
    <w:multiLevelType w:val="multilevel"/>
    <w:tmpl w:val="64B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543C7"/>
    <w:multiLevelType w:val="multilevel"/>
    <w:tmpl w:val="F1E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74045"/>
    <w:multiLevelType w:val="multilevel"/>
    <w:tmpl w:val="CC6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3928">
    <w:abstractNumId w:val="14"/>
  </w:num>
  <w:num w:numId="2" w16cid:durableId="1445541362">
    <w:abstractNumId w:val="12"/>
  </w:num>
  <w:num w:numId="3" w16cid:durableId="1683164390">
    <w:abstractNumId w:val="1"/>
  </w:num>
  <w:num w:numId="4" w16cid:durableId="1370761993">
    <w:abstractNumId w:val="7"/>
  </w:num>
  <w:num w:numId="5" w16cid:durableId="989287194">
    <w:abstractNumId w:val="32"/>
  </w:num>
  <w:num w:numId="6" w16cid:durableId="1382678990">
    <w:abstractNumId w:val="27"/>
  </w:num>
  <w:num w:numId="7" w16cid:durableId="1292903082">
    <w:abstractNumId w:val="28"/>
  </w:num>
  <w:num w:numId="8" w16cid:durableId="1467577260">
    <w:abstractNumId w:val="31"/>
  </w:num>
  <w:num w:numId="9" w16cid:durableId="1994797685">
    <w:abstractNumId w:val="30"/>
  </w:num>
  <w:num w:numId="10" w16cid:durableId="212737759">
    <w:abstractNumId w:val="35"/>
  </w:num>
  <w:num w:numId="11" w16cid:durableId="10226744">
    <w:abstractNumId w:val="41"/>
  </w:num>
  <w:num w:numId="12" w16cid:durableId="141780217">
    <w:abstractNumId w:val="38"/>
  </w:num>
  <w:num w:numId="13" w16cid:durableId="904292358">
    <w:abstractNumId w:val="39"/>
  </w:num>
  <w:num w:numId="14" w16cid:durableId="1671181136">
    <w:abstractNumId w:val="40"/>
  </w:num>
  <w:num w:numId="15" w16cid:durableId="1017149287">
    <w:abstractNumId w:val="13"/>
  </w:num>
  <w:num w:numId="16" w16cid:durableId="1209419848">
    <w:abstractNumId w:val="36"/>
  </w:num>
  <w:num w:numId="17" w16cid:durableId="1095244608">
    <w:abstractNumId w:val="4"/>
  </w:num>
  <w:num w:numId="18" w16cid:durableId="1542664820">
    <w:abstractNumId w:val="5"/>
  </w:num>
  <w:num w:numId="19" w16cid:durableId="988049961">
    <w:abstractNumId w:val="20"/>
  </w:num>
  <w:num w:numId="20" w16cid:durableId="707485633">
    <w:abstractNumId w:val="33"/>
  </w:num>
  <w:num w:numId="21" w16cid:durableId="436797673">
    <w:abstractNumId w:val="17"/>
  </w:num>
  <w:num w:numId="22" w16cid:durableId="1537620649">
    <w:abstractNumId w:val="26"/>
  </w:num>
  <w:num w:numId="23" w16cid:durableId="1519539383">
    <w:abstractNumId w:val="6"/>
  </w:num>
  <w:num w:numId="24" w16cid:durableId="2065330085">
    <w:abstractNumId w:val="9"/>
  </w:num>
  <w:num w:numId="25" w16cid:durableId="2112385650">
    <w:abstractNumId w:val="23"/>
  </w:num>
  <w:num w:numId="26" w16cid:durableId="1474375229">
    <w:abstractNumId w:val="24"/>
  </w:num>
  <w:num w:numId="27" w16cid:durableId="390080646">
    <w:abstractNumId w:val="2"/>
  </w:num>
  <w:num w:numId="28" w16cid:durableId="924918817">
    <w:abstractNumId w:val="18"/>
  </w:num>
  <w:num w:numId="29" w16cid:durableId="523370900">
    <w:abstractNumId w:val="19"/>
  </w:num>
  <w:num w:numId="30" w16cid:durableId="2032143872">
    <w:abstractNumId w:val="3"/>
  </w:num>
  <w:num w:numId="31" w16cid:durableId="792288211">
    <w:abstractNumId w:val="25"/>
  </w:num>
  <w:num w:numId="32" w16cid:durableId="285816320">
    <w:abstractNumId w:val="0"/>
  </w:num>
  <w:num w:numId="33" w16cid:durableId="2063286303">
    <w:abstractNumId w:val="22"/>
  </w:num>
  <w:num w:numId="34" w16cid:durableId="655114497">
    <w:abstractNumId w:val="21"/>
  </w:num>
  <w:num w:numId="35" w16cid:durableId="670569952">
    <w:abstractNumId w:val="37"/>
  </w:num>
  <w:num w:numId="36" w16cid:durableId="1266882552">
    <w:abstractNumId w:val="34"/>
  </w:num>
  <w:num w:numId="37" w16cid:durableId="1909728624">
    <w:abstractNumId w:val="11"/>
  </w:num>
  <w:num w:numId="38" w16cid:durableId="1581595742">
    <w:abstractNumId w:val="8"/>
  </w:num>
  <w:num w:numId="39" w16cid:durableId="1897933558">
    <w:abstractNumId w:val="29"/>
  </w:num>
  <w:num w:numId="40" w16cid:durableId="209536399">
    <w:abstractNumId w:val="15"/>
  </w:num>
  <w:num w:numId="41" w16cid:durableId="1737825800">
    <w:abstractNumId w:val="16"/>
  </w:num>
  <w:num w:numId="42" w16cid:durableId="1187599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B0"/>
    <w:rsid w:val="00030155"/>
    <w:rsid w:val="000656EC"/>
    <w:rsid w:val="000E195D"/>
    <w:rsid w:val="00134E1F"/>
    <w:rsid w:val="00196079"/>
    <w:rsid w:val="001D355B"/>
    <w:rsid w:val="002D7492"/>
    <w:rsid w:val="00301A2C"/>
    <w:rsid w:val="00335556"/>
    <w:rsid w:val="004836CB"/>
    <w:rsid w:val="00486726"/>
    <w:rsid w:val="004C01D3"/>
    <w:rsid w:val="00505F92"/>
    <w:rsid w:val="00515F39"/>
    <w:rsid w:val="00540E7A"/>
    <w:rsid w:val="0057007B"/>
    <w:rsid w:val="005F4977"/>
    <w:rsid w:val="006140FB"/>
    <w:rsid w:val="00622A3E"/>
    <w:rsid w:val="00685FEE"/>
    <w:rsid w:val="006C5DEA"/>
    <w:rsid w:val="007132D2"/>
    <w:rsid w:val="00733B5C"/>
    <w:rsid w:val="00742633"/>
    <w:rsid w:val="00756327"/>
    <w:rsid w:val="007F0D21"/>
    <w:rsid w:val="0082428A"/>
    <w:rsid w:val="008368D5"/>
    <w:rsid w:val="008500E2"/>
    <w:rsid w:val="008928AF"/>
    <w:rsid w:val="008C0B29"/>
    <w:rsid w:val="00911FA2"/>
    <w:rsid w:val="00A063EF"/>
    <w:rsid w:val="00A271EB"/>
    <w:rsid w:val="00B23994"/>
    <w:rsid w:val="00B30DB0"/>
    <w:rsid w:val="00B8789F"/>
    <w:rsid w:val="00BD1FCD"/>
    <w:rsid w:val="00BF01D0"/>
    <w:rsid w:val="00CB2DA5"/>
    <w:rsid w:val="00CC7469"/>
    <w:rsid w:val="00D011C6"/>
    <w:rsid w:val="00D16B9E"/>
    <w:rsid w:val="00D20112"/>
    <w:rsid w:val="00D54CA7"/>
    <w:rsid w:val="00D57A3F"/>
    <w:rsid w:val="00D85BC4"/>
    <w:rsid w:val="00DA7E71"/>
    <w:rsid w:val="00DF649D"/>
    <w:rsid w:val="00E16964"/>
    <w:rsid w:val="00E6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lang w:val="en-NG" w:eastAsia="en-NG"/>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128254376">
      <w:bodyDiv w:val="1"/>
      <w:marLeft w:val="0"/>
      <w:marRight w:val="0"/>
      <w:marTop w:val="0"/>
      <w:marBottom w:val="0"/>
      <w:divBdr>
        <w:top w:val="none" w:sz="0" w:space="0" w:color="auto"/>
        <w:left w:val="none" w:sz="0" w:space="0" w:color="auto"/>
        <w:bottom w:val="none" w:sz="0" w:space="0" w:color="auto"/>
        <w:right w:val="none" w:sz="0" w:space="0" w:color="auto"/>
      </w:divBdr>
      <w:divsChild>
        <w:div w:id="756293900">
          <w:marLeft w:val="0"/>
          <w:marRight w:val="0"/>
          <w:marTop w:val="0"/>
          <w:marBottom w:val="0"/>
          <w:divBdr>
            <w:top w:val="none" w:sz="0" w:space="0" w:color="auto"/>
            <w:left w:val="none" w:sz="0" w:space="0" w:color="auto"/>
            <w:bottom w:val="none" w:sz="0" w:space="0" w:color="auto"/>
            <w:right w:val="none" w:sz="0" w:space="0" w:color="auto"/>
          </w:divBdr>
          <w:divsChild>
            <w:div w:id="518079380">
              <w:marLeft w:val="0"/>
              <w:marRight w:val="0"/>
              <w:marTop w:val="0"/>
              <w:marBottom w:val="0"/>
              <w:divBdr>
                <w:top w:val="none" w:sz="0" w:space="0" w:color="auto"/>
                <w:left w:val="none" w:sz="0" w:space="0" w:color="auto"/>
                <w:bottom w:val="none" w:sz="0" w:space="0" w:color="auto"/>
                <w:right w:val="none" w:sz="0" w:space="0" w:color="auto"/>
              </w:divBdr>
              <w:divsChild>
                <w:div w:id="2144276442">
                  <w:marLeft w:val="0"/>
                  <w:marRight w:val="0"/>
                  <w:marTop w:val="0"/>
                  <w:marBottom w:val="0"/>
                  <w:divBdr>
                    <w:top w:val="none" w:sz="0" w:space="0" w:color="auto"/>
                    <w:left w:val="none" w:sz="0" w:space="0" w:color="auto"/>
                    <w:bottom w:val="none" w:sz="0" w:space="0" w:color="auto"/>
                    <w:right w:val="none" w:sz="0" w:space="0" w:color="auto"/>
                  </w:divBdr>
                  <w:divsChild>
                    <w:div w:id="1484547913">
                      <w:marLeft w:val="0"/>
                      <w:marRight w:val="0"/>
                      <w:marTop w:val="0"/>
                      <w:marBottom w:val="0"/>
                      <w:divBdr>
                        <w:top w:val="none" w:sz="0" w:space="0" w:color="auto"/>
                        <w:left w:val="none" w:sz="0" w:space="0" w:color="auto"/>
                        <w:bottom w:val="none" w:sz="0" w:space="0" w:color="auto"/>
                        <w:right w:val="none" w:sz="0" w:space="0" w:color="auto"/>
                      </w:divBdr>
                      <w:divsChild>
                        <w:div w:id="392654074">
                          <w:marLeft w:val="0"/>
                          <w:marRight w:val="0"/>
                          <w:marTop w:val="0"/>
                          <w:marBottom w:val="0"/>
                          <w:divBdr>
                            <w:top w:val="none" w:sz="0" w:space="0" w:color="auto"/>
                            <w:left w:val="none" w:sz="0" w:space="0" w:color="auto"/>
                            <w:bottom w:val="none" w:sz="0" w:space="0" w:color="auto"/>
                            <w:right w:val="none" w:sz="0" w:space="0" w:color="auto"/>
                          </w:divBdr>
                          <w:divsChild>
                            <w:div w:id="447899292">
                              <w:marLeft w:val="0"/>
                              <w:marRight w:val="0"/>
                              <w:marTop w:val="0"/>
                              <w:marBottom w:val="0"/>
                              <w:divBdr>
                                <w:top w:val="none" w:sz="0" w:space="0" w:color="auto"/>
                                <w:left w:val="none" w:sz="0" w:space="0" w:color="auto"/>
                                <w:bottom w:val="none" w:sz="0" w:space="0" w:color="auto"/>
                                <w:right w:val="none" w:sz="0" w:space="0" w:color="auto"/>
                              </w:divBdr>
                              <w:divsChild>
                                <w:div w:id="333189962">
                                  <w:marLeft w:val="0"/>
                                  <w:marRight w:val="0"/>
                                  <w:marTop w:val="0"/>
                                  <w:marBottom w:val="0"/>
                                  <w:divBdr>
                                    <w:top w:val="none" w:sz="0" w:space="0" w:color="auto"/>
                                    <w:left w:val="none" w:sz="0" w:space="0" w:color="auto"/>
                                    <w:bottom w:val="none" w:sz="0" w:space="0" w:color="auto"/>
                                    <w:right w:val="none" w:sz="0" w:space="0" w:color="auto"/>
                                  </w:divBdr>
                                  <w:divsChild>
                                    <w:div w:id="258682110">
                                      <w:marLeft w:val="0"/>
                                      <w:marRight w:val="0"/>
                                      <w:marTop w:val="0"/>
                                      <w:marBottom w:val="0"/>
                                      <w:divBdr>
                                        <w:top w:val="none" w:sz="0" w:space="0" w:color="auto"/>
                                        <w:left w:val="none" w:sz="0" w:space="0" w:color="auto"/>
                                        <w:bottom w:val="none" w:sz="0" w:space="0" w:color="auto"/>
                                        <w:right w:val="none" w:sz="0" w:space="0" w:color="auto"/>
                                      </w:divBdr>
                                      <w:divsChild>
                                        <w:div w:id="1639652266">
                                          <w:marLeft w:val="0"/>
                                          <w:marRight w:val="0"/>
                                          <w:marTop w:val="0"/>
                                          <w:marBottom w:val="0"/>
                                          <w:divBdr>
                                            <w:top w:val="none" w:sz="0" w:space="0" w:color="auto"/>
                                            <w:left w:val="none" w:sz="0" w:space="0" w:color="auto"/>
                                            <w:bottom w:val="none" w:sz="0" w:space="0" w:color="auto"/>
                                            <w:right w:val="none" w:sz="0" w:space="0" w:color="auto"/>
                                          </w:divBdr>
                                          <w:divsChild>
                                            <w:div w:id="1288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60237">
          <w:marLeft w:val="0"/>
          <w:marRight w:val="0"/>
          <w:marTop w:val="0"/>
          <w:marBottom w:val="0"/>
          <w:divBdr>
            <w:top w:val="none" w:sz="0" w:space="0" w:color="auto"/>
            <w:left w:val="none" w:sz="0" w:space="0" w:color="auto"/>
            <w:bottom w:val="none" w:sz="0" w:space="0" w:color="auto"/>
            <w:right w:val="none" w:sz="0" w:space="0" w:color="auto"/>
          </w:divBdr>
          <w:divsChild>
            <w:div w:id="504973716">
              <w:marLeft w:val="0"/>
              <w:marRight w:val="0"/>
              <w:marTop w:val="0"/>
              <w:marBottom w:val="0"/>
              <w:divBdr>
                <w:top w:val="none" w:sz="0" w:space="0" w:color="auto"/>
                <w:left w:val="none" w:sz="0" w:space="0" w:color="auto"/>
                <w:bottom w:val="none" w:sz="0" w:space="0" w:color="auto"/>
                <w:right w:val="none" w:sz="0" w:space="0" w:color="auto"/>
              </w:divBdr>
              <w:divsChild>
                <w:div w:id="2100978389">
                  <w:marLeft w:val="0"/>
                  <w:marRight w:val="0"/>
                  <w:marTop w:val="0"/>
                  <w:marBottom w:val="0"/>
                  <w:divBdr>
                    <w:top w:val="none" w:sz="0" w:space="0" w:color="auto"/>
                    <w:left w:val="none" w:sz="0" w:space="0" w:color="auto"/>
                    <w:bottom w:val="none" w:sz="0" w:space="0" w:color="auto"/>
                    <w:right w:val="none" w:sz="0" w:space="0" w:color="auto"/>
                  </w:divBdr>
                  <w:divsChild>
                    <w:div w:id="620958768">
                      <w:marLeft w:val="0"/>
                      <w:marRight w:val="0"/>
                      <w:marTop w:val="0"/>
                      <w:marBottom w:val="0"/>
                      <w:divBdr>
                        <w:top w:val="none" w:sz="0" w:space="0" w:color="auto"/>
                        <w:left w:val="none" w:sz="0" w:space="0" w:color="auto"/>
                        <w:bottom w:val="none" w:sz="0" w:space="0" w:color="auto"/>
                        <w:right w:val="none" w:sz="0" w:space="0" w:color="auto"/>
                      </w:divBdr>
                      <w:divsChild>
                        <w:div w:id="650401469">
                          <w:marLeft w:val="0"/>
                          <w:marRight w:val="0"/>
                          <w:marTop w:val="0"/>
                          <w:marBottom w:val="0"/>
                          <w:divBdr>
                            <w:top w:val="none" w:sz="0" w:space="0" w:color="auto"/>
                            <w:left w:val="none" w:sz="0" w:space="0" w:color="auto"/>
                            <w:bottom w:val="none" w:sz="0" w:space="0" w:color="auto"/>
                            <w:right w:val="none" w:sz="0" w:space="0" w:color="auto"/>
                          </w:divBdr>
                          <w:divsChild>
                            <w:div w:id="1935279569">
                              <w:marLeft w:val="0"/>
                              <w:marRight w:val="0"/>
                              <w:marTop w:val="0"/>
                              <w:marBottom w:val="0"/>
                              <w:divBdr>
                                <w:top w:val="none" w:sz="0" w:space="0" w:color="auto"/>
                                <w:left w:val="none" w:sz="0" w:space="0" w:color="auto"/>
                                <w:bottom w:val="none" w:sz="0" w:space="0" w:color="auto"/>
                                <w:right w:val="none" w:sz="0" w:space="0" w:color="auto"/>
                              </w:divBdr>
                              <w:divsChild>
                                <w:div w:id="704452679">
                                  <w:marLeft w:val="0"/>
                                  <w:marRight w:val="0"/>
                                  <w:marTop w:val="0"/>
                                  <w:marBottom w:val="0"/>
                                  <w:divBdr>
                                    <w:top w:val="none" w:sz="0" w:space="0" w:color="auto"/>
                                    <w:left w:val="none" w:sz="0" w:space="0" w:color="auto"/>
                                    <w:bottom w:val="none" w:sz="0" w:space="0" w:color="auto"/>
                                    <w:right w:val="none" w:sz="0" w:space="0" w:color="auto"/>
                                  </w:divBdr>
                                  <w:divsChild>
                                    <w:div w:id="738792514">
                                      <w:marLeft w:val="0"/>
                                      <w:marRight w:val="0"/>
                                      <w:marTop w:val="0"/>
                                      <w:marBottom w:val="0"/>
                                      <w:divBdr>
                                        <w:top w:val="none" w:sz="0" w:space="0" w:color="auto"/>
                                        <w:left w:val="none" w:sz="0" w:space="0" w:color="auto"/>
                                        <w:bottom w:val="none" w:sz="0" w:space="0" w:color="auto"/>
                                        <w:right w:val="none" w:sz="0" w:space="0" w:color="auto"/>
                                      </w:divBdr>
                                      <w:divsChild>
                                        <w:div w:id="12349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99904">
          <w:marLeft w:val="0"/>
          <w:marRight w:val="0"/>
          <w:marTop w:val="0"/>
          <w:marBottom w:val="0"/>
          <w:divBdr>
            <w:top w:val="none" w:sz="0" w:space="0" w:color="auto"/>
            <w:left w:val="none" w:sz="0" w:space="0" w:color="auto"/>
            <w:bottom w:val="none" w:sz="0" w:space="0" w:color="auto"/>
            <w:right w:val="none" w:sz="0" w:space="0" w:color="auto"/>
          </w:divBdr>
          <w:divsChild>
            <w:div w:id="1569263986">
              <w:marLeft w:val="0"/>
              <w:marRight w:val="0"/>
              <w:marTop w:val="0"/>
              <w:marBottom w:val="0"/>
              <w:divBdr>
                <w:top w:val="none" w:sz="0" w:space="0" w:color="auto"/>
                <w:left w:val="none" w:sz="0" w:space="0" w:color="auto"/>
                <w:bottom w:val="none" w:sz="0" w:space="0" w:color="auto"/>
                <w:right w:val="none" w:sz="0" w:space="0" w:color="auto"/>
              </w:divBdr>
              <w:divsChild>
                <w:div w:id="1548834664">
                  <w:marLeft w:val="0"/>
                  <w:marRight w:val="0"/>
                  <w:marTop w:val="0"/>
                  <w:marBottom w:val="0"/>
                  <w:divBdr>
                    <w:top w:val="none" w:sz="0" w:space="0" w:color="auto"/>
                    <w:left w:val="none" w:sz="0" w:space="0" w:color="auto"/>
                    <w:bottom w:val="none" w:sz="0" w:space="0" w:color="auto"/>
                    <w:right w:val="none" w:sz="0" w:space="0" w:color="auto"/>
                  </w:divBdr>
                  <w:divsChild>
                    <w:div w:id="337385463">
                      <w:marLeft w:val="0"/>
                      <w:marRight w:val="0"/>
                      <w:marTop w:val="0"/>
                      <w:marBottom w:val="0"/>
                      <w:divBdr>
                        <w:top w:val="none" w:sz="0" w:space="0" w:color="auto"/>
                        <w:left w:val="none" w:sz="0" w:space="0" w:color="auto"/>
                        <w:bottom w:val="none" w:sz="0" w:space="0" w:color="auto"/>
                        <w:right w:val="none" w:sz="0" w:space="0" w:color="auto"/>
                      </w:divBdr>
                      <w:divsChild>
                        <w:div w:id="4326124">
                          <w:marLeft w:val="0"/>
                          <w:marRight w:val="0"/>
                          <w:marTop w:val="0"/>
                          <w:marBottom w:val="0"/>
                          <w:divBdr>
                            <w:top w:val="none" w:sz="0" w:space="0" w:color="auto"/>
                            <w:left w:val="none" w:sz="0" w:space="0" w:color="auto"/>
                            <w:bottom w:val="none" w:sz="0" w:space="0" w:color="auto"/>
                            <w:right w:val="none" w:sz="0" w:space="0" w:color="auto"/>
                          </w:divBdr>
                          <w:divsChild>
                            <w:div w:id="615215238">
                              <w:marLeft w:val="0"/>
                              <w:marRight w:val="0"/>
                              <w:marTop w:val="0"/>
                              <w:marBottom w:val="0"/>
                              <w:divBdr>
                                <w:top w:val="none" w:sz="0" w:space="0" w:color="auto"/>
                                <w:left w:val="none" w:sz="0" w:space="0" w:color="auto"/>
                                <w:bottom w:val="none" w:sz="0" w:space="0" w:color="auto"/>
                                <w:right w:val="none" w:sz="0" w:space="0" w:color="auto"/>
                              </w:divBdr>
                              <w:divsChild>
                                <w:div w:id="1758359067">
                                  <w:marLeft w:val="0"/>
                                  <w:marRight w:val="0"/>
                                  <w:marTop w:val="0"/>
                                  <w:marBottom w:val="0"/>
                                  <w:divBdr>
                                    <w:top w:val="none" w:sz="0" w:space="0" w:color="auto"/>
                                    <w:left w:val="none" w:sz="0" w:space="0" w:color="auto"/>
                                    <w:bottom w:val="none" w:sz="0" w:space="0" w:color="auto"/>
                                    <w:right w:val="none" w:sz="0" w:space="0" w:color="auto"/>
                                  </w:divBdr>
                                  <w:divsChild>
                                    <w:div w:id="17687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69790">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764036265">
      <w:bodyDiv w:val="1"/>
      <w:marLeft w:val="0"/>
      <w:marRight w:val="0"/>
      <w:marTop w:val="0"/>
      <w:marBottom w:val="0"/>
      <w:divBdr>
        <w:top w:val="none" w:sz="0" w:space="0" w:color="auto"/>
        <w:left w:val="none" w:sz="0" w:space="0" w:color="auto"/>
        <w:bottom w:val="none" w:sz="0" w:space="0" w:color="auto"/>
        <w:right w:val="none" w:sz="0" w:space="0" w:color="auto"/>
      </w:divBdr>
    </w:div>
    <w:div w:id="1033262712">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06315327">
      <w:bodyDiv w:val="1"/>
      <w:marLeft w:val="0"/>
      <w:marRight w:val="0"/>
      <w:marTop w:val="0"/>
      <w:marBottom w:val="0"/>
      <w:divBdr>
        <w:top w:val="none" w:sz="0" w:space="0" w:color="auto"/>
        <w:left w:val="none" w:sz="0" w:space="0" w:color="auto"/>
        <w:bottom w:val="none" w:sz="0" w:space="0" w:color="auto"/>
        <w:right w:val="none" w:sz="0" w:space="0" w:color="auto"/>
      </w:divBdr>
    </w:div>
    <w:div w:id="1187980635">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381248767">
      <w:bodyDiv w:val="1"/>
      <w:marLeft w:val="0"/>
      <w:marRight w:val="0"/>
      <w:marTop w:val="0"/>
      <w:marBottom w:val="0"/>
      <w:divBdr>
        <w:top w:val="none" w:sz="0" w:space="0" w:color="auto"/>
        <w:left w:val="none" w:sz="0" w:space="0" w:color="auto"/>
        <w:bottom w:val="none" w:sz="0" w:space="0" w:color="auto"/>
        <w:right w:val="none" w:sz="0" w:space="0" w:color="auto"/>
      </w:divBdr>
    </w:div>
    <w:div w:id="1573348923">
      <w:bodyDiv w:val="1"/>
      <w:marLeft w:val="0"/>
      <w:marRight w:val="0"/>
      <w:marTop w:val="0"/>
      <w:marBottom w:val="0"/>
      <w:divBdr>
        <w:top w:val="none" w:sz="0" w:space="0" w:color="auto"/>
        <w:left w:val="none" w:sz="0" w:space="0" w:color="auto"/>
        <w:bottom w:val="none" w:sz="0" w:space="0" w:color="auto"/>
        <w:right w:val="none" w:sz="0" w:space="0" w:color="auto"/>
      </w:divBdr>
    </w:div>
    <w:div w:id="1610238663">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789930191">
      <w:bodyDiv w:val="1"/>
      <w:marLeft w:val="0"/>
      <w:marRight w:val="0"/>
      <w:marTop w:val="0"/>
      <w:marBottom w:val="0"/>
      <w:divBdr>
        <w:top w:val="none" w:sz="0" w:space="0" w:color="auto"/>
        <w:left w:val="none" w:sz="0" w:space="0" w:color="auto"/>
        <w:bottom w:val="none" w:sz="0" w:space="0" w:color="auto"/>
        <w:right w:val="none" w:sz="0" w:space="0" w:color="auto"/>
      </w:divBdr>
      <w:divsChild>
        <w:div w:id="2087875097">
          <w:marLeft w:val="0"/>
          <w:marRight w:val="0"/>
          <w:marTop w:val="0"/>
          <w:marBottom w:val="0"/>
          <w:divBdr>
            <w:top w:val="none" w:sz="0" w:space="0" w:color="auto"/>
            <w:left w:val="none" w:sz="0" w:space="0" w:color="auto"/>
            <w:bottom w:val="none" w:sz="0" w:space="0" w:color="auto"/>
            <w:right w:val="none" w:sz="0" w:space="0" w:color="auto"/>
          </w:divBdr>
          <w:divsChild>
            <w:div w:id="835340153">
              <w:marLeft w:val="0"/>
              <w:marRight w:val="0"/>
              <w:marTop w:val="0"/>
              <w:marBottom w:val="0"/>
              <w:divBdr>
                <w:top w:val="none" w:sz="0" w:space="0" w:color="auto"/>
                <w:left w:val="none" w:sz="0" w:space="0" w:color="auto"/>
                <w:bottom w:val="none" w:sz="0" w:space="0" w:color="auto"/>
                <w:right w:val="none" w:sz="0" w:space="0" w:color="auto"/>
              </w:divBdr>
              <w:divsChild>
                <w:div w:id="926303415">
                  <w:marLeft w:val="0"/>
                  <w:marRight w:val="0"/>
                  <w:marTop w:val="0"/>
                  <w:marBottom w:val="0"/>
                  <w:divBdr>
                    <w:top w:val="none" w:sz="0" w:space="0" w:color="auto"/>
                    <w:left w:val="none" w:sz="0" w:space="0" w:color="auto"/>
                    <w:bottom w:val="none" w:sz="0" w:space="0" w:color="auto"/>
                    <w:right w:val="none" w:sz="0" w:space="0" w:color="auto"/>
                  </w:divBdr>
                  <w:divsChild>
                    <w:div w:id="491338928">
                      <w:marLeft w:val="0"/>
                      <w:marRight w:val="0"/>
                      <w:marTop w:val="0"/>
                      <w:marBottom w:val="0"/>
                      <w:divBdr>
                        <w:top w:val="none" w:sz="0" w:space="0" w:color="auto"/>
                        <w:left w:val="none" w:sz="0" w:space="0" w:color="auto"/>
                        <w:bottom w:val="none" w:sz="0" w:space="0" w:color="auto"/>
                        <w:right w:val="none" w:sz="0" w:space="0" w:color="auto"/>
                      </w:divBdr>
                      <w:divsChild>
                        <w:div w:id="1685937056">
                          <w:marLeft w:val="0"/>
                          <w:marRight w:val="0"/>
                          <w:marTop w:val="0"/>
                          <w:marBottom w:val="0"/>
                          <w:divBdr>
                            <w:top w:val="none" w:sz="0" w:space="0" w:color="auto"/>
                            <w:left w:val="none" w:sz="0" w:space="0" w:color="auto"/>
                            <w:bottom w:val="none" w:sz="0" w:space="0" w:color="auto"/>
                            <w:right w:val="none" w:sz="0" w:space="0" w:color="auto"/>
                          </w:divBdr>
                          <w:divsChild>
                            <w:div w:id="1176770127">
                              <w:marLeft w:val="0"/>
                              <w:marRight w:val="0"/>
                              <w:marTop w:val="0"/>
                              <w:marBottom w:val="0"/>
                              <w:divBdr>
                                <w:top w:val="none" w:sz="0" w:space="0" w:color="auto"/>
                                <w:left w:val="none" w:sz="0" w:space="0" w:color="auto"/>
                                <w:bottom w:val="none" w:sz="0" w:space="0" w:color="auto"/>
                                <w:right w:val="none" w:sz="0" w:space="0" w:color="auto"/>
                              </w:divBdr>
                              <w:divsChild>
                                <w:div w:id="1179546364">
                                  <w:marLeft w:val="0"/>
                                  <w:marRight w:val="0"/>
                                  <w:marTop w:val="0"/>
                                  <w:marBottom w:val="0"/>
                                  <w:divBdr>
                                    <w:top w:val="none" w:sz="0" w:space="0" w:color="auto"/>
                                    <w:left w:val="none" w:sz="0" w:space="0" w:color="auto"/>
                                    <w:bottom w:val="none" w:sz="0" w:space="0" w:color="auto"/>
                                    <w:right w:val="none" w:sz="0" w:space="0" w:color="auto"/>
                                  </w:divBdr>
                                  <w:divsChild>
                                    <w:div w:id="35591198">
                                      <w:marLeft w:val="0"/>
                                      <w:marRight w:val="0"/>
                                      <w:marTop w:val="0"/>
                                      <w:marBottom w:val="0"/>
                                      <w:divBdr>
                                        <w:top w:val="none" w:sz="0" w:space="0" w:color="auto"/>
                                        <w:left w:val="none" w:sz="0" w:space="0" w:color="auto"/>
                                        <w:bottom w:val="none" w:sz="0" w:space="0" w:color="auto"/>
                                        <w:right w:val="none" w:sz="0" w:space="0" w:color="auto"/>
                                      </w:divBdr>
                                      <w:divsChild>
                                        <w:div w:id="1546940097">
                                          <w:marLeft w:val="0"/>
                                          <w:marRight w:val="0"/>
                                          <w:marTop w:val="0"/>
                                          <w:marBottom w:val="0"/>
                                          <w:divBdr>
                                            <w:top w:val="none" w:sz="0" w:space="0" w:color="auto"/>
                                            <w:left w:val="none" w:sz="0" w:space="0" w:color="auto"/>
                                            <w:bottom w:val="none" w:sz="0" w:space="0" w:color="auto"/>
                                            <w:right w:val="none" w:sz="0" w:space="0" w:color="auto"/>
                                          </w:divBdr>
                                          <w:divsChild>
                                            <w:div w:id="1118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725894">
          <w:marLeft w:val="0"/>
          <w:marRight w:val="0"/>
          <w:marTop w:val="0"/>
          <w:marBottom w:val="0"/>
          <w:divBdr>
            <w:top w:val="none" w:sz="0" w:space="0" w:color="auto"/>
            <w:left w:val="none" w:sz="0" w:space="0" w:color="auto"/>
            <w:bottom w:val="none" w:sz="0" w:space="0" w:color="auto"/>
            <w:right w:val="none" w:sz="0" w:space="0" w:color="auto"/>
          </w:divBdr>
          <w:divsChild>
            <w:div w:id="251399965">
              <w:marLeft w:val="0"/>
              <w:marRight w:val="0"/>
              <w:marTop w:val="0"/>
              <w:marBottom w:val="0"/>
              <w:divBdr>
                <w:top w:val="none" w:sz="0" w:space="0" w:color="auto"/>
                <w:left w:val="none" w:sz="0" w:space="0" w:color="auto"/>
                <w:bottom w:val="none" w:sz="0" w:space="0" w:color="auto"/>
                <w:right w:val="none" w:sz="0" w:space="0" w:color="auto"/>
              </w:divBdr>
              <w:divsChild>
                <w:div w:id="272983164">
                  <w:marLeft w:val="0"/>
                  <w:marRight w:val="0"/>
                  <w:marTop w:val="0"/>
                  <w:marBottom w:val="0"/>
                  <w:divBdr>
                    <w:top w:val="none" w:sz="0" w:space="0" w:color="auto"/>
                    <w:left w:val="none" w:sz="0" w:space="0" w:color="auto"/>
                    <w:bottom w:val="none" w:sz="0" w:space="0" w:color="auto"/>
                    <w:right w:val="none" w:sz="0" w:space="0" w:color="auto"/>
                  </w:divBdr>
                  <w:divsChild>
                    <w:div w:id="1166557202">
                      <w:marLeft w:val="0"/>
                      <w:marRight w:val="0"/>
                      <w:marTop w:val="0"/>
                      <w:marBottom w:val="0"/>
                      <w:divBdr>
                        <w:top w:val="none" w:sz="0" w:space="0" w:color="auto"/>
                        <w:left w:val="none" w:sz="0" w:space="0" w:color="auto"/>
                        <w:bottom w:val="none" w:sz="0" w:space="0" w:color="auto"/>
                        <w:right w:val="none" w:sz="0" w:space="0" w:color="auto"/>
                      </w:divBdr>
                      <w:divsChild>
                        <w:div w:id="1969702121">
                          <w:marLeft w:val="0"/>
                          <w:marRight w:val="0"/>
                          <w:marTop w:val="0"/>
                          <w:marBottom w:val="0"/>
                          <w:divBdr>
                            <w:top w:val="none" w:sz="0" w:space="0" w:color="auto"/>
                            <w:left w:val="none" w:sz="0" w:space="0" w:color="auto"/>
                            <w:bottom w:val="none" w:sz="0" w:space="0" w:color="auto"/>
                            <w:right w:val="none" w:sz="0" w:space="0" w:color="auto"/>
                          </w:divBdr>
                          <w:divsChild>
                            <w:div w:id="398359574">
                              <w:marLeft w:val="0"/>
                              <w:marRight w:val="0"/>
                              <w:marTop w:val="0"/>
                              <w:marBottom w:val="0"/>
                              <w:divBdr>
                                <w:top w:val="none" w:sz="0" w:space="0" w:color="auto"/>
                                <w:left w:val="none" w:sz="0" w:space="0" w:color="auto"/>
                                <w:bottom w:val="none" w:sz="0" w:space="0" w:color="auto"/>
                                <w:right w:val="none" w:sz="0" w:space="0" w:color="auto"/>
                              </w:divBdr>
                              <w:divsChild>
                                <w:div w:id="102307175">
                                  <w:marLeft w:val="0"/>
                                  <w:marRight w:val="0"/>
                                  <w:marTop w:val="0"/>
                                  <w:marBottom w:val="0"/>
                                  <w:divBdr>
                                    <w:top w:val="none" w:sz="0" w:space="0" w:color="auto"/>
                                    <w:left w:val="none" w:sz="0" w:space="0" w:color="auto"/>
                                    <w:bottom w:val="none" w:sz="0" w:space="0" w:color="auto"/>
                                    <w:right w:val="none" w:sz="0" w:space="0" w:color="auto"/>
                                  </w:divBdr>
                                  <w:divsChild>
                                    <w:div w:id="1126433192">
                                      <w:marLeft w:val="0"/>
                                      <w:marRight w:val="0"/>
                                      <w:marTop w:val="0"/>
                                      <w:marBottom w:val="0"/>
                                      <w:divBdr>
                                        <w:top w:val="none" w:sz="0" w:space="0" w:color="auto"/>
                                        <w:left w:val="none" w:sz="0" w:space="0" w:color="auto"/>
                                        <w:bottom w:val="none" w:sz="0" w:space="0" w:color="auto"/>
                                        <w:right w:val="none" w:sz="0" w:space="0" w:color="auto"/>
                                      </w:divBdr>
                                      <w:divsChild>
                                        <w:div w:id="14783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051755">
          <w:marLeft w:val="0"/>
          <w:marRight w:val="0"/>
          <w:marTop w:val="0"/>
          <w:marBottom w:val="0"/>
          <w:divBdr>
            <w:top w:val="none" w:sz="0" w:space="0" w:color="auto"/>
            <w:left w:val="none" w:sz="0" w:space="0" w:color="auto"/>
            <w:bottom w:val="none" w:sz="0" w:space="0" w:color="auto"/>
            <w:right w:val="none" w:sz="0" w:space="0" w:color="auto"/>
          </w:divBdr>
          <w:divsChild>
            <w:div w:id="758676260">
              <w:marLeft w:val="0"/>
              <w:marRight w:val="0"/>
              <w:marTop w:val="0"/>
              <w:marBottom w:val="0"/>
              <w:divBdr>
                <w:top w:val="none" w:sz="0" w:space="0" w:color="auto"/>
                <w:left w:val="none" w:sz="0" w:space="0" w:color="auto"/>
                <w:bottom w:val="none" w:sz="0" w:space="0" w:color="auto"/>
                <w:right w:val="none" w:sz="0" w:space="0" w:color="auto"/>
              </w:divBdr>
              <w:divsChild>
                <w:div w:id="726609290">
                  <w:marLeft w:val="0"/>
                  <w:marRight w:val="0"/>
                  <w:marTop w:val="0"/>
                  <w:marBottom w:val="0"/>
                  <w:divBdr>
                    <w:top w:val="none" w:sz="0" w:space="0" w:color="auto"/>
                    <w:left w:val="none" w:sz="0" w:space="0" w:color="auto"/>
                    <w:bottom w:val="none" w:sz="0" w:space="0" w:color="auto"/>
                    <w:right w:val="none" w:sz="0" w:space="0" w:color="auto"/>
                  </w:divBdr>
                  <w:divsChild>
                    <w:div w:id="1526359312">
                      <w:marLeft w:val="0"/>
                      <w:marRight w:val="0"/>
                      <w:marTop w:val="0"/>
                      <w:marBottom w:val="0"/>
                      <w:divBdr>
                        <w:top w:val="none" w:sz="0" w:space="0" w:color="auto"/>
                        <w:left w:val="none" w:sz="0" w:space="0" w:color="auto"/>
                        <w:bottom w:val="none" w:sz="0" w:space="0" w:color="auto"/>
                        <w:right w:val="none" w:sz="0" w:space="0" w:color="auto"/>
                      </w:divBdr>
                      <w:divsChild>
                        <w:div w:id="23944918">
                          <w:marLeft w:val="0"/>
                          <w:marRight w:val="0"/>
                          <w:marTop w:val="0"/>
                          <w:marBottom w:val="0"/>
                          <w:divBdr>
                            <w:top w:val="none" w:sz="0" w:space="0" w:color="auto"/>
                            <w:left w:val="none" w:sz="0" w:space="0" w:color="auto"/>
                            <w:bottom w:val="none" w:sz="0" w:space="0" w:color="auto"/>
                            <w:right w:val="none" w:sz="0" w:space="0" w:color="auto"/>
                          </w:divBdr>
                          <w:divsChild>
                            <w:div w:id="20594182">
                              <w:marLeft w:val="0"/>
                              <w:marRight w:val="0"/>
                              <w:marTop w:val="0"/>
                              <w:marBottom w:val="0"/>
                              <w:divBdr>
                                <w:top w:val="none" w:sz="0" w:space="0" w:color="auto"/>
                                <w:left w:val="none" w:sz="0" w:space="0" w:color="auto"/>
                                <w:bottom w:val="none" w:sz="0" w:space="0" w:color="auto"/>
                                <w:right w:val="none" w:sz="0" w:space="0" w:color="auto"/>
                              </w:divBdr>
                              <w:divsChild>
                                <w:div w:id="991563754">
                                  <w:marLeft w:val="0"/>
                                  <w:marRight w:val="0"/>
                                  <w:marTop w:val="0"/>
                                  <w:marBottom w:val="0"/>
                                  <w:divBdr>
                                    <w:top w:val="none" w:sz="0" w:space="0" w:color="auto"/>
                                    <w:left w:val="none" w:sz="0" w:space="0" w:color="auto"/>
                                    <w:bottom w:val="none" w:sz="0" w:space="0" w:color="auto"/>
                                    <w:right w:val="none" w:sz="0" w:space="0" w:color="auto"/>
                                  </w:divBdr>
                                  <w:divsChild>
                                    <w:div w:id="2032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78685">
      <w:bodyDiv w:val="1"/>
      <w:marLeft w:val="0"/>
      <w:marRight w:val="0"/>
      <w:marTop w:val="0"/>
      <w:marBottom w:val="0"/>
      <w:divBdr>
        <w:top w:val="none" w:sz="0" w:space="0" w:color="auto"/>
        <w:left w:val="none" w:sz="0" w:space="0" w:color="auto"/>
        <w:bottom w:val="none" w:sz="0" w:space="0" w:color="auto"/>
        <w:right w:val="none" w:sz="0" w:space="0" w:color="auto"/>
      </w:divBdr>
    </w:div>
    <w:div w:id="1906337460">
      <w:bodyDiv w:val="1"/>
      <w:marLeft w:val="0"/>
      <w:marRight w:val="0"/>
      <w:marTop w:val="0"/>
      <w:marBottom w:val="0"/>
      <w:divBdr>
        <w:top w:val="none" w:sz="0" w:space="0" w:color="auto"/>
        <w:left w:val="none" w:sz="0" w:space="0" w:color="auto"/>
        <w:bottom w:val="none" w:sz="0" w:space="0" w:color="auto"/>
        <w:right w:val="none" w:sz="0" w:space="0" w:color="auto"/>
      </w:divBdr>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89554265">
      <w:bodyDiv w:val="1"/>
      <w:marLeft w:val="0"/>
      <w:marRight w:val="0"/>
      <w:marTop w:val="0"/>
      <w:marBottom w:val="0"/>
      <w:divBdr>
        <w:top w:val="none" w:sz="0" w:space="0" w:color="auto"/>
        <w:left w:val="none" w:sz="0" w:space="0" w:color="auto"/>
        <w:bottom w:val="none" w:sz="0" w:space="0" w:color="auto"/>
        <w:right w:val="none" w:sz="0" w:space="0" w:color="auto"/>
      </w:divBdr>
    </w:div>
    <w:div w:id="1999457205">
      <w:bodyDiv w:val="1"/>
      <w:marLeft w:val="0"/>
      <w:marRight w:val="0"/>
      <w:marTop w:val="0"/>
      <w:marBottom w:val="0"/>
      <w:divBdr>
        <w:top w:val="none" w:sz="0" w:space="0" w:color="auto"/>
        <w:left w:val="none" w:sz="0" w:space="0" w:color="auto"/>
        <w:bottom w:val="none" w:sz="0" w:space="0" w:color="auto"/>
        <w:right w:val="none" w:sz="0" w:space="0" w:color="auto"/>
      </w:divBdr>
    </w:div>
    <w:div w:id="21263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Kehinde Abiodun Lasisi</cp:lastModifiedBy>
  <cp:revision>9</cp:revision>
  <dcterms:created xsi:type="dcterms:W3CDTF">2025-07-02T12:26:00Z</dcterms:created>
  <dcterms:modified xsi:type="dcterms:W3CDTF">2025-07-10T22:10:00Z</dcterms:modified>
</cp:coreProperties>
</file>