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D37" w:rsidRPr="007C226C" w:rsidRDefault="00592D37" w:rsidP="007C226C">
      <w:pPr>
        <w:pStyle w:val="NoSpacing"/>
        <w:spacing w:line="360" w:lineRule="auto"/>
        <w:jc w:val="center"/>
        <w:rPr>
          <w:rFonts w:ascii="Times New Roman" w:hAnsi="Times New Roman" w:cs="Times New Roman"/>
          <w:b/>
          <w:sz w:val="26"/>
          <w:szCs w:val="26"/>
        </w:rPr>
      </w:pPr>
      <w:r w:rsidRPr="007C226C">
        <w:rPr>
          <w:rFonts w:ascii="Times New Roman" w:hAnsi="Times New Roman" w:cs="Times New Roman"/>
          <w:b/>
          <w:sz w:val="26"/>
          <w:szCs w:val="26"/>
        </w:rPr>
        <w:t>CHAPTER FIVE</w:t>
      </w:r>
    </w:p>
    <w:p w:rsidR="00592D37" w:rsidRPr="007C226C" w:rsidRDefault="00592D37" w:rsidP="007C226C">
      <w:pPr>
        <w:pStyle w:val="NoSpacing"/>
        <w:spacing w:line="360" w:lineRule="auto"/>
        <w:jc w:val="center"/>
        <w:rPr>
          <w:rFonts w:ascii="Times New Roman" w:hAnsi="Times New Roman" w:cs="Times New Roman"/>
          <w:b/>
          <w:sz w:val="26"/>
          <w:szCs w:val="26"/>
        </w:rPr>
      </w:pPr>
      <w:proofErr w:type="gramStart"/>
      <w:r w:rsidRPr="007C226C">
        <w:rPr>
          <w:rFonts w:ascii="Times New Roman" w:hAnsi="Times New Roman" w:cs="Times New Roman"/>
          <w:b/>
          <w:sz w:val="26"/>
          <w:szCs w:val="26"/>
        </w:rPr>
        <w:t>CONCLUSION,</w:t>
      </w:r>
      <w:proofErr w:type="gramEnd"/>
      <w:r w:rsidRPr="007C226C">
        <w:rPr>
          <w:rFonts w:ascii="Times New Roman" w:hAnsi="Times New Roman" w:cs="Times New Roman"/>
          <w:b/>
          <w:sz w:val="26"/>
          <w:szCs w:val="26"/>
        </w:rPr>
        <w:t xml:space="preserve"> AND RECOMMENDATIONS</w:t>
      </w:r>
    </w:p>
    <w:p w:rsidR="00073D8B" w:rsidRPr="007C226C" w:rsidRDefault="007C226C" w:rsidP="007C226C">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7C226C">
        <w:rPr>
          <w:rFonts w:ascii="Times New Roman" w:hAnsi="Times New Roman" w:cs="Times New Roman"/>
          <w:b/>
          <w:sz w:val="26"/>
          <w:szCs w:val="26"/>
        </w:rPr>
        <w:t>CONCLUSION</w:t>
      </w:r>
    </w:p>
    <w:p w:rsidR="007C226C" w:rsidRDefault="00073D8B" w:rsidP="007C226C">
      <w:pPr>
        <w:pStyle w:val="NoSpacing"/>
        <w:spacing w:line="360" w:lineRule="auto"/>
        <w:ind w:firstLine="720"/>
        <w:jc w:val="both"/>
        <w:rPr>
          <w:rFonts w:ascii="Times New Roman" w:hAnsi="Times New Roman" w:cs="Times New Roman"/>
          <w:sz w:val="26"/>
          <w:szCs w:val="26"/>
        </w:rPr>
      </w:pPr>
      <w:r w:rsidRPr="007C226C">
        <w:rPr>
          <w:rFonts w:ascii="Times New Roman" w:hAnsi="Times New Roman" w:cs="Times New Roman"/>
          <w:sz w:val="26"/>
          <w:szCs w:val="26"/>
        </w:rPr>
        <w:t xml:space="preserve">This project successfully designed and constructed a functional prototype of an </w:t>
      </w:r>
      <w:proofErr w:type="spellStart"/>
      <w:r w:rsidRPr="007C226C">
        <w:rPr>
          <w:rFonts w:ascii="Times New Roman" w:hAnsi="Times New Roman" w:cs="Times New Roman"/>
          <w:sz w:val="26"/>
          <w:szCs w:val="26"/>
        </w:rPr>
        <w:t>IoT</w:t>
      </w:r>
      <w:proofErr w:type="spellEnd"/>
      <w:r w:rsidRPr="007C226C">
        <w:rPr>
          <w:rFonts w:ascii="Times New Roman" w:hAnsi="Times New Roman" w:cs="Times New Roman"/>
          <w:sz w:val="26"/>
          <w:szCs w:val="26"/>
        </w:rPr>
        <w:t xml:space="preserve">-based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rsidR="00073D8B" w:rsidRPr="007C226C" w:rsidRDefault="00073D8B" w:rsidP="007C226C">
      <w:pPr>
        <w:pStyle w:val="NoSpacing"/>
        <w:spacing w:line="360" w:lineRule="auto"/>
        <w:ind w:firstLine="720"/>
        <w:jc w:val="both"/>
        <w:rPr>
          <w:rFonts w:ascii="Times New Roman" w:hAnsi="Times New Roman" w:cs="Times New Roman"/>
          <w:sz w:val="26"/>
          <w:szCs w:val="26"/>
        </w:rPr>
      </w:pPr>
      <w:r w:rsidRPr="007C226C">
        <w:rPr>
          <w:rFonts w:ascii="Times New Roman" w:hAnsi="Times New Roman" w:cs="Times New Roman"/>
          <w:sz w:val="26"/>
          <w:szCs w:val="26"/>
        </w:rPr>
        <w:t xml:space="preserve">The hardware design focused on integrating precision sensors (voltage and current), configuring the </w:t>
      </w:r>
      <w:proofErr w:type="spellStart"/>
      <w:r w:rsidRPr="007C226C">
        <w:rPr>
          <w:rFonts w:ascii="Times New Roman" w:hAnsi="Times New Roman" w:cs="Times New Roman"/>
          <w:sz w:val="26"/>
          <w:szCs w:val="26"/>
        </w:rPr>
        <w:t>NodeMCU</w:t>
      </w:r>
      <w:proofErr w:type="spellEnd"/>
      <w:r w:rsidRPr="007C226C">
        <w:rPr>
          <w:rFonts w:ascii="Times New Roman" w:hAnsi="Times New Roman" w:cs="Times New Roman"/>
          <w:sz w:val="26"/>
          <w:szCs w:val="26"/>
        </w:rPr>
        <w:t xml:space="preserve"> ESP8266 microcontroller, and ensuring stable circuitry. Software development encompassed firmware for the </w:t>
      </w:r>
      <w:proofErr w:type="spellStart"/>
      <w:r w:rsidRPr="007C226C">
        <w:rPr>
          <w:rFonts w:ascii="Times New Roman" w:hAnsi="Times New Roman" w:cs="Times New Roman"/>
          <w:sz w:val="26"/>
          <w:szCs w:val="26"/>
        </w:rPr>
        <w:t>NodeMCU</w:t>
      </w:r>
      <w:proofErr w:type="spellEnd"/>
      <w:r w:rsidRPr="007C226C">
        <w:rPr>
          <w:rFonts w:ascii="Times New Roman" w:hAnsi="Times New Roman" w:cs="Times New Roman"/>
          <w:sz w:val="26"/>
          <w:szCs w:val="26"/>
        </w:rPr>
        <w:t>,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Accurate Measurement</w:t>
      </w:r>
      <w:proofErr w:type="gramStart"/>
      <w:r w:rsidRPr="007C226C">
        <w:rPr>
          <w:rFonts w:ascii="Times New Roman" w:hAnsi="Times New Roman" w:cs="Times New Roman"/>
          <w:sz w:val="26"/>
          <w:szCs w:val="26"/>
        </w:rPr>
        <w:t>:Reliable</w:t>
      </w:r>
      <w:proofErr w:type="gramEnd"/>
      <w:r w:rsidRPr="007C226C">
        <w:rPr>
          <w:rFonts w:ascii="Times New Roman" w:hAnsi="Times New Roman" w:cs="Times New Roman"/>
          <w:sz w:val="26"/>
          <w:szCs w:val="26"/>
        </w:rPr>
        <w:t xml:space="preserve"> capture of voltage, current, and power consumption data via precision analog sensors.</w:t>
      </w:r>
    </w:p>
    <w:p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Robust Data Transmission: Consistent and reliable transfer of sensor data to the Firebase cloud platform using Wi-Fi connectivity.</w:t>
      </w:r>
    </w:p>
    <w:p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Effective User Interface</w:t>
      </w:r>
      <w:proofErr w:type="gramStart"/>
      <w:r w:rsidRPr="007C226C">
        <w:rPr>
          <w:rFonts w:ascii="Times New Roman" w:hAnsi="Times New Roman" w:cs="Times New Roman"/>
          <w:sz w:val="26"/>
          <w:szCs w:val="26"/>
        </w:rPr>
        <w:t>:Real</w:t>
      </w:r>
      <w:proofErr w:type="gramEnd"/>
      <w:r w:rsidRPr="007C226C">
        <w:rPr>
          <w:rFonts w:ascii="Times New Roman" w:hAnsi="Times New Roman" w:cs="Times New Roman"/>
          <w:sz w:val="26"/>
          <w:szCs w:val="26"/>
        </w:rPr>
        <w:t>-time visualization and access to energy usage data through the Android application, complemented by local display via an LCD module.</w:t>
      </w:r>
    </w:p>
    <w:p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Functional Control</w:t>
      </w:r>
      <w:proofErr w:type="gramStart"/>
      <w:r w:rsidRPr="007C226C">
        <w:rPr>
          <w:rFonts w:ascii="Times New Roman" w:hAnsi="Times New Roman" w:cs="Times New Roman"/>
          <w:sz w:val="26"/>
          <w:szCs w:val="26"/>
        </w:rPr>
        <w:t>:Optional</w:t>
      </w:r>
      <w:proofErr w:type="gramEnd"/>
      <w:r w:rsidRPr="007C226C">
        <w:rPr>
          <w:rFonts w:ascii="Times New Roman" w:hAnsi="Times New Roman" w:cs="Times New Roman"/>
          <w:sz w:val="26"/>
          <w:szCs w:val="26"/>
        </w:rPr>
        <w:t xml:space="preserve"> integration of relay control for load management.</w:t>
      </w:r>
    </w:p>
    <w:p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lastRenderedPageBreak/>
        <w:t>Overall Performance</w:t>
      </w:r>
      <w:proofErr w:type="gramStart"/>
      <w:r w:rsidRPr="007C226C">
        <w:rPr>
          <w:rFonts w:ascii="Times New Roman" w:hAnsi="Times New Roman" w:cs="Times New Roman"/>
          <w:sz w:val="26"/>
          <w:szCs w:val="26"/>
        </w:rPr>
        <w:t>:Satisfactory</w:t>
      </w:r>
      <w:proofErr w:type="gramEnd"/>
      <w:r w:rsidRPr="007C226C">
        <w:rPr>
          <w:rFonts w:ascii="Times New Roman" w:hAnsi="Times New Roman" w:cs="Times New Roman"/>
          <w:sz w:val="26"/>
          <w:szCs w:val="26"/>
        </w:rPr>
        <w:t xml:space="preserve"> results in terms of accuracy, reliability, response time, and user interaction.</w:t>
      </w:r>
    </w:p>
    <w:p w:rsidR="00073D8B" w:rsidRPr="007C226C" w:rsidRDefault="00073D8B" w:rsidP="007C226C">
      <w:pPr>
        <w:pStyle w:val="NoSpacing"/>
        <w:spacing w:line="360" w:lineRule="auto"/>
        <w:ind w:firstLine="360"/>
        <w:jc w:val="both"/>
        <w:rPr>
          <w:rFonts w:ascii="Times New Roman" w:hAnsi="Times New Roman" w:cs="Times New Roman"/>
          <w:sz w:val="26"/>
          <w:szCs w:val="26"/>
        </w:rPr>
      </w:pPr>
      <w:r w:rsidRPr="007C226C">
        <w:rPr>
          <w:rFonts w:ascii="Times New Roman" w:hAnsi="Times New Roman" w:cs="Times New Roman"/>
          <w:sz w:val="26"/>
          <w:szCs w:val="26"/>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rsidR="007C226C" w:rsidRPr="007C226C" w:rsidRDefault="00073D8B" w:rsidP="007C226C">
      <w:pPr>
        <w:pStyle w:val="NoSpacing"/>
        <w:spacing w:line="360" w:lineRule="auto"/>
        <w:ind w:firstLine="360"/>
        <w:jc w:val="both"/>
        <w:rPr>
          <w:rFonts w:ascii="Times New Roman" w:hAnsi="Times New Roman" w:cs="Times New Roman"/>
          <w:sz w:val="26"/>
          <w:szCs w:val="26"/>
        </w:rPr>
      </w:pPr>
      <w:r w:rsidRPr="007C226C">
        <w:rPr>
          <w:rFonts w:ascii="Times New Roman" w:hAnsi="Times New Roman" w:cs="Times New Roman"/>
          <w:sz w:val="26"/>
          <w:szCs w:val="26"/>
        </w:rPr>
        <w:t xml:space="preserve">Ultimately, this work provides a tangible application of embedded systems and </w:t>
      </w:r>
      <w:proofErr w:type="spellStart"/>
      <w:r w:rsidRPr="007C226C">
        <w:rPr>
          <w:rFonts w:ascii="Times New Roman" w:hAnsi="Times New Roman" w:cs="Times New Roman"/>
          <w:sz w:val="26"/>
          <w:szCs w:val="26"/>
        </w:rPr>
        <w:t>IoT</w:t>
      </w:r>
      <w:proofErr w:type="spellEnd"/>
      <w:r w:rsidRPr="007C226C">
        <w:rPr>
          <w:rFonts w:ascii="Times New Roman" w:hAnsi="Times New Roman" w:cs="Times New Roman"/>
          <w:sz w:val="26"/>
          <w:szCs w:val="26"/>
        </w:rPr>
        <w:t xml:space="preserve"> frameworks to address real-world energy management needs. It aligns with broader global initiatives promoting smart grid technologies and sustainable energy practices.</w:t>
      </w:r>
    </w:p>
    <w:p w:rsidR="00592D37" w:rsidRPr="007C226C" w:rsidRDefault="007C226C" w:rsidP="007C226C">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7C226C">
        <w:rPr>
          <w:rFonts w:ascii="Times New Roman" w:hAnsi="Times New Roman" w:cs="Times New Roman"/>
          <w:b/>
          <w:sz w:val="26"/>
          <w:szCs w:val="26"/>
        </w:rPr>
        <w:t>RECOMMENDATIONS</w:t>
      </w:r>
    </w:p>
    <w:p w:rsidR="00592D37" w:rsidRPr="007C226C" w:rsidRDefault="00592D37" w:rsidP="007C226C">
      <w:pPr>
        <w:pStyle w:val="NoSpacing"/>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Based on the observations, limitations, and opportunities identified during this project, the following recommendations are proposed for future improvements and practical deployment:</w:t>
      </w:r>
    </w:p>
    <w:p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Hardware Enhancement</w:t>
      </w:r>
    </w:p>
    <w:p w:rsidR="00592D37" w:rsidRPr="007C226C" w:rsidRDefault="00592D37" w:rsidP="007C226C">
      <w:pPr>
        <w:pStyle w:val="NoSpacing"/>
        <w:numPr>
          <w:ilvl w:val="0"/>
          <w:numId w:val="9"/>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The inclusion of non-invasive current sensors (e.g., SCT-013) is recommended to eliminate the need to cut or reroute AC lines, thus improving safety.</w:t>
      </w:r>
    </w:p>
    <w:p w:rsidR="00592D37" w:rsidRPr="007C226C" w:rsidRDefault="00592D37" w:rsidP="007C226C">
      <w:pPr>
        <w:pStyle w:val="NoSpacing"/>
        <w:numPr>
          <w:ilvl w:val="0"/>
          <w:numId w:val="9"/>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Implementation of a dedicated power management unit (PMU) with backup battery support can ensure continuous data logging during power outages.</w:t>
      </w:r>
    </w:p>
    <w:p w:rsidR="00592D37" w:rsidRPr="007C226C" w:rsidRDefault="00592D37" w:rsidP="007C226C">
      <w:pPr>
        <w:pStyle w:val="NoSpacing"/>
        <w:numPr>
          <w:ilvl w:val="0"/>
          <w:numId w:val="9"/>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Future iterations should include optical isolation for the AC measurement side to improve safety during high-voltage interfacing.</w:t>
      </w:r>
    </w:p>
    <w:p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Software Optimization</w:t>
      </w:r>
    </w:p>
    <w:p w:rsidR="00592D37" w:rsidRPr="007C226C" w:rsidRDefault="00592D37" w:rsidP="007C226C">
      <w:pPr>
        <w:pStyle w:val="NoSpacing"/>
        <w:numPr>
          <w:ilvl w:val="0"/>
          <w:numId w:val="10"/>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The firmware can be enhanced to include interrupt-based sampling to reduce unnecessary delay cycles and optimize system responsiveness.</w:t>
      </w:r>
    </w:p>
    <w:p w:rsidR="00592D37" w:rsidRPr="007C226C" w:rsidRDefault="00592D37" w:rsidP="007C226C">
      <w:pPr>
        <w:pStyle w:val="NoSpacing"/>
        <w:numPr>
          <w:ilvl w:val="0"/>
          <w:numId w:val="10"/>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Use of secure communication protocols such as HTTPS or MQTT over SSL/TLS is recommended for data privacy and integrity.</w:t>
      </w:r>
    </w:p>
    <w:p w:rsidR="00592D37" w:rsidRPr="007C226C" w:rsidRDefault="00592D37" w:rsidP="007C226C">
      <w:pPr>
        <w:pStyle w:val="NoSpacing"/>
        <w:numPr>
          <w:ilvl w:val="0"/>
          <w:numId w:val="10"/>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lastRenderedPageBreak/>
        <w:t>Integration with cloud analytics platforms such as Google Cloud, AWS IoT Core, or Azure IoT Hub can support advanced data visualization and predictive analytics.</w:t>
      </w:r>
    </w:p>
    <w:p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Android Application Improvement</w:t>
      </w:r>
    </w:p>
    <w:p w:rsidR="00592D37" w:rsidRPr="007C226C" w:rsidRDefault="00592D37" w:rsidP="007C226C">
      <w:pPr>
        <w:pStyle w:val="NoSpacing"/>
        <w:numPr>
          <w:ilvl w:val="0"/>
          <w:numId w:val="11"/>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The Android application can be extended to allow user authentication, multiple user roles, and multi-device synchronization.</w:t>
      </w:r>
    </w:p>
    <w:p w:rsidR="00592D37" w:rsidRPr="007C226C" w:rsidRDefault="00592D37" w:rsidP="007C226C">
      <w:pPr>
        <w:pStyle w:val="NoSpacing"/>
        <w:numPr>
          <w:ilvl w:val="0"/>
          <w:numId w:val="11"/>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Historical data visualization through interactive charts and downloadable reports should be introduced.</w:t>
      </w:r>
    </w:p>
    <w:p w:rsidR="00592D37" w:rsidRPr="007C226C" w:rsidRDefault="00592D37" w:rsidP="007C226C">
      <w:pPr>
        <w:pStyle w:val="NoSpacing"/>
        <w:numPr>
          <w:ilvl w:val="0"/>
          <w:numId w:val="11"/>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Push notifications can be configured to alert users when consumption exceeds a specified threshold.</w:t>
      </w:r>
    </w:p>
    <w:p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Real-world Deployment Consideration</w:t>
      </w:r>
    </w:p>
    <w:p w:rsidR="00592D37" w:rsidRPr="007C226C" w:rsidRDefault="00592D37" w:rsidP="007C226C">
      <w:pPr>
        <w:pStyle w:val="NoSpacing"/>
        <w:numPr>
          <w:ilvl w:val="0"/>
          <w:numId w:val="12"/>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For field deployment, weatherproof casing and surge protection components are necessary to protect against environmental and electrical disturbances.</w:t>
      </w:r>
    </w:p>
    <w:p w:rsidR="00592D37" w:rsidRPr="007C226C" w:rsidRDefault="00592D37" w:rsidP="007C226C">
      <w:pPr>
        <w:pStyle w:val="NoSpacing"/>
        <w:numPr>
          <w:ilvl w:val="0"/>
          <w:numId w:val="12"/>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Calibration against utility-standard meters must be periodically conducted to ensure measurement conformity.</w:t>
      </w:r>
    </w:p>
    <w:p w:rsidR="00592D37" w:rsidRPr="007C226C" w:rsidRDefault="00592D37" w:rsidP="007C226C">
      <w:pPr>
        <w:pStyle w:val="NoSpacing"/>
        <w:numPr>
          <w:ilvl w:val="0"/>
          <w:numId w:val="12"/>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A mobile data module (e.g., GSM with SIM800L) can be incorporated for environments where Wi-Fi is unavailable.</w:t>
      </w:r>
    </w:p>
    <w:p w:rsidR="0058065D" w:rsidRPr="007C226C" w:rsidRDefault="0058065D" w:rsidP="007C226C">
      <w:pPr>
        <w:pStyle w:val="NoSpacing"/>
        <w:spacing w:line="360" w:lineRule="auto"/>
        <w:jc w:val="both"/>
        <w:rPr>
          <w:rFonts w:ascii="Times New Roman" w:hAnsi="Times New Roman" w:cs="Times New Roman"/>
          <w:sz w:val="26"/>
          <w:szCs w:val="26"/>
        </w:rPr>
      </w:pPr>
    </w:p>
    <w:p w:rsidR="00C2020A" w:rsidRPr="007C226C" w:rsidRDefault="0058065D" w:rsidP="007C226C">
      <w:pPr>
        <w:pStyle w:val="NoSpacing"/>
        <w:spacing w:line="360" w:lineRule="auto"/>
        <w:jc w:val="center"/>
        <w:rPr>
          <w:rFonts w:ascii="Times New Roman" w:hAnsi="Times New Roman" w:cs="Times New Roman"/>
          <w:b/>
          <w:sz w:val="26"/>
          <w:szCs w:val="26"/>
        </w:rPr>
      </w:pPr>
      <w:r w:rsidRPr="007C226C">
        <w:rPr>
          <w:rFonts w:ascii="Times New Roman" w:hAnsi="Times New Roman" w:cs="Times New Roman"/>
          <w:sz w:val="26"/>
          <w:szCs w:val="26"/>
        </w:rPr>
        <w:br w:type="page"/>
      </w:r>
      <w:r w:rsidR="00C2020A" w:rsidRPr="007C226C">
        <w:rPr>
          <w:rFonts w:ascii="Times New Roman" w:hAnsi="Times New Roman" w:cs="Times New Roman"/>
          <w:b/>
          <w:sz w:val="26"/>
          <w:szCs w:val="26"/>
        </w:rPr>
        <w:lastRenderedPageBreak/>
        <w:t>REFERENCES</w:t>
      </w:r>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gramStart"/>
      <w:r w:rsidRPr="007C226C">
        <w:rPr>
          <w:rFonts w:ascii="Times New Roman" w:hAnsi="Times New Roman" w:cs="Times New Roman"/>
          <w:sz w:val="26"/>
          <w:szCs w:val="26"/>
        </w:rPr>
        <w:t>Al-</w:t>
      </w:r>
      <w:proofErr w:type="spellStart"/>
      <w:r w:rsidRPr="007C226C">
        <w:rPr>
          <w:rFonts w:ascii="Times New Roman" w:hAnsi="Times New Roman" w:cs="Times New Roman"/>
          <w:sz w:val="26"/>
          <w:szCs w:val="26"/>
        </w:rPr>
        <w:t>Fuqaha</w:t>
      </w:r>
      <w:proofErr w:type="spellEnd"/>
      <w:r w:rsidRPr="007C226C">
        <w:rPr>
          <w:rFonts w:ascii="Times New Roman" w:hAnsi="Times New Roman" w:cs="Times New Roman"/>
          <w:sz w:val="26"/>
          <w:szCs w:val="26"/>
        </w:rPr>
        <w:t xml:space="preserve">, A., </w:t>
      </w:r>
      <w:proofErr w:type="spellStart"/>
      <w:r w:rsidRPr="007C226C">
        <w:rPr>
          <w:rFonts w:ascii="Times New Roman" w:hAnsi="Times New Roman" w:cs="Times New Roman"/>
          <w:sz w:val="26"/>
          <w:szCs w:val="26"/>
        </w:rPr>
        <w:t>Guizani</w:t>
      </w:r>
      <w:proofErr w:type="spellEnd"/>
      <w:r w:rsidRPr="007C226C">
        <w:rPr>
          <w:rFonts w:ascii="Times New Roman" w:hAnsi="Times New Roman" w:cs="Times New Roman"/>
          <w:sz w:val="26"/>
          <w:szCs w:val="26"/>
        </w:rPr>
        <w:t xml:space="preserve">, M., </w:t>
      </w:r>
      <w:proofErr w:type="spellStart"/>
      <w:r w:rsidRPr="007C226C">
        <w:rPr>
          <w:rFonts w:ascii="Times New Roman" w:hAnsi="Times New Roman" w:cs="Times New Roman"/>
          <w:sz w:val="26"/>
          <w:szCs w:val="26"/>
        </w:rPr>
        <w:t>Mohammadi</w:t>
      </w:r>
      <w:proofErr w:type="spellEnd"/>
      <w:r w:rsidRPr="007C226C">
        <w:rPr>
          <w:rFonts w:ascii="Times New Roman" w:hAnsi="Times New Roman" w:cs="Times New Roman"/>
          <w:sz w:val="26"/>
          <w:szCs w:val="26"/>
        </w:rPr>
        <w:t xml:space="preserve">, M., </w:t>
      </w:r>
      <w:proofErr w:type="spellStart"/>
      <w:r w:rsidRPr="007C226C">
        <w:rPr>
          <w:rFonts w:ascii="Times New Roman" w:hAnsi="Times New Roman" w:cs="Times New Roman"/>
          <w:sz w:val="26"/>
          <w:szCs w:val="26"/>
        </w:rPr>
        <w:t>Aledhari</w:t>
      </w:r>
      <w:proofErr w:type="spellEnd"/>
      <w:r w:rsidRPr="007C226C">
        <w:rPr>
          <w:rFonts w:ascii="Times New Roman" w:hAnsi="Times New Roman" w:cs="Times New Roman"/>
          <w:sz w:val="26"/>
          <w:szCs w:val="26"/>
        </w:rPr>
        <w:t>, M., &amp;</w:t>
      </w:r>
      <w:proofErr w:type="spellStart"/>
      <w:r w:rsidRPr="007C226C">
        <w:rPr>
          <w:rFonts w:ascii="Times New Roman" w:hAnsi="Times New Roman" w:cs="Times New Roman"/>
          <w:sz w:val="26"/>
          <w:szCs w:val="26"/>
        </w:rPr>
        <w:t>Ayyash</w:t>
      </w:r>
      <w:proofErr w:type="spellEnd"/>
      <w:r w:rsidRPr="007C226C">
        <w:rPr>
          <w:rFonts w:ascii="Times New Roman" w:hAnsi="Times New Roman" w:cs="Times New Roman"/>
          <w:sz w:val="26"/>
          <w:szCs w:val="26"/>
        </w:rPr>
        <w:t>, M. (2015).</w:t>
      </w:r>
      <w:proofErr w:type="gramEnd"/>
      <w:r w:rsidRPr="007C226C">
        <w:rPr>
          <w:rFonts w:ascii="Times New Roman" w:hAnsi="Times New Roman" w:cs="Times New Roman"/>
          <w:sz w:val="26"/>
          <w:szCs w:val="26"/>
        </w:rPr>
        <w:t xml:space="preserve"> Internet of Things: A survey on enabling technologies, protocols, and applications. </w:t>
      </w:r>
      <w:proofErr w:type="gramStart"/>
      <w:r w:rsidRPr="007C226C">
        <w:rPr>
          <w:rStyle w:val="Emphasis"/>
          <w:rFonts w:ascii="Times New Roman" w:hAnsi="Times New Roman" w:cs="Times New Roman"/>
          <w:sz w:val="26"/>
          <w:szCs w:val="26"/>
        </w:rPr>
        <w:t>IEEE Communications Surveys &amp; Tutorials</w:t>
      </w:r>
      <w:r w:rsidRPr="007C226C">
        <w:rPr>
          <w:rFonts w:ascii="Times New Roman" w:hAnsi="Times New Roman" w:cs="Times New Roman"/>
          <w:sz w:val="26"/>
          <w:szCs w:val="26"/>
        </w:rPr>
        <w:t>, 17(4), 2347–2376.</w:t>
      </w:r>
      <w:proofErr w:type="gramEnd"/>
      <w:r w:rsidRPr="007C226C">
        <w:rPr>
          <w:rFonts w:ascii="Times New Roman" w:hAnsi="Times New Roman" w:cs="Times New Roman"/>
          <w:sz w:val="26"/>
          <w:szCs w:val="26"/>
        </w:rPr>
        <w:t xml:space="preserve"> </w:t>
      </w:r>
      <w:hyperlink r:id="rId5" w:history="1">
        <w:r w:rsidRPr="007C226C">
          <w:rPr>
            <w:rStyle w:val="Hyperlink"/>
            <w:rFonts w:ascii="Times New Roman" w:hAnsi="Times New Roman" w:cs="Times New Roman"/>
            <w:sz w:val="26"/>
            <w:szCs w:val="26"/>
          </w:rPr>
          <w:t>https://doi.org/10.1109/COMST.2015.2444095</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spellStart"/>
      <w:proofErr w:type="gramStart"/>
      <w:r w:rsidRPr="007C226C">
        <w:rPr>
          <w:rFonts w:ascii="Times New Roman" w:hAnsi="Times New Roman" w:cs="Times New Roman"/>
          <w:sz w:val="26"/>
          <w:szCs w:val="26"/>
        </w:rPr>
        <w:t>Alahakoon</w:t>
      </w:r>
      <w:proofErr w:type="spellEnd"/>
      <w:r w:rsidRPr="007C226C">
        <w:rPr>
          <w:rFonts w:ascii="Times New Roman" w:hAnsi="Times New Roman" w:cs="Times New Roman"/>
          <w:sz w:val="26"/>
          <w:szCs w:val="26"/>
        </w:rPr>
        <w:t>, D., &amp; Yu, X. (2016).</w:t>
      </w:r>
      <w:proofErr w:type="gramEnd"/>
      <w:r w:rsidRPr="007C226C">
        <w:rPr>
          <w:rFonts w:ascii="Times New Roman" w:hAnsi="Times New Roman" w:cs="Times New Roman"/>
          <w:sz w:val="26"/>
          <w:szCs w:val="26"/>
        </w:rPr>
        <w:t xml:space="preserve"> Smart electricity meter data intelligence for future energy systems: A survey. </w:t>
      </w:r>
      <w:r w:rsidRPr="007C226C">
        <w:rPr>
          <w:rStyle w:val="Emphasis"/>
          <w:rFonts w:ascii="Times New Roman" w:hAnsi="Times New Roman" w:cs="Times New Roman"/>
          <w:sz w:val="26"/>
          <w:szCs w:val="26"/>
        </w:rPr>
        <w:t>IEEE Transactions on Industrial Informatics</w:t>
      </w:r>
      <w:r w:rsidRPr="007C226C">
        <w:rPr>
          <w:rFonts w:ascii="Times New Roman" w:hAnsi="Times New Roman" w:cs="Times New Roman"/>
          <w:sz w:val="26"/>
          <w:szCs w:val="26"/>
        </w:rPr>
        <w:t xml:space="preserve">, 12(1), 425–436. </w:t>
      </w:r>
      <w:hyperlink r:id="rId6" w:history="1">
        <w:r w:rsidRPr="007C226C">
          <w:rPr>
            <w:rStyle w:val="Hyperlink"/>
            <w:rFonts w:ascii="Times New Roman" w:hAnsi="Times New Roman" w:cs="Times New Roman"/>
            <w:sz w:val="26"/>
            <w:szCs w:val="26"/>
          </w:rPr>
          <w:t>https://doi.org/10.1109/TII.2015.2414355</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spellStart"/>
      <w:proofErr w:type="gramStart"/>
      <w:r w:rsidRPr="007C226C">
        <w:rPr>
          <w:rFonts w:ascii="Times New Roman" w:hAnsi="Times New Roman" w:cs="Times New Roman"/>
          <w:sz w:val="26"/>
          <w:szCs w:val="26"/>
        </w:rPr>
        <w:t>Botta</w:t>
      </w:r>
      <w:proofErr w:type="spellEnd"/>
      <w:r w:rsidRPr="007C226C">
        <w:rPr>
          <w:rFonts w:ascii="Times New Roman" w:hAnsi="Times New Roman" w:cs="Times New Roman"/>
          <w:sz w:val="26"/>
          <w:szCs w:val="26"/>
        </w:rPr>
        <w:t xml:space="preserve">, A., de Donato, W., </w:t>
      </w:r>
      <w:proofErr w:type="spellStart"/>
      <w:r w:rsidRPr="007C226C">
        <w:rPr>
          <w:rFonts w:ascii="Times New Roman" w:hAnsi="Times New Roman" w:cs="Times New Roman"/>
          <w:sz w:val="26"/>
          <w:szCs w:val="26"/>
        </w:rPr>
        <w:t>Persico</w:t>
      </w:r>
      <w:proofErr w:type="spellEnd"/>
      <w:r w:rsidRPr="007C226C">
        <w:rPr>
          <w:rFonts w:ascii="Times New Roman" w:hAnsi="Times New Roman" w:cs="Times New Roman"/>
          <w:sz w:val="26"/>
          <w:szCs w:val="26"/>
        </w:rPr>
        <w:t>, V., &amp;</w:t>
      </w:r>
      <w:proofErr w:type="spellStart"/>
      <w:r w:rsidRPr="007C226C">
        <w:rPr>
          <w:rFonts w:ascii="Times New Roman" w:hAnsi="Times New Roman" w:cs="Times New Roman"/>
          <w:sz w:val="26"/>
          <w:szCs w:val="26"/>
        </w:rPr>
        <w:t>Pescapé</w:t>
      </w:r>
      <w:proofErr w:type="spellEnd"/>
      <w:r w:rsidRPr="007C226C">
        <w:rPr>
          <w:rFonts w:ascii="Times New Roman" w:hAnsi="Times New Roman" w:cs="Times New Roman"/>
          <w:sz w:val="26"/>
          <w:szCs w:val="26"/>
        </w:rPr>
        <w:t>, A. (2016).</w:t>
      </w:r>
      <w:proofErr w:type="gramEnd"/>
      <w:r w:rsidRPr="007C226C">
        <w:rPr>
          <w:rFonts w:ascii="Times New Roman" w:hAnsi="Times New Roman" w:cs="Times New Roman"/>
          <w:sz w:val="26"/>
          <w:szCs w:val="26"/>
        </w:rPr>
        <w:t xml:space="preserve"> Integration of cloud computing and Internet of Things: A survey. </w:t>
      </w:r>
      <w:r w:rsidRPr="007C226C">
        <w:rPr>
          <w:rStyle w:val="Emphasis"/>
          <w:rFonts w:ascii="Times New Roman" w:hAnsi="Times New Roman" w:cs="Times New Roman"/>
          <w:sz w:val="26"/>
          <w:szCs w:val="26"/>
        </w:rPr>
        <w:t>Future Generation Computer Systems</w:t>
      </w:r>
      <w:r w:rsidRPr="007C226C">
        <w:rPr>
          <w:rFonts w:ascii="Times New Roman" w:hAnsi="Times New Roman" w:cs="Times New Roman"/>
          <w:sz w:val="26"/>
          <w:szCs w:val="26"/>
        </w:rPr>
        <w:t xml:space="preserve">, 56, 684–700. </w:t>
      </w:r>
      <w:hyperlink r:id="rId7" w:history="1">
        <w:r w:rsidRPr="007C226C">
          <w:rPr>
            <w:rStyle w:val="Hyperlink"/>
            <w:rFonts w:ascii="Times New Roman" w:hAnsi="Times New Roman" w:cs="Times New Roman"/>
            <w:sz w:val="26"/>
            <w:szCs w:val="26"/>
          </w:rPr>
          <w:t>https://doi.org/10.1016/j.future.2015.09.021</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spellStart"/>
      <w:proofErr w:type="gramStart"/>
      <w:r w:rsidRPr="007C226C">
        <w:rPr>
          <w:rFonts w:ascii="Times New Roman" w:hAnsi="Times New Roman" w:cs="Times New Roman"/>
          <w:sz w:val="26"/>
          <w:szCs w:val="26"/>
        </w:rPr>
        <w:t>Depuru</w:t>
      </w:r>
      <w:proofErr w:type="spellEnd"/>
      <w:r w:rsidRPr="007C226C">
        <w:rPr>
          <w:rFonts w:ascii="Times New Roman" w:hAnsi="Times New Roman" w:cs="Times New Roman"/>
          <w:sz w:val="26"/>
          <w:szCs w:val="26"/>
        </w:rPr>
        <w:t>, S. S. S. R., Wang, L., &amp;</w:t>
      </w:r>
      <w:proofErr w:type="spellStart"/>
      <w:r w:rsidRPr="007C226C">
        <w:rPr>
          <w:rFonts w:ascii="Times New Roman" w:hAnsi="Times New Roman" w:cs="Times New Roman"/>
          <w:sz w:val="26"/>
          <w:szCs w:val="26"/>
        </w:rPr>
        <w:t>Devabhaktuni</w:t>
      </w:r>
      <w:proofErr w:type="spellEnd"/>
      <w:r w:rsidRPr="007C226C">
        <w:rPr>
          <w:rFonts w:ascii="Times New Roman" w:hAnsi="Times New Roman" w:cs="Times New Roman"/>
          <w:sz w:val="26"/>
          <w:szCs w:val="26"/>
        </w:rPr>
        <w:t>, V. (2011).</w:t>
      </w:r>
      <w:proofErr w:type="gramEnd"/>
      <w:r w:rsidRPr="007C226C">
        <w:rPr>
          <w:rFonts w:ascii="Times New Roman" w:hAnsi="Times New Roman" w:cs="Times New Roman"/>
          <w:sz w:val="26"/>
          <w:szCs w:val="26"/>
        </w:rPr>
        <w:t xml:space="preserve"> Smart meters for power grid: Challenges, issues, advantages and status. </w:t>
      </w:r>
      <w:proofErr w:type="gramStart"/>
      <w:r w:rsidRPr="007C226C">
        <w:rPr>
          <w:rStyle w:val="Emphasis"/>
          <w:rFonts w:ascii="Times New Roman" w:hAnsi="Times New Roman" w:cs="Times New Roman"/>
          <w:sz w:val="26"/>
          <w:szCs w:val="26"/>
        </w:rPr>
        <w:t>Renewable and Sustainable Energy Reviews</w:t>
      </w:r>
      <w:r w:rsidRPr="007C226C">
        <w:rPr>
          <w:rFonts w:ascii="Times New Roman" w:hAnsi="Times New Roman" w:cs="Times New Roman"/>
          <w:sz w:val="26"/>
          <w:szCs w:val="26"/>
        </w:rPr>
        <w:t>, 15(6), 2736–2742.</w:t>
      </w:r>
      <w:proofErr w:type="gramEnd"/>
      <w:r w:rsidRPr="007C226C">
        <w:rPr>
          <w:rFonts w:ascii="Times New Roman" w:hAnsi="Times New Roman" w:cs="Times New Roman"/>
          <w:sz w:val="26"/>
          <w:szCs w:val="26"/>
        </w:rPr>
        <w:t xml:space="preserve"> </w:t>
      </w:r>
      <w:hyperlink r:id="rId8" w:history="1">
        <w:r w:rsidRPr="007C226C">
          <w:rPr>
            <w:rStyle w:val="Hyperlink"/>
            <w:rFonts w:ascii="Times New Roman" w:hAnsi="Times New Roman" w:cs="Times New Roman"/>
            <w:sz w:val="26"/>
            <w:szCs w:val="26"/>
          </w:rPr>
          <w:t>https://doi.org/10.1016/j.rser.2011.02.039</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gramStart"/>
      <w:r w:rsidRPr="007C226C">
        <w:rPr>
          <w:rFonts w:ascii="Times New Roman" w:hAnsi="Times New Roman" w:cs="Times New Roman"/>
          <w:sz w:val="26"/>
          <w:szCs w:val="26"/>
        </w:rPr>
        <w:t xml:space="preserve">Fang, X., </w:t>
      </w:r>
      <w:proofErr w:type="spellStart"/>
      <w:r w:rsidRPr="007C226C">
        <w:rPr>
          <w:rFonts w:ascii="Times New Roman" w:hAnsi="Times New Roman" w:cs="Times New Roman"/>
          <w:sz w:val="26"/>
          <w:szCs w:val="26"/>
        </w:rPr>
        <w:t>Misra</w:t>
      </w:r>
      <w:proofErr w:type="spellEnd"/>
      <w:r w:rsidRPr="007C226C">
        <w:rPr>
          <w:rFonts w:ascii="Times New Roman" w:hAnsi="Times New Roman" w:cs="Times New Roman"/>
          <w:sz w:val="26"/>
          <w:szCs w:val="26"/>
        </w:rPr>
        <w:t xml:space="preserve">, S., </w:t>
      </w:r>
      <w:proofErr w:type="spellStart"/>
      <w:r w:rsidRPr="007C226C">
        <w:rPr>
          <w:rFonts w:ascii="Times New Roman" w:hAnsi="Times New Roman" w:cs="Times New Roman"/>
          <w:sz w:val="26"/>
          <w:szCs w:val="26"/>
        </w:rPr>
        <w:t>Xue</w:t>
      </w:r>
      <w:proofErr w:type="spellEnd"/>
      <w:r w:rsidRPr="007C226C">
        <w:rPr>
          <w:rFonts w:ascii="Times New Roman" w:hAnsi="Times New Roman" w:cs="Times New Roman"/>
          <w:sz w:val="26"/>
          <w:szCs w:val="26"/>
        </w:rPr>
        <w:t>, G., &amp; Yang, D. (2012).</w:t>
      </w:r>
      <w:proofErr w:type="gramEnd"/>
      <w:r w:rsidRPr="007C226C">
        <w:rPr>
          <w:rFonts w:ascii="Times New Roman" w:hAnsi="Times New Roman" w:cs="Times New Roman"/>
          <w:sz w:val="26"/>
          <w:szCs w:val="26"/>
        </w:rPr>
        <w:t xml:space="preserve"> Smart grid—</w:t>
      </w:r>
      <w:proofErr w:type="gramStart"/>
      <w:r w:rsidRPr="007C226C">
        <w:rPr>
          <w:rFonts w:ascii="Times New Roman" w:hAnsi="Times New Roman" w:cs="Times New Roman"/>
          <w:sz w:val="26"/>
          <w:szCs w:val="26"/>
        </w:rPr>
        <w:t>The</w:t>
      </w:r>
      <w:proofErr w:type="gramEnd"/>
      <w:r w:rsidRPr="007C226C">
        <w:rPr>
          <w:rFonts w:ascii="Times New Roman" w:hAnsi="Times New Roman" w:cs="Times New Roman"/>
          <w:sz w:val="26"/>
          <w:szCs w:val="26"/>
        </w:rPr>
        <w:t xml:space="preserve"> new and improved power grid: A survey. </w:t>
      </w:r>
      <w:r w:rsidRPr="007C226C">
        <w:rPr>
          <w:rStyle w:val="Emphasis"/>
          <w:rFonts w:ascii="Times New Roman" w:hAnsi="Times New Roman" w:cs="Times New Roman"/>
          <w:sz w:val="26"/>
          <w:szCs w:val="26"/>
        </w:rPr>
        <w:t>IEEE Communications Surveys &amp; Tutorials</w:t>
      </w:r>
      <w:r w:rsidRPr="007C226C">
        <w:rPr>
          <w:rFonts w:ascii="Times New Roman" w:hAnsi="Times New Roman" w:cs="Times New Roman"/>
          <w:sz w:val="26"/>
          <w:szCs w:val="26"/>
        </w:rPr>
        <w:t xml:space="preserve">, 14(4), 944–980. </w:t>
      </w:r>
      <w:hyperlink r:id="rId9" w:history="1">
        <w:r w:rsidRPr="007C226C">
          <w:rPr>
            <w:rStyle w:val="Hyperlink"/>
            <w:rFonts w:ascii="Times New Roman" w:hAnsi="Times New Roman" w:cs="Times New Roman"/>
            <w:sz w:val="26"/>
            <w:szCs w:val="26"/>
          </w:rPr>
          <w:t>https://doi.org/10.1109/SURV.2011.101911.00087</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spellStart"/>
      <w:proofErr w:type="gramStart"/>
      <w:r w:rsidRPr="007C226C">
        <w:rPr>
          <w:rFonts w:ascii="Times New Roman" w:hAnsi="Times New Roman" w:cs="Times New Roman"/>
          <w:sz w:val="26"/>
          <w:szCs w:val="26"/>
        </w:rPr>
        <w:t>Gungor</w:t>
      </w:r>
      <w:proofErr w:type="spellEnd"/>
      <w:r w:rsidRPr="007C226C">
        <w:rPr>
          <w:rFonts w:ascii="Times New Roman" w:hAnsi="Times New Roman" w:cs="Times New Roman"/>
          <w:sz w:val="26"/>
          <w:szCs w:val="26"/>
        </w:rPr>
        <w:t xml:space="preserve">, V. C., </w:t>
      </w:r>
      <w:proofErr w:type="spellStart"/>
      <w:r w:rsidRPr="007C226C">
        <w:rPr>
          <w:rFonts w:ascii="Times New Roman" w:hAnsi="Times New Roman" w:cs="Times New Roman"/>
          <w:sz w:val="26"/>
          <w:szCs w:val="26"/>
        </w:rPr>
        <w:t>Sahin</w:t>
      </w:r>
      <w:proofErr w:type="spellEnd"/>
      <w:r w:rsidRPr="007C226C">
        <w:rPr>
          <w:rFonts w:ascii="Times New Roman" w:hAnsi="Times New Roman" w:cs="Times New Roman"/>
          <w:sz w:val="26"/>
          <w:szCs w:val="26"/>
        </w:rPr>
        <w:t xml:space="preserve">, D., </w:t>
      </w:r>
      <w:proofErr w:type="spellStart"/>
      <w:r w:rsidRPr="007C226C">
        <w:rPr>
          <w:rFonts w:ascii="Times New Roman" w:hAnsi="Times New Roman" w:cs="Times New Roman"/>
          <w:sz w:val="26"/>
          <w:szCs w:val="26"/>
        </w:rPr>
        <w:t>Kocak</w:t>
      </w:r>
      <w:proofErr w:type="spellEnd"/>
      <w:r w:rsidRPr="007C226C">
        <w:rPr>
          <w:rFonts w:ascii="Times New Roman" w:hAnsi="Times New Roman" w:cs="Times New Roman"/>
          <w:sz w:val="26"/>
          <w:szCs w:val="26"/>
        </w:rPr>
        <w:t xml:space="preserve">, T., </w:t>
      </w:r>
      <w:proofErr w:type="spellStart"/>
      <w:r w:rsidRPr="007C226C">
        <w:rPr>
          <w:rFonts w:ascii="Times New Roman" w:hAnsi="Times New Roman" w:cs="Times New Roman"/>
          <w:sz w:val="26"/>
          <w:szCs w:val="26"/>
        </w:rPr>
        <w:t>Ergut</w:t>
      </w:r>
      <w:proofErr w:type="spellEnd"/>
      <w:r w:rsidRPr="007C226C">
        <w:rPr>
          <w:rFonts w:ascii="Times New Roman" w:hAnsi="Times New Roman" w:cs="Times New Roman"/>
          <w:sz w:val="26"/>
          <w:szCs w:val="26"/>
        </w:rPr>
        <w:t xml:space="preserve">, S., </w:t>
      </w:r>
      <w:proofErr w:type="spellStart"/>
      <w:r w:rsidRPr="007C226C">
        <w:rPr>
          <w:rFonts w:ascii="Times New Roman" w:hAnsi="Times New Roman" w:cs="Times New Roman"/>
          <w:sz w:val="26"/>
          <w:szCs w:val="26"/>
        </w:rPr>
        <w:t>Buccella</w:t>
      </w:r>
      <w:proofErr w:type="spellEnd"/>
      <w:r w:rsidRPr="007C226C">
        <w:rPr>
          <w:rFonts w:ascii="Times New Roman" w:hAnsi="Times New Roman" w:cs="Times New Roman"/>
          <w:sz w:val="26"/>
          <w:szCs w:val="26"/>
        </w:rPr>
        <w:t xml:space="preserve">, C., </w:t>
      </w:r>
      <w:proofErr w:type="spellStart"/>
      <w:r w:rsidRPr="007C226C">
        <w:rPr>
          <w:rFonts w:ascii="Times New Roman" w:hAnsi="Times New Roman" w:cs="Times New Roman"/>
          <w:sz w:val="26"/>
          <w:szCs w:val="26"/>
        </w:rPr>
        <w:t>Cecati</w:t>
      </w:r>
      <w:proofErr w:type="spellEnd"/>
      <w:r w:rsidRPr="007C226C">
        <w:rPr>
          <w:rFonts w:ascii="Times New Roman" w:hAnsi="Times New Roman" w:cs="Times New Roman"/>
          <w:sz w:val="26"/>
          <w:szCs w:val="26"/>
        </w:rPr>
        <w:t>, C., &amp;</w:t>
      </w:r>
      <w:proofErr w:type="spellStart"/>
      <w:r w:rsidRPr="007C226C">
        <w:rPr>
          <w:rFonts w:ascii="Times New Roman" w:hAnsi="Times New Roman" w:cs="Times New Roman"/>
          <w:sz w:val="26"/>
          <w:szCs w:val="26"/>
        </w:rPr>
        <w:t>Hancke</w:t>
      </w:r>
      <w:proofErr w:type="spellEnd"/>
      <w:r w:rsidRPr="007C226C">
        <w:rPr>
          <w:rFonts w:ascii="Times New Roman" w:hAnsi="Times New Roman" w:cs="Times New Roman"/>
          <w:sz w:val="26"/>
          <w:szCs w:val="26"/>
        </w:rPr>
        <w:t>, G. P. (2011).</w:t>
      </w:r>
      <w:proofErr w:type="gramEnd"/>
      <w:r w:rsidRPr="007C226C">
        <w:rPr>
          <w:rFonts w:ascii="Times New Roman" w:hAnsi="Times New Roman" w:cs="Times New Roman"/>
          <w:sz w:val="26"/>
          <w:szCs w:val="26"/>
        </w:rPr>
        <w:t xml:space="preserve"> Smart grid technologies: Communication technologies and standards. </w:t>
      </w:r>
      <w:r w:rsidRPr="007C226C">
        <w:rPr>
          <w:rStyle w:val="Emphasis"/>
          <w:rFonts w:ascii="Times New Roman" w:hAnsi="Times New Roman" w:cs="Times New Roman"/>
          <w:sz w:val="26"/>
          <w:szCs w:val="26"/>
        </w:rPr>
        <w:t>IEEE Transactions on Industrial Informatics</w:t>
      </w:r>
      <w:r w:rsidRPr="007C226C">
        <w:rPr>
          <w:rFonts w:ascii="Times New Roman" w:hAnsi="Times New Roman" w:cs="Times New Roman"/>
          <w:sz w:val="26"/>
          <w:szCs w:val="26"/>
        </w:rPr>
        <w:t xml:space="preserve">, 7(4), 529–539. </w:t>
      </w:r>
      <w:hyperlink r:id="rId10" w:history="1">
        <w:r w:rsidRPr="007C226C">
          <w:rPr>
            <w:rStyle w:val="Hyperlink"/>
            <w:rFonts w:ascii="Times New Roman" w:hAnsi="Times New Roman" w:cs="Times New Roman"/>
            <w:sz w:val="26"/>
            <w:szCs w:val="26"/>
          </w:rPr>
          <w:t>https://doi.org/10.1109/TII.2011.2166794</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gramStart"/>
      <w:r w:rsidRPr="007C226C">
        <w:rPr>
          <w:rFonts w:ascii="Times New Roman" w:hAnsi="Times New Roman" w:cs="Times New Roman"/>
          <w:sz w:val="26"/>
          <w:szCs w:val="26"/>
        </w:rPr>
        <w:t>Jain, S., &amp;</w:t>
      </w:r>
      <w:proofErr w:type="spellStart"/>
      <w:r w:rsidRPr="007C226C">
        <w:rPr>
          <w:rFonts w:ascii="Times New Roman" w:hAnsi="Times New Roman" w:cs="Times New Roman"/>
          <w:sz w:val="26"/>
          <w:szCs w:val="26"/>
        </w:rPr>
        <w:t>Bagree</w:t>
      </w:r>
      <w:proofErr w:type="spellEnd"/>
      <w:r w:rsidRPr="007C226C">
        <w:rPr>
          <w:rFonts w:ascii="Times New Roman" w:hAnsi="Times New Roman" w:cs="Times New Roman"/>
          <w:sz w:val="26"/>
          <w:szCs w:val="26"/>
        </w:rPr>
        <w:t>, R. (2011).</w:t>
      </w:r>
      <w:proofErr w:type="gramEnd"/>
      <w:r w:rsidRPr="007C226C">
        <w:rPr>
          <w:rFonts w:ascii="Times New Roman" w:hAnsi="Times New Roman" w:cs="Times New Roman"/>
          <w:sz w:val="26"/>
          <w:szCs w:val="26"/>
        </w:rPr>
        <w:t xml:space="preserve"> </w:t>
      </w:r>
      <w:proofErr w:type="gramStart"/>
      <w:r w:rsidRPr="007C226C">
        <w:rPr>
          <w:rFonts w:ascii="Times New Roman" w:hAnsi="Times New Roman" w:cs="Times New Roman"/>
          <w:sz w:val="26"/>
          <w:szCs w:val="26"/>
        </w:rPr>
        <w:t>Remote electricity monitoring using wireless sensors.</w:t>
      </w:r>
      <w:proofErr w:type="gramEnd"/>
      <w:r w:rsidRPr="007C226C">
        <w:rPr>
          <w:rFonts w:ascii="Times New Roman" w:hAnsi="Times New Roman" w:cs="Times New Roman"/>
          <w:sz w:val="26"/>
          <w:szCs w:val="26"/>
        </w:rPr>
        <w:t xml:space="preserve"> </w:t>
      </w:r>
      <w:r w:rsidRPr="007C226C">
        <w:rPr>
          <w:rStyle w:val="Emphasis"/>
          <w:rFonts w:ascii="Times New Roman" w:hAnsi="Times New Roman" w:cs="Times New Roman"/>
          <w:sz w:val="26"/>
          <w:szCs w:val="26"/>
        </w:rPr>
        <w:t>International Journal of Engineering, Science and Technology</w:t>
      </w:r>
      <w:r w:rsidRPr="007C226C">
        <w:rPr>
          <w:rFonts w:ascii="Times New Roman" w:hAnsi="Times New Roman" w:cs="Times New Roman"/>
          <w:sz w:val="26"/>
          <w:szCs w:val="26"/>
        </w:rPr>
        <w:t xml:space="preserve">, 3(3), 264–270. </w:t>
      </w:r>
      <w:hyperlink r:id="rId11" w:history="1">
        <w:r w:rsidRPr="007C226C">
          <w:rPr>
            <w:rStyle w:val="Hyperlink"/>
            <w:rFonts w:ascii="Times New Roman" w:hAnsi="Times New Roman" w:cs="Times New Roman"/>
            <w:sz w:val="26"/>
            <w:szCs w:val="26"/>
          </w:rPr>
          <w:t>https://doi.org/10.4314/ijest.v3i3.68497</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spellStart"/>
      <w:r w:rsidRPr="007C226C">
        <w:rPr>
          <w:rFonts w:ascii="Times New Roman" w:hAnsi="Times New Roman" w:cs="Times New Roman"/>
          <w:sz w:val="26"/>
          <w:szCs w:val="26"/>
        </w:rPr>
        <w:t>Kalra</w:t>
      </w:r>
      <w:proofErr w:type="spellEnd"/>
      <w:r w:rsidRPr="007C226C">
        <w:rPr>
          <w:rFonts w:ascii="Times New Roman" w:hAnsi="Times New Roman" w:cs="Times New Roman"/>
          <w:sz w:val="26"/>
          <w:szCs w:val="26"/>
        </w:rPr>
        <w:t xml:space="preserve">, A., &amp; Saini, S. (2018). </w:t>
      </w:r>
      <w:proofErr w:type="gramStart"/>
      <w:r w:rsidRPr="007C226C">
        <w:rPr>
          <w:rFonts w:ascii="Times New Roman" w:hAnsi="Times New Roman" w:cs="Times New Roman"/>
          <w:sz w:val="26"/>
          <w:szCs w:val="26"/>
        </w:rPr>
        <w:t xml:space="preserve">Smart energy meter using </w:t>
      </w:r>
      <w:proofErr w:type="spellStart"/>
      <w:r w:rsidRPr="007C226C">
        <w:rPr>
          <w:rFonts w:ascii="Times New Roman" w:hAnsi="Times New Roman" w:cs="Times New Roman"/>
          <w:sz w:val="26"/>
          <w:szCs w:val="26"/>
        </w:rPr>
        <w:t>IoT</w:t>
      </w:r>
      <w:proofErr w:type="spellEnd"/>
      <w:r w:rsidRPr="007C226C">
        <w:rPr>
          <w:rFonts w:ascii="Times New Roman" w:hAnsi="Times New Roman" w:cs="Times New Roman"/>
          <w:sz w:val="26"/>
          <w:szCs w:val="26"/>
        </w:rPr>
        <w:t>.</w:t>
      </w:r>
      <w:proofErr w:type="gramEnd"/>
      <w:r w:rsidRPr="007C226C">
        <w:rPr>
          <w:rFonts w:ascii="Times New Roman" w:hAnsi="Times New Roman" w:cs="Times New Roman"/>
          <w:sz w:val="26"/>
          <w:szCs w:val="26"/>
        </w:rPr>
        <w:t xml:space="preserve"> </w:t>
      </w:r>
      <w:proofErr w:type="gramStart"/>
      <w:r w:rsidRPr="007C226C">
        <w:rPr>
          <w:rStyle w:val="Emphasis"/>
          <w:rFonts w:ascii="Times New Roman" w:hAnsi="Times New Roman" w:cs="Times New Roman"/>
          <w:sz w:val="26"/>
          <w:szCs w:val="26"/>
        </w:rPr>
        <w:t>International Journal of Engineering Research &amp; Technology (IJERT)</w:t>
      </w:r>
      <w:r w:rsidRPr="007C226C">
        <w:rPr>
          <w:rFonts w:ascii="Times New Roman" w:hAnsi="Times New Roman" w:cs="Times New Roman"/>
          <w:sz w:val="26"/>
          <w:szCs w:val="26"/>
        </w:rPr>
        <w:t>, 7(4), 2278–0181.</w:t>
      </w:r>
      <w:proofErr w:type="gramEnd"/>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Kulkarni, R., &amp;</w:t>
      </w:r>
      <w:proofErr w:type="spellStart"/>
      <w:r w:rsidRPr="007C226C">
        <w:rPr>
          <w:rFonts w:ascii="Times New Roman" w:hAnsi="Times New Roman" w:cs="Times New Roman"/>
          <w:sz w:val="26"/>
          <w:szCs w:val="26"/>
        </w:rPr>
        <w:t>Sawant</w:t>
      </w:r>
      <w:proofErr w:type="spellEnd"/>
      <w:r w:rsidRPr="007C226C">
        <w:rPr>
          <w:rFonts w:ascii="Times New Roman" w:hAnsi="Times New Roman" w:cs="Times New Roman"/>
          <w:sz w:val="26"/>
          <w:szCs w:val="26"/>
        </w:rPr>
        <w:t xml:space="preserve">, S. (2017). Development of smart energy meter using embedded system and </w:t>
      </w:r>
      <w:proofErr w:type="spellStart"/>
      <w:r w:rsidRPr="007C226C">
        <w:rPr>
          <w:rFonts w:ascii="Times New Roman" w:hAnsi="Times New Roman" w:cs="Times New Roman"/>
          <w:sz w:val="26"/>
          <w:szCs w:val="26"/>
        </w:rPr>
        <w:t>IoT</w:t>
      </w:r>
      <w:proofErr w:type="spellEnd"/>
      <w:r w:rsidRPr="007C226C">
        <w:rPr>
          <w:rFonts w:ascii="Times New Roman" w:hAnsi="Times New Roman" w:cs="Times New Roman"/>
          <w:sz w:val="26"/>
          <w:szCs w:val="26"/>
        </w:rPr>
        <w:t xml:space="preserve">. </w:t>
      </w:r>
      <w:proofErr w:type="gramStart"/>
      <w:r w:rsidRPr="007C226C">
        <w:rPr>
          <w:rStyle w:val="Emphasis"/>
          <w:rFonts w:ascii="Times New Roman" w:hAnsi="Times New Roman" w:cs="Times New Roman"/>
          <w:sz w:val="26"/>
          <w:szCs w:val="26"/>
        </w:rPr>
        <w:t>International Research Journal of Engineering and Technology (IRJET)</w:t>
      </w:r>
      <w:r w:rsidRPr="007C226C">
        <w:rPr>
          <w:rFonts w:ascii="Times New Roman" w:hAnsi="Times New Roman" w:cs="Times New Roman"/>
          <w:sz w:val="26"/>
          <w:szCs w:val="26"/>
        </w:rPr>
        <w:t>, 4(5), 2395–0072.</w:t>
      </w:r>
      <w:proofErr w:type="gramEnd"/>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gramStart"/>
      <w:r w:rsidRPr="007C226C">
        <w:rPr>
          <w:rFonts w:ascii="Times New Roman" w:hAnsi="Times New Roman" w:cs="Times New Roman"/>
          <w:sz w:val="26"/>
          <w:szCs w:val="26"/>
        </w:rPr>
        <w:lastRenderedPageBreak/>
        <w:t>Li, H., Zhang, L., Wang, Y., &amp; Zhao, H. (2020).</w:t>
      </w:r>
      <w:proofErr w:type="gramEnd"/>
      <w:r w:rsidRPr="007C226C">
        <w:rPr>
          <w:rFonts w:ascii="Times New Roman" w:hAnsi="Times New Roman" w:cs="Times New Roman"/>
          <w:sz w:val="26"/>
          <w:szCs w:val="26"/>
        </w:rPr>
        <w:t xml:space="preserve"> </w:t>
      </w:r>
      <w:proofErr w:type="gramStart"/>
      <w:r w:rsidRPr="007C226C">
        <w:rPr>
          <w:rFonts w:ascii="Times New Roman" w:hAnsi="Times New Roman" w:cs="Times New Roman"/>
          <w:sz w:val="26"/>
          <w:szCs w:val="26"/>
        </w:rPr>
        <w:t>An AI-based energy consumption prediction system for smart homes.</w:t>
      </w:r>
      <w:proofErr w:type="gramEnd"/>
      <w:r w:rsidRPr="007C226C">
        <w:rPr>
          <w:rFonts w:ascii="Times New Roman" w:hAnsi="Times New Roman" w:cs="Times New Roman"/>
          <w:sz w:val="26"/>
          <w:szCs w:val="26"/>
        </w:rPr>
        <w:t xml:space="preserve"> </w:t>
      </w:r>
      <w:r w:rsidRPr="007C226C">
        <w:rPr>
          <w:rStyle w:val="Emphasis"/>
          <w:rFonts w:ascii="Times New Roman" w:hAnsi="Times New Roman" w:cs="Times New Roman"/>
          <w:sz w:val="26"/>
          <w:szCs w:val="26"/>
        </w:rPr>
        <w:t>Journal of Ambient Intelligence and Humanized Computing</w:t>
      </w:r>
      <w:r w:rsidRPr="007C226C">
        <w:rPr>
          <w:rFonts w:ascii="Times New Roman" w:hAnsi="Times New Roman" w:cs="Times New Roman"/>
          <w:sz w:val="26"/>
          <w:szCs w:val="26"/>
        </w:rPr>
        <w:t xml:space="preserve">, 11, 2921–2934. </w:t>
      </w:r>
      <w:hyperlink r:id="rId12" w:history="1">
        <w:r w:rsidRPr="007C226C">
          <w:rPr>
            <w:rStyle w:val="Hyperlink"/>
            <w:rFonts w:ascii="Times New Roman" w:hAnsi="Times New Roman" w:cs="Times New Roman"/>
            <w:sz w:val="26"/>
            <w:szCs w:val="26"/>
          </w:rPr>
          <w:t>https://doi.org/10.1007/s12652-019-01262-2</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gramStart"/>
      <w:r w:rsidRPr="007C226C">
        <w:rPr>
          <w:rFonts w:ascii="Times New Roman" w:hAnsi="Times New Roman" w:cs="Times New Roman"/>
          <w:sz w:val="26"/>
          <w:szCs w:val="26"/>
        </w:rPr>
        <w:t xml:space="preserve">Lopez, D., </w:t>
      </w:r>
      <w:proofErr w:type="spellStart"/>
      <w:r w:rsidRPr="007C226C">
        <w:rPr>
          <w:rFonts w:ascii="Times New Roman" w:hAnsi="Times New Roman" w:cs="Times New Roman"/>
          <w:sz w:val="26"/>
          <w:szCs w:val="26"/>
        </w:rPr>
        <w:t>Taha</w:t>
      </w:r>
      <w:proofErr w:type="spellEnd"/>
      <w:r w:rsidRPr="007C226C">
        <w:rPr>
          <w:rFonts w:ascii="Times New Roman" w:hAnsi="Times New Roman" w:cs="Times New Roman"/>
          <w:sz w:val="26"/>
          <w:szCs w:val="26"/>
        </w:rPr>
        <w:t>, A., &amp; Trivedi, K. S. (2018).</w:t>
      </w:r>
      <w:proofErr w:type="gramEnd"/>
      <w:r w:rsidRPr="007C226C">
        <w:rPr>
          <w:rFonts w:ascii="Times New Roman" w:hAnsi="Times New Roman" w:cs="Times New Roman"/>
          <w:sz w:val="26"/>
          <w:szCs w:val="26"/>
        </w:rPr>
        <w:t xml:space="preserve"> Energy analytics in smart grid: Literature review and framework. </w:t>
      </w:r>
      <w:r w:rsidRPr="007C226C">
        <w:rPr>
          <w:rStyle w:val="Emphasis"/>
          <w:rFonts w:ascii="Times New Roman" w:hAnsi="Times New Roman" w:cs="Times New Roman"/>
          <w:sz w:val="26"/>
          <w:szCs w:val="26"/>
        </w:rPr>
        <w:t>IEEE Access</w:t>
      </w:r>
      <w:r w:rsidRPr="007C226C">
        <w:rPr>
          <w:rFonts w:ascii="Times New Roman" w:hAnsi="Times New Roman" w:cs="Times New Roman"/>
          <w:sz w:val="26"/>
          <w:szCs w:val="26"/>
        </w:rPr>
        <w:t xml:space="preserve">, 6, 36088–36109. </w:t>
      </w:r>
      <w:hyperlink r:id="rId13" w:history="1">
        <w:r w:rsidRPr="007C226C">
          <w:rPr>
            <w:rStyle w:val="Hyperlink"/>
            <w:rFonts w:ascii="Times New Roman" w:hAnsi="Times New Roman" w:cs="Times New Roman"/>
            <w:sz w:val="26"/>
            <w:szCs w:val="26"/>
          </w:rPr>
          <w:t>https://doi.org/10.1109/ACCESS.2018.2851731</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McDaniel, P., &amp; McLaughlin, S. (2009). </w:t>
      </w:r>
      <w:proofErr w:type="gramStart"/>
      <w:r w:rsidRPr="007C226C">
        <w:rPr>
          <w:rFonts w:ascii="Times New Roman" w:hAnsi="Times New Roman" w:cs="Times New Roman"/>
          <w:sz w:val="26"/>
          <w:szCs w:val="26"/>
        </w:rPr>
        <w:t>Security and privacy challenges in the smart grid.</w:t>
      </w:r>
      <w:proofErr w:type="gramEnd"/>
      <w:r w:rsidRPr="007C226C">
        <w:rPr>
          <w:rFonts w:ascii="Times New Roman" w:hAnsi="Times New Roman" w:cs="Times New Roman"/>
          <w:sz w:val="26"/>
          <w:szCs w:val="26"/>
        </w:rPr>
        <w:t xml:space="preserve"> </w:t>
      </w:r>
      <w:r w:rsidRPr="007C226C">
        <w:rPr>
          <w:rStyle w:val="Emphasis"/>
          <w:rFonts w:ascii="Times New Roman" w:hAnsi="Times New Roman" w:cs="Times New Roman"/>
          <w:sz w:val="26"/>
          <w:szCs w:val="26"/>
        </w:rPr>
        <w:t>IEEE Security &amp; Privacy</w:t>
      </w:r>
      <w:r w:rsidRPr="007C226C">
        <w:rPr>
          <w:rFonts w:ascii="Times New Roman" w:hAnsi="Times New Roman" w:cs="Times New Roman"/>
          <w:sz w:val="26"/>
          <w:szCs w:val="26"/>
        </w:rPr>
        <w:t xml:space="preserve">, 7(3), 75–77. </w:t>
      </w:r>
      <w:hyperlink r:id="rId14" w:history="1">
        <w:r w:rsidRPr="007C226C">
          <w:rPr>
            <w:rStyle w:val="Hyperlink"/>
            <w:rFonts w:ascii="Times New Roman" w:hAnsi="Times New Roman" w:cs="Times New Roman"/>
            <w:sz w:val="26"/>
            <w:szCs w:val="26"/>
          </w:rPr>
          <w:t>https://doi.org/10.1109/MSP.2009.76</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Rogers, E. M. (2003). </w:t>
      </w:r>
      <w:r w:rsidRPr="007C226C">
        <w:rPr>
          <w:rStyle w:val="Emphasis"/>
          <w:rFonts w:ascii="Times New Roman" w:hAnsi="Times New Roman" w:cs="Times New Roman"/>
          <w:sz w:val="26"/>
          <w:szCs w:val="26"/>
        </w:rPr>
        <w:t>Diffusion of Innovations</w:t>
      </w:r>
      <w:r w:rsidRPr="007C226C">
        <w:rPr>
          <w:rFonts w:ascii="Times New Roman" w:hAnsi="Times New Roman" w:cs="Times New Roman"/>
          <w:sz w:val="26"/>
          <w:szCs w:val="26"/>
        </w:rPr>
        <w:t xml:space="preserve"> (5th </w:t>
      </w:r>
      <w:proofErr w:type="gramStart"/>
      <w:r w:rsidRPr="007C226C">
        <w:rPr>
          <w:rFonts w:ascii="Times New Roman" w:hAnsi="Times New Roman" w:cs="Times New Roman"/>
          <w:sz w:val="26"/>
          <w:szCs w:val="26"/>
        </w:rPr>
        <w:t>ed</w:t>
      </w:r>
      <w:proofErr w:type="gramEnd"/>
      <w:r w:rsidRPr="007C226C">
        <w:rPr>
          <w:rFonts w:ascii="Times New Roman" w:hAnsi="Times New Roman" w:cs="Times New Roman"/>
          <w:sz w:val="26"/>
          <w:szCs w:val="26"/>
        </w:rPr>
        <w:t>.). Free Press.</w:t>
      </w:r>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gramStart"/>
      <w:r w:rsidRPr="007C226C">
        <w:rPr>
          <w:rFonts w:ascii="Times New Roman" w:hAnsi="Times New Roman" w:cs="Times New Roman"/>
          <w:sz w:val="26"/>
          <w:szCs w:val="26"/>
        </w:rPr>
        <w:t>Sharma, R., Singh, M., &amp; Patel, A. (2020).</w:t>
      </w:r>
      <w:proofErr w:type="gramEnd"/>
      <w:r w:rsidRPr="007C226C">
        <w:rPr>
          <w:rFonts w:ascii="Times New Roman" w:hAnsi="Times New Roman" w:cs="Times New Roman"/>
          <w:sz w:val="26"/>
          <w:szCs w:val="26"/>
        </w:rPr>
        <w:t xml:space="preserve"> </w:t>
      </w:r>
      <w:proofErr w:type="gramStart"/>
      <w:r w:rsidRPr="007C226C">
        <w:rPr>
          <w:rFonts w:ascii="Times New Roman" w:hAnsi="Times New Roman" w:cs="Times New Roman"/>
          <w:sz w:val="26"/>
          <w:szCs w:val="26"/>
        </w:rPr>
        <w:t xml:space="preserve">Real-time electricity monitoring using </w:t>
      </w:r>
      <w:proofErr w:type="spellStart"/>
      <w:r w:rsidRPr="007C226C">
        <w:rPr>
          <w:rFonts w:ascii="Times New Roman" w:hAnsi="Times New Roman" w:cs="Times New Roman"/>
          <w:sz w:val="26"/>
          <w:szCs w:val="26"/>
        </w:rPr>
        <w:t>IoT</w:t>
      </w:r>
      <w:proofErr w:type="spellEnd"/>
      <w:r w:rsidRPr="007C226C">
        <w:rPr>
          <w:rFonts w:ascii="Times New Roman" w:hAnsi="Times New Roman" w:cs="Times New Roman"/>
          <w:sz w:val="26"/>
          <w:szCs w:val="26"/>
        </w:rPr>
        <w:t xml:space="preserve"> and Firebase.</w:t>
      </w:r>
      <w:proofErr w:type="gramEnd"/>
      <w:r w:rsidRPr="007C226C">
        <w:rPr>
          <w:rFonts w:ascii="Times New Roman" w:hAnsi="Times New Roman" w:cs="Times New Roman"/>
          <w:sz w:val="26"/>
          <w:szCs w:val="26"/>
        </w:rPr>
        <w:t xml:space="preserve"> </w:t>
      </w:r>
      <w:r w:rsidRPr="007C226C">
        <w:rPr>
          <w:rStyle w:val="Emphasis"/>
          <w:rFonts w:ascii="Times New Roman" w:hAnsi="Times New Roman" w:cs="Times New Roman"/>
          <w:sz w:val="26"/>
          <w:szCs w:val="26"/>
        </w:rPr>
        <w:t>International Journal of Computer Applications</w:t>
      </w:r>
      <w:r w:rsidRPr="007C226C">
        <w:rPr>
          <w:rFonts w:ascii="Times New Roman" w:hAnsi="Times New Roman" w:cs="Times New Roman"/>
          <w:sz w:val="26"/>
          <w:szCs w:val="26"/>
        </w:rPr>
        <w:t xml:space="preserve">, 176(8), 10–15. </w:t>
      </w:r>
      <w:hyperlink r:id="rId15" w:history="1">
        <w:r w:rsidRPr="007C226C">
          <w:rPr>
            <w:rStyle w:val="Hyperlink"/>
            <w:rFonts w:ascii="Times New Roman" w:hAnsi="Times New Roman" w:cs="Times New Roman"/>
            <w:sz w:val="26"/>
            <w:szCs w:val="26"/>
          </w:rPr>
          <w:t>https://doi.org/10.5120/ijca2020920121</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gramStart"/>
      <w:r w:rsidRPr="007C226C">
        <w:rPr>
          <w:rFonts w:ascii="Times New Roman" w:hAnsi="Times New Roman" w:cs="Times New Roman"/>
          <w:sz w:val="26"/>
          <w:szCs w:val="26"/>
        </w:rPr>
        <w:t>Singh, P., Singh, K. J., &amp; De, T. (2019).</w:t>
      </w:r>
      <w:proofErr w:type="gramEnd"/>
      <w:r w:rsidRPr="007C226C">
        <w:rPr>
          <w:rFonts w:ascii="Times New Roman" w:hAnsi="Times New Roman" w:cs="Times New Roman"/>
          <w:sz w:val="26"/>
          <w:szCs w:val="26"/>
        </w:rPr>
        <w:t xml:space="preserve"> </w:t>
      </w:r>
      <w:proofErr w:type="spellStart"/>
      <w:proofErr w:type="gramStart"/>
      <w:r w:rsidRPr="007C226C">
        <w:rPr>
          <w:rFonts w:ascii="Times New Roman" w:hAnsi="Times New Roman" w:cs="Times New Roman"/>
          <w:sz w:val="26"/>
          <w:szCs w:val="26"/>
        </w:rPr>
        <w:t>LoRa</w:t>
      </w:r>
      <w:proofErr w:type="spellEnd"/>
      <w:r w:rsidRPr="007C226C">
        <w:rPr>
          <w:rFonts w:ascii="Times New Roman" w:hAnsi="Times New Roman" w:cs="Times New Roman"/>
          <w:sz w:val="26"/>
          <w:szCs w:val="26"/>
        </w:rPr>
        <w:t>-based smart energy meter for rural electrification.</w:t>
      </w:r>
      <w:proofErr w:type="gramEnd"/>
      <w:r w:rsidRPr="007C226C">
        <w:rPr>
          <w:rFonts w:ascii="Times New Roman" w:hAnsi="Times New Roman" w:cs="Times New Roman"/>
          <w:sz w:val="26"/>
          <w:szCs w:val="26"/>
        </w:rPr>
        <w:t xml:space="preserve"> </w:t>
      </w:r>
      <w:r w:rsidRPr="007C226C">
        <w:rPr>
          <w:rStyle w:val="Emphasis"/>
          <w:rFonts w:ascii="Times New Roman" w:hAnsi="Times New Roman" w:cs="Times New Roman"/>
          <w:sz w:val="26"/>
          <w:szCs w:val="26"/>
        </w:rPr>
        <w:t>Procedia Computer Science</w:t>
      </w:r>
      <w:r w:rsidRPr="007C226C">
        <w:rPr>
          <w:rFonts w:ascii="Times New Roman" w:hAnsi="Times New Roman" w:cs="Times New Roman"/>
          <w:sz w:val="26"/>
          <w:szCs w:val="26"/>
        </w:rPr>
        <w:t xml:space="preserve">, 152, 95–102. </w:t>
      </w:r>
      <w:hyperlink r:id="rId16" w:history="1">
        <w:r w:rsidRPr="007C226C">
          <w:rPr>
            <w:rStyle w:val="Hyperlink"/>
            <w:rFonts w:ascii="Times New Roman" w:hAnsi="Times New Roman" w:cs="Times New Roman"/>
            <w:sz w:val="26"/>
            <w:szCs w:val="26"/>
          </w:rPr>
          <w:t>https://doi.org/10.1016/j.procs.2019.05.012</w:t>
        </w:r>
      </w:hyperlink>
    </w:p>
    <w:p w:rsidR="00C2020A" w:rsidRPr="007C226C" w:rsidRDefault="00C2020A" w:rsidP="007C226C">
      <w:pPr>
        <w:pStyle w:val="NoSpacing"/>
        <w:spacing w:line="360" w:lineRule="auto"/>
        <w:jc w:val="both"/>
        <w:divId w:val="1227296308"/>
        <w:rPr>
          <w:rFonts w:ascii="Times New Roman" w:hAnsi="Times New Roman" w:cs="Times New Roman"/>
          <w:sz w:val="26"/>
          <w:szCs w:val="26"/>
        </w:rPr>
      </w:pPr>
      <w:proofErr w:type="spellStart"/>
      <w:proofErr w:type="gramStart"/>
      <w:r w:rsidRPr="007C226C">
        <w:rPr>
          <w:rFonts w:ascii="Times New Roman" w:hAnsi="Times New Roman" w:cs="Times New Roman"/>
          <w:sz w:val="26"/>
          <w:szCs w:val="26"/>
        </w:rPr>
        <w:t>Zanella</w:t>
      </w:r>
      <w:proofErr w:type="spellEnd"/>
      <w:r w:rsidRPr="007C226C">
        <w:rPr>
          <w:rFonts w:ascii="Times New Roman" w:hAnsi="Times New Roman" w:cs="Times New Roman"/>
          <w:sz w:val="26"/>
          <w:szCs w:val="26"/>
        </w:rPr>
        <w:t xml:space="preserve">, A., Bui, N., </w:t>
      </w:r>
      <w:proofErr w:type="spellStart"/>
      <w:r w:rsidRPr="007C226C">
        <w:rPr>
          <w:rFonts w:ascii="Times New Roman" w:hAnsi="Times New Roman" w:cs="Times New Roman"/>
          <w:sz w:val="26"/>
          <w:szCs w:val="26"/>
        </w:rPr>
        <w:t>Castellani</w:t>
      </w:r>
      <w:proofErr w:type="spellEnd"/>
      <w:r w:rsidRPr="007C226C">
        <w:rPr>
          <w:rFonts w:ascii="Times New Roman" w:hAnsi="Times New Roman" w:cs="Times New Roman"/>
          <w:sz w:val="26"/>
          <w:szCs w:val="26"/>
        </w:rPr>
        <w:t xml:space="preserve">, A., </w:t>
      </w:r>
      <w:proofErr w:type="spellStart"/>
      <w:r w:rsidRPr="007C226C">
        <w:rPr>
          <w:rFonts w:ascii="Times New Roman" w:hAnsi="Times New Roman" w:cs="Times New Roman"/>
          <w:sz w:val="26"/>
          <w:szCs w:val="26"/>
        </w:rPr>
        <w:t>Vangelista</w:t>
      </w:r>
      <w:proofErr w:type="spellEnd"/>
      <w:r w:rsidRPr="007C226C">
        <w:rPr>
          <w:rFonts w:ascii="Times New Roman" w:hAnsi="Times New Roman" w:cs="Times New Roman"/>
          <w:sz w:val="26"/>
          <w:szCs w:val="26"/>
        </w:rPr>
        <w:t>, L., &amp;</w:t>
      </w:r>
      <w:proofErr w:type="spellStart"/>
      <w:r w:rsidRPr="007C226C">
        <w:rPr>
          <w:rFonts w:ascii="Times New Roman" w:hAnsi="Times New Roman" w:cs="Times New Roman"/>
          <w:sz w:val="26"/>
          <w:szCs w:val="26"/>
        </w:rPr>
        <w:t>Zorzi</w:t>
      </w:r>
      <w:proofErr w:type="spellEnd"/>
      <w:r w:rsidRPr="007C226C">
        <w:rPr>
          <w:rFonts w:ascii="Times New Roman" w:hAnsi="Times New Roman" w:cs="Times New Roman"/>
          <w:sz w:val="26"/>
          <w:szCs w:val="26"/>
        </w:rPr>
        <w:t>, M. (2014).</w:t>
      </w:r>
      <w:proofErr w:type="gramEnd"/>
      <w:r w:rsidRPr="007C226C">
        <w:rPr>
          <w:rFonts w:ascii="Times New Roman" w:hAnsi="Times New Roman" w:cs="Times New Roman"/>
          <w:sz w:val="26"/>
          <w:szCs w:val="26"/>
        </w:rPr>
        <w:t xml:space="preserve"> </w:t>
      </w:r>
      <w:proofErr w:type="gramStart"/>
      <w:r w:rsidRPr="007C226C">
        <w:rPr>
          <w:rFonts w:ascii="Times New Roman" w:hAnsi="Times New Roman" w:cs="Times New Roman"/>
          <w:sz w:val="26"/>
          <w:szCs w:val="26"/>
        </w:rPr>
        <w:t>Internet of Things for smart cities.</w:t>
      </w:r>
      <w:proofErr w:type="gramEnd"/>
      <w:r w:rsidRPr="007C226C">
        <w:rPr>
          <w:rFonts w:ascii="Times New Roman" w:hAnsi="Times New Roman" w:cs="Times New Roman"/>
          <w:sz w:val="26"/>
          <w:szCs w:val="26"/>
        </w:rPr>
        <w:t xml:space="preserve"> </w:t>
      </w:r>
      <w:r w:rsidRPr="007C226C">
        <w:rPr>
          <w:rStyle w:val="Emphasis"/>
          <w:rFonts w:ascii="Times New Roman" w:hAnsi="Times New Roman" w:cs="Times New Roman"/>
          <w:sz w:val="26"/>
          <w:szCs w:val="26"/>
        </w:rPr>
        <w:t>IEEE Internet of Things Journal</w:t>
      </w:r>
      <w:r w:rsidRPr="007C226C">
        <w:rPr>
          <w:rFonts w:ascii="Times New Roman" w:hAnsi="Times New Roman" w:cs="Times New Roman"/>
          <w:sz w:val="26"/>
          <w:szCs w:val="26"/>
        </w:rPr>
        <w:t xml:space="preserve">, 1(1), 22–32. </w:t>
      </w:r>
      <w:hyperlink r:id="rId17" w:history="1">
        <w:r w:rsidRPr="007C226C">
          <w:rPr>
            <w:rStyle w:val="Hyperlink"/>
            <w:rFonts w:ascii="Times New Roman" w:hAnsi="Times New Roman" w:cs="Times New Roman"/>
            <w:sz w:val="26"/>
            <w:szCs w:val="26"/>
          </w:rPr>
          <w:t>https://doi.org/10.1109/JIOT.2014.2306328</w:t>
        </w:r>
      </w:hyperlink>
    </w:p>
    <w:p w:rsidR="0058065D" w:rsidRPr="007C226C" w:rsidRDefault="0058065D" w:rsidP="007C226C">
      <w:pPr>
        <w:pStyle w:val="NoSpacing"/>
        <w:spacing w:line="360" w:lineRule="auto"/>
        <w:jc w:val="both"/>
        <w:rPr>
          <w:rFonts w:ascii="Times New Roman" w:hAnsi="Times New Roman" w:cs="Times New Roman"/>
          <w:sz w:val="26"/>
          <w:szCs w:val="26"/>
        </w:rPr>
      </w:pPr>
    </w:p>
    <w:sectPr w:rsidR="0058065D" w:rsidRPr="007C226C" w:rsidSect="00223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23B2"/>
    <w:multiLevelType w:val="multilevel"/>
    <w:tmpl w:val="1D1E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B24AA"/>
    <w:multiLevelType w:val="hybridMultilevel"/>
    <w:tmpl w:val="9F3A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D6A5E"/>
    <w:multiLevelType w:val="hybridMultilevel"/>
    <w:tmpl w:val="FD60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86EE0"/>
    <w:multiLevelType w:val="multilevel"/>
    <w:tmpl w:val="B6D2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C33E3E"/>
    <w:multiLevelType w:val="multilevel"/>
    <w:tmpl w:val="456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0A7563"/>
    <w:multiLevelType w:val="hybridMultilevel"/>
    <w:tmpl w:val="4D76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148F7"/>
    <w:multiLevelType w:val="multilevel"/>
    <w:tmpl w:val="FA94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3E560A"/>
    <w:multiLevelType w:val="hybridMultilevel"/>
    <w:tmpl w:val="0C0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B767F"/>
    <w:multiLevelType w:val="hybridMultilevel"/>
    <w:tmpl w:val="6EBA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807176"/>
    <w:multiLevelType w:val="hybridMultilevel"/>
    <w:tmpl w:val="1686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F3557D"/>
    <w:multiLevelType w:val="hybridMultilevel"/>
    <w:tmpl w:val="DA547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AC0B01"/>
    <w:multiLevelType w:val="multilevel"/>
    <w:tmpl w:val="D416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0"/>
  </w:num>
  <w:num w:numId="4">
    <w:abstractNumId w:val="4"/>
  </w:num>
  <w:num w:numId="5">
    <w:abstractNumId w:val="3"/>
  </w:num>
  <w:num w:numId="6">
    <w:abstractNumId w:val="2"/>
  </w:num>
  <w:num w:numId="7">
    <w:abstractNumId w:val="1"/>
  </w:num>
  <w:num w:numId="8">
    <w:abstractNumId w:val="10"/>
  </w:num>
  <w:num w:numId="9">
    <w:abstractNumId w:val="5"/>
  </w:num>
  <w:num w:numId="10">
    <w:abstractNumId w:val="8"/>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92D37"/>
    <w:rsid w:val="00073D8B"/>
    <w:rsid w:val="00172E17"/>
    <w:rsid w:val="00223721"/>
    <w:rsid w:val="002504E3"/>
    <w:rsid w:val="00264EB2"/>
    <w:rsid w:val="003D4E35"/>
    <w:rsid w:val="0058065D"/>
    <w:rsid w:val="00592D37"/>
    <w:rsid w:val="005A7236"/>
    <w:rsid w:val="00687EB0"/>
    <w:rsid w:val="006F2795"/>
    <w:rsid w:val="007C226C"/>
    <w:rsid w:val="00950523"/>
    <w:rsid w:val="009E07EE"/>
    <w:rsid w:val="009F502A"/>
    <w:rsid w:val="00AD22F2"/>
    <w:rsid w:val="00B05E8D"/>
    <w:rsid w:val="00B401A1"/>
    <w:rsid w:val="00B925E7"/>
    <w:rsid w:val="00C2020A"/>
    <w:rsid w:val="00C70A77"/>
    <w:rsid w:val="00FD05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21"/>
  </w:style>
  <w:style w:type="paragraph" w:styleId="Heading2">
    <w:name w:val="heading 2"/>
    <w:basedOn w:val="Normal"/>
    <w:link w:val="Heading2Char"/>
    <w:uiPriority w:val="9"/>
    <w:qFormat/>
    <w:rsid w:val="00592D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2D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2D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D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2D3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2D37"/>
    <w:rPr>
      <w:rFonts w:ascii="Times New Roman" w:eastAsia="Times New Roman" w:hAnsi="Times New Roman" w:cs="Times New Roman"/>
      <w:b/>
      <w:bCs/>
      <w:sz w:val="24"/>
      <w:szCs w:val="24"/>
    </w:rPr>
  </w:style>
  <w:style w:type="character" w:styleId="Strong">
    <w:name w:val="Strong"/>
    <w:basedOn w:val="DefaultParagraphFont"/>
    <w:uiPriority w:val="22"/>
    <w:qFormat/>
    <w:rsid w:val="00592D37"/>
    <w:rPr>
      <w:b/>
      <w:bCs/>
    </w:rPr>
  </w:style>
  <w:style w:type="paragraph" w:styleId="NormalWeb">
    <w:name w:val="Normal (Web)"/>
    <w:basedOn w:val="Normal"/>
    <w:uiPriority w:val="99"/>
    <w:semiHidden/>
    <w:unhideWhenUsed/>
    <w:rsid w:val="00592D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502A"/>
    <w:pPr>
      <w:ind w:left="720"/>
      <w:contextualSpacing/>
    </w:pPr>
  </w:style>
  <w:style w:type="character" w:styleId="Emphasis">
    <w:name w:val="Emphasis"/>
    <w:basedOn w:val="DefaultParagraphFont"/>
    <w:uiPriority w:val="20"/>
    <w:qFormat/>
    <w:rsid w:val="00C2020A"/>
    <w:rPr>
      <w:i/>
      <w:iCs/>
    </w:rPr>
  </w:style>
  <w:style w:type="character" w:styleId="Hyperlink">
    <w:name w:val="Hyperlink"/>
    <w:basedOn w:val="DefaultParagraphFont"/>
    <w:uiPriority w:val="99"/>
    <w:semiHidden/>
    <w:unhideWhenUsed/>
    <w:rsid w:val="00C2020A"/>
    <w:rPr>
      <w:color w:val="0000FF"/>
      <w:u w:val="single"/>
    </w:rPr>
  </w:style>
  <w:style w:type="paragraph" w:styleId="NoSpacing">
    <w:name w:val="No Spacing"/>
    <w:uiPriority w:val="1"/>
    <w:qFormat/>
    <w:rsid w:val="007C226C"/>
    <w:pPr>
      <w:spacing w:after="0" w:line="240" w:lineRule="auto"/>
    </w:pPr>
  </w:style>
</w:styles>
</file>

<file path=word/webSettings.xml><?xml version="1.0" encoding="utf-8"?>
<w:webSettings xmlns:r="http://schemas.openxmlformats.org/officeDocument/2006/relationships" xmlns:w="http://schemas.openxmlformats.org/wordprocessingml/2006/main">
  <w:divs>
    <w:div w:id="1227296308">
      <w:bodyDiv w:val="1"/>
      <w:marLeft w:val="0"/>
      <w:marRight w:val="0"/>
      <w:marTop w:val="0"/>
      <w:marBottom w:val="0"/>
      <w:divBdr>
        <w:top w:val="none" w:sz="0" w:space="0" w:color="auto"/>
        <w:left w:val="none" w:sz="0" w:space="0" w:color="auto"/>
        <w:bottom w:val="none" w:sz="0" w:space="0" w:color="auto"/>
        <w:right w:val="none" w:sz="0" w:space="0" w:color="auto"/>
      </w:divBdr>
    </w:div>
    <w:div w:id="17858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1.02.039" TargetMode="External"/><Relationship Id="rId13" Type="http://schemas.openxmlformats.org/officeDocument/2006/relationships/hyperlink" Target="https://doi.org/10.1109/ACCESS.2018.28517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future.2015.09.021" TargetMode="External"/><Relationship Id="rId12" Type="http://schemas.openxmlformats.org/officeDocument/2006/relationships/hyperlink" Target="https://doi.org/10.1007/s12652-019-01262-2" TargetMode="External"/><Relationship Id="rId17" Type="http://schemas.openxmlformats.org/officeDocument/2006/relationships/hyperlink" Target="https://doi.org/10.1109/JIOT.2014.2306328" TargetMode="External"/><Relationship Id="rId2" Type="http://schemas.openxmlformats.org/officeDocument/2006/relationships/styles" Target="styles.xml"/><Relationship Id="rId16" Type="http://schemas.openxmlformats.org/officeDocument/2006/relationships/hyperlink" Target="https://doi.org/10.1016/j.procs.2019.05.012" TargetMode="External"/><Relationship Id="rId1" Type="http://schemas.openxmlformats.org/officeDocument/2006/relationships/numbering" Target="numbering.xml"/><Relationship Id="rId6" Type="http://schemas.openxmlformats.org/officeDocument/2006/relationships/hyperlink" Target="https://doi.org/10.1109/TII.2015.2414355" TargetMode="External"/><Relationship Id="rId11" Type="http://schemas.openxmlformats.org/officeDocument/2006/relationships/hyperlink" Target="https://doi.org/10.4314/ijest.v3i3.68497" TargetMode="External"/><Relationship Id="rId5" Type="http://schemas.openxmlformats.org/officeDocument/2006/relationships/hyperlink" Target="https://doi.org/10.1109/COMST.2015.2444095" TargetMode="External"/><Relationship Id="rId15" Type="http://schemas.openxmlformats.org/officeDocument/2006/relationships/hyperlink" Target="https://doi.org/10.5120/ijca2020920121" TargetMode="External"/><Relationship Id="rId10" Type="http://schemas.openxmlformats.org/officeDocument/2006/relationships/hyperlink" Target="https://doi.org/10.1109/TII.2011.21667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9/SURV.2011.101911.00087" TargetMode="External"/><Relationship Id="rId14" Type="http://schemas.openxmlformats.org/officeDocument/2006/relationships/hyperlink" Target="https://doi.org/10.1109/MSP.200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1277</Words>
  <Characters>7281</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Umunnabuike Eze</dc:creator>
  <cp:keywords/>
  <dc:description/>
  <cp:lastModifiedBy>OYEWUMI OBALOLUWA</cp:lastModifiedBy>
  <cp:revision>3</cp:revision>
  <dcterms:created xsi:type="dcterms:W3CDTF">2025-07-09T07:36:00Z</dcterms:created>
  <dcterms:modified xsi:type="dcterms:W3CDTF">2025-07-10T16:40:00Z</dcterms:modified>
</cp:coreProperties>
</file>