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726DD" w14:textId="77777777" w:rsidR="008C4294" w:rsidRDefault="008C4294" w:rsidP="008C42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379AA9F4" w14:textId="77777777" w:rsidR="008C4294" w:rsidRDefault="008C4294" w:rsidP="008C42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4376BBEC"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2.1 Impact of climate change on agriculture </w:t>
      </w:r>
    </w:p>
    <w:p w14:paraId="3D14351C"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IPCC (2017), climate change is defined as follows: climate change refers to a change in the state of the climate that can be identified by changes in the mean or variability of its properties and that persists for extended periods, typically decades or longer.Greenhouse gases are primarily responsible for warming the planet, and the stock of greenhouse gases is expected to grow substantially from the burning of fossil fuels and from land use changes if action is not taken to reduce emissions. The growth in greenhouse gases will in turn lead to increasing temperatures and variability in rainfall trends. Hence, climate change can lead to temperature increases, changes and variability in precipitation, and a rise in sea levels, thereby increasing the intensity of such natural hazards as storms, floods, and droughts (IPCC, 2017). Climate change is arguably the most important challenge facing the world in this century, and it is more serious in African countries, largely due to their geographic exposure (the geographical location of most African countries on the lower latitudes), low income, greater reliance on climate-sensitive sectors such as agriculture, and weak capacity to adapt to the changing climate. Africa saw an increase in average annual temperatures during the 20th century of approximately 0.5°C. Climate models estimate that throughout Africa, the median temperature increase by the end of this century will be between 3°C and 4°C (Eriksen et al., 2018). However, Africa contributes less than 5% of total carbon dioxide-equivalent emissions to global greenhouse emissions. The climates of ESA vary both intra- and inter-country. Estimates predict that changes in precipitation will lead SA to experience more </w:t>
      </w:r>
      <w:r>
        <w:rPr>
          <w:rFonts w:ascii="Times New Roman" w:hAnsi="Times New Roman" w:cs="Times New Roman"/>
          <w:sz w:val="24"/>
          <w:szCs w:val="24"/>
        </w:rPr>
        <w:lastRenderedPageBreak/>
        <w:t xml:space="preserve">droughts, while Eastern Africa (EA) will experience more rainfall. Precipitation will decrease from June-August for SA and increase </w:t>
      </w:r>
    </w:p>
    <w:p w14:paraId="4B464DFC" w14:textId="77777777" w:rsidR="008C4294" w:rsidRDefault="008C4294" w:rsidP="008C4294">
      <w:pPr>
        <w:spacing w:line="480" w:lineRule="auto"/>
        <w:jc w:val="both"/>
        <w:rPr>
          <w:rFonts w:ascii="Times New Roman" w:hAnsi="Times New Roman" w:cs="Times New Roman"/>
          <w:sz w:val="24"/>
          <w:szCs w:val="24"/>
        </w:rPr>
      </w:pPr>
    </w:p>
    <w:p w14:paraId="632A9C14"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December-February for EA. The risk of extreme weather events, such as flooding, is expected in EA (IPCC, 2007; Eriksen et al., 2018). During the last century, temperatures increased by 0.5°C, on average, across the globe, and are projected to increase by 1.5Â°C to 5.8°C by 2100 (Houghton et al., 2001). The warming trend observed in SA is consistent with the global trend throughout the 20th century. Temperatures have increased by over 0.5°C in this region (IPCC, 2001); Southern Africa experienced over 15 drought events between 1988 and 1992. This phenomenon has negatively affected the economies of Southern Africa through a reduction in agricultural production and exacerbated food insecurity. Ragab and Prudhomme (2002) estimate that by 2050, average annual temperatures will increase by 1.5 to 2.5° C in the south of SA and by 2.5 to 3.0° C in the north of SA, relative to the 1961-1990 average levels. High rainfall variability intra- and inter-years is predicted for the ESA region (Reason at al., 2005). </w:t>
      </w:r>
    </w:p>
    <w:p w14:paraId="74B29BCE"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b/>
          <w:sz w:val="24"/>
          <w:szCs w:val="24"/>
        </w:rPr>
        <w:t>2.2 Climate change on Agriculture</w:t>
      </w:r>
    </w:p>
    <w:p w14:paraId="0310274C"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t>It is well known that the agricultural sector is directly related to and affected by climatic factors (particularly precipitation and temperature). Thus, agriculture has been largely used to project the effects of climatic change and variability because precipitation and temperature directly enter agricultural production functions (Fisher et al., 2023). Agriculture is the principal driver for the formation of GDP and is crucial for food security in the majority of African countries. Despite the economic importance of the sector in ESA countries, however, its performance is poor compared with other developing countries. Table 1 shows agricultures share of GDP for all Africa, sub-</w:t>
      </w:r>
      <w:r>
        <w:rPr>
          <w:rFonts w:ascii="Times New Roman" w:hAnsi="Times New Roman" w:cs="Times New Roman"/>
          <w:sz w:val="24"/>
          <w:szCs w:val="24"/>
        </w:rPr>
        <w:lastRenderedPageBreak/>
        <w:t>Saharan Africa (SSA), and the ESA countries included in this analysis for different periods. In Africa as a whole, agriculture is a crucial part of the economy in most countries. However, some countries have become less dependent on agriculture in terms of GDP share; examples include South Africa and Mauritius, due to their fast economic growth. The agricultural sector contributes approximately 12% to Africans total GDP, although the agricultural GDP share decreases over time for all of the African countries considered here in this study. The agricultural sector contributes more than 20% to the GDP of ESA countries, except for Angola, Eritrea, South Africa, and Mauritius. In Ethiopia, the agricultural GDP share is approximately 46%, while in South Africa, it is only 2.5%. Table 2 shows that the annual growth of agricultural GDP share varies considerably from year to year, due mainly to climate variability. Multiple studies show that the increase in temperature and the decrease in precipitation have adversely affected agricultural production in Africa (Hulme, 2021; Parry et al., 2007; Eriksen et al., 2018; Chikozho, 2018). Climate change is significantly impacting agriculture productivity and farmer livelihoods. Rising temperatures, changing precipitation patterns, and increased frequency of extreme weather events are altering the delicate balance of our food systems.</w:t>
      </w:r>
    </w:p>
    <w:p w14:paraId="1DC05305" w14:textId="77777777" w:rsidR="008C4294" w:rsidRDefault="008C4294" w:rsidP="008C4294">
      <w:pPr>
        <w:spacing w:line="480" w:lineRule="auto"/>
        <w:jc w:val="both"/>
        <w:rPr>
          <w:rFonts w:ascii="Times New Roman" w:hAnsi="Times New Roman" w:cs="Times New Roman"/>
          <w:b/>
          <w:sz w:val="24"/>
          <w:szCs w:val="24"/>
        </w:rPr>
      </w:pPr>
    </w:p>
    <w:p w14:paraId="763DBA70"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sz w:val="24"/>
          <w:szCs w:val="24"/>
        </w:rPr>
        <w:t xml:space="preserve"> I</w:t>
      </w:r>
      <w:r>
        <w:rPr>
          <w:rFonts w:ascii="Times New Roman" w:hAnsi="Times New Roman" w:cs="Times New Roman"/>
          <w:b/>
          <w:sz w:val="24"/>
          <w:szCs w:val="24"/>
        </w:rPr>
        <w:t>mpacts on Agriculture Productivity, Changes in Growing Seasons</w:t>
      </w:r>
    </w:p>
    <w:p w14:paraId="39264071"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Warmer temperatures are lengthening growing seasons in some areas, but also leading to earlier springs and frost damage. </w:t>
      </w:r>
    </w:p>
    <w:p w14:paraId="0B82FC4E"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Water Scarcity: Changes in precipitation patterns and increased evaporation due to warmer temperatures are leading to droughts and water scarcity, impacting crop yields.  </w:t>
      </w:r>
    </w:p>
    <w:p w14:paraId="3B15FA3A"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Soil Erosion_: Heavy rainfall events and increased flooding are causing soil erosion, nutrient depletion, and decreased fertility. </w:t>
      </w:r>
    </w:p>
    <w:p w14:paraId="552D5E42"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Pest and Disease Management: Climate change is altering the distribution and prevalence of pests and diseases, requiring farmers to adapt their management strategies. </w:t>
      </w:r>
    </w:p>
    <w:p w14:paraId="4885E5FD"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Impacts on Farmer Livelihoods and Income Instability: Climate-related shocks, such as crop failures and livestock deaths, are impacting farmers' incomes and livelihoods.  </w:t>
      </w:r>
    </w:p>
    <w:p w14:paraId="53D4F6D9"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Food Insecurity: Climate change is affecting the availability and quality of food, particularly for vulnerable populations.  </w:t>
      </w:r>
    </w:p>
    <w:p w14:paraId="2C0EB7CD"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Migration and Displacement: In some cases, climate change is forcing farmers to migrate or abandon their land, leading to social and economic disruption. </w:t>
      </w:r>
    </w:p>
    <w:p w14:paraId="4BAE0C90"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Mental Health Impacts: The stress and uncertainty associated with climate-related disruptions are taking a toll on farmers' mental health. To mitigate these impacts, it's essential to adopt climate-resilient agricultural practices, such as conservation agriculture, agro-forestry, and climate-smart agriculture. Additionally, supporting farmers through climate information services, insurance programs, and social protection schemes can help them adapt to the changing climate. </w:t>
      </w:r>
    </w:p>
    <w:p w14:paraId="6F24C906" w14:textId="77777777" w:rsidR="008C4294" w:rsidRDefault="008C4294" w:rsidP="008C429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 The concept of Climate Change  </w:t>
      </w:r>
    </w:p>
    <w:p w14:paraId="7140EDC7"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Pielke (2004),  the Framework Convention on Climate Change (FCCC) defines climate change as " a change of climate that is attributed directly or indirectly to human activity, that alters the composition of the global atmosphere, and that is in addition to natural climate variability over comparable period" By contrast, the Intergovernmental Panel on Climate Change (IPCC) defines climate change broadly as " any change in climate over time whether due to natural </w:t>
      </w:r>
      <w:r>
        <w:rPr>
          <w:rFonts w:ascii="Times New Roman" w:hAnsi="Times New Roman" w:cs="Times New Roman"/>
          <w:sz w:val="24"/>
          <w:szCs w:val="24"/>
        </w:rPr>
        <w:lastRenderedPageBreak/>
        <w:t xml:space="preserve">variability or as a result of human activity" These different definitions have practical implications for decisions about policy responses such as adaptation. They also set the stage for endless politicized debate  Worldwide observed and anticipated climatic changes for the twenty-first century and global warming are significant global changes that have been encountered during the past 65 years. </w:t>
      </w:r>
    </w:p>
    <w:p w14:paraId="62EEDC35"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Climate change (CC) is an inter-governmental complex challenge globally with its influence over various components of the ecological, environmental, socio-political, and socio-economic disciplines (Feliciano et al.2022). Climate change involves heightened temperatures across numerous worlds (Schuurmans,2021). With the onset of the industrial revolution, the problem of earth climate was amplified manifold (Leppänen et al.2014). </w:t>
      </w:r>
    </w:p>
    <w:p w14:paraId="0082D345"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reported that immediate attention and due steps might increase the probability of overcoming its devastating impacts. It is not plausible to interpret the exact consequences of climate change (CC) on a sectoral basis (Izaguirre et al.2021), which is evident by the emerging level of recognition plus the inclusion of climatic uncertainties at both the local and national levels of policymaking.  Climate change is characterized based on the comprehensive long-haul temperature and precipitation trends and other components such as pressure and humidity levels in the surrounding environment. Besides, the irregular weather patterns, the retreating of global ice sheets, and the corresponding elevated sea level rise are among the most renowned international and domestic effects of climate change (Michel et al.2021; Murshed (2020). </w:t>
      </w:r>
    </w:p>
    <w:p w14:paraId="35EFB4C4"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Before the Industrial Revolution, natural sources, including volcanoes, forest fires, and seismic activities, were regarded as the distinct sources of greenhouse gases (GHGs) such as CO2, CH4, N2O, and H2O into the atmosphere (Murshed2022). United Nations Framework Convention on </w:t>
      </w:r>
      <w:r>
        <w:rPr>
          <w:rFonts w:ascii="Times New Roman" w:hAnsi="Times New Roman" w:cs="Times New Roman"/>
          <w:sz w:val="24"/>
          <w:szCs w:val="24"/>
        </w:rPr>
        <w:lastRenderedPageBreak/>
        <w:t xml:space="preserve">Climate Change (UNFCCC) struck a major agreement to tackle climate change and accelerate and intensify the actions and investments required for a sustainable low-carbon future at the Conference of the Parties (COP-21) in Paris on December 12, 2015. </w:t>
      </w:r>
    </w:p>
    <w:p w14:paraId="47F68D9C"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Paris Agreement expands on the Convention by bringing all nations together for the first time in a single cause to undertake ambitious measures to prevent climate change and adapt to its impacts, with increased funding to assist developing countries in doing so. As so, it marks a turning point in the global climate fight. The core goal of the Paris Agreement is to improve the global response to the threat of climate change by keeping the global temperature rise this century well below 2 °C over pre-industrial levels and to pursue efforts to limit the temperature increase to 1.5 °C (Sharma,2020;  Chien et al.2021. The main greenhouse gases that are causing climate change include carbon dioxide and methane. These come from using gasoline for driving a car or coal for heating a building, for example. Clearing land and cutting down forests can also release carbon dioxide. Agriculture, oil, and gas operations are major sources of methane emissions. Energy, industry, transport, buildings, agriculture, and land use are among themain sectorscausing greenhouse gases.   </w:t>
      </w:r>
    </w:p>
    <w:p w14:paraId="58A366C6"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b/>
          <w:sz w:val="24"/>
          <w:szCs w:val="24"/>
        </w:rPr>
        <w:t>2.5 Food Security</w:t>
      </w:r>
      <w:r>
        <w:rPr>
          <w:rFonts w:ascii="Times New Roman" w:hAnsi="Times New Roman" w:cs="Times New Roman"/>
          <w:sz w:val="24"/>
          <w:szCs w:val="24"/>
        </w:rPr>
        <w:t xml:space="preserve">  </w:t>
      </w:r>
    </w:p>
    <w:p w14:paraId="0FAA9040"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Food security is a flexible concept as reflected by the many attempts to define it in research and policy usage. The concept of food security originated some 50 years ago, at a time of global food crises in the early 1970s. Even two decades ago, there were about 200 definitions for food security in published writings (Maxwell, 2018), showing the contextual dependent features of the definition. The current widely accepted definition of food security came from the Food and </w:t>
      </w:r>
      <w:r>
        <w:rPr>
          <w:rFonts w:ascii="Times New Roman" w:hAnsi="Times New Roman" w:cs="Times New Roman"/>
          <w:sz w:val="24"/>
          <w:szCs w:val="24"/>
        </w:rPr>
        <w:lastRenderedPageBreak/>
        <w:t xml:space="preserve">Agriculture Organization's (FAO) annual report on food security "The State of Food Insecurity in the World 2001": </w:t>
      </w:r>
    </w:p>
    <w:p w14:paraId="1D6CA452"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Food security is a situation that exists when all people, at all times, have physical, social and economic access to sufficient, safe and nutritious food that meets their dietary needs and food preferences for an active and healthy life. The last revision to this definition happened at the 2009 World Summit on Food Security which added a fourth dimension – stability – as the short-term time indicator of the ability of food systems to withstand shocks, whether natural or man-made (FAO, 2022).  </w:t>
      </w:r>
    </w:p>
    <w:p w14:paraId="6BE892B0" w14:textId="77777777" w:rsidR="008C4294" w:rsidRDefault="008C4294" w:rsidP="008C4294">
      <w:pPr>
        <w:spacing w:line="480" w:lineRule="auto"/>
        <w:jc w:val="both"/>
        <w:rPr>
          <w:rFonts w:ascii="Times New Roman" w:hAnsi="Times New Roman" w:cs="Times New Roman"/>
          <w:sz w:val="24"/>
          <w:szCs w:val="24"/>
        </w:rPr>
      </w:pPr>
    </w:p>
    <w:p w14:paraId="54504CEB"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an attempt to bring more unity to the complexity of the concept of food security, a redefinition of food security was conducted through international consultations in preparation for the World Food Summit held in 1996 (Shaw, 2007), reflecting the complex interaction among, and between, individual, household, even to the global level. Food security, at all different levels, is achieved "when all people, at all times, have physical and economic access to sufficient, safe, and nutritious food that meets their dietary needs and food preferences for an active and healthy life" (FAO, 2022). </w:t>
      </w:r>
    </w:p>
    <w:p w14:paraId="27A3AB44"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mid-1990s, as the term "food security" evolved, the terms "nutrition security" and "food and nutrition security" also emerged. Food security is then considered as a subset of "food security and nutrition". The next development of the definition of food security was redefined further in "The State of Food Insecurity in the World 2001" by adding the social emphasis as cited above. It was recognized that addressing poverty is necessary but not alone sufficient to achieve this goal (FAO, </w:t>
      </w:r>
      <w:r>
        <w:rPr>
          <w:rFonts w:ascii="Times New Roman" w:hAnsi="Times New Roman" w:cs="Times New Roman"/>
          <w:sz w:val="24"/>
          <w:szCs w:val="24"/>
        </w:rPr>
        <w:lastRenderedPageBreak/>
        <w:t xml:space="preserve">WFP, and IFAD, 2012). Then at the 2009 World Summit on Food Security, the last official revision added the fourth dimension of stability to the concept of food security (FAO, 2009). </w:t>
      </w:r>
    </w:p>
    <w:p w14:paraId="4CEE05A7"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 recently it has been suggested that sustainability be added as a fifth dimension to encompass the long-term time dimension (Berry et al., 2015). Lack of food means poverty (Musa, Magaji, Eke, Abdulmalik, 2022; Musa &amp; Yahaya, 2018; Magaji, Musa &amp; Salisu, 2022) Four dimensions of food security have been identified according to the definition (FAO, 2008). 1) Availability of food produced locally and imported from abroad. </w:t>
      </w:r>
    </w:p>
    <w:p w14:paraId="625BA91D"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Accessibility. The food can reach the consumer (transportation infrastructure) and the latter has enough money for purchase. To such physical and economic accessibility is added Socio-cultural access to ensure that the food is culturally acceptable and that social protection nets exist to help the less fortunate. </w:t>
      </w:r>
    </w:p>
    <w:p w14:paraId="7173A861"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Utilization. The individual must be able to eat adequate amounts both in quantity and quality to live a healthy and full life to realize his or her potential. Food and water must be safe and clean, and thus adequate water and sanitation are also involved at this level. A person must also be physically healthy to be able to digest and utilize the food consumed. </w:t>
      </w:r>
    </w:p>
    <w:p w14:paraId="7D0F9230" w14:textId="77777777" w:rsidR="008C4294" w:rsidRDefault="008C4294" w:rsidP="008C4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The fourth domain of Stability deals with the ability of the nation/community/(household) person to withstand shocks to the food chain system whether caused by natural disasters (climate, earthquakes) or those that are man-made (wars, economic crises). Thus, it may be seen that food security exists at several levels. Availability - National; Accessibility – Household; Utilization – Individual; Stability – may be considered as a time dimension that affects all the levels. All four of these dimensions must be intact for full food security. More recent developments emphasize the importance of sustainability, which may be considered as the long-term time (fifth) dimension of </w:t>
      </w:r>
      <w:r>
        <w:rPr>
          <w:rFonts w:ascii="Times New Roman" w:hAnsi="Times New Roman" w:cs="Times New Roman"/>
          <w:sz w:val="24"/>
          <w:szCs w:val="24"/>
        </w:rPr>
        <w:lastRenderedPageBreak/>
        <w:t xml:space="preserve">food security. Sustainability involves indicators at a supra-national/regional level of ecology, biodiversity, and climate change, as well as socio-cultural and economic factors (Berry et al., 2015). These will affect the food security of future generation  </w:t>
      </w:r>
    </w:p>
    <w:p w14:paraId="7469517F" w14:textId="77777777" w:rsidR="00B4768F" w:rsidRDefault="00B4768F"/>
    <w:sectPr w:rsidR="00B47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94"/>
    <w:rsid w:val="0005698D"/>
    <w:rsid w:val="00091A9C"/>
    <w:rsid w:val="0042456A"/>
    <w:rsid w:val="00455337"/>
    <w:rsid w:val="004F4ACA"/>
    <w:rsid w:val="006D60BF"/>
    <w:rsid w:val="007C53A2"/>
    <w:rsid w:val="008C4294"/>
    <w:rsid w:val="00B4768F"/>
    <w:rsid w:val="00D009AF"/>
    <w:rsid w:val="00FF4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003BC"/>
  <w15:chartTrackingRefBased/>
  <w15:docId w15:val="{1801184E-3D7E-4601-9712-04F4EA1B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294"/>
    <w:pPr>
      <w:spacing w:after="200" w:line="276"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8C429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429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429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4294"/>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C4294"/>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C42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C42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C42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C42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2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2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2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2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2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294"/>
    <w:rPr>
      <w:rFonts w:eastAsiaTheme="majorEastAsia" w:cstheme="majorBidi"/>
      <w:color w:val="272727" w:themeColor="text1" w:themeTint="D8"/>
    </w:rPr>
  </w:style>
  <w:style w:type="paragraph" w:styleId="Title">
    <w:name w:val="Title"/>
    <w:basedOn w:val="Normal"/>
    <w:next w:val="Normal"/>
    <w:link w:val="TitleChar"/>
    <w:uiPriority w:val="10"/>
    <w:qFormat/>
    <w:rsid w:val="008C42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4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2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4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2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C4294"/>
    <w:rPr>
      <w:i/>
      <w:iCs/>
      <w:color w:val="404040" w:themeColor="text1" w:themeTint="BF"/>
    </w:rPr>
  </w:style>
  <w:style w:type="paragraph" w:styleId="ListParagraph">
    <w:name w:val="List Paragraph"/>
    <w:basedOn w:val="Normal"/>
    <w:uiPriority w:val="34"/>
    <w:qFormat/>
    <w:rsid w:val="008C42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C4294"/>
    <w:rPr>
      <w:i/>
      <w:iCs/>
      <w:color w:val="2F5496" w:themeColor="accent1" w:themeShade="BF"/>
    </w:rPr>
  </w:style>
  <w:style w:type="paragraph" w:styleId="IntenseQuote">
    <w:name w:val="Intense Quote"/>
    <w:basedOn w:val="Normal"/>
    <w:next w:val="Normal"/>
    <w:link w:val="IntenseQuoteChar"/>
    <w:uiPriority w:val="30"/>
    <w:qFormat/>
    <w:rsid w:val="008C429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C4294"/>
    <w:rPr>
      <w:i/>
      <w:iCs/>
      <w:color w:val="2F5496" w:themeColor="accent1" w:themeShade="BF"/>
    </w:rPr>
  </w:style>
  <w:style w:type="character" w:styleId="IntenseReference">
    <w:name w:val="Intense Reference"/>
    <w:basedOn w:val="DefaultParagraphFont"/>
    <w:uiPriority w:val="32"/>
    <w:qFormat/>
    <w:rsid w:val="008C42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2228</Words>
  <Characters>12701</Characters>
  <Application>Microsoft Office Word</Application>
  <DocSecurity>0</DocSecurity>
  <Lines>105</Lines>
  <Paragraphs>29</Paragraphs>
  <ScaleCrop>false</ScaleCrop>
  <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2025-07-10T09:44:00Z</dcterms:created>
  <dcterms:modified xsi:type="dcterms:W3CDTF">2025-07-10T09:45:00Z</dcterms:modified>
</cp:coreProperties>
</file>