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90" w:rsidRPr="00D0170C" w:rsidRDefault="00EA5490" w:rsidP="00EA54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0C">
        <w:rPr>
          <w:rFonts w:ascii="Times New Roman" w:hAnsi="Times New Roman" w:cs="Times New Roman"/>
          <w:b/>
          <w:sz w:val="24"/>
          <w:szCs w:val="24"/>
        </w:rPr>
        <w:t>CHAPTER FIVE</w:t>
      </w:r>
    </w:p>
    <w:p w:rsidR="00EA5490" w:rsidRDefault="00EA5490" w:rsidP="00EA5490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70C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EA5490" w:rsidRPr="00094E03" w:rsidRDefault="00EA5490" w:rsidP="00EA549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E03">
        <w:rPr>
          <w:rFonts w:ascii="Times New Roman" w:hAnsi="Times New Roman" w:cs="Times New Roman"/>
          <w:sz w:val="24"/>
          <w:szCs w:val="24"/>
        </w:rPr>
        <w:t>Palm kernel oil-based surfactant (PKO-S) successfully reduces the density of hybrid foam concrete, achieving densities as low as 1828 kg/m³ cubes, making it suitable for lightweight construction applications.</w:t>
      </w:r>
    </w:p>
    <w:p w:rsidR="00EA5490" w:rsidRPr="00094E03" w:rsidRDefault="00EA5490" w:rsidP="00EA549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E03">
        <w:rPr>
          <w:rFonts w:ascii="Times New Roman" w:hAnsi="Times New Roman" w:cs="Times New Roman"/>
          <w:sz w:val="24"/>
          <w:szCs w:val="24"/>
        </w:rPr>
        <w:t xml:space="preserve">While PKO-S stabilizes foam effectively, the material exhibits variable compressive strength, peaking at </w:t>
      </w:r>
      <w:r>
        <w:rPr>
          <w:rFonts w:ascii="Times New Roman" w:hAnsi="Times New Roman" w:cs="Times New Roman"/>
          <w:sz w:val="24"/>
          <w:szCs w:val="24"/>
        </w:rPr>
        <w:t>4444 KN/</w:t>
      </w:r>
      <w:r w:rsidRPr="007D355B">
        <w:rPr>
          <w:rFonts w:ascii="Times New Roman" w:hAnsi="Times New Roman" w:cs="Times New Roman"/>
          <w:sz w:val="24"/>
          <w:szCs w:val="24"/>
        </w:rPr>
        <w:t>m</w:t>
      </w:r>
      <w:r w:rsidRPr="007D355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having being the highest, </w:t>
      </w:r>
      <w:r w:rsidRPr="00094E03">
        <w:rPr>
          <w:rFonts w:ascii="Times New Roman" w:hAnsi="Times New Roman" w:cs="Times New Roman"/>
          <w:sz w:val="24"/>
          <w:szCs w:val="24"/>
        </w:rPr>
        <w:t>highlighting the need for further material optimization to enhance long-term strength and durability.</w:t>
      </w:r>
    </w:p>
    <w:p w:rsidR="00EA5490" w:rsidRPr="00094E03" w:rsidRDefault="00EA5490" w:rsidP="00EA549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E03">
        <w:rPr>
          <w:rFonts w:ascii="Times New Roman" w:hAnsi="Times New Roman" w:cs="Times New Roman"/>
          <w:sz w:val="24"/>
          <w:szCs w:val="24"/>
        </w:rPr>
        <w:t>The curing stage plays a significant role in foam concrete production, and steam curing emerges as the most effective method, yielding greater strength compared to air or water curing.</w:t>
      </w:r>
    </w:p>
    <w:p w:rsidR="00EA5490" w:rsidRPr="00094E03" w:rsidRDefault="00EA5490" w:rsidP="00EA549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E03">
        <w:rPr>
          <w:rFonts w:ascii="Times New Roman" w:hAnsi="Times New Roman" w:cs="Times New Roman"/>
          <w:sz w:val="24"/>
          <w:szCs w:val="24"/>
        </w:rPr>
        <w:t xml:space="preserve">The use of </w:t>
      </w:r>
      <w:r>
        <w:rPr>
          <w:rFonts w:ascii="Times New Roman" w:hAnsi="Times New Roman" w:cs="Times New Roman"/>
          <w:sz w:val="24"/>
          <w:szCs w:val="24"/>
        </w:rPr>
        <w:t xml:space="preserve">1% </w:t>
      </w:r>
      <w:r w:rsidRPr="00094E03">
        <w:rPr>
          <w:rFonts w:ascii="Times New Roman" w:hAnsi="Times New Roman" w:cs="Times New Roman"/>
          <w:sz w:val="24"/>
          <w:szCs w:val="24"/>
        </w:rPr>
        <w:t>palm kernel oil significantly enhanced concrete strength, particularly with steam curing. However, the decline in strength observed in water and air-cured samples after 14 days suggests that further increasing the palm kernel oil concentration may lead to even greater strength gains, warranting further investigation</w:t>
      </w:r>
    </w:p>
    <w:p w:rsidR="00EA5490" w:rsidRPr="005E4D11" w:rsidRDefault="00EA5490" w:rsidP="00EA549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E4D11">
        <w:rPr>
          <w:rFonts w:ascii="Times New Roman" w:hAnsi="Times New Roman" w:cs="Times New Roman"/>
          <w:sz w:val="24"/>
          <w:szCs w:val="24"/>
        </w:rPr>
        <w:t>Recommendations</w:t>
      </w:r>
    </w:p>
    <w:p w:rsidR="00EA5490" w:rsidRPr="00FA7E8F" w:rsidRDefault="00EA5490" w:rsidP="00EA549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7E8F">
        <w:rPr>
          <w:rFonts w:ascii="Times New Roman" w:hAnsi="Times New Roman" w:cs="Times New Roman"/>
          <w:sz w:val="24"/>
          <w:szCs w:val="24"/>
          <w:lang w:val="en-US"/>
        </w:rPr>
        <w:t xml:space="preserve">Based on the observed strength enhancements, it is recommended to explore higher concentrations of palm kernel oil beyond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FA7E8F">
        <w:rPr>
          <w:rFonts w:ascii="Times New Roman" w:hAnsi="Times New Roman" w:cs="Times New Roman"/>
          <w:sz w:val="24"/>
          <w:szCs w:val="24"/>
          <w:lang w:val="en-US"/>
        </w:rPr>
        <w:t>% to determine the optimal dosage for maximum strength gains in concrete, particularly with steam curing</w:t>
      </w:r>
    </w:p>
    <w:p w:rsidR="00EA5490" w:rsidRPr="00FA7E8F" w:rsidRDefault="00EA5490" w:rsidP="00EA549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7E8F">
        <w:rPr>
          <w:rFonts w:ascii="Times New Roman" w:hAnsi="Times New Roman" w:cs="Times New Roman"/>
          <w:sz w:val="24"/>
          <w:szCs w:val="24"/>
          <w:lang w:val="en-US"/>
        </w:rPr>
        <w:t>Conduct pilot tests in non-load-bearing applications (e.g., partition walls) to validate practical performance.</w:t>
      </w:r>
    </w:p>
    <w:p w:rsidR="00EA5490" w:rsidRPr="00FA7E8F" w:rsidRDefault="00EA5490" w:rsidP="00EA549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7E8F">
        <w:rPr>
          <w:rFonts w:ascii="Times New Roman" w:hAnsi="Times New Roman" w:cs="Times New Roman"/>
          <w:sz w:val="24"/>
          <w:szCs w:val="24"/>
          <w:lang w:val="en-US"/>
        </w:rPr>
        <w:t>Since sourcing for PKOS and stone dust is very affordable, the use of PKOS and stone dust should be encouraged in the making of foamed concrete.</w:t>
      </w:r>
    </w:p>
    <w:p w:rsidR="00EA5490" w:rsidRPr="00FA7E8F" w:rsidRDefault="00EA5490" w:rsidP="00EA549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7E8F">
        <w:rPr>
          <w:rFonts w:ascii="Times New Roman" w:hAnsi="Times New Roman" w:cs="Times New Roman"/>
          <w:sz w:val="24"/>
          <w:szCs w:val="24"/>
          <w:lang w:val="en-US"/>
        </w:rPr>
        <w:t xml:space="preserve">Further studies need to be carried out to improve the compressive strength of Foam concrete either through adding of additives or aggregates. </w:t>
      </w:r>
    </w:p>
    <w:p w:rsidR="00EA5490" w:rsidRPr="00FA7E8F" w:rsidRDefault="00EA5490" w:rsidP="00EA54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A5490" w:rsidRDefault="00EA5490" w:rsidP="00EA5490">
      <w:pPr>
        <w:ind w:left="360"/>
      </w:pPr>
    </w:p>
    <w:p w:rsidR="00B9320D" w:rsidRDefault="00B9320D"/>
    <w:sectPr w:rsidR="00B9320D" w:rsidSect="00F73E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E0628"/>
    <w:multiLevelType w:val="hybridMultilevel"/>
    <w:tmpl w:val="1852711A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B85775"/>
    <w:multiLevelType w:val="hybridMultilevel"/>
    <w:tmpl w:val="CD802E7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5490"/>
    <w:rsid w:val="000E5B2B"/>
    <w:rsid w:val="004807B3"/>
    <w:rsid w:val="00B9320D"/>
    <w:rsid w:val="00EA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490"/>
    <w:pPr>
      <w:spacing w:after="160" w:line="259" w:lineRule="auto"/>
    </w:pPr>
    <w:rPr>
      <w:kern w:val="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490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GB"/>
    </w:rPr>
  </w:style>
  <w:style w:type="paragraph" w:styleId="ListParagraph">
    <w:name w:val="List Paragraph"/>
    <w:basedOn w:val="Normal"/>
    <w:uiPriority w:val="34"/>
    <w:qFormat/>
    <w:rsid w:val="00EA54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2025-07-08T08:32:00Z</dcterms:created>
  <dcterms:modified xsi:type="dcterms:W3CDTF">2025-07-08T08:38:00Z</dcterms:modified>
</cp:coreProperties>
</file>