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78C8" w14:textId="7457A5E6" w:rsidR="00FB2803" w:rsidRDefault="00E11B9E" w:rsidP="00033C43">
      <w:pPr>
        <w:jc w:val="both"/>
        <w:rPr>
          <w:rFonts w:ascii="Times New Roman" w:hAnsi="Times New Roman" w:cs="Times New Roman"/>
          <w:b/>
          <w:bCs/>
        </w:rPr>
      </w:pPr>
      <w:r>
        <w:rPr>
          <w:rFonts w:ascii="Times New Roman" w:hAnsi="Times New Roman" w:cs="Times New Roman"/>
          <w:b/>
          <w:bCs/>
        </w:rPr>
        <w:t xml:space="preserve">                                                          </w:t>
      </w:r>
      <w:r w:rsidR="00FB2803">
        <w:rPr>
          <w:rFonts w:ascii="Times New Roman" w:hAnsi="Times New Roman" w:cs="Times New Roman"/>
          <w:b/>
          <w:bCs/>
        </w:rPr>
        <w:t>CHAPTER ONE</w:t>
      </w:r>
    </w:p>
    <w:p w14:paraId="2C245E35" w14:textId="77777777" w:rsidR="00FB2803" w:rsidRDefault="00FB2803" w:rsidP="00033C43">
      <w:pPr>
        <w:jc w:val="both"/>
        <w:rPr>
          <w:rFonts w:ascii="Times New Roman" w:hAnsi="Times New Roman" w:cs="Times New Roman"/>
          <w:b/>
          <w:bCs/>
        </w:rPr>
      </w:pPr>
      <w:r>
        <w:rPr>
          <w:rFonts w:ascii="Times New Roman" w:hAnsi="Times New Roman" w:cs="Times New Roman"/>
          <w:b/>
          <w:bCs/>
        </w:rPr>
        <w:t xml:space="preserve">                                                          INTRODUCTION </w:t>
      </w:r>
    </w:p>
    <w:p w14:paraId="0A3EF106" w14:textId="77777777" w:rsidR="00FB2803" w:rsidRDefault="00FB2803" w:rsidP="00FB2803">
      <w:pPr>
        <w:pStyle w:val="ListParagraph"/>
        <w:numPr>
          <w:ilvl w:val="1"/>
          <w:numId w:val="3"/>
        </w:numPr>
        <w:jc w:val="both"/>
        <w:rPr>
          <w:rFonts w:ascii="Times New Roman" w:hAnsi="Times New Roman" w:cs="Times New Roman"/>
          <w:b/>
          <w:bCs/>
        </w:rPr>
      </w:pPr>
      <w:r>
        <w:rPr>
          <w:rFonts w:ascii="Times New Roman" w:hAnsi="Times New Roman" w:cs="Times New Roman"/>
          <w:b/>
          <w:bCs/>
        </w:rPr>
        <w:t xml:space="preserve">Background of the Study </w:t>
      </w:r>
    </w:p>
    <w:p w14:paraId="2BB11785" w14:textId="77777777" w:rsidR="00FB2803" w:rsidRDefault="00FB2803" w:rsidP="00033C43">
      <w:pPr>
        <w:jc w:val="both"/>
        <w:rPr>
          <w:rFonts w:ascii="Times New Roman" w:hAnsi="Times New Roman" w:cs="Times New Roman"/>
        </w:rPr>
      </w:pPr>
      <w:r>
        <w:rPr>
          <w:rFonts w:ascii="Times New Roman" w:hAnsi="Times New Roman" w:cs="Times New Roman"/>
        </w:rPr>
        <w:t xml:space="preserve">The foreign exchange (Forex) market, with an average daily trading volume exceeding $7.5 trillion, is the largest and most liquid financial market, operating 24 hours a day, five days a week (Smith, 2021). Its high volatility and accessibility make it attractive to traders, yet these characteristics also present significant challenges, including emotional decision-making and the need for rapid market analysis (Kaufman, 2019). Expert Advisors (EAs) are automated trading systems integrated into platforms like </w:t>
      </w:r>
      <w:proofErr w:type="spellStart"/>
      <w:r>
        <w:rPr>
          <w:rFonts w:ascii="Times New Roman" w:hAnsi="Times New Roman" w:cs="Times New Roman"/>
        </w:rPr>
        <w:t>MetaTrader</w:t>
      </w:r>
      <w:proofErr w:type="spellEnd"/>
      <w:r>
        <w:rPr>
          <w:rFonts w:ascii="Times New Roman" w:hAnsi="Times New Roman" w:cs="Times New Roman"/>
        </w:rPr>
        <w:t xml:space="preserve"> 5 (MT5), designed to execute trades based on predefined algorithms without requiring constant manual intervention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2024a). </w:t>
      </w:r>
    </w:p>
    <w:p w14:paraId="43E026D4" w14:textId="77777777" w:rsidR="00FB2803" w:rsidRDefault="00FB2803" w:rsidP="00033C43">
      <w:pPr>
        <w:jc w:val="both"/>
        <w:rPr>
          <w:rFonts w:ascii="Times New Roman" w:hAnsi="Times New Roman" w:cs="Times New Roman"/>
        </w:rPr>
      </w:pPr>
      <w:r>
        <w:rPr>
          <w:rFonts w:ascii="Times New Roman" w:hAnsi="Times New Roman" w:cs="Times New Roman"/>
        </w:rPr>
        <w:t xml:space="preserve">Programmed in languages such as MQL5, EAs leverage technical indicators, trading strategies, and risk management rules to make objective, data-driven decisions, mitigating emotional biases like fear or overconfidence (Young, 2020). This research focuses on the development and evaluation of an Expert Advisor, a Moving Average Convergence Divergence (MACD)-based EA programmed in MQL5 for </w:t>
      </w:r>
      <w:proofErr w:type="spellStart"/>
      <w:r>
        <w:rPr>
          <w:rFonts w:ascii="Times New Roman" w:hAnsi="Times New Roman" w:cs="Times New Roman"/>
        </w:rPr>
        <w:t>MetaTrader</w:t>
      </w:r>
      <w:proofErr w:type="spellEnd"/>
      <w:r>
        <w:rPr>
          <w:rFonts w:ascii="Times New Roman" w:hAnsi="Times New Roman" w:cs="Times New Roman"/>
        </w:rPr>
        <w:t xml:space="preserve"> 5, designed to trade three key assets: EURUSD (Euro/US Dollar), GBPUSD (British Pound/US Dollar), and XAUUSD (Gold/US Dollar). The Moving Average Convergence Divergence (MACD) indicator, central to the EA’s strategy, is widely recognized for its ability to identify trend changes and momentum, making it suitable for the volatile Forex market (Kaufman, 2019). </w:t>
      </w:r>
    </w:p>
    <w:p w14:paraId="093E60DF" w14:textId="77777777" w:rsidR="00FB2803" w:rsidRDefault="00FB2803" w:rsidP="00033C43">
      <w:pPr>
        <w:jc w:val="both"/>
        <w:rPr>
          <w:rFonts w:ascii="Times New Roman" w:hAnsi="Times New Roman" w:cs="Times New Roman"/>
        </w:rPr>
      </w:pPr>
      <w:r>
        <w:rPr>
          <w:rFonts w:ascii="Times New Roman" w:hAnsi="Times New Roman" w:cs="Times New Roman"/>
        </w:rPr>
        <w:t>EAs like these simplify trading by automating complex processes, enabling novice traders to participate without extensive training and allowing experienced traders to optimize strategies (Beresford, 2018). Despite the growing adoption of EAs, their performance and reliability remain debated, with limited empirical studies evaluating their effectiveness for diverse trader profiles (Young, 2020). This study aims to address this gap by testing the EA to assess its profitability and suitability for both novice and experienced traders.</w:t>
      </w:r>
    </w:p>
    <w:p w14:paraId="3916F3EC" w14:textId="77777777" w:rsidR="00FB2803" w:rsidRDefault="00FB2803" w:rsidP="00033C43">
      <w:pPr>
        <w:jc w:val="both"/>
        <w:rPr>
          <w:rFonts w:ascii="Times New Roman" w:hAnsi="Times New Roman" w:cs="Times New Roman"/>
        </w:rPr>
      </w:pPr>
      <w:r>
        <w:rPr>
          <w:rFonts w:ascii="Times New Roman" w:hAnsi="Times New Roman" w:cs="Times New Roman"/>
        </w:rPr>
        <w:t xml:space="preserve">The rise of algorithmic trading, facilitated by platforms like </w:t>
      </w:r>
      <w:proofErr w:type="spellStart"/>
      <w:r>
        <w:rPr>
          <w:rFonts w:ascii="Times New Roman" w:hAnsi="Times New Roman" w:cs="Times New Roman"/>
        </w:rPr>
        <w:t>MetaTrader</w:t>
      </w:r>
      <w:proofErr w:type="spellEnd"/>
      <w:r>
        <w:rPr>
          <w:rFonts w:ascii="Times New Roman" w:hAnsi="Times New Roman" w:cs="Times New Roman"/>
        </w:rPr>
        <w:t xml:space="preserve"> 5, has transformed Forex trading, with EAs accounting for a significant portion of market activity (</w:t>
      </w:r>
      <w:proofErr w:type="spellStart"/>
      <w:r>
        <w:rPr>
          <w:rFonts w:ascii="Times New Roman" w:hAnsi="Times New Roman" w:cs="Times New Roman"/>
        </w:rPr>
        <w:t>MetaQuotes</w:t>
      </w:r>
      <w:proofErr w:type="spellEnd"/>
      <w:r>
        <w:rPr>
          <w:rFonts w:ascii="Times New Roman" w:hAnsi="Times New Roman" w:cs="Times New Roman"/>
        </w:rPr>
        <w:t xml:space="preserve"> Community, 2023). By automating trade execution across multiple assets, EAs offer the potential for consistent profitability, yet their success depends on robust strategy design and market conditions (Smith, 2021). This research contributes to the field by providing a rigorous evaluation of a MACD-based EA, offering insights into its practical value in the Forex market.</w:t>
      </w:r>
    </w:p>
    <w:p w14:paraId="2BE817F0" w14:textId="77777777" w:rsidR="00E11B9E" w:rsidRDefault="00E11B9E" w:rsidP="00033C43">
      <w:pPr>
        <w:jc w:val="both"/>
        <w:rPr>
          <w:rFonts w:ascii="Times New Roman" w:hAnsi="Times New Roman" w:cs="Times New Roman"/>
        </w:rPr>
      </w:pPr>
    </w:p>
    <w:p w14:paraId="33055CBF" w14:textId="77777777" w:rsidR="00E11B9E" w:rsidRDefault="00E11B9E" w:rsidP="00033C43">
      <w:pPr>
        <w:jc w:val="both"/>
        <w:rPr>
          <w:rFonts w:ascii="Times New Roman" w:hAnsi="Times New Roman" w:cs="Times New Roman"/>
        </w:rPr>
      </w:pPr>
    </w:p>
    <w:p w14:paraId="40988551" w14:textId="77777777" w:rsidR="00FB2803" w:rsidRDefault="00FB2803" w:rsidP="00FB2803">
      <w:pPr>
        <w:pStyle w:val="ListParagraph"/>
        <w:numPr>
          <w:ilvl w:val="1"/>
          <w:numId w:val="4"/>
        </w:numPr>
        <w:jc w:val="both"/>
        <w:rPr>
          <w:rFonts w:ascii="Times New Roman" w:hAnsi="Times New Roman" w:cs="Times New Roman"/>
          <w:b/>
          <w:bCs/>
        </w:rPr>
      </w:pPr>
      <w:r>
        <w:rPr>
          <w:rFonts w:ascii="Times New Roman" w:hAnsi="Times New Roman" w:cs="Times New Roman"/>
          <w:b/>
          <w:bCs/>
        </w:rPr>
        <w:lastRenderedPageBreak/>
        <w:t xml:space="preserve">Statement of The Problem </w:t>
      </w:r>
    </w:p>
    <w:p w14:paraId="363F5370" w14:textId="77777777" w:rsidR="00FB2803" w:rsidRDefault="00FB2803" w:rsidP="00033C43">
      <w:pPr>
        <w:jc w:val="both"/>
        <w:rPr>
          <w:rFonts w:ascii="Times New Roman" w:hAnsi="Times New Roman" w:cs="Times New Roman"/>
        </w:rPr>
      </w:pPr>
      <w:r>
        <w:rPr>
          <w:rFonts w:ascii="Times New Roman" w:hAnsi="Times New Roman" w:cs="Times New Roman"/>
        </w:rPr>
        <w:t xml:space="preserve">The performance of Expert Advisors in Forex trading is a critical area of investigation due to their increasing popularity and the mixed perceptions surrounding their effectiveness. Manual trading requires extensive knowledge of technical analysis, strategy development, and risk management, posing significant barriers for novice traders and risking human error for experienced traders (Beresford, 2018). Emotional biases, such as overtrading or hesitation, often lead to inconsistent results, with studies estimating that up to 70% of retail traders incur losses due to psychological factors (Kaufman, 2019). </w:t>
      </w:r>
    </w:p>
    <w:p w14:paraId="3670AF74" w14:textId="77777777" w:rsidR="00FB2803" w:rsidRDefault="00FB2803" w:rsidP="00033C43">
      <w:pPr>
        <w:jc w:val="both"/>
        <w:rPr>
          <w:rFonts w:ascii="Times New Roman" w:hAnsi="Times New Roman" w:cs="Times New Roman"/>
        </w:rPr>
      </w:pPr>
    </w:p>
    <w:p w14:paraId="1C07BEB9" w14:textId="77777777" w:rsidR="00FB2803" w:rsidRDefault="00FB2803" w:rsidP="00033C43">
      <w:pPr>
        <w:jc w:val="both"/>
        <w:rPr>
          <w:rFonts w:ascii="Times New Roman" w:hAnsi="Times New Roman" w:cs="Times New Roman"/>
        </w:rPr>
      </w:pPr>
      <w:r>
        <w:rPr>
          <w:rFonts w:ascii="Times New Roman" w:hAnsi="Times New Roman" w:cs="Times New Roman"/>
        </w:rPr>
        <w:t xml:space="preserve">While EAs promise to automate these processes and deliver consistent profits, their performance varies across market conditions, and empirical evidence on their effectiveness, particularly for novice traders, remains limited (Young, 2020). Key questions remain unanswered: Can a MACD-based EA achieve reliable profitability across diverse assets like EURUSD, GBPUSD, and XAUUSD? Is such an EA suitable for novice traders with limited market knowledge? How does its performance compare to manual trading benchmarks? </w:t>
      </w:r>
    </w:p>
    <w:p w14:paraId="702C80EB" w14:textId="77777777" w:rsidR="00FB2803" w:rsidRPr="00A24AB4" w:rsidRDefault="00FB2803" w:rsidP="00033C43">
      <w:pPr>
        <w:jc w:val="both"/>
        <w:rPr>
          <w:rFonts w:ascii="Times New Roman" w:hAnsi="Times New Roman" w:cs="Times New Roman"/>
          <w:b/>
          <w:bCs/>
        </w:rPr>
      </w:pPr>
      <w:r>
        <w:rPr>
          <w:rFonts w:ascii="Times New Roman" w:hAnsi="Times New Roman" w:cs="Times New Roman"/>
          <w:b/>
          <w:bCs/>
        </w:rPr>
        <w:t>1.3 Aim and Objectives</w:t>
      </w:r>
    </w:p>
    <w:p w14:paraId="765A9CAC" w14:textId="77777777" w:rsidR="00FB2803" w:rsidRDefault="00FB2803" w:rsidP="00033C43">
      <w:pPr>
        <w:jc w:val="both"/>
        <w:rPr>
          <w:rFonts w:ascii="Times New Roman" w:hAnsi="Times New Roman" w:cs="Times New Roman"/>
          <w:b/>
          <w:bCs/>
        </w:rPr>
      </w:pPr>
      <w:r>
        <w:rPr>
          <w:rFonts w:ascii="Times New Roman" w:hAnsi="Times New Roman" w:cs="Times New Roman"/>
          <w:b/>
          <w:bCs/>
        </w:rPr>
        <w:t xml:space="preserve">1.3.1  Aim </w:t>
      </w:r>
    </w:p>
    <w:p w14:paraId="0D396281" w14:textId="77777777" w:rsidR="00FB2803" w:rsidRDefault="00FB2803" w:rsidP="00033C43">
      <w:pPr>
        <w:jc w:val="both"/>
        <w:rPr>
          <w:rFonts w:ascii="Times New Roman" w:hAnsi="Times New Roman" w:cs="Times New Roman"/>
        </w:rPr>
      </w:pPr>
      <w:r>
        <w:rPr>
          <w:rFonts w:ascii="Times New Roman" w:hAnsi="Times New Roman" w:cs="Times New Roman"/>
        </w:rPr>
        <w:t>This research aims to evaluate the profitability and suitability of a MACD-based Expert Advisor, in Forex trading, determining its viability as an automated trading tool for both novice and experienced traders.</w:t>
      </w:r>
    </w:p>
    <w:p w14:paraId="6D84B79E" w14:textId="77777777" w:rsidR="00FB2803" w:rsidRDefault="00FB2803" w:rsidP="00033C43">
      <w:pPr>
        <w:jc w:val="both"/>
        <w:rPr>
          <w:rFonts w:ascii="Times New Roman" w:hAnsi="Times New Roman" w:cs="Times New Roman"/>
          <w:b/>
          <w:bCs/>
        </w:rPr>
      </w:pPr>
      <w:r>
        <w:rPr>
          <w:rFonts w:ascii="Times New Roman" w:hAnsi="Times New Roman" w:cs="Times New Roman"/>
          <w:b/>
          <w:bCs/>
        </w:rPr>
        <w:t>1.3.2  Objectives</w:t>
      </w:r>
    </w:p>
    <w:p w14:paraId="1785108D" w14:textId="77777777" w:rsidR="00FB2803" w:rsidRDefault="00FB2803" w:rsidP="00FB2803">
      <w:pPr>
        <w:pStyle w:val="ListParagraph"/>
        <w:numPr>
          <w:ilvl w:val="0"/>
          <w:numId w:val="6"/>
        </w:numPr>
        <w:jc w:val="both"/>
        <w:rPr>
          <w:rFonts w:ascii="Times New Roman" w:hAnsi="Times New Roman" w:cs="Times New Roman"/>
        </w:rPr>
      </w:pPr>
      <w:r>
        <w:rPr>
          <w:rFonts w:ascii="Times New Roman" w:hAnsi="Times New Roman" w:cs="Times New Roman"/>
        </w:rPr>
        <w:t xml:space="preserve">To develop a MACD-based EA using MQL5 and test its accuracy in executing trades across EURUSD, GBPUSD, and XAUUSD on the </w:t>
      </w:r>
      <w:proofErr w:type="spellStart"/>
      <w:r>
        <w:rPr>
          <w:rFonts w:ascii="Times New Roman" w:hAnsi="Times New Roman" w:cs="Times New Roman"/>
        </w:rPr>
        <w:t>MetaTrader</w:t>
      </w:r>
      <w:proofErr w:type="spellEnd"/>
      <w:r>
        <w:rPr>
          <w:rFonts w:ascii="Times New Roman" w:hAnsi="Times New Roman" w:cs="Times New Roman"/>
        </w:rPr>
        <w:t xml:space="preserve"> 5 platform.</w:t>
      </w:r>
    </w:p>
    <w:p w14:paraId="66D8B721" w14:textId="77777777" w:rsidR="00FB2803" w:rsidRDefault="00FB2803" w:rsidP="00FB2803">
      <w:pPr>
        <w:pStyle w:val="ListParagraph"/>
        <w:numPr>
          <w:ilvl w:val="0"/>
          <w:numId w:val="6"/>
        </w:numPr>
        <w:jc w:val="both"/>
        <w:rPr>
          <w:rFonts w:ascii="Times New Roman" w:hAnsi="Times New Roman" w:cs="Times New Roman"/>
        </w:rPr>
      </w:pPr>
      <w:r>
        <w:rPr>
          <w:rFonts w:ascii="Times New Roman" w:hAnsi="Times New Roman" w:cs="Times New Roman"/>
        </w:rPr>
        <w:t>To analyse the back-testing results of the EA, quantifying performance metrics such as net profit, win rate, profit factor, and equity drawdown.</w:t>
      </w:r>
    </w:p>
    <w:p w14:paraId="22F658E3" w14:textId="77777777" w:rsidR="00FB2803" w:rsidRPr="00A24AB4" w:rsidRDefault="00FB2803" w:rsidP="00FB2803">
      <w:pPr>
        <w:pStyle w:val="ListParagraph"/>
        <w:numPr>
          <w:ilvl w:val="0"/>
          <w:numId w:val="6"/>
        </w:numPr>
        <w:jc w:val="both"/>
        <w:rPr>
          <w:rFonts w:ascii="Times New Roman" w:hAnsi="Times New Roman" w:cs="Times New Roman"/>
        </w:rPr>
      </w:pPr>
      <w:r>
        <w:rPr>
          <w:rFonts w:ascii="Times New Roman" w:hAnsi="Times New Roman" w:cs="Times New Roman"/>
        </w:rPr>
        <w:t>To assess the feasibility of EA development as a practical solution for Forex trading, based on performance outcomes, ease of use, and development effort required.</w:t>
      </w:r>
    </w:p>
    <w:p w14:paraId="5FBCC585" w14:textId="77777777" w:rsidR="00FB2803" w:rsidRDefault="00FB2803" w:rsidP="00FB2803">
      <w:pPr>
        <w:pStyle w:val="ListParagraph"/>
        <w:numPr>
          <w:ilvl w:val="1"/>
          <w:numId w:val="5"/>
        </w:numPr>
        <w:jc w:val="both"/>
        <w:rPr>
          <w:rFonts w:ascii="Times New Roman" w:hAnsi="Times New Roman" w:cs="Times New Roman"/>
          <w:b/>
          <w:bCs/>
        </w:rPr>
      </w:pPr>
      <w:r>
        <w:rPr>
          <w:rFonts w:ascii="Times New Roman" w:hAnsi="Times New Roman" w:cs="Times New Roman"/>
          <w:b/>
          <w:bCs/>
        </w:rPr>
        <w:t xml:space="preserve"> Significance of the Study</w:t>
      </w:r>
    </w:p>
    <w:p w14:paraId="67F25CFA" w14:textId="77777777" w:rsidR="00FB2803" w:rsidRDefault="00FB2803" w:rsidP="00033C43">
      <w:pPr>
        <w:jc w:val="both"/>
        <w:rPr>
          <w:rFonts w:ascii="Times New Roman" w:hAnsi="Times New Roman" w:cs="Times New Roman"/>
          <w:b/>
          <w:bCs/>
        </w:rPr>
      </w:pPr>
      <w:r>
        <w:rPr>
          <w:rFonts w:ascii="Times New Roman" w:hAnsi="Times New Roman" w:cs="Times New Roman"/>
        </w:rPr>
        <w:t xml:space="preserve">Forex trading demands proficiency in three critical areas: trading psychology, strategy development, and risk management, each presenting substantial challenges (Kaufman, 2019). Trading psychology involves maintaining discipline under market pressure, a skill that requires years to develop and is often undermined by emotional biases, such as overtrading or panic-selling, which contribute to significant losses (Smith, 2021). Strategy </w:t>
      </w:r>
      <w:r>
        <w:rPr>
          <w:rFonts w:ascii="Times New Roman" w:hAnsi="Times New Roman" w:cs="Times New Roman"/>
        </w:rPr>
        <w:lastRenderedPageBreak/>
        <w:t xml:space="preserve">development entails selecting and refining technical indicators and trading methods, a complex process requiring extensive market knowledge and testing (Young, 2020). </w:t>
      </w:r>
    </w:p>
    <w:p w14:paraId="57E5BE9B" w14:textId="77777777" w:rsidR="00FB2803" w:rsidRDefault="00FB2803" w:rsidP="00033C43">
      <w:pPr>
        <w:jc w:val="both"/>
        <w:rPr>
          <w:rFonts w:ascii="Times New Roman" w:hAnsi="Times New Roman" w:cs="Times New Roman"/>
        </w:rPr>
      </w:pPr>
    </w:p>
    <w:p w14:paraId="37BC33B9" w14:textId="7A3173C0" w:rsidR="00FB2803" w:rsidRDefault="00FB2803" w:rsidP="00033C43">
      <w:pPr>
        <w:jc w:val="both"/>
        <w:rPr>
          <w:rFonts w:ascii="Times New Roman" w:hAnsi="Times New Roman" w:cs="Times New Roman"/>
        </w:rPr>
      </w:pPr>
      <w:r>
        <w:rPr>
          <w:rFonts w:ascii="Times New Roman" w:hAnsi="Times New Roman" w:cs="Times New Roman"/>
        </w:rPr>
        <w:t>Risk management is essential to protect capital, yet improper application—such as oversized positions or inadequate stop-losses—can lead to account depletion, particularly for novice traders (Beresford, 2018). Expert Advisors address these challenges by automating trading processes. They execute trades based on programmed conditions, eliminating emotional biases, incorporate predefined strategies (e.g., MACD crossovers), and enforce risk management rules, such as stop-losses and position sizing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2024b). For novice traders, EAs reduce the learning curve, enabling market participation without deep expertise, while for experienced traders, they enhance efficiency by maintaining consistency and optimizing strategies (Young, 2020). </w:t>
      </w:r>
    </w:p>
    <w:p w14:paraId="4A19182C" w14:textId="77777777" w:rsidR="00FB2803" w:rsidRDefault="00FB2803" w:rsidP="00033C43">
      <w:pPr>
        <w:jc w:val="both"/>
        <w:rPr>
          <w:rFonts w:ascii="Times New Roman" w:hAnsi="Times New Roman" w:cs="Times New Roman"/>
        </w:rPr>
      </w:pPr>
      <w:r>
        <w:rPr>
          <w:rFonts w:ascii="Times New Roman" w:hAnsi="Times New Roman" w:cs="Times New Roman"/>
        </w:rPr>
        <w:t>The EA, with its MACD-based strategy and MQL5 implementation, exemplifies these benefits by automating trend-following trades across EURUSD, GBPUSD, and XAUUSD. This study’s evaluation of EA contributes to the academic and practical understanding of automated trading systems. By providing empirical evidence on its performance, the research informs traders about the potential of EAs to improve profitability and accessibility in Forex trading. It also offers insights for developers, highlighting the feasibility of MQL5-based EA development as a tool for addressing common trading challenges, particularly for novices seeking to navigate the complex Forex market.</w:t>
      </w:r>
    </w:p>
    <w:p w14:paraId="3FC13344" w14:textId="77777777" w:rsidR="00FB2803" w:rsidRDefault="00FB2803" w:rsidP="00033C43">
      <w:pPr>
        <w:jc w:val="both"/>
        <w:rPr>
          <w:rFonts w:ascii="Times New Roman" w:hAnsi="Times New Roman" w:cs="Times New Roman"/>
          <w:b/>
          <w:bCs/>
        </w:rPr>
      </w:pPr>
      <w:r>
        <w:rPr>
          <w:rFonts w:ascii="Times New Roman" w:hAnsi="Times New Roman" w:cs="Times New Roman"/>
          <w:b/>
          <w:bCs/>
        </w:rPr>
        <w:t>1.5 Scope of the Study</w:t>
      </w:r>
    </w:p>
    <w:p w14:paraId="71D88507" w14:textId="77777777" w:rsidR="00FB2803" w:rsidRDefault="00FB2803" w:rsidP="00033C43">
      <w:pPr>
        <w:jc w:val="both"/>
        <w:rPr>
          <w:rFonts w:ascii="Times New Roman" w:hAnsi="Times New Roman" w:cs="Times New Roman"/>
        </w:rPr>
      </w:pPr>
      <w:r>
        <w:rPr>
          <w:rFonts w:ascii="Times New Roman" w:hAnsi="Times New Roman" w:cs="Times New Roman"/>
        </w:rPr>
        <w:t xml:space="preserve">This research focuses on the development and evaluation of an EA with a MACD-based system programmed in MQL5 for </w:t>
      </w:r>
      <w:proofErr w:type="spellStart"/>
      <w:r>
        <w:rPr>
          <w:rFonts w:ascii="Times New Roman" w:hAnsi="Times New Roman" w:cs="Times New Roman"/>
        </w:rPr>
        <w:t>MetaTrader</w:t>
      </w:r>
      <w:proofErr w:type="spellEnd"/>
      <w:r>
        <w:rPr>
          <w:rFonts w:ascii="Times New Roman" w:hAnsi="Times New Roman" w:cs="Times New Roman"/>
        </w:rPr>
        <w:t xml:space="preserve"> 5. The EA is tested on historical data for EURUSD, GBPUSD, and XAUUSD over a one-month period (March 2025) using the 1-hour (H1) timeframe, with back-testing conducted in </w:t>
      </w:r>
      <w:proofErr w:type="spellStart"/>
      <w:r>
        <w:rPr>
          <w:rFonts w:ascii="Times New Roman" w:hAnsi="Times New Roman" w:cs="Times New Roman"/>
        </w:rPr>
        <w:t>MetaTrader</w:t>
      </w:r>
      <w:proofErr w:type="spellEnd"/>
      <w:r>
        <w:rPr>
          <w:rFonts w:ascii="Times New Roman" w:hAnsi="Times New Roman" w:cs="Times New Roman"/>
        </w:rPr>
        <w:t xml:space="preserve"> 5’s Strategy Tester. The study assesses profitability and accuracy through metrics such as net profit, win rate, profit factor, and equity drawdown, and evaluates suitability for novice and experienced traders based on ease of use and performance outcomes. The scope is limited to back-testing under controlled conditions (fixed 2-pip spread, no slippage) and does not include live trading, other timeframes, or additional indicators beyond MACD.</w:t>
      </w:r>
    </w:p>
    <w:p w14:paraId="1A7448C5" w14:textId="77777777" w:rsidR="00FB2803" w:rsidRDefault="00FB2803" w:rsidP="00033C43">
      <w:pPr>
        <w:jc w:val="both"/>
        <w:rPr>
          <w:rFonts w:ascii="Times New Roman" w:hAnsi="Times New Roman" w:cs="Times New Roman"/>
          <w:b/>
          <w:bCs/>
        </w:rPr>
      </w:pPr>
      <w:r>
        <w:rPr>
          <w:rFonts w:ascii="Times New Roman" w:hAnsi="Times New Roman" w:cs="Times New Roman"/>
          <w:b/>
          <w:bCs/>
        </w:rPr>
        <w:t>1.6 Organization of the Report</w:t>
      </w:r>
    </w:p>
    <w:p w14:paraId="7A185E57" w14:textId="77777777" w:rsidR="00FB2803" w:rsidRDefault="00FB2803" w:rsidP="00033C43">
      <w:pPr>
        <w:jc w:val="both"/>
        <w:rPr>
          <w:rFonts w:ascii="Times New Roman" w:hAnsi="Times New Roman" w:cs="Times New Roman"/>
        </w:rPr>
      </w:pPr>
      <w:r>
        <w:rPr>
          <w:rFonts w:ascii="Times New Roman" w:hAnsi="Times New Roman" w:cs="Times New Roman"/>
        </w:rPr>
        <w:t>This project report is structured to provide a comprehensive overview of the development, evaluation, and implications of a MACD-based Expert Advisor, organized into five chapters:</w:t>
      </w:r>
    </w:p>
    <w:p w14:paraId="13E83954" w14:textId="77777777" w:rsidR="00FB2803" w:rsidRDefault="00FB2803" w:rsidP="00033C43">
      <w:pPr>
        <w:jc w:val="both"/>
        <w:rPr>
          <w:rFonts w:ascii="Times New Roman" w:hAnsi="Times New Roman" w:cs="Times New Roman"/>
        </w:rPr>
      </w:pPr>
      <w:r>
        <w:rPr>
          <w:rFonts w:ascii="Times New Roman" w:hAnsi="Times New Roman" w:cs="Times New Roman"/>
        </w:rPr>
        <w:t>Chapter 1: Contains the background of the Study, statement of the Problem, aim and objectives, significance of the Study, scope of the Study and organisation of the report.</w:t>
      </w:r>
    </w:p>
    <w:p w14:paraId="4EEBF972" w14:textId="77777777" w:rsidR="00FB2803" w:rsidRDefault="00FB2803" w:rsidP="00033C43">
      <w:pPr>
        <w:jc w:val="both"/>
        <w:rPr>
          <w:rFonts w:ascii="Times New Roman" w:hAnsi="Times New Roman" w:cs="Times New Roman"/>
        </w:rPr>
      </w:pPr>
      <w:r>
        <w:rPr>
          <w:rFonts w:ascii="Times New Roman" w:hAnsi="Times New Roman" w:cs="Times New Roman"/>
        </w:rPr>
        <w:lastRenderedPageBreak/>
        <w:t>Chapter 2: Contains review of related works, overview of expert advisors, description of forex trading and overview of expert advisors in forex trading.</w:t>
      </w:r>
    </w:p>
    <w:p w14:paraId="4DCD7184" w14:textId="77777777" w:rsidR="00FB2803" w:rsidRDefault="00FB2803" w:rsidP="00033C43">
      <w:pPr>
        <w:jc w:val="both"/>
        <w:rPr>
          <w:rFonts w:ascii="Times New Roman" w:hAnsi="Times New Roman" w:cs="Times New Roman"/>
        </w:rPr>
      </w:pPr>
      <w:r>
        <w:rPr>
          <w:rFonts w:ascii="Times New Roman" w:hAnsi="Times New Roman" w:cs="Times New Roman"/>
        </w:rPr>
        <w:t xml:space="preserve">Chapter 3: Contains research methodology, analysis of the existing system, problems of the existing system, description of the proposed system and advantages of the proposed system </w:t>
      </w:r>
    </w:p>
    <w:p w14:paraId="5D88AC65" w14:textId="77777777" w:rsidR="00FB2803" w:rsidRDefault="00FB2803" w:rsidP="00033C43">
      <w:pPr>
        <w:jc w:val="both"/>
        <w:rPr>
          <w:rFonts w:ascii="Times New Roman" w:hAnsi="Times New Roman" w:cs="Times New Roman"/>
        </w:rPr>
      </w:pPr>
      <w:r>
        <w:rPr>
          <w:rFonts w:ascii="Times New Roman" w:hAnsi="Times New Roman" w:cs="Times New Roman"/>
        </w:rPr>
        <w:t>Chapter 4: Contains design of the system, output design, input design, database design, procedure design, system implementation, choice of programming language, hardware support, software support, implementation techniques, system documentation, documentation of the program, operating the system and maintaining the system.</w:t>
      </w:r>
    </w:p>
    <w:p w14:paraId="5F4A778E" w14:textId="77777777" w:rsidR="00FB2803" w:rsidRDefault="00FB2803" w:rsidP="00033C43">
      <w:pPr>
        <w:jc w:val="both"/>
        <w:rPr>
          <w:rFonts w:ascii="Times New Roman" w:hAnsi="Times New Roman" w:cs="Times New Roman"/>
        </w:rPr>
      </w:pPr>
      <w:r>
        <w:rPr>
          <w:rFonts w:ascii="Times New Roman" w:hAnsi="Times New Roman" w:cs="Times New Roman"/>
        </w:rPr>
        <w:t>Chapter 5: Contains summary of findings, conclusion, recommendation for further investigation, reference, appendix, EURUSD, GBPUSD and XAUUSD</w:t>
      </w:r>
    </w:p>
    <w:p w14:paraId="46D96CC2" w14:textId="77777777" w:rsidR="00FB2803" w:rsidRDefault="00FB2803" w:rsidP="00033C43">
      <w:pPr>
        <w:jc w:val="both"/>
        <w:rPr>
          <w:rFonts w:ascii="Times New Roman" w:hAnsi="Times New Roman" w:cs="Times New Roman"/>
        </w:rPr>
      </w:pPr>
    </w:p>
    <w:p w14:paraId="1B8076DF" w14:textId="77777777" w:rsidR="00FB2803" w:rsidRDefault="00FB2803"/>
    <w:p w14:paraId="2A5D04BB" w14:textId="77777777" w:rsidR="00FB2803" w:rsidRDefault="00FB2803"/>
    <w:p w14:paraId="44A940FA" w14:textId="77777777" w:rsidR="00FB2803" w:rsidRDefault="00FB2803"/>
    <w:sectPr w:rsidR="00FB28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10"/>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11"/>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19"/>
    <w:multiLevelType w:val="hybridMultilevel"/>
    <w:tmpl w:val="0A363EA4"/>
    <w:lvl w:ilvl="0" w:tplc="0409001B">
      <w:start w:val="1"/>
      <w:numFmt w:val="lowerRoman"/>
      <w:lvlText w:val="%1."/>
      <w:lvlJc w:val="right"/>
      <w:pPr>
        <w:ind w:left="830" w:hanging="470"/>
      </w:pPr>
      <w:rPr>
        <w:rFonts w:hint="default"/>
      </w:rPr>
    </w:lvl>
    <w:lvl w:ilvl="1" w:tplc="7F30C324" w:tentative="1">
      <w:start w:val="1"/>
      <w:numFmt w:val="lowerLetter"/>
      <w:lvlText w:val="%2."/>
      <w:lvlJc w:val="left"/>
      <w:pPr>
        <w:ind w:left="1440" w:hanging="360"/>
      </w:pPr>
    </w:lvl>
    <w:lvl w:ilvl="2" w:tplc="B3E2753E" w:tentative="1">
      <w:start w:val="1"/>
      <w:numFmt w:val="lowerRoman"/>
      <w:lvlText w:val="%3."/>
      <w:lvlJc w:val="right"/>
      <w:pPr>
        <w:ind w:left="2160" w:hanging="180"/>
      </w:pPr>
    </w:lvl>
    <w:lvl w:ilvl="3" w:tplc="4BCADECC" w:tentative="1">
      <w:start w:val="1"/>
      <w:numFmt w:val="decimal"/>
      <w:lvlText w:val="%4."/>
      <w:lvlJc w:val="left"/>
      <w:pPr>
        <w:ind w:left="2880" w:hanging="360"/>
      </w:pPr>
    </w:lvl>
    <w:lvl w:ilvl="4" w:tplc="EE805B26" w:tentative="1">
      <w:start w:val="1"/>
      <w:numFmt w:val="lowerLetter"/>
      <w:lvlText w:val="%5."/>
      <w:lvlJc w:val="left"/>
      <w:pPr>
        <w:ind w:left="3600" w:hanging="360"/>
      </w:pPr>
    </w:lvl>
    <w:lvl w:ilvl="5" w:tplc="28F24BB4" w:tentative="1">
      <w:start w:val="1"/>
      <w:numFmt w:val="lowerRoman"/>
      <w:lvlText w:val="%6."/>
      <w:lvlJc w:val="right"/>
      <w:pPr>
        <w:ind w:left="4320" w:hanging="180"/>
      </w:pPr>
    </w:lvl>
    <w:lvl w:ilvl="6" w:tplc="9168E190" w:tentative="1">
      <w:start w:val="1"/>
      <w:numFmt w:val="decimal"/>
      <w:lvlText w:val="%7."/>
      <w:lvlJc w:val="left"/>
      <w:pPr>
        <w:ind w:left="5040" w:hanging="360"/>
      </w:pPr>
    </w:lvl>
    <w:lvl w:ilvl="7" w:tplc="D6CE269C" w:tentative="1">
      <w:start w:val="1"/>
      <w:numFmt w:val="lowerLetter"/>
      <w:lvlText w:val="%8."/>
      <w:lvlJc w:val="left"/>
      <w:pPr>
        <w:ind w:left="5760" w:hanging="360"/>
      </w:pPr>
    </w:lvl>
    <w:lvl w:ilvl="8" w:tplc="718A5DDE" w:tentative="1">
      <w:start w:val="1"/>
      <w:numFmt w:val="lowerRoman"/>
      <w:lvlText w:val="%9."/>
      <w:lvlJc w:val="right"/>
      <w:pPr>
        <w:ind w:left="6480" w:hanging="180"/>
      </w:pPr>
    </w:lvl>
  </w:abstractNum>
  <w:abstractNum w:abstractNumId="4" w15:restartNumberingAfterBreak="0">
    <w:nsid w:val="6FD16693"/>
    <w:multiLevelType w:val="hybridMultilevel"/>
    <w:tmpl w:val="97F2878C"/>
    <w:lvl w:ilvl="0" w:tplc="FFFFFFFF">
      <w:start w:val="1"/>
      <w:numFmt w:val="lowerRoman"/>
      <w:lvlText w:val="%1."/>
      <w:lvlJc w:val="left"/>
      <w:pPr>
        <w:ind w:left="1197" w:hanging="82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5" w15:restartNumberingAfterBreak="0">
    <w:nsid w:val="73C23110"/>
    <w:multiLevelType w:val="multilevel"/>
    <w:tmpl w:val="FFFFFFFF"/>
    <w:lvl w:ilvl="0">
      <w:start w:val="1"/>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1776707">
    <w:abstractNumId w:val="5"/>
  </w:num>
  <w:num w:numId="2" w16cid:durableId="1732844400">
    <w:abstractNumId w:val="4"/>
  </w:num>
  <w:num w:numId="3" w16cid:durableId="1287813966">
    <w:abstractNumId w:val="1"/>
  </w:num>
  <w:num w:numId="4" w16cid:durableId="315500952">
    <w:abstractNumId w:val="2"/>
  </w:num>
  <w:num w:numId="5" w16cid:durableId="881092720">
    <w:abstractNumId w:val="0"/>
  </w:num>
  <w:num w:numId="6" w16cid:durableId="742607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3"/>
    <w:rsid w:val="005A4201"/>
    <w:rsid w:val="00E11B9E"/>
    <w:rsid w:val="00EF0C78"/>
    <w:rsid w:val="00FB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9D5A20"/>
  <w15:chartTrackingRefBased/>
  <w15:docId w15:val="{28B64B6F-EDD7-B948-8386-C5DC87BF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803"/>
    <w:rPr>
      <w:rFonts w:eastAsiaTheme="majorEastAsia" w:cstheme="majorBidi"/>
      <w:color w:val="272727" w:themeColor="text1" w:themeTint="D8"/>
    </w:rPr>
  </w:style>
  <w:style w:type="paragraph" w:styleId="Title">
    <w:name w:val="Title"/>
    <w:basedOn w:val="Normal"/>
    <w:next w:val="Normal"/>
    <w:link w:val="TitleChar"/>
    <w:uiPriority w:val="10"/>
    <w:qFormat/>
    <w:rsid w:val="00FB2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803"/>
    <w:pPr>
      <w:spacing w:before="160"/>
      <w:jc w:val="center"/>
    </w:pPr>
    <w:rPr>
      <w:i/>
      <w:iCs/>
      <w:color w:val="404040" w:themeColor="text1" w:themeTint="BF"/>
    </w:rPr>
  </w:style>
  <w:style w:type="character" w:customStyle="1" w:styleId="QuoteChar">
    <w:name w:val="Quote Char"/>
    <w:basedOn w:val="DefaultParagraphFont"/>
    <w:link w:val="Quote"/>
    <w:uiPriority w:val="29"/>
    <w:rsid w:val="00FB2803"/>
    <w:rPr>
      <w:i/>
      <w:iCs/>
      <w:color w:val="404040" w:themeColor="text1" w:themeTint="BF"/>
    </w:rPr>
  </w:style>
  <w:style w:type="paragraph" w:styleId="ListParagraph">
    <w:name w:val="List Paragraph"/>
    <w:basedOn w:val="Normal"/>
    <w:uiPriority w:val="34"/>
    <w:qFormat/>
    <w:rsid w:val="00FB2803"/>
    <w:pPr>
      <w:ind w:left="720"/>
      <w:contextualSpacing/>
    </w:pPr>
  </w:style>
  <w:style w:type="character" w:styleId="IntenseEmphasis">
    <w:name w:val="Intense Emphasis"/>
    <w:basedOn w:val="DefaultParagraphFont"/>
    <w:uiPriority w:val="21"/>
    <w:qFormat/>
    <w:rsid w:val="00FB2803"/>
    <w:rPr>
      <w:i/>
      <w:iCs/>
      <w:color w:val="0F4761" w:themeColor="accent1" w:themeShade="BF"/>
    </w:rPr>
  </w:style>
  <w:style w:type="paragraph" w:styleId="IntenseQuote">
    <w:name w:val="Intense Quote"/>
    <w:basedOn w:val="Normal"/>
    <w:next w:val="Normal"/>
    <w:link w:val="IntenseQuoteChar"/>
    <w:uiPriority w:val="30"/>
    <w:qFormat/>
    <w:rsid w:val="00FB2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803"/>
    <w:rPr>
      <w:i/>
      <w:iCs/>
      <w:color w:val="0F4761" w:themeColor="accent1" w:themeShade="BF"/>
    </w:rPr>
  </w:style>
  <w:style w:type="character" w:styleId="IntenseReference">
    <w:name w:val="Intense Reference"/>
    <w:basedOn w:val="DefaultParagraphFont"/>
    <w:uiPriority w:val="32"/>
    <w:qFormat/>
    <w:rsid w:val="00FB2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oluwatobiloba adedeji</dc:creator>
  <cp:keywords/>
  <dc:description/>
  <cp:lastModifiedBy>oluwatobiloba adedeji</cp:lastModifiedBy>
  <cp:revision>2</cp:revision>
  <dcterms:created xsi:type="dcterms:W3CDTF">2025-07-07T10:27:00Z</dcterms:created>
  <dcterms:modified xsi:type="dcterms:W3CDTF">2025-07-07T10:27:00Z</dcterms:modified>
</cp:coreProperties>
</file>