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E7CFF" w14:textId="77777777" w:rsidR="0062213E" w:rsidRDefault="0062213E" w:rsidP="0062213E">
      <w:pPr>
        <w:pStyle w:val="Heading1"/>
        <w:jc w:val="center"/>
      </w:pPr>
      <w:r w:rsidRPr="00AE1C41">
        <w:t>CHAPTER FOUR</w:t>
      </w:r>
    </w:p>
    <w:p w14:paraId="3FDE1F06" w14:textId="77777777" w:rsidR="0062213E" w:rsidRPr="00AE1C41" w:rsidRDefault="0062213E" w:rsidP="0062213E"/>
    <w:p w14:paraId="47590198" w14:textId="77777777" w:rsidR="0062213E" w:rsidRDefault="0062213E" w:rsidP="0062213E">
      <w:pPr>
        <w:pStyle w:val="Heading1"/>
        <w:spacing w:line="480" w:lineRule="auto"/>
        <w:ind w:left="180"/>
      </w:pPr>
      <w:r>
        <w:t>4.0</w:t>
      </w:r>
      <w:r>
        <w:tab/>
      </w:r>
      <w:r w:rsidRPr="00CB4E57">
        <w:t>TESTING,</w:t>
      </w:r>
      <w:r>
        <w:t xml:space="preserve"> </w:t>
      </w:r>
      <w:r w:rsidRPr="00E95FF3">
        <w:t>RESULTS</w:t>
      </w:r>
      <w:r w:rsidRPr="00E95FF3">
        <w:rPr>
          <w:spacing w:val="-15"/>
        </w:rPr>
        <w:t xml:space="preserve"> </w:t>
      </w:r>
      <w:r w:rsidRPr="00E95FF3">
        <w:t>AND</w:t>
      </w:r>
      <w:r w:rsidRPr="00E95FF3">
        <w:rPr>
          <w:spacing w:val="-15"/>
        </w:rPr>
        <w:t xml:space="preserve"> </w:t>
      </w:r>
      <w:r w:rsidRPr="00E95FF3">
        <w:t>DISCUSSION</w:t>
      </w:r>
    </w:p>
    <w:p w14:paraId="3C9F0AF2" w14:textId="77777777" w:rsidR="0062213E" w:rsidRDefault="0062213E" w:rsidP="0062213E">
      <w:pPr>
        <w:pStyle w:val="BodyText"/>
        <w:spacing w:before="105" w:line="480" w:lineRule="auto"/>
        <w:ind w:left="900"/>
        <w:jc w:val="both"/>
      </w:pPr>
      <w:r>
        <w:t>In the process of design and construction of single-phase transformer trainer, there are four major stages involved. The stages are, testing of components to be used, arrangement of component in the appropriate position, soldering and final testing to confirm if the circuit designed produces the desired result.</w:t>
      </w:r>
    </w:p>
    <w:p w14:paraId="3C73C0E1" w14:textId="77777777" w:rsidR="0062213E" w:rsidRPr="00862046" w:rsidRDefault="0062213E" w:rsidP="0062213E">
      <w:pPr>
        <w:pStyle w:val="Heading1"/>
        <w:spacing w:line="480" w:lineRule="auto"/>
        <w:ind w:left="180"/>
      </w:pPr>
      <w:r>
        <w:t>4.1</w:t>
      </w:r>
      <w:r w:rsidRPr="00862046">
        <w:tab/>
        <w:t>TESTING OF THE COMPONENTS</w:t>
      </w:r>
    </w:p>
    <w:p w14:paraId="3FBB3ED8" w14:textId="77777777" w:rsidR="0062213E" w:rsidRDefault="0062213E" w:rsidP="0062213E">
      <w:pPr>
        <w:spacing w:line="480" w:lineRule="auto"/>
        <w:ind w:left="990" w:right="990"/>
        <w:jc w:val="both"/>
        <w:rPr>
          <w:rFonts w:ascii="Times New Roman" w:hAnsi="Times New Roman"/>
          <w:sz w:val="24"/>
          <w:szCs w:val="24"/>
        </w:rPr>
      </w:pPr>
      <w:r>
        <w:rPr>
          <w:rFonts w:ascii="Times New Roman" w:hAnsi="Times New Roman"/>
          <w:sz w:val="24"/>
          <w:szCs w:val="24"/>
        </w:rPr>
        <w:t>The components used for the construction were purchased according to the design specification and tested to ascertain its performance. The polarity and pin arrangement of some of the components were noted.</w:t>
      </w:r>
    </w:p>
    <w:p w14:paraId="0D66CCC6" w14:textId="77777777" w:rsidR="0062213E" w:rsidRPr="00CB4E57" w:rsidRDefault="0062213E" w:rsidP="0062213E">
      <w:pPr>
        <w:pStyle w:val="Heading1"/>
        <w:spacing w:line="480" w:lineRule="auto"/>
        <w:ind w:left="180"/>
      </w:pPr>
      <w:r w:rsidRPr="00CB4E57">
        <w:rPr>
          <w:bCs/>
        </w:rPr>
        <w:t>4.</w:t>
      </w:r>
      <w:r>
        <w:rPr>
          <w:bCs/>
        </w:rPr>
        <w:t>2</w:t>
      </w:r>
      <w:r>
        <w:rPr>
          <w:bCs/>
        </w:rPr>
        <w:tab/>
      </w:r>
      <w:r>
        <w:t xml:space="preserve"> </w:t>
      </w:r>
      <w:r w:rsidRPr="00A60EB7">
        <w:t>SOLDERING AND ARRANGEMENT OF COMPONENTS</w:t>
      </w:r>
    </w:p>
    <w:p w14:paraId="3BCA7569" w14:textId="77777777" w:rsidR="0062213E" w:rsidRDefault="0062213E" w:rsidP="0062213E">
      <w:pPr>
        <w:spacing w:line="480" w:lineRule="auto"/>
        <w:ind w:left="990"/>
        <w:jc w:val="both"/>
        <w:rPr>
          <w:rFonts w:ascii="Times New Roman" w:hAnsi="Times New Roman"/>
          <w:sz w:val="24"/>
          <w:szCs w:val="24"/>
        </w:rPr>
      </w:pPr>
      <w:r>
        <w:rPr>
          <w:rFonts w:ascii="Times New Roman" w:hAnsi="Times New Roman"/>
          <w:sz w:val="24"/>
          <w:szCs w:val="24"/>
        </w:rPr>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14:paraId="610720CC" w14:textId="77777777" w:rsidR="0062213E" w:rsidRPr="00862046" w:rsidRDefault="0062213E" w:rsidP="0062213E">
      <w:pPr>
        <w:pStyle w:val="Heading1"/>
        <w:spacing w:line="480" w:lineRule="auto"/>
        <w:ind w:left="180"/>
      </w:pPr>
      <w:r>
        <w:t>4.3</w:t>
      </w:r>
      <w:r w:rsidRPr="00862046">
        <w:tab/>
        <w:t>TESTING AND RESULT</w:t>
      </w:r>
    </w:p>
    <w:p w14:paraId="69822246" w14:textId="77777777" w:rsidR="0062213E" w:rsidRDefault="0062213E" w:rsidP="0062213E">
      <w:pPr>
        <w:spacing w:line="480" w:lineRule="auto"/>
        <w:ind w:left="900"/>
        <w:rPr>
          <w:rFonts w:ascii="Times New Roman" w:hAnsi="Times New Roman"/>
          <w:b/>
          <w:bCs/>
          <w:sz w:val="24"/>
          <w:szCs w:val="24"/>
        </w:rPr>
      </w:pPr>
      <w:r w:rsidRPr="006D0592">
        <w:rPr>
          <w:rFonts w:ascii="Times New Roman" w:hAnsi="Times New Roman" w:cs="Times New Roman"/>
          <w:b/>
          <w:sz w:val="24"/>
          <w:szCs w:val="24"/>
        </w:rPr>
        <w:t>Experiment</w:t>
      </w:r>
      <w:r w:rsidRPr="006D0592">
        <w:rPr>
          <w:rFonts w:ascii="Times New Roman" w:hAnsi="Times New Roman" w:cs="Times New Roman"/>
          <w:b/>
          <w:spacing w:val="-4"/>
          <w:sz w:val="24"/>
          <w:szCs w:val="24"/>
        </w:rPr>
        <w:t xml:space="preserve"> </w:t>
      </w:r>
      <w:r w:rsidRPr="006D0592">
        <w:rPr>
          <w:rFonts w:ascii="Times New Roman" w:hAnsi="Times New Roman" w:cs="Times New Roman"/>
          <w:b/>
          <w:spacing w:val="-5"/>
          <w:sz w:val="24"/>
          <w:szCs w:val="24"/>
        </w:rPr>
        <w:t xml:space="preserve">1: </w:t>
      </w:r>
      <w:r w:rsidRPr="006D0592">
        <w:rPr>
          <w:rFonts w:ascii="Times New Roman" w:hAnsi="Times New Roman" w:cs="Times New Roman"/>
          <w:b/>
          <w:sz w:val="24"/>
          <w:szCs w:val="24"/>
        </w:rPr>
        <w:t>Measurement</w:t>
      </w:r>
      <w:r w:rsidRPr="006D0592">
        <w:rPr>
          <w:rFonts w:ascii="Times New Roman" w:hAnsi="Times New Roman" w:cs="Times New Roman"/>
          <w:b/>
          <w:spacing w:val="-15"/>
          <w:sz w:val="24"/>
          <w:szCs w:val="24"/>
        </w:rPr>
        <w:t xml:space="preserve"> </w:t>
      </w:r>
      <w:r>
        <w:rPr>
          <w:rFonts w:ascii="Times New Roman" w:hAnsi="Times New Roman" w:cs="Times New Roman"/>
          <w:b/>
          <w:sz w:val="24"/>
          <w:szCs w:val="24"/>
        </w:rPr>
        <w:t>o</w:t>
      </w:r>
      <w:r w:rsidRPr="006D0592">
        <w:rPr>
          <w:rFonts w:ascii="Times New Roman" w:hAnsi="Times New Roman" w:cs="Times New Roman"/>
          <w:b/>
          <w:sz w:val="24"/>
          <w:szCs w:val="24"/>
        </w:rPr>
        <w:t>f</w:t>
      </w:r>
      <w:r w:rsidRPr="006D0592">
        <w:rPr>
          <w:rFonts w:ascii="Times New Roman" w:hAnsi="Times New Roman" w:cs="Times New Roman"/>
          <w:b/>
          <w:spacing w:val="-13"/>
          <w:sz w:val="24"/>
          <w:szCs w:val="24"/>
        </w:rPr>
        <w:t xml:space="preserve"> </w:t>
      </w:r>
      <w:r w:rsidRPr="006D0592">
        <w:rPr>
          <w:rFonts w:ascii="Times New Roman" w:hAnsi="Times New Roman" w:cs="Times New Roman"/>
          <w:b/>
          <w:sz w:val="24"/>
          <w:szCs w:val="24"/>
        </w:rPr>
        <w:t>Power</w:t>
      </w:r>
      <w:r w:rsidRPr="006D0592">
        <w:rPr>
          <w:rFonts w:ascii="Times New Roman" w:hAnsi="Times New Roman" w:cs="Times New Roman"/>
          <w:b/>
          <w:spacing w:val="-15"/>
          <w:sz w:val="24"/>
          <w:szCs w:val="24"/>
        </w:rPr>
        <w:t xml:space="preserve"> </w:t>
      </w:r>
      <w:r w:rsidRPr="006D0592">
        <w:rPr>
          <w:rFonts w:ascii="Times New Roman" w:hAnsi="Times New Roman" w:cs="Times New Roman"/>
          <w:b/>
          <w:spacing w:val="-2"/>
          <w:sz w:val="24"/>
          <w:szCs w:val="24"/>
        </w:rPr>
        <w:t>Factor</w:t>
      </w:r>
    </w:p>
    <w:p w14:paraId="4069D469" w14:textId="77777777" w:rsidR="0062213E" w:rsidRDefault="0062213E" w:rsidP="0062213E">
      <w:pPr>
        <w:spacing w:line="480" w:lineRule="auto"/>
        <w:ind w:left="900"/>
        <w:rPr>
          <w:rFonts w:ascii="Times New Roman" w:hAnsi="Times New Roman"/>
          <w:b/>
          <w:bCs/>
          <w:sz w:val="24"/>
          <w:szCs w:val="24"/>
        </w:rPr>
      </w:pPr>
      <w:r>
        <w:rPr>
          <w:rFonts w:ascii="Times New Roman" w:hAnsi="Times New Roman"/>
          <w:b/>
          <w:bCs/>
          <w:sz w:val="24"/>
          <w:szCs w:val="24"/>
        </w:rPr>
        <w:t>Calculation:</w:t>
      </w:r>
    </w:p>
    <w:p w14:paraId="37069916" w14:textId="77777777" w:rsidR="0062213E" w:rsidRPr="00AE1C41" w:rsidRDefault="0062213E" w:rsidP="0062213E">
      <w:pPr>
        <w:spacing w:line="480" w:lineRule="auto"/>
        <w:ind w:left="900"/>
        <w:rPr>
          <w:rFonts w:ascii="Times New Roman" w:hAnsi="Times New Roman"/>
          <w:b/>
          <w:bCs/>
          <w:sz w:val="24"/>
          <w:szCs w:val="24"/>
        </w:rPr>
      </w:pPr>
      <w:r w:rsidRPr="008B0722">
        <w:rPr>
          <w:rFonts w:ascii="Times New Roman" w:eastAsia="Times New Roman" w:hAnsi="Times New Roman" w:cs="Times New Roman"/>
          <w:color w:val="2C2F34"/>
          <w:sz w:val="24"/>
          <w:szCs w:val="24"/>
          <w:bdr w:val="none" w:sz="0" w:space="0" w:color="auto" w:frame="1"/>
        </w:rPr>
        <w:t>Power factor may be defined by three definitions and formals as follow.</w:t>
      </w:r>
      <w:r w:rsidRPr="008B0722">
        <w:rPr>
          <w:rFonts w:ascii="Times New Roman" w:eastAsia="Times New Roman" w:hAnsi="Times New Roman" w:cs="Times New Roman"/>
          <w:color w:val="2C2F34"/>
          <w:sz w:val="24"/>
          <w:szCs w:val="24"/>
        </w:rPr>
        <w:t xml:space="preserve"> </w:t>
      </w:r>
    </w:p>
    <w:p w14:paraId="132BABC6" w14:textId="77777777" w:rsidR="0062213E" w:rsidRPr="008B0722" w:rsidRDefault="0062213E" w:rsidP="0062213E">
      <w:pPr>
        <w:shd w:val="clear" w:color="auto" w:fill="FFFFFF"/>
        <w:spacing w:after="0" w:line="480" w:lineRule="auto"/>
        <w:ind w:left="474"/>
        <w:jc w:val="both"/>
        <w:rPr>
          <w:rFonts w:ascii="Times New Roman" w:eastAsia="Times New Roman" w:hAnsi="Times New Roman" w:cs="Times New Roman"/>
          <w:i/>
          <w:iCs/>
          <w:color w:val="2C2F34"/>
          <w:sz w:val="24"/>
          <w:szCs w:val="24"/>
        </w:rPr>
      </w:pPr>
      <w:r w:rsidRPr="008B0722">
        <w:rPr>
          <w:rFonts w:ascii="Times New Roman" w:eastAsia="Times New Roman" w:hAnsi="Times New Roman" w:cs="Times New Roman"/>
          <w:b/>
          <w:bCs/>
          <w:color w:val="2C2F34"/>
          <w:sz w:val="24"/>
          <w:szCs w:val="24"/>
          <w:bdr w:val="none" w:sz="0" w:space="0" w:color="auto" w:frame="1"/>
        </w:rPr>
        <w:t>1</w:t>
      </w:r>
      <w:r w:rsidRPr="008B0722">
        <w:rPr>
          <w:rFonts w:ascii="Times New Roman" w:eastAsia="Times New Roman" w:hAnsi="Times New Roman" w:cs="Times New Roman"/>
          <w:i/>
          <w:iCs/>
          <w:color w:val="2C2F34"/>
          <w:sz w:val="24"/>
          <w:szCs w:val="24"/>
          <w:bdr w:val="none" w:sz="0" w:space="0" w:color="auto" w:frame="1"/>
        </w:rPr>
        <w:t xml:space="preserve">).  </w:t>
      </w:r>
      <w:r w:rsidRPr="008B0722">
        <w:rPr>
          <w:rFonts w:ascii="Times New Roman" w:eastAsia="Times New Roman" w:hAnsi="Times New Roman" w:cs="Times New Roman"/>
          <w:color w:val="2C2F34"/>
          <w:sz w:val="24"/>
          <w:szCs w:val="24"/>
          <w:bdr w:val="none" w:sz="0" w:space="0" w:color="auto" w:frame="1"/>
        </w:rPr>
        <w:t>The Cosine of angle between Current and Voltage is called Power Factor.</w:t>
      </w:r>
    </w:p>
    <w:p w14:paraId="0D69890C" w14:textId="77777777" w:rsidR="0062213E" w:rsidRPr="0062213E" w:rsidRDefault="0062213E" w:rsidP="0062213E">
      <w:pPr>
        <w:numPr>
          <w:ilvl w:val="0"/>
          <w:numId w:val="1"/>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lastRenderedPageBreak/>
        <w:t>P = VI Cos θ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(4.1)</w:t>
      </w:r>
    </w:p>
    <w:p w14:paraId="24BB5B17" w14:textId="30794314" w:rsidR="0062213E" w:rsidRPr="0062213E" w:rsidRDefault="0062213E" w:rsidP="0062213E">
      <w:pPr>
        <w:numPr>
          <w:ilvl w:val="0"/>
          <w:numId w:val="1"/>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t>Cos θ = P ÷ V I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(4.2)</w:t>
      </w:r>
    </w:p>
    <w:p w14:paraId="42A25101" w14:textId="370F1DF9" w:rsidR="0062213E" w:rsidRPr="0062213E" w:rsidRDefault="0062213E" w:rsidP="0062213E">
      <w:pPr>
        <w:numPr>
          <w:ilvl w:val="0"/>
          <w:numId w:val="1"/>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62213E">
        <w:rPr>
          <w:rFonts w:ascii="Times New Roman" w:eastAsia="Times New Roman" w:hAnsi="Times New Roman" w:cs="Times New Roman"/>
          <w:bCs/>
          <w:color w:val="2C2F34"/>
          <w:sz w:val="24"/>
          <w:szCs w:val="24"/>
          <w:bdr w:val="none" w:sz="0" w:space="0" w:color="auto" w:frame="1"/>
        </w:rPr>
        <w:t>Cos θ = kW ÷ kVA </w:t>
      </w:r>
      <w:r w:rsidRPr="0062213E">
        <w:rPr>
          <w:rFonts w:ascii="Times New Roman" w:eastAsia="Times New Roman" w:hAnsi="Times New Roman" w:cs="Times New Roman"/>
          <w:i/>
          <w:iCs/>
          <w:color w:val="2C2F34"/>
          <w:sz w:val="24"/>
          <w:szCs w:val="24"/>
          <w:bdr w:val="none" w:sz="0" w:space="0" w:color="auto" w:frame="1"/>
        </w:rPr>
        <w:t>OR</w:t>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i/>
          <w:iCs/>
          <w:color w:val="2C2F34"/>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(4.3)</w:t>
      </w:r>
    </w:p>
    <w:p w14:paraId="680A706C" w14:textId="59FDACC7" w:rsidR="0062213E" w:rsidRPr="0062213E" w:rsidRDefault="0062213E" w:rsidP="0062213E">
      <w:pPr>
        <w:numPr>
          <w:ilvl w:val="0"/>
          <w:numId w:val="1"/>
        </w:numPr>
        <w:shd w:val="clear" w:color="auto" w:fill="FFFFFF"/>
        <w:tabs>
          <w:tab w:val="clear" w:pos="720"/>
          <w:tab w:val="num" w:pos="900"/>
        </w:tabs>
        <w:spacing w:after="0" w:line="480" w:lineRule="auto"/>
        <w:ind w:left="1200"/>
        <w:rPr>
          <w:rFonts w:ascii="Times New Roman" w:eastAsia="Times New Roman" w:hAnsi="Times New Roman" w:cs="Times New Roman"/>
          <w:sz w:val="24"/>
          <w:szCs w:val="24"/>
        </w:rPr>
      </w:pPr>
      <w:r w:rsidRPr="0062213E">
        <w:rPr>
          <w:rFonts w:ascii="Times New Roman" w:eastAsia="Times New Roman" w:hAnsi="Times New Roman" w:cs="Times New Roman"/>
          <w:bCs/>
          <w:color w:val="2C2F34"/>
          <w:sz w:val="24"/>
          <w:szCs w:val="24"/>
          <w:bdr w:val="none" w:sz="0" w:space="0" w:color="auto" w:frame="1"/>
        </w:rPr>
        <w:t>Cos θ = </w:t>
      </w:r>
      <w:hyperlink r:id="rId5" w:tgtFrame="_blank" w:history="1">
        <w:r w:rsidRPr="0062213E">
          <w:rPr>
            <w:rFonts w:ascii="Times New Roman" w:eastAsia="Times New Roman" w:hAnsi="Times New Roman" w:cs="Times New Roman"/>
            <w:sz w:val="24"/>
            <w:szCs w:val="24"/>
            <w:bdr w:val="none" w:sz="0" w:space="0" w:color="auto" w:frame="1"/>
          </w:rPr>
          <w:t>True Power ÷ Apparent Power</w:t>
        </w:r>
      </w:hyperlink>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sz w:val="24"/>
          <w:szCs w:val="24"/>
          <w:bdr w:val="none" w:sz="0" w:space="0" w:color="auto" w:frame="1"/>
        </w:rPr>
        <w:tab/>
      </w:r>
      <w:r w:rsidRPr="0062213E">
        <w:rPr>
          <w:rFonts w:ascii="Times New Roman" w:eastAsia="Times New Roman" w:hAnsi="Times New Roman" w:cs="Times New Roman"/>
          <w:b/>
          <w:iCs/>
          <w:color w:val="2C2F34"/>
          <w:sz w:val="24"/>
          <w:szCs w:val="24"/>
          <w:bdr w:val="none" w:sz="0" w:space="0" w:color="auto" w:frame="1"/>
        </w:rPr>
        <w:t>(4.4)</w:t>
      </w:r>
    </w:p>
    <w:p w14:paraId="7387D000" w14:textId="77777777" w:rsidR="0062213E" w:rsidRPr="008B0722" w:rsidRDefault="0062213E" w:rsidP="0062213E">
      <w:pPr>
        <w:shd w:val="clear" w:color="auto" w:fill="FFFFFF"/>
        <w:spacing w:after="0" w:line="480" w:lineRule="auto"/>
        <w:ind w:left="18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Where:</w:t>
      </w:r>
    </w:p>
    <w:p w14:paraId="3C437800" w14:textId="77777777"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P = Power in Watts</w:t>
      </w:r>
    </w:p>
    <w:p w14:paraId="035F7657" w14:textId="77777777"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V = Voltages in Volts</w:t>
      </w:r>
    </w:p>
    <w:p w14:paraId="004B8F06" w14:textId="77777777"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I = Current in Amperes</w:t>
      </w:r>
    </w:p>
    <w:p w14:paraId="6DBA7B1F" w14:textId="77777777"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W = Real Power in Watts</w:t>
      </w:r>
    </w:p>
    <w:p w14:paraId="261238F8" w14:textId="77777777"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VA = Apparent Power in Volt-Amperes or kVA</w:t>
      </w:r>
    </w:p>
    <w:p w14:paraId="242048C1" w14:textId="77777777" w:rsidR="0062213E" w:rsidRPr="008B0722" w:rsidRDefault="0062213E" w:rsidP="0062213E">
      <w:pPr>
        <w:numPr>
          <w:ilvl w:val="0"/>
          <w:numId w:val="2"/>
        </w:numPr>
        <w:shd w:val="clear" w:color="auto" w:fill="FFFFFF"/>
        <w:tabs>
          <w:tab w:val="clear" w:pos="720"/>
          <w:tab w:val="num" w:pos="900"/>
        </w:tabs>
        <w:spacing w:after="0" w:line="480" w:lineRule="auto"/>
        <w:ind w:left="120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Cos</w:t>
      </w:r>
      <w:r>
        <w:rPr>
          <w:rFonts w:ascii="Times New Roman" w:eastAsia="Times New Roman" w:hAnsi="Times New Roman" w:cs="Times New Roman"/>
          <w:color w:val="2C2F34"/>
          <w:sz w:val="24"/>
          <w:szCs w:val="24"/>
          <w:bdr w:val="none" w:sz="0" w:space="0" w:color="auto" w:frame="1"/>
        </w:rPr>
        <w:t xml:space="preserve"> </w:t>
      </w:r>
      <w:r w:rsidRPr="008B0722">
        <w:rPr>
          <w:rFonts w:ascii="Times New Roman" w:eastAsia="Times New Roman" w:hAnsi="Times New Roman" w:cs="Times New Roman"/>
          <w:color w:val="2C2F34"/>
          <w:sz w:val="24"/>
          <w:szCs w:val="24"/>
          <w:bdr w:val="none" w:sz="0" w:space="0" w:color="auto" w:frame="1"/>
        </w:rPr>
        <w:t>θ = Power factor</w:t>
      </w:r>
    </w:p>
    <w:p w14:paraId="0593D29B" w14:textId="77777777" w:rsidR="0062213E" w:rsidRDefault="0062213E" w:rsidP="0062213E">
      <w:pPr>
        <w:pStyle w:val="Heading1"/>
        <w:ind w:left="630"/>
      </w:pPr>
      <w:r>
        <w:t>4.4</w:t>
      </w:r>
      <w:r>
        <w:tab/>
      </w:r>
      <w:r w:rsidRPr="002831C5">
        <w:t>OBSERVATION TABLE:</w:t>
      </w:r>
    </w:p>
    <w:p w14:paraId="13034A85" w14:textId="77777777" w:rsidR="0062213E" w:rsidRPr="0062213E" w:rsidRDefault="0062213E" w:rsidP="0062213E">
      <w:pPr>
        <w:pStyle w:val="Heading1"/>
      </w:pPr>
      <w:r w:rsidRPr="0062213E">
        <w:t>T</w:t>
      </w:r>
      <w:r w:rsidRPr="0062213E">
        <w:rPr>
          <w:rStyle w:val="Heading2Char"/>
          <w:b/>
          <w:sz w:val="24"/>
          <w:szCs w:val="32"/>
        </w:rPr>
        <w:t>able 4.1:</w:t>
      </w:r>
      <w:r w:rsidRPr="0062213E">
        <w:rPr>
          <w:rStyle w:val="Heading2Char"/>
          <w:b/>
          <w:sz w:val="24"/>
          <w:szCs w:val="32"/>
        </w:rPr>
        <w:tab/>
      </w:r>
      <w:r w:rsidRPr="0062213E">
        <w:t>Measurement</w:t>
      </w:r>
      <w:r w:rsidRPr="0062213E">
        <w:rPr>
          <w:rStyle w:val="Heading2Char"/>
          <w:b/>
          <w:sz w:val="24"/>
          <w:szCs w:val="32"/>
        </w:rPr>
        <w:t xml:space="preserve"> </w:t>
      </w:r>
      <w:r w:rsidRPr="0062213E">
        <w:t>of</w:t>
      </w:r>
      <w:r w:rsidRPr="0062213E">
        <w:rPr>
          <w:rStyle w:val="Heading2Char"/>
          <w:b/>
          <w:sz w:val="24"/>
          <w:szCs w:val="32"/>
        </w:rPr>
        <w:t xml:space="preserve"> </w:t>
      </w:r>
      <w:r w:rsidRPr="0062213E">
        <w:t>Power</w:t>
      </w:r>
      <w:r w:rsidRPr="0062213E">
        <w:rPr>
          <w:rStyle w:val="Heading2Char"/>
          <w:b/>
          <w:sz w:val="24"/>
          <w:szCs w:val="32"/>
        </w:rPr>
        <w:t xml:space="preserve"> Factor</w:t>
      </w:r>
    </w:p>
    <w:tbl>
      <w:tblPr>
        <w:tblW w:w="95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1250"/>
        <w:gridCol w:w="1284"/>
        <w:gridCol w:w="2022"/>
        <w:gridCol w:w="1361"/>
        <w:gridCol w:w="1532"/>
      </w:tblGrid>
      <w:tr w:rsidR="0062213E" w14:paraId="2D0231D3" w14:textId="77777777" w:rsidTr="00C03D5C">
        <w:trPr>
          <w:trHeight w:val="509"/>
        </w:trPr>
        <w:tc>
          <w:tcPr>
            <w:tcW w:w="2131" w:type="dxa"/>
          </w:tcPr>
          <w:p w14:paraId="004E8B5D" w14:textId="77777777" w:rsidR="0062213E" w:rsidRDefault="0062213E" w:rsidP="00C03D5C">
            <w:pPr>
              <w:pStyle w:val="TableParagraph"/>
              <w:rPr>
                <w:b/>
                <w:sz w:val="24"/>
              </w:rPr>
            </w:pPr>
            <w:r>
              <w:rPr>
                <w:b/>
                <w:sz w:val="24"/>
              </w:rPr>
              <w:t xml:space="preserve">Load </w:t>
            </w:r>
            <w:r>
              <w:rPr>
                <w:b/>
                <w:spacing w:val="-4"/>
                <w:sz w:val="24"/>
              </w:rPr>
              <w:t>Type</w:t>
            </w:r>
          </w:p>
        </w:tc>
        <w:tc>
          <w:tcPr>
            <w:tcW w:w="1250" w:type="dxa"/>
          </w:tcPr>
          <w:p w14:paraId="6045275B" w14:textId="77777777" w:rsidR="0062213E" w:rsidRDefault="0062213E" w:rsidP="00C03D5C">
            <w:pPr>
              <w:pStyle w:val="TableParagraph"/>
              <w:ind w:left="216"/>
              <w:rPr>
                <w:b/>
                <w:sz w:val="24"/>
              </w:rPr>
            </w:pPr>
            <w:r>
              <w:rPr>
                <w:b/>
                <w:spacing w:val="-2"/>
                <w:sz w:val="24"/>
              </w:rPr>
              <w:t>Voltage</w:t>
            </w:r>
          </w:p>
          <w:p w14:paraId="5803AD38" w14:textId="77777777" w:rsidR="0062213E" w:rsidRDefault="0062213E" w:rsidP="00C03D5C">
            <w:pPr>
              <w:pStyle w:val="TableParagraph"/>
              <w:tabs>
                <w:tab w:val="left" w:pos="725"/>
              </w:tabs>
              <w:spacing w:before="41"/>
              <w:ind w:left="154"/>
              <w:rPr>
                <w:b/>
                <w:sz w:val="24"/>
              </w:rPr>
            </w:pPr>
            <w:r>
              <w:rPr>
                <w:b/>
                <w:spacing w:val="-5"/>
                <w:sz w:val="24"/>
              </w:rPr>
              <w:t xml:space="preserve">    (V)</w:t>
            </w:r>
            <w:r>
              <w:rPr>
                <w:b/>
                <w:sz w:val="24"/>
              </w:rPr>
              <w:tab/>
            </w:r>
          </w:p>
        </w:tc>
        <w:tc>
          <w:tcPr>
            <w:tcW w:w="1284" w:type="dxa"/>
          </w:tcPr>
          <w:p w14:paraId="2019196F" w14:textId="77777777" w:rsidR="0062213E" w:rsidRDefault="0062213E" w:rsidP="00C03D5C">
            <w:pPr>
              <w:pStyle w:val="TableParagraph"/>
              <w:ind w:left="207"/>
              <w:rPr>
                <w:b/>
                <w:sz w:val="24"/>
              </w:rPr>
            </w:pPr>
            <w:r>
              <w:rPr>
                <w:b/>
                <w:spacing w:val="-2"/>
                <w:sz w:val="24"/>
              </w:rPr>
              <w:t>Current</w:t>
            </w:r>
          </w:p>
          <w:p w14:paraId="7DF173DD" w14:textId="77777777" w:rsidR="0062213E" w:rsidRDefault="0062213E" w:rsidP="00C03D5C">
            <w:pPr>
              <w:pStyle w:val="TableParagraph"/>
              <w:tabs>
                <w:tab w:val="left" w:pos="706"/>
              </w:tabs>
              <w:spacing w:before="41"/>
              <w:ind w:left="214"/>
              <w:rPr>
                <w:b/>
                <w:sz w:val="24"/>
              </w:rPr>
            </w:pPr>
            <w:r>
              <w:rPr>
                <w:b/>
                <w:spacing w:val="-5"/>
                <w:sz w:val="24"/>
              </w:rPr>
              <w:t>(I)</w:t>
            </w:r>
            <w:r>
              <w:rPr>
                <w:b/>
                <w:sz w:val="24"/>
              </w:rPr>
              <w:tab/>
            </w:r>
            <w:r>
              <w:rPr>
                <w:b/>
                <w:spacing w:val="-5"/>
                <w:sz w:val="24"/>
              </w:rPr>
              <w:t>(A)</w:t>
            </w:r>
          </w:p>
        </w:tc>
        <w:tc>
          <w:tcPr>
            <w:tcW w:w="2022" w:type="dxa"/>
          </w:tcPr>
          <w:p w14:paraId="32F6DC7F" w14:textId="77777777" w:rsidR="0062213E" w:rsidRDefault="0062213E" w:rsidP="00C03D5C">
            <w:pPr>
              <w:pStyle w:val="TableParagraph"/>
              <w:tabs>
                <w:tab w:val="left" w:pos="450"/>
                <w:tab w:val="center" w:pos="987"/>
              </w:tabs>
              <w:ind w:left="15" w:right="3"/>
              <w:rPr>
                <w:b/>
                <w:sz w:val="24"/>
              </w:rPr>
            </w:pPr>
            <w:r>
              <w:rPr>
                <w:b/>
                <w:spacing w:val="-2"/>
                <w:sz w:val="24"/>
              </w:rPr>
              <w:t xml:space="preserve">Apparent </w:t>
            </w:r>
            <w:r>
              <w:rPr>
                <w:b/>
                <w:sz w:val="24"/>
              </w:rPr>
              <w:t>power</w:t>
            </w:r>
          </w:p>
          <w:p w14:paraId="4375CDAD" w14:textId="77777777" w:rsidR="0062213E" w:rsidRDefault="0062213E" w:rsidP="00C03D5C">
            <w:pPr>
              <w:pStyle w:val="TableParagraph"/>
              <w:spacing w:before="7" w:line="310" w:lineRule="atLeast"/>
              <w:ind w:left="15"/>
              <w:jc w:val="center"/>
              <w:rPr>
                <w:b/>
                <w:sz w:val="24"/>
              </w:rPr>
            </w:pPr>
            <w:r>
              <w:rPr>
                <w:b/>
                <w:sz w:val="24"/>
              </w:rPr>
              <w:t xml:space="preserve"> (S)</w:t>
            </w:r>
            <w:r>
              <w:rPr>
                <w:b/>
                <w:spacing w:val="-15"/>
                <w:sz w:val="24"/>
              </w:rPr>
              <w:t xml:space="preserve"> </w:t>
            </w:r>
            <w:r>
              <w:rPr>
                <w:b/>
                <w:sz w:val="24"/>
              </w:rPr>
              <w:t>=</w:t>
            </w:r>
            <w:r>
              <w:rPr>
                <w:b/>
                <w:spacing w:val="-15"/>
                <w:sz w:val="24"/>
              </w:rPr>
              <w:t xml:space="preserve"> </w:t>
            </w:r>
            <w:r>
              <w:rPr>
                <w:b/>
                <w:sz w:val="24"/>
              </w:rPr>
              <w:t>(</w:t>
            </w:r>
            <w:proofErr w:type="spellStart"/>
            <w:r>
              <w:rPr>
                <w:b/>
                <w:sz w:val="24"/>
              </w:rPr>
              <w:t>VxI</w:t>
            </w:r>
            <w:proofErr w:type="spellEnd"/>
            <w:r>
              <w:rPr>
                <w:b/>
                <w:sz w:val="24"/>
              </w:rPr>
              <w:t xml:space="preserve">) </w:t>
            </w:r>
            <w:r>
              <w:rPr>
                <w:b/>
                <w:spacing w:val="-6"/>
                <w:sz w:val="24"/>
              </w:rPr>
              <w:t>VA</w:t>
            </w:r>
          </w:p>
        </w:tc>
        <w:tc>
          <w:tcPr>
            <w:tcW w:w="1361" w:type="dxa"/>
          </w:tcPr>
          <w:p w14:paraId="19604203" w14:textId="77777777" w:rsidR="0062213E" w:rsidRDefault="0062213E" w:rsidP="00C03D5C">
            <w:pPr>
              <w:pStyle w:val="TableParagraph"/>
              <w:ind w:left="69" w:right="57"/>
              <w:jc w:val="center"/>
              <w:rPr>
                <w:b/>
                <w:sz w:val="24"/>
              </w:rPr>
            </w:pPr>
            <w:r>
              <w:rPr>
                <w:b/>
                <w:spacing w:val="-2"/>
                <w:sz w:val="24"/>
              </w:rPr>
              <w:t>Active</w:t>
            </w:r>
          </w:p>
          <w:p w14:paraId="1CD1309A" w14:textId="77777777" w:rsidR="0062213E" w:rsidRDefault="0062213E" w:rsidP="00C03D5C">
            <w:pPr>
              <w:pStyle w:val="TableParagraph"/>
              <w:spacing w:before="7" w:line="310" w:lineRule="atLeast"/>
              <w:ind w:left="69" w:right="53"/>
              <w:jc w:val="center"/>
              <w:rPr>
                <w:b/>
                <w:sz w:val="24"/>
              </w:rPr>
            </w:pPr>
            <w:r>
              <w:rPr>
                <w:b/>
                <w:sz w:val="24"/>
              </w:rPr>
              <w:t>Power</w:t>
            </w:r>
            <w:r>
              <w:rPr>
                <w:b/>
                <w:spacing w:val="-15"/>
                <w:sz w:val="24"/>
              </w:rPr>
              <w:t xml:space="preserve"> </w:t>
            </w:r>
            <w:r>
              <w:rPr>
                <w:b/>
                <w:sz w:val="24"/>
              </w:rPr>
              <w:t xml:space="preserve">(P) </w:t>
            </w:r>
            <w:r>
              <w:rPr>
                <w:b/>
                <w:spacing w:val="-10"/>
                <w:sz w:val="24"/>
              </w:rPr>
              <w:t>W</w:t>
            </w:r>
          </w:p>
        </w:tc>
        <w:tc>
          <w:tcPr>
            <w:tcW w:w="1532" w:type="dxa"/>
          </w:tcPr>
          <w:p w14:paraId="204250AD" w14:textId="77777777" w:rsidR="0062213E" w:rsidRDefault="0062213E" w:rsidP="00C03D5C">
            <w:pPr>
              <w:pStyle w:val="TableParagraph"/>
              <w:ind w:left="18" w:right="4"/>
              <w:jc w:val="center"/>
              <w:rPr>
                <w:b/>
                <w:sz w:val="24"/>
              </w:rPr>
            </w:pPr>
            <w:r>
              <w:rPr>
                <w:b/>
                <w:spacing w:val="-2"/>
                <w:sz w:val="24"/>
              </w:rPr>
              <w:t>Power</w:t>
            </w:r>
          </w:p>
          <w:p w14:paraId="2B1DB053" w14:textId="77777777" w:rsidR="0062213E" w:rsidRDefault="0062213E" w:rsidP="00C03D5C">
            <w:pPr>
              <w:pStyle w:val="TableParagraph"/>
              <w:spacing w:before="7" w:line="310" w:lineRule="atLeast"/>
              <w:ind w:left="18"/>
              <w:jc w:val="center"/>
              <w:rPr>
                <w:b/>
                <w:sz w:val="24"/>
              </w:rPr>
            </w:pPr>
            <w:r>
              <w:rPr>
                <w:b/>
                <w:sz w:val="24"/>
              </w:rPr>
              <w:t>Factor</w:t>
            </w:r>
            <w:r>
              <w:rPr>
                <w:b/>
                <w:spacing w:val="-15"/>
                <w:sz w:val="24"/>
              </w:rPr>
              <w:t xml:space="preserve"> </w:t>
            </w:r>
            <w:r>
              <w:rPr>
                <w:b/>
                <w:sz w:val="24"/>
              </w:rPr>
              <w:t xml:space="preserve">(PF) </w:t>
            </w:r>
            <w:r>
              <w:rPr>
                <w:b/>
                <w:spacing w:val="-4"/>
                <w:sz w:val="24"/>
              </w:rPr>
              <w:t>Cos θ</w:t>
            </w:r>
          </w:p>
        </w:tc>
      </w:tr>
      <w:tr w:rsidR="0062213E" w14:paraId="2AD7816B" w14:textId="77777777" w:rsidTr="00C03D5C">
        <w:trPr>
          <w:trHeight w:val="341"/>
        </w:trPr>
        <w:tc>
          <w:tcPr>
            <w:tcW w:w="2131" w:type="dxa"/>
          </w:tcPr>
          <w:p w14:paraId="483E450B" w14:textId="77777777" w:rsidR="0062213E" w:rsidRDefault="0062213E" w:rsidP="00C03D5C">
            <w:pPr>
              <w:pStyle w:val="TableParagraph"/>
              <w:spacing w:before="1"/>
              <w:rPr>
                <w:sz w:val="24"/>
              </w:rPr>
            </w:pPr>
            <w:r>
              <w:rPr>
                <w:spacing w:val="-2"/>
                <w:sz w:val="24"/>
              </w:rPr>
              <w:t>Resistive</w:t>
            </w:r>
          </w:p>
          <w:p w14:paraId="17EB8539" w14:textId="77777777" w:rsidR="0062213E" w:rsidRDefault="0062213E" w:rsidP="00C03D5C">
            <w:pPr>
              <w:pStyle w:val="TableParagraph"/>
              <w:spacing w:before="41"/>
              <w:rPr>
                <w:sz w:val="24"/>
              </w:rPr>
            </w:pPr>
            <w:r>
              <w:rPr>
                <w:sz w:val="24"/>
              </w:rPr>
              <w:t>(R</w:t>
            </w:r>
            <w:proofErr w:type="gramStart"/>
            <w:r>
              <w:rPr>
                <w:sz w:val="24"/>
              </w:rPr>
              <w:t>)(</w:t>
            </w:r>
            <w:proofErr w:type="gramEnd"/>
            <w:r>
              <w:rPr>
                <w:sz w:val="24"/>
              </w:rPr>
              <w:t>100w</w:t>
            </w:r>
            <w:r>
              <w:rPr>
                <w:spacing w:val="-2"/>
                <w:sz w:val="24"/>
              </w:rPr>
              <w:t xml:space="preserve"> bulb)</w:t>
            </w:r>
          </w:p>
        </w:tc>
        <w:tc>
          <w:tcPr>
            <w:tcW w:w="1250" w:type="dxa"/>
          </w:tcPr>
          <w:p w14:paraId="4162A776" w14:textId="77777777" w:rsidR="0062213E" w:rsidRDefault="0062213E" w:rsidP="00C03D5C">
            <w:pPr>
              <w:pStyle w:val="TableParagraph"/>
              <w:spacing w:before="1"/>
              <w:ind w:left="9" w:right="3"/>
              <w:jc w:val="center"/>
              <w:rPr>
                <w:sz w:val="24"/>
              </w:rPr>
            </w:pPr>
            <w:r>
              <w:rPr>
                <w:spacing w:val="-5"/>
                <w:sz w:val="24"/>
              </w:rPr>
              <w:t>195</w:t>
            </w:r>
          </w:p>
        </w:tc>
        <w:tc>
          <w:tcPr>
            <w:tcW w:w="1284" w:type="dxa"/>
          </w:tcPr>
          <w:p w14:paraId="00BF25D9" w14:textId="77777777" w:rsidR="0062213E" w:rsidRDefault="0062213E" w:rsidP="00C03D5C">
            <w:pPr>
              <w:pStyle w:val="TableParagraph"/>
              <w:spacing w:before="1"/>
              <w:ind w:left="10"/>
              <w:jc w:val="center"/>
              <w:rPr>
                <w:sz w:val="24"/>
              </w:rPr>
            </w:pPr>
            <w:r>
              <w:rPr>
                <w:spacing w:val="-4"/>
                <w:sz w:val="24"/>
              </w:rPr>
              <w:t>0.34</w:t>
            </w:r>
          </w:p>
        </w:tc>
        <w:tc>
          <w:tcPr>
            <w:tcW w:w="2022" w:type="dxa"/>
          </w:tcPr>
          <w:p w14:paraId="401BB05A" w14:textId="77777777" w:rsidR="0062213E" w:rsidRDefault="0062213E" w:rsidP="00C03D5C">
            <w:pPr>
              <w:pStyle w:val="TableParagraph"/>
              <w:spacing w:before="1"/>
              <w:ind w:left="15" w:right="3"/>
              <w:jc w:val="center"/>
              <w:rPr>
                <w:sz w:val="24"/>
              </w:rPr>
            </w:pPr>
            <w:r>
              <w:rPr>
                <w:spacing w:val="-4"/>
                <w:sz w:val="24"/>
              </w:rPr>
              <w:t>66.3</w:t>
            </w:r>
          </w:p>
        </w:tc>
        <w:tc>
          <w:tcPr>
            <w:tcW w:w="1361" w:type="dxa"/>
          </w:tcPr>
          <w:p w14:paraId="01494138" w14:textId="77777777" w:rsidR="0062213E" w:rsidRDefault="0062213E" w:rsidP="00C03D5C">
            <w:pPr>
              <w:pStyle w:val="TableParagraph"/>
              <w:spacing w:before="1"/>
              <w:ind w:left="69" w:right="56"/>
              <w:jc w:val="center"/>
              <w:rPr>
                <w:sz w:val="24"/>
              </w:rPr>
            </w:pPr>
            <w:r>
              <w:rPr>
                <w:spacing w:val="-5"/>
                <w:sz w:val="24"/>
              </w:rPr>
              <w:t>66</w:t>
            </w:r>
          </w:p>
        </w:tc>
        <w:tc>
          <w:tcPr>
            <w:tcW w:w="1532" w:type="dxa"/>
          </w:tcPr>
          <w:p w14:paraId="7257BC16" w14:textId="77777777" w:rsidR="0062213E" w:rsidRDefault="0062213E" w:rsidP="00C03D5C">
            <w:pPr>
              <w:pStyle w:val="TableParagraph"/>
              <w:spacing w:before="1"/>
              <w:ind w:left="18" w:right="5"/>
              <w:jc w:val="center"/>
              <w:rPr>
                <w:sz w:val="24"/>
              </w:rPr>
            </w:pPr>
            <w:r>
              <w:rPr>
                <w:spacing w:val="-2"/>
                <w:sz w:val="24"/>
              </w:rPr>
              <w:t>0.995</w:t>
            </w:r>
          </w:p>
        </w:tc>
      </w:tr>
      <w:tr w:rsidR="0062213E" w14:paraId="439A7C69" w14:textId="77777777" w:rsidTr="00C03D5C">
        <w:trPr>
          <w:trHeight w:val="340"/>
        </w:trPr>
        <w:tc>
          <w:tcPr>
            <w:tcW w:w="2131" w:type="dxa"/>
          </w:tcPr>
          <w:p w14:paraId="288CBAC4" w14:textId="77777777" w:rsidR="0062213E" w:rsidRDefault="0062213E" w:rsidP="00C03D5C">
            <w:pPr>
              <w:pStyle w:val="TableParagraph"/>
              <w:rPr>
                <w:sz w:val="24"/>
              </w:rPr>
            </w:pPr>
            <w:r>
              <w:rPr>
                <w:sz w:val="24"/>
              </w:rPr>
              <w:t>Inductive</w:t>
            </w:r>
            <w:r>
              <w:rPr>
                <w:spacing w:val="-4"/>
                <w:sz w:val="24"/>
              </w:rPr>
              <w:t xml:space="preserve"> </w:t>
            </w:r>
            <w:r>
              <w:rPr>
                <w:spacing w:val="-5"/>
                <w:sz w:val="24"/>
              </w:rPr>
              <w:t>(L)</w:t>
            </w:r>
          </w:p>
          <w:p w14:paraId="39E5C353" w14:textId="77777777" w:rsidR="0062213E" w:rsidRDefault="0062213E" w:rsidP="00C03D5C">
            <w:pPr>
              <w:pStyle w:val="TableParagraph"/>
              <w:spacing w:before="41"/>
              <w:rPr>
                <w:sz w:val="24"/>
              </w:rPr>
            </w:pPr>
            <w:r>
              <w:rPr>
                <w:spacing w:val="-2"/>
                <w:sz w:val="24"/>
              </w:rPr>
              <w:t>(0.8H)</w:t>
            </w:r>
          </w:p>
        </w:tc>
        <w:tc>
          <w:tcPr>
            <w:tcW w:w="1250" w:type="dxa"/>
          </w:tcPr>
          <w:p w14:paraId="3E8323FD" w14:textId="77777777" w:rsidR="0062213E" w:rsidRDefault="0062213E" w:rsidP="00C03D5C">
            <w:pPr>
              <w:pStyle w:val="TableParagraph"/>
              <w:ind w:left="9" w:right="3"/>
              <w:jc w:val="center"/>
              <w:rPr>
                <w:sz w:val="24"/>
              </w:rPr>
            </w:pPr>
            <w:r>
              <w:rPr>
                <w:spacing w:val="-5"/>
                <w:sz w:val="24"/>
              </w:rPr>
              <w:t>198</w:t>
            </w:r>
          </w:p>
        </w:tc>
        <w:tc>
          <w:tcPr>
            <w:tcW w:w="1284" w:type="dxa"/>
          </w:tcPr>
          <w:p w14:paraId="48087CC6" w14:textId="77777777" w:rsidR="0062213E" w:rsidRDefault="0062213E" w:rsidP="00C03D5C">
            <w:pPr>
              <w:pStyle w:val="TableParagraph"/>
              <w:ind w:left="10"/>
              <w:jc w:val="center"/>
              <w:rPr>
                <w:sz w:val="24"/>
              </w:rPr>
            </w:pPr>
            <w:r>
              <w:rPr>
                <w:spacing w:val="-2"/>
                <w:sz w:val="24"/>
              </w:rPr>
              <w:t>0.089</w:t>
            </w:r>
          </w:p>
        </w:tc>
        <w:tc>
          <w:tcPr>
            <w:tcW w:w="2022" w:type="dxa"/>
          </w:tcPr>
          <w:p w14:paraId="08A785EF" w14:textId="77777777" w:rsidR="0062213E" w:rsidRDefault="0062213E" w:rsidP="00C03D5C">
            <w:pPr>
              <w:pStyle w:val="TableParagraph"/>
              <w:ind w:left="15" w:right="3"/>
              <w:jc w:val="center"/>
              <w:rPr>
                <w:sz w:val="24"/>
              </w:rPr>
            </w:pPr>
            <w:r>
              <w:rPr>
                <w:spacing w:val="-4"/>
                <w:sz w:val="24"/>
              </w:rPr>
              <w:t>17.6</w:t>
            </w:r>
          </w:p>
        </w:tc>
        <w:tc>
          <w:tcPr>
            <w:tcW w:w="1361" w:type="dxa"/>
          </w:tcPr>
          <w:p w14:paraId="1DC9D8AD" w14:textId="77777777" w:rsidR="0062213E" w:rsidRDefault="0062213E" w:rsidP="00C03D5C">
            <w:pPr>
              <w:pStyle w:val="TableParagraph"/>
              <w:ind w:left="69" w:right="56"/>
              <w:jc w:val="center"/>
              <w:rPr>
                <w:sz w:val="24"/>
              </w:rPr>
            </w:pPr>
            <w:r>
              <w:rPr>
                <w:spacing w:val="-10"/>
                <w:sz w:val="24"/>
              </w:rPr>
              <w:t>6</w:t>
            </w:r>
          </w:p>
        </w:tc>
        <w:tc>
          <w:tcPr>
            <w:tcW w:w="1532" w:type="dxa"/>
          </w:tcPr>
          <w:p w14:paraId="638A16D3" w14:textId="77777777" w:rsidR="0062213E" w:rsidRDefault="0062213E" w:rsidP="00C03D5C">
            <w:pPr>
              <w:pStyle w:val="TableParagraph"/>
              <w:ind w:left="18" w:right="5"/>
              <w:jc w:val="center"/>
              <w:rPr>
                <w:sz w:val="24"/>
              </w:rPr>
            </w:pPr>
            <w:r>
              <w:rPr>
                <w:spacing w:val="-4"/>
                <w:sz w:val="24"/>
              </w:rPr>
              <w:t>0.34</w:t>
            </w:r>
          </w:p>
        </w:tc>
      </w:tr>
      <w:tr w:rsidR="0062213E" w14:paraId="453B241A" w14:textId="77777777" w:rsidTr="00C03D5C">
        <w:trPr>
          <w:trHeight w:val="339"/>
        </w:trPr>
        <w:tc>
          <w:tcPr>
            <w:tcW w:w="2131" w:type="dxa"/>
          </w:tcPr>
          <w:p w14:paraId="18A3A73B" w14:textId="77777777" w:rsidR="0062213E" w:rsidRDefault="0062213E" w:rsidP="00C03D5C">
            <w:pPr>
              <w:pStyle w:val="TableParagraph"/>
              <w:rPr>
                <w:sz w:val="24"/>
              </w:rPr>
            </w:pPr>
            <w:r>
              <w:rPr>
                <w:sz w:val="24"/>
              </w:rPr>
              <w:t>Capacitive</w:t>
            </w:r>
            <w:r>
              <w:rPr>
                <w:spacing w:val="-3"/>
                <w:sz w:val="24"/>
              </w:rPr>
              <w:t xml:space="preserve"> </w:t>
            </w:r>
            <w:r>
              <w:rPr>
                <w:spacing w:val="-5"/>
                <w:sz w:val="24"/>
              </w:rPr>
              <w:t>(C)</w:t>
            </w:r>
          </w:p>
          <w:p w14:paraId="5953492A" w14:textId="77777777" w:rsidR="0062213E" w:rsidRDefault="0062213E" w:rsidP="00C03D5C">
            <w:pPr>
              <w:pStyle w:val="TableParagraph"/>
              <w:spacing w:before="41"/>
              <w:rPr>
                <w:sz w:val="24"/>
              </w:rPr>
            </w:pPr>
            <w:r>
              <w:rPr>
                <w:spacing w:val="-2"/>
                <w:sz w:val="24"/>
              </w:rPr>
              <w:t>(1uF)</w:t>
            </w:r>
          </w:p>
        </w:tc>
        <w:tc>
          <w:tcPr>
            <w:tcW w:w="1250" w:type="dxa"/>
          </w:tcPr>
          <w:p w14:paraId="6B2ABC14" w14:textId="77777777" w:rsidR="0062213E" w:rsidRDefault="0062213E" w:rsidP="00C03D5C">
            <w:pPr>
              <w:pStyle w:val="TableParagraph"/>
              <w:ind w:left="9" w:right="3"/>
              <w:jc w:val="center"/>
              <w:rPr>
                <w:sz w:val="24"/>
              </w:rPr>
            </w:pPr>
            <w:r>
              <w:rPr>
                <w:spacing w:val="-5"/>
                <w:sz w:val="24"/>
              </w:rPr>
              <w:t>197</w:t>
            </w:r>
          </w:p>
        </w:tc>
        <w:tc>
          <w:tcPr>
            <w:tcW w:w="1284" w:type="dxa"/>
          </w:tcPr>
          <w:p w14:paraId="617E33B7" w14:textId="77777777" w:rsidR="0062213E" w:rsidRDefault="0062213E" w:rsidP="00C03D5C">
            <w:pPr>
              <w:pStyle w:val="TableParagraph"/>
              <w:ind w:left="10"/>
              <w:jc w:val="center"/>
              <w:rPr>
                <w:sz w:val="24"/>
              </w:rPr>
            </w:pPr>
            <w:r>
              <w:rPr>
                <w:spacing w:val="-2"/>
                <w:sz w:val="24"/>
              </w:rPr>
              <w:t>0.124</w:t>
            </w:r>
          </w:p>
        </w:tc>
        <w:tc>
          <w:tcPr>
            <w:tcW w:w="2022" w:type="dxa"/>
          </w:tcPr>
          <w:p w14:paraId="4192D569" w14:textId="77777777" w:rsidR="0062213E" w:rsidRDefault="0062213E" w:rsidP="00C03D5C">
            <w:pPr>
              <w:pStyle w:val="TableParagraph"/>
              <w:ind w:left="15" w:right="3"/>
              <w:jc w:val="center"/>
              <w:rPr>
                <w:sz w:val="24"/>
              </w:rPr>
            </w:pPr>
            <w:r>
              <w:rPr>
                <w:spacing w:val="-4"/>
                <w:sz w:val="24"/>
              </w:rPr>
              <w:t>24.4</w:t>
            </w:r>
          </w:p>
        </w:tc>
        <w:tc>
          <w:tcPr>
            <w:tcW w:w="1361" w:type="dxa"/>
          </w:tcPr>
          <w:p w14:paraId="3912067F" w14:textId="77777777" w:rsidR="0062213E" w:rsidRDefault="0062213E" w:rsidP="00C03D5C">
            <w:pPr>
              <w:pStyle w:val="TableParagraph"/>
              <w:ind w:left="69" w:right="58"/>
              <w:jc w:val="center"/>
              <w:rPr>
                <w:sz w:val="24"/>
              </w:rPr>
            </w:pPr>
            <w:r>
              <w:rPr>
                <w:spacing w:val="-2"/>
                <w:sz w:val="24"/>
              </w:rPr>
              <w:t>0.000</w:t>
            </w:r>
          </w:p>
        </w:tc>
        <w:tc>
          <w:tcPr>
            <w:tcW w:w="1532" w:type="dxa"/>
          </w:tcPr>
          <w:p w14:paraId="038FF874" w14:textId="77777777" w:rsidR="0062213E" w:rsidRDefault="0062213E" w:rsidP="00C03D5C">
            <w:pPr>
              <w:pStyle w:val="TableParagraph"/>
              <w:ind w:left="18" w:right="5"/>
              <w:jc w:val="center"/>
              <w:rPr>
                <w:sz w:val="24"/>
              </w:rPr>
            </w:pPr>
            <w:r>
              <w:rPr>
                <w:spacing w:val="-2"/>
                <w:sz w:val="24"/>
              </w:rPr>
              <w:t>0.000</w:t>
            </w:r>
          </w:p>
        </w:tc>
      </w:tr>
      <w:tr w:rsidR="0062213E" w14:paraId="2B1AC401" w14:textId="77777777" w:rsidTr="00C03D5C">
        <w:trPr>
          <w:trHeight w:val="340"/>
        </w:trPr>
        <w:tc>
          <w:tcPr>
            <w:tcW w:w="2131" w:type="dxa"/>
          </w:tcPr>
          <w:p w14:paraId="08E4C880" w14:textId="6887149F" w:rsidR="0062213E" w:rsidRDefault="0062213E" w:rsidP="00C03D5C">
            <w:pPr>
              <w:pStyle w:val="TableParagraph"/>
              <w:spacing w:before="1"/>
              <w:rPr>
                <w:sz w:val="24"/>
              </w:rPr>
            </w:pPr>
            <w:r>
              <w:rPr>
                <w:sz w:val="24"/>
              </w:rPr>
              <w:t>Mixed</w:t>
            </w:r>
            <w:r>
              <w:rPr>
                <w:spacing w:val="1"/>
                <w:sz w:val="24"/>
              </w:rPr>
              <w:t xml:space="preserve"> </w:t>
            </w:r>
            <w:r>
              <w:rPr>
                <w:spacing w:val="-2"/>
                <w:sz w:val="24"/>
              </w:rPr>
              <w:t>(</w:t>
            </w:r>
            <w:r>
              <w:rPr>
                <w:spacing w:val="-2"/>
                <w:sz w:val="24"/>
              </w:rPr>
              <w:t>RL</w:t>
            </w:r>
            <w:bookmarkStart w:id="0" w:name="_GoBack"/>
            <w:bookmarkEnd w:id="0"/>
            <w:r>
              <w:rPr>
                <w:spacing w:val="-2"/>
                <w:sz w:val="24"/>
              </w:rPr>
              <w:t xml:space="preserve">)  </w:t>
            </w:r>
            <w:r>
              <w:rPr>
                <w:spacing w:val="-2"/>
                <w:sz w:val="24"/>
              </w:rPr>
              <w:t xml:space="preserve">  (100w, 0.8H)</w:t>
            </w:r>
          </w:p>
        </w:tc>
        <w:tc>
          <w:tcPr>
            <w:tcW w:w="1250" w:type="dxa"/>
          </w:tcPr>
          <w:p w14:paraId="4BEC7BD0" w14:textId="77777777" w:rsidR="0062213E" w:rsidRDefault="0062213E" w:rsidP="00C03D5C">
            <w:pPr>
              <w:pStyle w:val="TableParagraph"/>
              <w:spacing w:before="1"/>
              <w:ind w:left="9" w:right="3"/>
              <w:jc w:val="center"/>
              <w:rPr>
                <w:sz w:val="24"/>
              </w:rPr>
            </w:pPr>
            <w:r>
              <w:rPr>
                <w:spacing w:val="-5"/>
                <w:sz w:val="24"/>
              </w:rPr>
              <w:t>198</w:t>
            </w:r>
          </w:p>
        </w:tc>
        <w:tc>
          <w:tcPr>
            <w:tcW w:w="1284" w:type="dxa"/>
          </w:tcPr>
          <w:p w14:paraId="4A56C5EF" w14:textId="77777777" w:rsidR="0062213E" w:rsidRDefault="0062213E" w:rsidP="00C03D5C">
            <w:pPr>
              <w:pStyle w:val="TableParagraph"/>
              <w:spacing w:before="1"/>
              <w:ind w:left="10"/>
              <w:jc w:val="center"/>
              <w:rPr>
                <w:sz w:val="24"/>
              </w:rPr>
            </w:pPr>
            <w:r>
              <w:rPr>
                <w:spacing w:val="-4"/>
                <w:sz w:val="24"/>
              </w:rPr>
              <w:t>0.38</w:t>
            </w:r>
          </w:p>
        </w:tc>
        <w:tc>
          <w:tcPr>
            <w:tcW w:w="2022" w:type="dxa"/>
          </w:tcPr>
          <w:p w14:paraId="7DF446D3" w14:textId="77777777" w:rsidR="0062213E" w:rsidRDefault="0062213E" w:rsidP="00C03D5C">
            <w:pPr>
              <w:pStyle w:val="TableParagraph"/>
              <w:spacing w:before="1"/>
              <w:ind w:left="15" w:right="3"/>
              <w:jc w:val="center"/>
              <w:rPr>
                <w:sz w:val="24"/>
              </w:rPr>
            </w:pPr>
            <w:r>
              <w:rPr>
                <w:spacing w:val="-4"/>
                <w:sz w:val="24"/>
              </w:rPr>
              <w:t>75.2</w:t>
            </w:r>
          </w:p>
        </w:tc>
        <w:tc>
          <w:tcPr>
            <w:tcW w:w="1361" w:type="dxa"/>
          </w:tcPr>
          <w:p w14:paraId="1F4E072A" w14:textId="77777777" w:rsidR="0062213E" w:rsidRDefault="0062213E" w:rsidP="00C03D5C">
            <w:pPr>
              <w:pStyle w:val="TableParagraph"/>
              <w:spacing w:before="1"/>
              <w:ind w:left="69" w:right="56"/>
              <w:jc w:val="center"/>
              <w:rPr>
                <w:sz w:val="24"/>
              </w:rPr>
            </w:pPr>
            <w:r>
              <w:rPr>
                <w:spacing w:val="-5"/>
                <w:sz w:val="24"/>
              </w:rPr>
              <w:t>73</w:t>
            </w:r>
          </w:p>
        </w:tc>
        <w:tc>
          <w:tcPr>
            <w:tcW w:w="1532" w:type="dxa"/>
          </w:tcPr>
          <w:p w14:paraId="0F758923" w14:textId="77777777" w:rsidR="0062213E" w:rsidRDefault="0062213E" w:rsidP="00C03D5C">
            <w:pPr>
              <w:pStyle w:val="TableParagraph"/>
              <w:spacing w:before="1"/>
              <w:ind w:left="18" w:right="5"/>
              <w:jc w:val="center"/>
              <w:rPr>
                <w:sz w:val="24"/>
              </w:rPr>
            </w:pPr>
            <w:r>
              <w:rPr>
                <w:spacing w:val="-2"/>
                <w:sz w:val="24"/>
              </w:rPr>
              <w:t>0.971</w:t>
            </w:r>
          </w:p>
        </w:tc>
      </w:tr>
      <w:tr w:rsidR="0062213E" w14:paraId="36A1D547" w14:textId="77777777" w:rsidTr="00C03D5C">
        <w:trPr>
          <w:trHeight w:val="510"/>
        </w:trPr>
        <w:tc>
          <w:tcPr>
            <w:tcW w:w="2131" w:type="dxa"/>
          </w:tcPr>
          <w:p w14:paraId="3CDE2E5C" w14:textId="77777777" w:rsidR="0062213E" w:rsidRDefault="0062213E" w:rsidP="00C03D5C">
            <w:pPr>
              <w:pStyle w:val="TableParagraph"/>
              <w:spacing w:line="276" w:lineRule="auto"/>
              <w:ind w:right="86"/>
              <w:rPr>
                <w:sz w:val="24"/>
              </w:rPr>
            </w:pPr>
            <w:r>
              <w:rPr>
                <w:spacing w:val="-2"/>
                <w:sz w:val="24"/>
              </w:rPr>
              <w:t>Mixed (RLC) (100w,</w:t>
            </w:r>
            <w:r>
              <w:rPr>
                <w:sz w:val="24"/>
              </w:rPr>
              <w:t>0.8H,</w:t>
            </w:r>
            <w:r>
              <w:rPr>
                <w:spacing w:val="-2"/>
                <w:sz w:val="24"/>
              </w:rPr>
              <w:t>0.36uF)</w:t>
            </w:r>
          </w:p>
        </w:tc>
        <w:tc>
          <w:tcPr>
            <w:tcW w:w="1250" w:type="dxa"/>
          </w:tcPr>
          <w:p w14:paraId="32A54AA7" w14:textId="77777777" w:rsidR="0062213E" w:rsidRDefault="0062213E" w:rsidP="00C03D5C">
            <w:pPr>
              <w:pStyle w:val="TableParagraph"/>
              <w:ind w:left="9"/>
              <w:jc w:val="center"/>
              <w:rPr>
                <w:sz w:val="24"/>
              </w:rPr>
            </w:pPr>
            <w:r>
              <w:rPr>
                <w:spacing w:val="-2"/>
                <w:sz w:val="24"/>
              </w:rPr>
              <w:t>195.7</w:t>
            </w:r>
          </w:p>
        </w:tc>
        <w:tc>
          <w:tcPr>
            <w:tcW w:w="1284" w:type="dxa"/>
          </w:tcPr>
          <w:p w14:paraId="0A2DAA3C" w14:textId="77777777" w:rsidR="0062213E" w:rsidRDefault="0062213E" w:rsidP="00C03D5C">
            <w:pPr>
              <w:pStyle w:val="TableParagraph"/>
              <w:ind w:left="10"/>
              <w:jc w:val="center"/>
              <w:rPr>
                <w:sz w:val="24"/>
              </w:rPr>
            </w:pPr>
            <w:r>
              <w:rPr>
                <w:spacing w:val="-4"/>
                <w:sz w:val="24"/>
              </w:rPr>
              <w:t>0.38</w:t>
            </w:r>
          </w:p>
        </w:tc>
        <w:tc>
          <w:tcPr>
            <w:tcW w:w="2022" w:type="dxa"/>
          </w:tcPr>
          <w:p w14:paraId="14E870CE" w14:textId="77777777" w:rsidR="0062213E" w:rsidRDefault="0062213E" w:rsidP="00C03D5C">
            <w:pPr>
              <w:pStyle w:val="TableParagraph"/>
              <w:ind w:left="15" w:right="3"/>
              <w:jc w:val="center"/>
              <w:rPr>
                <w:sz w:val="24"/>
              </w:rPr>
            </w:pPr>
            <w:r>
              <w:rPr>
                <w:spacing w:val="-4"/>
                <w:sz w:val="24"/>
              </w:rPr>
              <w:t>74.3</w:t>
            </w:r>
          </w:p>
        </w:tc>
        <w:tc>
          <w:tcPr>
            <w:tcW w:w="1361" w:type="dxa"/>
          </w:tcPr>
          <w:p w14:paraId="343C3A5F" w14:textId="77777777" w:rsidR="0062213E" w:rsidRDefault="0062213E" w:rsidP="00C03D5C">
            <w:pPr>
              <w:pStyle w:val="TableParagraph"/>
              <w:ind w:left="69" w:right="56"/>
              <w:jc w:val="center"/>
              <w:rPr>
                <w:sz w:val="24"/>
              </w:rPr>
            </w:pPr>
            <w:r>
              <w:rPr>
                <w:spacing w:val="-5"/>
                <w:sz w:val="24"/>
              </w:rPr>
              <w:t>73</w:t>
            </w:r>
          </w:p>
        </w:tc>
        <w:tc>
          <w:tcPr>
            <w:tcW w:w="1532" w:type="dxa"/>
          </w:tcPr>
          <w:p w14:paraId="05981672" w14:textId="77777777" w:rsidR="0062213E" w:rsidRDefault="0062213E" w:rsidP="00C03D5C">
            <w:pPr>
              <w:pStyle w:val="TableParagraph"/>
              <w:ind w:left="18" w:right="5"/>
              <w:jc w:val="center"/>
              <w:rPr>
                <w:sz w:val="24"/>
              </w:rPr>
            </w:pPr>
            <w:r>
              <w:rPr>
                <w:spacing w:val="-2"/>
                <w:sz w:val="24"/>
              </w:rPr>
              <w:t>0.983</w:t>
            </w:r>
          </w:p>
        </w:tc>
      </w:tr>
    </w:tbl>
    <w:p w14:paraId="797FD1AB" w14:textId="77777777" w:rsidR="0062213E" w:rsidRDefault="0062213E" w:rsidP="0062213E">
      <w:pPr>
        <w:jc w:val="both"/>
        <w:rPr>
          <w:rFonts w:ascii="Times New Roman" w:hAnsi="Times New Roman"/>
          <w:b/>
        </w:rPr>
      </w:pPr>
    </w:p>
    <w:p w14:paraId="132B7310" w14:textId="77777777" w:rsidR="0062213E" w:rsidRDefault="0062213E" w:rsidP="0062213E">
      <w:pPr>
        <w:pStyle w:val="Heading1"/>
        <w:ind w:firstLine="720"/>
      </w:pPr>
    </w:p>
    <w:p w14:paraId="1A73D263" w14:textId="77777777" w:rsidR="0062213E" w:rsidRDefault="0062213E" w:rsidP="0062213E">
      <w:pPr>
        <w:pStyle w:val="Heading1"/>
        <w:ind w:firstLine="720"/>
      </w:pPr>
    </w:p>
    <w:p w14:paraId="379B74E6" w14:textId="04E9DA99" w:rsidR="0062213E" w:rsidRPr="002C513C" w:rsidRDefault="0062213E" w:rsidP="0062213E">
      <w:pPr>
        <w:pStyle w:val="Heading1"/>
        <w:ind w:firstLine="720"/>
      </w:pPr>
      <w:r w:rsidRPr="002C513C">
        <w:t>Table</w:t>
      </w:r>
      <w:r>
        <w:t xml:space="preserve"> 4.2</w:t>
      </w:r>
      <w:r w:rsidRPr="002C513C">
        <w:t>: Voltage Across Resistor (V_R) vs. Frequency</w:t>
      </w:r>
    </w:p>
    <w:p w14:paraId="61E0650F" w14:textId="77777777" w:rsidR="0062213E" w:rsidRPr="002C513C" w:rsidRDefault="0062213E" w:rsidP="0062213E">
      <w:pPr>
        <w:ind w:left="900"/>
        <w:jc w:val="both"/>
        <w:rPr>
          <w:rFonts w:ascii="Times New Roman" w:hAnsi="Times New Roman"/>
          <w:bCs/>
          <w:sz w:val="24"/>
          <w:szCs w:val="24"/>
        </w:rPr>
      </w:pPr>
      <w:r w:rsidRPr="002C513C">
        <w:rPr>
          <w:rFonts w:ascii="Times New Roman" w:hAnsi="Times New Roman"/>
          <w:bCs/>
          <w:sz w:val="24"/>
          <w:szCs w:val="24"/>
        </w:rPr>
        <w:t>Constants: Vin = 5V, R = 100Ω, L = 10mH, C = 0.1µF, Theoretical fᵣ = 1591.5 Hz</w:t>
      </w:r>
    </w:p>
    <w:tbl>
      <w:tblPr>
        <w:tblStyle w:val="TableGrid"/>
        <w:tblW w:w="8445" w:type="dxa"/>
        <w:tblInd w:w="985" w:type="dxa"/>
        <w:tblLook w:val="04A0" w:firstRow="1" w:lastRow="0" w:firstColumn="1" w:lastColumn="0" w:noHBand="0" w:noVBand="1"/>
      </w:tblPr>
      <w:tblGrid>
        <w:gridCol w:w="1168"/>
        <w:gridCol w:w="1215"/>
        <w:gridCol w:w="1618"/>
        <w:gridCol w:w="1296"/>
        <w:gridCol w:w="3148"/>
      </w:tblGrid>
      <w:tr w:rsidR="0062213E" w14:paraId="473A3DA4" w14:textId="77777777" w:rsidTr="00C03D5C">
        <w:trPr>
          <w:trHeight w:val="498"/>
        </w:trPr>
        <w:tc>
          <w:tcPr>
            <w:tcW w:w="1133" w:type="dxa"/>
          </w:tcPr>
          <w:p w14:paraId="7891D18E" w14:textId="77777777" w:rsidR="0062213E" w:rsidRDefault="0062213E" w:rsidP="00C03D5C">
            <w:pPr>
              <w:tabs>
                <w:tab w:val="left" w:pos="1080"/>
              </w:tabs>
            </w:pPr>
            <w:r w:rsidRPr="00944B29">
              <w:rPr>
                <w:b/>
                <w:bCs/>
              </w:rPr>
              <w:t>Frequency (Hz)</w:t>
            </w:r>
          </w:p>
        </w:tc>
        <w:tc>
          <w:tcPr>
            <w:tcW w:w="1219" w:type="dxa"/>
          </w:tcPr>
          <w:p w14:paraId="0D211E03" w14:textId="77777777" w:rsidR="0062213E" w:rsidRDefault="0062213E" w:rsidP="00C03D5C">
            <w:pPr>
              <w:tabs>
                <w:tab w:val="left" w:pos="1080"/>
              </w:tabs>
            </w:pPr>
            <w:r w:rsidRPr="00944B29">
              <w:rPr>
                <w:b/>
                <w:bCs/>
              </w:rPr>
              <w:t>V_R (Volts)</w:t>
            </w:r>
          </w:p>
        </w:tc>
        <w:tc>
          <w:tcPr>
            <w:tcW w:w="1626" w:type="dxa"/>
          </w:tcPr>
          <w:p w14:paraId="4A892272" w14:textId="77777777" w:rsidR="0062213E" w:rsidRDefault="0062213E" w:rsidP="00C03D5C">
            <w:pPr>
              <w:tabs>
                <w:tab w:val="left" w:pos="1080"/>
              </w:tabs>
            </w:pPr>
            <w:r w:rsidRPr="00944B29">
              <w:rPr>
                <w:b/>
                <w:bCs/>
              </w:rPr>
              <w:t xml:space="preserve">Current </w:t>
            </w:r>
            <w:r>
              <w:rPr>
                <w:b/>
                <w:bCs/>
              </w:rPr>
              <w:t xml:space="preserve">                </w:t>
            </w:r>
            <w:proofErr w:type="gramStart"/>
            <w:r>
              <w:rPr>
                <w:b/>
                <w:bCs/>
              </w:rPr>
              <w:t xml:space="preserve">   </w:t>
            </w:r>
            <w:r w:rsidRPr="00944B29">
              <w:rPr>
                <w:b/>
                <w:bCs/>
              </w:rPr>
              <w:t>(</w:t>
            </w:r>
            <w:proofErr w:type="gramEnd"/>
            <w:r w:rsidRPr="00944B29">
              <w:rPr>
                <w:b/>
                <w:bCs/>
              </w:rPr>
              <w:t>I = V</w:t>
            </w:r>
            <w:r>
              <w:rPr>
                <w:b/>
                <w:bCs/>
              </w:rPr>
              <w:t>_</w:t>
            </w:r>
            <w:r w:rsidRPr="00944B29">
              <w:rPr>
                <w:b/>
                <w:bCs/>
              </w:rPr>
              <w:t>R</w:t>
            </w:r>
            <w:r>
              <w:rPr>
                <w:b/>
                <w:bCs/>
              </w:rPr>
              <w:t xml:space="preserve"> </w:t>
            </w:r>
            <w:r w:rsidRPr="00944B29">
              <w:rPr>
                <w:b/>
                <w:bCs/>
              </w:rPr>
              <w:t>/</w:t>
            </w:r>
            <w:r>
              <w:rPr>
                <w:b/>
                <w:bCs/>
              </w:rPr>
              <w:t xml:space="preserve"> </w:t>
            </w:r>
            <w:r w:rsidRPr="00944B29">
              <w:rPr>
                <w:b/>
                <w:bCs/>
              </w:rPr>
              <w:t>R, mA)</w:t>
            </w:r>
          </w:p>
        </w:tc>
        <w:tc>
          <w:tcPr>
            <w:tcW w:w="1300" w:type="dxa"/>
          </w:tcPr>
          <w:p w14:paraId="09FB4297" w14:textId="77777777" w:rsidR="0062213E" w:rsidRDefault="0062213E" w:rsidP="00C03D5C">
            <w:pPr>
              <w:tabs>
                <w:tab w:val="left" w:pos="1080"/>
              </w:tabs>
            </w:pPr>
            <w:r w:rsidRPr="00944B29">
              <w:rPr>
                <w:b/>
                <w:bCs/>
              </w:rPr>
              <w:t>Phase Shift (θ)</w:t>
            </w:r>
          </w:p>
        </w:tc>
        <w:tc>
          <w:tcPr>
            <w:tcW w:w="3167" w:type="dxa"/>
          </w:tcPr>
          <w:p w14:paraId="07363FCD" w14:textId="77777777" w:rsidR="0062213E" w:rsidRDefault="0062213E" w:rsidP="00C03D5C">
            <w:pPr>
              <w:tabs>
                <w:tab w:val="left" w:pos="1080"/>
              </w:tabs>
            </w:pPr>
            <w:r w:rsidRPr="00944B29">
              <w:rPr>
                <w:b/>
                <w:bCs/>
              </w:rPr>
              <w:t>Observations</w:t>
            </w:r>
          </w:p>
        </w:tc>
      </w:tr>
      <w:tr w:rsidR="0062213E" w14:paraId="07763431" w14:textId="77777777" w:rsidTr="00C03D5C">
        <w:trPr>
          <w:trHeight w:val="723"/>
        </w:trPr>
        <w:tc>
          <w:tcPr>
            <w:tcW w:w="1133" w:type="dxa"/>
            <w:vAlign w:val="center"/>
          </w:tcPr>
          <w:p w14:paraId="205B8FD3" w14:textId="77777777" w:rsidR="0062213E" w:rsidRDefault="0062213E" w:rsidP="00C03D5C">
            <w:pPr>
              <w:tabs>
                <w:tab w:val="left" w:pos="1080"/>
              </w:tabs>
            </w:pPr>
            <w:r w:rsidRPr="00944B29">
              <w:t>500</w:t>
            </w:r>
          </w:p>
        </w:tc>
        <w:tc>
          <w:tcPr>
            <w:tcW w:w="1219" w:type="dxa"/>
            <w:vAlign w:val="center"/>
          </w:tcPr>
          <w:p w14:paraId="73A963EC" w14:textId="77777777" w:rsidR="0062213E" w:rsidRDefault="0062213E" w:rsidP="00C03D5C">
            <w:pPr>
              <w:tabs>
                <w:tab w:val="left" w:pos="1080"/>
              </w:tabs>
            </w:pPr>
            <w:r w:rsidRPr="00944B29">
              <w:t>1.2</w:t>
            </w:r>
          </w:p>
        </w:tc>
        <w:tc>
          <w:tcPr>
            <w:tcW w:w="1626" w:type="dxa"/>
            <w:vAlign w:val="center"/>
          </w:tcPr>
          <w:p w14:paraId="446B3F82" w14:textId="77777777" w:rsidR="0062213E" w:rsidRDefault="0062213E" w:rsidP="00C03D5C">
            <w:pPr>
              <w:tabs>
                <w:tab w:val="left" w:pos="1080"/>
              </w:tabs>
            </w:pPr>
            <w:r w:rsidRPr="00944B29">
              <w:t>12.0</w:t>
            </w:r>
          </w:p>
        </w:tc>
        <w:tc>
          <w:tcPr>
            <w:tcW w:w="1300" w:type="dxa"/>
            <w:vAlign w:val="center"/>
          </w:tcPr>
          <w:p w14:paraId="617031EB" w14:textId="77777777" w:rsidR="0062213E" w:rsidRDefault="0062213E" w:rsidP="00C03D5C">
            <w:pPr>
              <w:tabs>
                <w:tab w:val="left" w:pos="1080"/>
              </w:tabs>
            </w:pPr>
            <w:r w:rsidRPr="00944B29">
              <w:t>Lagging (θ &gt; 0°)</w:t>
            </w:r>
          </w:p>
        </w:tc>
        <w:tc>
          <w:tcPr>
            <w:tcW w:w="3167" w:type="dxa"/>
            <w:vAlign w:val="center"/>
          </w:tcPr>
          <w:p w14:paraId="28380074" w14:textId="77777777" w:rsidR="0062213E" w:rsidRDefault="0062213E" w:rsidP="00C03D5C">
            <w:pPr>
              <w:tabs>
                <w:tab w:val="left" w:pos="1080"/>
              </w:tabs>
            </w:pPr>
            <w:r w:rsidRPr="00944B29">
              <w:t>Dominated by inductive reactance (X</w:t>
            </w:r>
            <w:r w:rsidRPr="00944B29">
              <w:rPr>
                <w:rFonts w:ascii="Cambria Math" w:hAnsi="Cambria Math" w:cs="Cambria Math"/>
              </w:rPr>
              <w:t>ₗ</w:t>
            </w:r>
            <w:r w:rsidRPr="00944B29">
              <w:t>).</w:t>
            </w:r>
          </w:p>
        </w:tc>
      </w:tr>
      <w:tr w:rsidR="0062213E" w14:paraId="2413C3B2" w14:textId="77777777" w:rsidTr="00C03D5C">
        <w:trPr>
          <w:trHeight w:val="451"/>
        </w:trPr>
        <w:tc>
          <w:tcPr>
            <w:tcW w:w="1133" w:type="dxa"/>
            <w:vAlign w:val="center"/>
          </w:tcPr>
          <w:p w14:paraId="5CBCEB4E" w14:textId="77777777" w:rsidR="0062213E" w:rsidRDefault="0062213E" w:rsidP="00C03D5C">
            <w:pPr>
              <w:tabs>
                <w:tab w:val="left" w:pos="1080"/>
              </w:tabs>
            </w:pPr>
            <w:r w:rsidRPr="00944B29">
              <w:t>1000</w:t>
            </w:r>
          </w:p>
        </w:tc>
        <w:tc>
          <w:tcPr>
            <w:tcW w:w="1219" w:type="dxa"/>
            <w:vAlign w:val="center"/>
          </w:tcPr>
          <w:p w14:paraId="569BEF51" w14:textId="77777777" w:rsidR="0062213E" w:rsidRDefault="0062213E" w:rsidP="00C03D5C">
            <w:pPr>
              <w:tabs>
                <w:tab w:val="left" w:pos="1080"/>
              </w:tabs>
            </w:pPr>
            <w:r w:rsidRPr="00944B29">
              <w:t>3.0</w:t>
            </w:r>
          </w:p>
        </w:tc>
        <w:tc>
          <w:tcPr>
            <w:tcW w:w="1626" w:type="dxa"/>
            <w:vAlign w:val="center"/>
          </w:tcPr>
          <w:p w14:paraId="3738EA6A" w14:textId="77777777" w:rsidR="0062213E" w:rsidRDefault="0062213E" w:rsidP="00C03D5C">
            <w:pPr>
              <w:tabs>
                <w:tab w:val="left" w:pos="1080"/>
              </w:tabs>
            </w:pPr>
            <w:r w:rsidRPr="00944B29">
              <w:t>30.0</w:t>
            </w:r>
          </w:p>
        </w:tc>
        <w:tc>
          <w:tcPr>
            <w:tcW w:w="1300" w:type="dxa"/>
            <w:vAlign w:val="center"/>
          </w:tcPr>
          <w:p w14:paraId="1D85C53E" w14:textId="77777777" w:rsidR="0062213E" w:rsidRDefault="0062213E" w:rsidP="00C03D5C">
            <w:pPr>
              <w:tabs>
                <w:tab w:val="left" w:pos="1080"/>
              </w:tabs>
            </w:pPr>
            <w:r w:rsidRPr="00944B29">
              <w:t>Slight lag</w:t>
            </w:r>
          </w:p>
        </w:tc>
        <w:tc>
          <w:tcPr>
            <w:tcW w:w="3167" w:type="dxa"/>
            <w:vAlign w:val="center"/>
          </w:tcPr>
          <w:p w14:paraId="2FECA21B" w14:textId="77777777" w:rsidR="0062213E" w:rsidRDefault="0062213E" w:rsidP="00C03D5C">
            <w:pPr>
              <w:tabs>
                <w:tab w:val="left" w:pos="1080"/>
              </w:tabs>
            </w:pPr>
            <w:r w:rsidRPr="00944B29">
              <w:t>Approaching resonance.</w:t>
            </w:r>
          </w:p>
        </w:tc>
      </w:tr>
      <w:tr w:rsidR="0062213E" w14:paraId="0D1627CD" w14:textId="77777777" w:rsidTr="00C03D5C">
        <w:trPr>
          <w:trHeight w:val="451"/>
        </w:trPr>
        <w:tc>
          <w:tcPr>
            <w:tcW w:w="1133" w:type="dxa"/>
            <w:vAlign w:val="center"/>
          </w:tcPr>
          <w:p w14:paraId="25474DFF" w14:textId="77777777" w:rsidR="0062213E" w:rsidRPr="0062213E" w:rsidRDefault="0062213E" w:rsidP="00C03D5C">
            <w:pPr>
              <w:tabs>
                <w:tab w:val="left" w:pos="1080"/>
              </w:tabs>
            </w:pPr>
            <w:r w:rsidRPr="0062213E">
              <w:rPr>
                <w:bCs/>
              </w:rPr>
              <w:t>1400</w:t>
            </w:r>
          </w:p>
        </w:tc>
        <w:tc>
          <w:tcPr>
            <w:tcW w:w="1219" w:type="dxa"/>
            <w:vAlign w:val="center"/>
          </w:tcPr>
          <w:p w14:paraId="3B87EA4E" w14:textId="77777777" w:rsidR="0062213E" w:rsidRPr="0062213E" w:rsidRDefault="0062213E" w:rsidP="00C03D5C">
            <w:pPr>
              <w:tabs>
                <w:tab w:val="left" w:pos="1080"/>
              </w:tabs>
            </w:pPr>
            <w:r w:rsidRPr="0062213E">
              <w:rPr>
                <w:bCs/>
              </w:rPr>
              <w:t>4.2</w:t>
            </w:r>
          </w:p>
        </w:tc>
        <w:tc>
          <w:tcPr>
            <w:tcW w:w="1626" w:type="dxa"/>
            <w:vAlign w:val="center"/>
          </w:tcPr>
          <w:p w14:paraId="683494CA" w14:textId="77777777" w:rsidR="0062213E" w:rsidRPr="0062213E" w:rsidRDefault="0062213E" w:rsidP="00C03D5C">
            <w:pPr>
              <w:tabs>
                <w:tab w:val="left" w:pos="1080"/>
              </w:tabs>
            </w:pPr>
            <w:r w:rsidRPr="0062213E">
              <w:rPr>
                <w:bCs/>
              </w:rPr>
              <w:t>42.0</w:t>
            </w:r>
          </w:p>
        </w:tc>
        <w:tc>
          <w:tcPr>
            <w:tcW w:w="1300" w:type="dxa"/>
            <w:vAlign w:val="center"/>
          </w:tcPr>
          <w:p w14:paraId="443CFD26" w14:textId="77777777" w:rsidR="0062213E" w:rsidRPr="0062213E" w:rsidRDefault="0062213E" w:rsidP="00C03D5C">
            <w:pPr>
              <w:tabs>
                <w:tab w:val="left" w:pos="1080"/>
              </w:tabs>
            </w:pPr>
            <w:r w:rsidRPr="0062213E">
              <w:t>Near 0°</w:t>
            </w:r>
          </w:p>
        </w:tc>
        <w:tc>
          <w:tcPr>
            <w:tcW w:w="3167" w:type="dxa"/>
            <w:vAlign w:val="center"/>
          </w:tcPr>
          <w:p w14:paraId="72C866A1" w14:textId="77777777" w:rsidR="0062213E" w:rsidRPr="0062213E" w:rsidRDefault="0062213E" w:rsidP="00C03D5C">
            <w:pPr>
              <w:tabs>
                <w:tab w:val="left" w:pos="1080"/>
              </w:tabs>
            </w:pPr>
            <w:r w:rsidRPr="0062213E">
              <w:t>Lower cutoff frequency (f₁).</w:t>
            </w:r>
          </w:p>
        </w:tc>
      </w:tr>
      <w:tr w:rsidR="0062213E" w14:paraId="53D39C3A" w14:textId="77777777" w:rsidTr="00C03D5C">
        <w:trPr>
          <w:trHeight w:val="451"/>
        </w:trPr>
        <w:tc>
          <w:tcPr>
            <w:tcW w:w="1133" w:type="dxa"/>
            <w:vAlign w:val="center"/>
          </w:tcPr>
          <w:p w14:paraId="260199F3" w14:textId="77777777" w:rsidR="0062213E" w:rsidRPr="0062213E" w:rsidRDefault="0062213E" w:rsidP="00C03D5C">
            <w:pPr>
              <w:tabs>
                <w:tab w:val="left" w:pos="1080"/>
              </w:tabs>
            </w:pPr>
            <w:r w:rsidRPr="0062213E">
              <w:rPr>
                <w:bCs/>
              </w:rPr>
              <w:t>1600 (fᵣ)</w:t>
            </w:r>
          </w:p>
        </w:tc>
        <w:tc>
          <w:tcPr>
            <w:tcW w:w="1219" w:type="dxa"/>
            <w:vAlign w:val="center"/>
          </w:tcPr>
          <w:p w14:paraId="267BB4C7" w14:textId="77777777" w:rsidR="0062213E" w:rsidRPr="0062213E" w:rsidRDefault="0062213E" w:rsidP="00C03D5C">
            <w:pPr>
              <w:tabs>
                <w:tab w:val="left" w:pos="1080"/>
              </w:tabs>
            </w:pPr>
            <w:r w:rsidRPr="0062213E">
              <w:rPr>
                <w:bCs/>
              </w:rPr>
              <w:t>5.0</w:t>
            </w:r>
          </w:p>
        </w:tc>
        <w:tc>
          <w:tcPr>
            <w:tcW w:w="1626" w:type="dxa"/>
            <w:vAlign w:val="center"/>
          </w:tcPr>
          <w:p w14:paraId="72D3044A" w14:textId="77777777" w:rsidR="0062213E" w:rsidRPr="0062213E" w:rsidRDefault="0062213E" w:rsidP="00C03D5C">
            <w:pPr>
              <w:tabs>
                <w:tab w:val="left" w:pos="1080"/>
              </w:tabs>
            </w:pPr>
            <w:r w:rsidRPr="0062213E">
              <w:rPr>
                <w:bCs/>
              </w:rPr>
              <w:t>50.0 (max)</w:t>
            </w:r>
          </w:p>
        </w:tc>
        <w:tc>
          <w:tcPr>
            <w:tcW w:w="1300" w:type="dxa"/>
            <w:vAlign w:val="center"/>
          </w:tcPr>
          <w:p w14:paraId="24588E75" w14:textId="77777777" w:rsidR="0062213E" w:rsidRPr="0062213E" w:rsidRDefault="0062213E" w:rsidP="00C03D5C">
            <w:pPr>
              <w:tabs>
                <w:tab w:val="left" w:pos="1080"/>
              </w:tabs>
            </w:pPr>
            <w:r w:rsidRPr="0062213E">
              <w:rPr>
                <w:bCs/>
              </w:rPr>
              <w:t>0°</w:t>
            </w:r>
          </w:p>
        </w:tc>
        <w:tc>
          <w:tcPr>
            <w:tcW w:w="3167" w:type="dxa"/>
            <w:vAlign w:val="center"/>
          </w:tcPr>
          <w:p w14:paraId="745DF6D7" w14:textId="77777777" w:rsidR="0062213E" w:rsidRPr="0062213E" w:rsidRDefault="0062213E" w:rsidP="00C03D5C">
            <w:pPr>
              <w:tabs>
                <w:tab w:val="left" w:pos="1080"/>
              </w:tabs>
            </w:pPr>
            <w:r w:rsidRPr="0062213E">
              <w:rPr>
                <w:bCs/>
              </w:rPr>
              <w:t>Resonance: Z = R, I = max.</w:t>
            </w:r>
          </w:p>
        </w:tc>
      </w:tr>
      <w:tr w:rsidR="0062213E" w14:paraId="63745861" w14:textId="77777777" w:rsidTr="00C03D5C">
        <w:trPr>
          <w:trHeight w:val="451"/>
        </w:trPr>
        <w:tc>
          <w:tcPr>
            <w:tcW w:w="1133" w:type="dxa"/>
            <w:vAlign w:val="center"/>
          </w:tcPr>
          <w:p w14:paraId="781D3C4D" w14:textId="77777777" w:rsidR="0062213E" w:rsidRPr="0062213E" w:rsidRDefault="0062213E" w:rsidP="00C03D5C">
            <w:pPr>
              <w:tabs>
                <w:tab w:val="left" w:pos="1080"/>
              </w:tabs>
            </w:pPr>
            <w:r w:rsidRPr="0062213E">
              <w:rPr>
                <w:bCs/>
              </w:rPr>
              <w:t>1800</w:t>
            </w:r>
          </w:p>
        </w:tc>
        <w:tc>
          <w:tcPr>
            <w:tcW w:w="1219" w:type="dxa"/>
            <w:vAlign w:val="center"/>
          </w:tcPr>
          <w:p w14:paraId="149F5102" w14:textId="77777777" w:rsidR="0062213E" w:rsidRPr="0062213E" w:rsidRDefault="0062213E" w:rsidP="00C03D5C">
            <w:pPr>
              <w:tabs>
                <w:tab w:val="left" w:pos="1080"/>
              </w:tabs>
            </w:pPr>
            <w:r w:rsidRPr="0062213E">
              <w:rPr>
                <w:bCs/>
              </w:rPr>
              <w:t>4.2</w:t>
            </w:r>
          </w:p>
        </w:tc>
        <w:tc>
          <w:tcPr>
            <w:tcW w:w="1626" w:type="dxa"/>
            <w:vAlign w:val="center"/>
          </w:tcPr>
          <w:p w14:paraId="3EF37718" w14:textId="77777777" w:rsidR="0062213E" w:rsidRPr="0062213E" w:rsidRDefault="0062213E" w:rsidP="00C03D5C">
            <w:pPr>
              <w:tabs>
                <w:tab w:val="left" w:pos="1080"/>
              </w:tabs>
            </w:pPr>
            <w:r w:rsidRPr="0062213E">
              <w:rPr>
                <w:bCs/>
              </w:rPr>
              <w:t>42.0</w:t>
            </w:r>
          </w:p>
        </w:tc>
        <w:tc>
          <w:tcPr>
            <w:tcW w:w="1300" w:type="dxa"/>
            <w:vAlign w:val="center"/>
          </w:tcPr>
          <w:p w14:paraId="1D2CA47E" w14:textId="77777777" w:rsidR="0062213E" w:rsidRPr="0062213E" w:rsidRDefault="0062213E" w:rsidP="00C03D5C">
            <w:pPr>
              <w:tabs>
                <w:tab w:val="left" w:pos="1080"/>
              </w:tabs>
            </w:pPr>
            <w:r w:rsidRPr="0062213E">
              <w:t>Near 0°</w:t>
            </w:r>
          </w:p>
        </w:tc>
        <w:tc>
          <w:tcPr>
            <w:tcW w:w="3167" w:type="dxa"/>
            <w:vAlign w:val="center"/>
          </w:tcPr>
          <w:p w14:paraId="54AF4845" w14:textId="77777777" w:rsidR="0062213E" w:rsidRPr="0062213E" w:rsidRDefault="0062213E" w:rsidP="00C03D5C">
            <w:pPr>
              <w:tabs>
                <w:tab w:val="left" w:pos="1080"/>
              </w:tabs>
            </w:pPr>
            <w:r w:rsidRPr="0062213E">
              <w:t>Upper cutoff frequency (f₂).</w:t>
            </w:r>
          </w:p>
        </w:tc>
      </w:tr>
      <w:tr w:rsidR="0062213E" w14:paraId="3C9A041A" w14:textId="77777777" w:rsidTr="00C03D5C">
        <w:trPr>
          <w:trHeight w:val="735"/>
        </w:trPr>
        <w:tc>
          <w:tcPr>
            <w:tcW w:w="1133" w:type="dxa"/>
            <w:vAlign w:val="center"/>
          </w:tcPr>
          <w:p w14:paraId="016F6EDD" w14:textId="77777777" w:rsidR="0062213E" w:rsidRDefault="0062213E" w:rsidP="00C03D5C">
            <w:pPr>
              <w:tabs>
                <w:tab w:val="left" w:pos="1080"/>
              </w:tabs>
            </w:pPr>
            <w:r w:rsidRPr="00944B29">
              <w:t>2000</w:t>
            </w:r>
          </w:p>
        </w:tc>
        <w:tc>
          <w:tcPr>
            <w:tcW w:w="1219" w:type="dxa"/>
            <w:vAlign w:val="center"/>
          </w:tcPr>
          <w:p w14:paraId="2AFCBDCC" w14:textId="77777777" w:rsidR="0062213E" w:rsidRDefault="0062213E" w:rsidP="00C03D5C">
            <w:pPr>
              <w:tabs>
                <w:tab w:val="left" w:pos="1080"/>
              </w:tabs>
            </w:pPr>
            <w:r w:rsidRPr="00944B29">
              <w:t>2.8</w:t>
            </w:r>
          </w:p>
        </w:tc>
        <w:tc>
          <w:tcPr>
            <w:tcW w:w="1626" w:type="dxa"/>
            <w:vAlign w:val="center"/>
          </w:tcPr>
          <w:p w14:paraId="3D0A06B7" w14:textId="77777777" w:rsidR="0062213E" w:rsidRDefault="0062213E" w:rsidP="00C03D5C">
            <w:pPr>
              <w:tabs>
                <w:tab w:val="left" w:pos="1080"/>
              </w:tabs>
            </w:pPr>
            <w:r w:rsidRPr="00944B29">
              <w:t>28.0</w:t>
            </w:r>
          </w:p>
        </w:tc>
        <w:tc>
          <w:tcPr>
            <w:tcW w:w="1300" w:type="dxa"/>
            <w:vAlign w:val="center"/>
          </w:tcPr>
          <w:p w14:paraId="44B06406" w14:textId="77777777" w:rsidR="0062213E" w:rsidRDefault="0062213E" w:rsidP="00C03D5C">
            <w:pPr>
              <w:tabs>
                <w:tab w:val="left" w:pos="1080"/>
              </w:tabs>
            </w:pPr>
            <w:r w:rsidRPr="00944B29">
              <w:t>Leading (θ &lt; 0°)</w:t>
            </w:r>
          </w:p>
        </w:tc>
        <w:tc>
          <w:tcPr>
            <w:tcW w:w="3167" w:type="dxa"/>
            <w:vAlign w:val="center"/>
          </w:tcPr>
          <w:p w14:paraId="3DFA0B8D" w14:textId="77777777" w:rsidR="0062213E" w:rsidRDefault="0062213E" w:rsidP="00C03D5C">
            <w:pPr>
              <w:tabs>
                <w:tab w:val="left" w:pos="1080"/>
              </w:tabs>
            </w:pPr>
            <w:r w:rsidRPr="00944B29">
              <w:t>Dominated by capacitive reactance (X</w:t>
            </w:r>
            <w:r w:rsidRPr="00944B29">
              <w:rPr>
                <w:rFonts w:ascii="Cambria Math" w:hAnsi="Cambria Math" w:cs="Cambria Math"/>
              </w:rPr>
              <w:t>𝒸</w:t>
            </w:r>
            <w:r w:rsidRPr="00944B29">
              <w:t>).</w:t>
            </w:r>
          </w:p>
        </w:tc>
      </w:tr>
      <w:tr w:rsidR="0062213E" w14:paraId="4C8258B5" w14:textId="77777777" w:rsidTr="00C03D5C">
        <w:trPr>
          <w:trHeight w:val="441"/>
        </w:trPr>
        <w:tc>
          <w:tcPr>
            <w:tcW w:w="1133" w:type="dxa"/>
            <w:vAlign w:val="center"/>
          </w:tcPr>
          <w:p w14:paraId="7B9C3827" w14:textId="77777777" w:rsidR="0062213E" w:rsidRDefault="0062213E" w:rsidP="00C03D5C">
            <w:pPr>
              <w:tabs>
                <w:tab w:val="left" w:pos="1080"/>
              </w:tabs>
            </w:pPr>
            <w:r w:rsidRPr="00944B29">
              <w:t>2500</w:t>
            </w:r>
          </w:p>
        </w:tc>
        <w:tc>
          <w:tcPr>
            <w:tcW w:w="1219" w:type="dxa"/>
            <w:vAlign w:val="center"/>
          </w:tcPr>
          <w:p w14:paraId="332320C9" w14:textId="77777777" w:rsidR="0062213E" w:rsidRDefault="0062213E" w:rsidP="00C03D5C">
            <w:pPr>
              <w:tabs>
                <w:tab w:val="left" w:pos="1080"/>
              </w:tabs>
            </w:pPr>
            <w:r w:rsidRPr="00944B29">
              <w:t>1.5</w:t>
            </w:r>
          </w:p>
        </w:tc>
        <w:tc>
          <w:tcPr>
            <w:tcW w:w="1626" w:type="dxa"/>
            <w:vAlign w:val="center"/>
          </w:tcPr>
          <w:p w14:paraId="65AD9928" w14:textId="77777777" w:rsidR="0062213E" w:rsidRDefault="0062213E" w:rsidP="00C03D5C">
            <w:pPr>
              <w:tabs>
                <w:tab w:val="left" w:pos="1080"/>
              </w:tabs>
            </w:pPr>
            <w:r w:rsidRPr="00944B29">
              <w:t>15.0</w:t>
            </w:r>
          </w:p>
        </w:tc>
        <w:tc>
          <w:tcPr>
            <w:tcW w:w="1300" w:type="dxa"/>
            <w:vAlign w:val="center"/>
          </w:tcPr>
          <w:p w14:paraId="4FD98113" w14:textId="77777777" w:rsidR="0062213E" w:rsidRDefault="0062213E" w:rsidP="00C03D5C">
            <w:pPr>
              <w:tabs>
                <w:tab w:val="left" w:pos="1080"/>
              </w:tabs>
            </w:pPr>
            <w:r w:rsidRPr="00944B29">
              <w:t>Leading</w:t>
            </w:r>
          </w:p>
        </w:tc>
        <w:tc>
          <w:tcPr>
            <w:tcW w:w="3167" w:type="dxa"/>
            <w:vAlign w:val="center"/>
          </w:tcPr>
          <w:p w14:paraId="6639A52B" w14:textId="77777777" w:rsidR="0062213E" w:rsidRDefault="0062213E" w:rsidP="00C03D5C">
            <w:pPr>
              <w:tabs>
                <w:tab w:val="left" w:pos="1080"/>
              </w:tabs>
            </w:pPr>
            <w:r w:rsidRPr="00944B29">
              <w:t>Far from resonance.</w:t>
            </w:r>
          </w:p>
        </w:tc>
      </w:tr>
    </w:tbl>
    <w:p w14:paraId="3F91FBC9" w14:textId="77777777" w:rsidR="0062213E" w:rsidRDefault="0062213E" w:rsidP="0062213E">
      <w:pPr>
        <w:ind w:left="180"/>
        <w:jc w:val="both"/>
        <w:rPr>
          <w:rFonts w:ascii="Times New Roman" w:hAnsi="Times New Roman"/>
          <w:b/>
        </w:rPr>
      </w:pPr>
      <w:r>
        <w:rPr>
          <w:rFonts w:ascii="Times New Roman" w:hAnsi="Times New Roman"/>
          <w:b/>
        </w:rPr>
        <w:t xml:space="preserve">  </w:t>
      </w:r>
    </w:p>
    <w:p w14:paraId="5E75144D" w14:textId="77777777" w:rsidR="0062213E" w:rsidRPr="0016607E" w:rsidRDefault="0062213E" w:rsidP="0062213E">
      <w:pPr>
        <w:pStyle w:val="Heading1"/>
      </w:pPr>
      <w:r w:rsidRPr="006E2CE8">
        <w:rPr>
          <w:rStyle w:val="Strong"/>
          <w:rFonts w:cs="Times New Roman"/>
          <w:color w:val="404040"/>
        </w:rPr>
        <w:t>4.4.1</w:t>
      </w:r>
      <w:r w:rsidRPr="006E2CE8">
        <w:rPr>
          <w:rStyle w:val="Strong"/>
          <w:rFonts w:cs="Times New Roman"/>
          <w:color w:val="404040"/>
        </w:rPr>
        <w:tab/>
        <w:t xml:space="preserve"> Observations and Discussion:</w:t>
      </w:r>
    </w:p>
    <w:p w14:paraId="4C98B659" w14:textId="77777777" w:rsidR="0062213E" w:rsidRPr="0062213E" w:rsidRDefault="0062213E" w:rsidP="0062213E">
      <w:pPr>
        <w:pStyle w:val="ds-markdown-paragraph"/>
        <w:numPr>
          <w:ilvl w:val="0"/>
          <w:numId w:val="3"/>
        </w:numPr>
        <w:shd w:val="clear" w:color="auto" w:fill="FFFFFF"/>
        <w:tabs>
          <w:tab w:val="clear" w:pos="720"/>
          <w:tab w:val="num" w:pos="900"/>
        </w:tabs>
        <w:spacing w:before="0" w:beforeAutospacing="0" w:after="60" w:afterAutospacing="0" w:line="360" w:lineRule="auto"/>
        <w:ind w:left="900"/>
        <w:rPr>
          <w:b/>
          <w:color w:val="404040"/>
        </w:rPr>
      </w:pPr>
      <w:r w:rsidRPr="0062213E">
        <w:rPr>
          <w:rStyle w:val="Strong"/>
          <w:b w:val="0"/>
          <w:color w:val="404040"/>
        </w:rPr>
        <w:t>Peak Voltage/Current:</w:t>
      </w:r>
    </w:p>
    <w:p w14:paraId="19984F26" w14:textId="77777777" w:rsidR="0062213E" w:rsidRPr="0062213E" w:rsidRDefault="0062213E" w:rsidP="0062213E">
      <w:pPr>
        <w:pStyle w:val="ds-markdown-paragraph"/>
        <w:numPr>
          <w:ilvl w:val="1"/>
          <w:numId w:val="3"/>
        </w:numPr>
        <w:shd w:val="clear" w:color="auto" w:fill="FFFFFF"/>
        <w:tabs>
          <w:tab w:val="clear" w:pos="1440"/>
          <w:tab w:val="num" w:pos="1620"/>
        </w:tabs>
        <w:spacing w:before="0" w:beforeAutospacing="0" w:line="360" w:lineRule="auto"/>
        <w:ind w:left="1620"/>
        <w:rPr>
          <w:color w:val="404040"/>
        </w:rPr>
      </w:pPr>
      <w:r w:rsidRPr="00A762A6">
        <w:rPr>
          <w:color w:val="404040"/>
        </w:rPr>
        <w:t>At </w:t>
      </w:r>
      <w:r w:rsidRPr="0062213E">
        <w:rPr>
          <w:rStyle w:val="Strong"/>
          <w:b w:val="0"/>
          <w:color w:val="404040"/>
        </w:rPr>
        <w:t>fᵣ = 1600 Hz</w:t>
      </w:r>
      <w:r w:rsidRPr="0062213E">
        <w:rPr>
          <w:color w:val="404040"/>
        </w:rPr>
        <w:t>,</w:t>
      </w:r>
      <w:r w:rsidRPr="00A762A6">
        <w:rPr>
          <w:color w:val="404040"/>
        </w:rPr>
        <w:t xml:space="preserve"> V_R = Vin = 5V (maximum current, </w:t>
      </w:r>
      <w:r w:rsidRPr="0062213E">
        <w:rPr>
          <w:rStyle w:val="Strong"/>
          <w:b w:val="0"/>
          <w:color w:val="404040"/>
        </w:rPr>
        <w:t>50 mA</w:t>
      </w:r>
      <w:r w:rsidRPr="0062213E">
        <w:rPr>
          <w:color w:val="404040"/>
        </w:rPr>
        <w:t>).</w:t>
      </w:r>
    </w:p>
    <w:p w14:paraId="03211DFB" w14:textId="77777777" w:rsidR="0062213E" w:rsidRPr="00A762A6" w:rsidRDefault="0062213E" w:rsidP="0062213E">
      <w:pPr>
        <w:pStyle w:val="ds-markdown-paragraph"/>
        <w:numPr>
          <w:ilvl w:val="1"/>
          <w:numId w:val="3"/>
        </w:numPr>
        <w:shd w:val="clear" w:color="auto" w:fill="FFFFFF"/>
        <w:tabs>
          <w:tab w:val="clear" w:pos="1440"/>
          <w:tab w:val="num" w:pos="1620"/>
        </w:tabs>
        <w:spacing w:before="0" w:beforeAutospacing="0" w:line="360" w:lineRule="auto"/>
        <w:ind w:left="1620"/>
        <w:rPr>
          <w:rStyle w:val="katex-mathml"/>
          <w:color w:val="404040"/>
        </w:rPr>
      </w:pPr>
      <w:r w:rsidRPr="00A762A6">
        <w:rPr>
          <w:color w:val="404040"/>
        </w:rPr>
        <w:t>Confirms resonance condition: </w:t>
      </w:r>
      <w:r w:rsidRPr="00A762A6">
        <w:rPr>
          <w:rStyle w:val="katex-mathml"/>
          <w:color w:val="404040"/>
          <w:bdr w:val="none" w:sz="0" w:space="0" w:color="auto" w:frame="1"/>
        </w:rPr>
        <w:t>X</w:t>
      </w:r>
      <w:r w:rsidRPr="00A762A6">
        <w:rPr>
          <w:rStyle w:val="katex-mathml"/>
          <w:color w:val="404040"/>
          <w:bdr w:val="none" w:sz="0" w:space="0" w:color="auto" w:frame="1"/>
          <w:vertAlign w:val="subscript"/>
        </w:rPr>
        <w:t>L</w:t>
      </w:r>
      <w:r w:rsidRPr="00A762A6">
        <w:rPr>
          <w:rStyle w:val="katex-mathml"/>
          <w:color w:val="404040"/>
          <w:bdr w:val="none" w:sz="0" w:space="0" w:color="auto" w:frame="1"/>
        </w:rPr>
        <w:t>=X</w:t>
      </w:r>
      <w:r w:rsidRPr="00A762A6">
        <w:rPr>
          <w:rStyle w:val="katex-mathml"/>
          <w:color w:val="404040"/>
          <w:bdr w:val="none" w:sz="0" w:space="0" w:color="auto" w:frame="1"/>
          <w:vertAlign w:val="subscript"/>
        </w:rPr>
        <w:t>C</w:t>
      </w:r>
    </w:p>
    <w:p w14:paraId="2887CA00" w14:textId="40C80C12" w:rsidR="0062213E" w:rsidRPr="0062213E" w:rsidRDefault="0062213E" w:rsidP="0062213E">
      <w:pPr>
        <w:pStyle w:val="ListParagraph"/>
        <w:numPr>
          <w:ilvl w:val="0"/>
          <w:numId w:val="3"/>
        </w:numPr>
        <w:shd w:val="clear" w:color="auto" w:fill="FFFFFF"/>
        <w:tabs>
          <w:tab w:val="num" w:pos="900"/>
        </w:tabs>
        <w:spacing w:after="60" w:line="360" w:lineRule="auto"/>
        <w:rPr>
          <w:rFonts w:ascii="Times New Roman" w:eastAsia="Times New Roman" w:hAnsi="Times New Roman" w:cs="Times New Roman"/>
          <w:color w:val="404040"/>
          <w:sz w:val="24"/>
          <w:szCs w:val="24"/>
        </w:rPr>
      </w:pPr>
      <w:r>
        <w:rPr>
          <w:rFonts w:ascii="Times New Roman" w:eastAsia="Times New Roman" w:hAnsi="Times New Roman" w:cs="Times New Roman"/>
          <w:color w:val="404040"/>
          <w:sz w:val="24"/>
          <w:szCs w:val="24"/>
        </w:rPr>
        <w:t xml:space="preserve"> </w:t>
      </w:r>
      <w:r w:rsidRPr="0062213E">
        <w:rPr>
          <w:rFonts w:ascii="Times New Roman" w:eastAsia="Times New Roman" w:hAnsi="Times New Roman" w:cs="Times New Roman"/>
          <w:color w:val="404040"/>
          <w:sz w:val="24"/>
          <w:szCs w:val="24"/>
        </w:rPr>
        <w:t>Bandwidth (BW):</w:t>
      </w:r>
    </w:p>
    <w:p w14:paraId="7C5D3518" w14:textId="77777777" w:rsidR="0062213E" w:rsidRPr="00A762A6"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114897">
        <w:rPr>
          <w:rFonts w:ascii="Times New Roman" w:eastAsia="Times New Roman" w:hAnsi="Times New Roman" w:cs="Times New Roman"/>
          <w:color w:val="404040"/>
          <w:sz w:val="24"/>
          <w:szCs w:val="24"/>
        </w:rPr>
        <w:t>BW = f₂ - f₁ = 1800 - 1400 = 400 Hz </w:t>
      </w:r>
    </w:p>
    <w:p w14:paraId="1ECADB6C" w14:textId="5583E89A" w:rsidR="0062213E" w:rsidRPr="00A762A6" w:rsidRDefault="0062213E" w:rsidP="0062213E">
      <w:pPr>
        <w:shd w:val="clear" w:color="auto" w:fill="FFFFFF"/>
        <w:spacing w:after="100" w:afterAutospacing="1" w:line="360" w:lineRule="auto"/>
        <w:ind w:left="1260"/>
        <w:rPr>
          <w:rFonts w:ascii="Times New Roman" w:hAnsi="Times New Roman" w:cs="Times New Roman"/>
          <w:sz w:val="24"/>
          <w:szCs w:val="24"/>
        </w:rPr>
      </w:pPr>
      <w:r w:rsidRPr="00A762A6">
        <w:rPr>
          <w:rFonts w:ascii="Times New Roman" w:hAnsi="Times New Roman" w:cs="Times New Roman"/>
          <w:sz w:val="24"/>
          <w:szCs w:val="24"/>
        </w:rPr>
        <w:object w:dxaOrig="3795" w:dyaOrig="540" w14:anchorId="41648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31pt;height:29.95pt" o:ole="">
            <v:imagedata r:id="rId6" o:title=""/>
          </v:shape>
          <o:OLEObject Type="Embed" ProgID="PBrush" ShapeID="_x0000_i1033" DrawAspect="Content" ObjectID="_1810120325" r:id="rId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675081E4" w14:textId="77777777" w:rsidR="0062213E" w:rsidRPr="00A762A6" w:rsidRDefault="0062213E" w:rsidP="0062213E">
      <w:pPr>
        <w:pStyle w:val="ListParagraph"/>
        <w:numPr>
          <w:ilvl w:val="0"/>
          <w:numId w:val="3"/>
        </w:numPr>
        <w:shd w:val="clear" w:color="auto" w:fill="FFFFFF"/>
        <w:tabs>
          <w:tab w:val="clear" w:pos="720"/>
          <w:tab w:val="num" w:pos="900"/>
        </w:tabs>
        <w:spacing w:after="60" w:line="360" w:lineRule="auto"/>
        <w:ind w:left="90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Phase Behavior:</w:t>
      </w:r>
    </w:p>
    <w:p w14:paraId="169408DC" w14:textId="77777777" w:rsidR="0062213E" w:rsidRPr="00A762A6"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Below fᵣ: Current lags voltage (inductive dominance).</w:t>
      </w:r>
    </w:p>
    <w:p w14:paraId="48248B28" w14:textId="77777777" w:rsidR="0062213E" w:rsidRPr="00A762A6"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At fᵣ: In phase (θ = 0°).</w:t>
      </w:r>
    </w:p>
    <w:p w14:paraId="3CFB4FF4" w14:textId="77777777" w:rsidR="0062213E" w:rsidRPr="00A762A6"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lastRenderedPageBreak/>
        <w:t>Above fᵣ: Current leads voltage (capacitive dominance).</w:t>
      </w:r>
    </w:p>
    <w:p w14:paraId="103715FD" w14:textId="77777777" w:rsidR="0062213E" w:rsidRPr="00A762A6" w:rsidRDefault="0062213E" w:rsidP="0062213E">
      <w:pPr>
        <w:numPr>
          <w:ilvl w:val="0"/>
          <w:numId w:val="3"/>
        </w:numPr>
        <w:shd w:val="clear" w:color="auto" w:fill="FFFFFF"/>
        <w:tabs>
          <w:tab w:val="clear" w:pos="720"/>
          <w:tab w:val="num" w:pos="1080"/>
        </w:tabs>
        <w:spacing w:after="60" w:line="360" w:lineRule="auto"/>
        <w:ind w:left="900" w:hanging="18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Voltage Magnification:</w:t>
      </w:r>
    </w:p>
    <w:p w14:paraId="2C53564A" w14:textId="77777777" w:rsidR="0062213E" w:rsidRDefault="0062213E" w:rsidP="0062213E">
      <w:pPr>
        <w:numPr>
          <w:ilvl w:val="1"/>
          <w:numId w:val="3"/>
        </w:numPr>
        <w:shd w:val="clear" w:color="auto" w:fill="FFFFFF"/>
        <w:tabs>
          <w:tab w:val="clear" w:pos="1440"/>
          <w:tab w:val="num" w:pos="1620"/>
        </w:tabs>
        <w:spacing w:after="100" w:afterAutospacing="1" w:line="360" w:lineRule="auto"/>
        <w:ind w:left="1620"/>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V_L and V_C reached ~50V at resonance (Q = 10), though not shown in this table.</w:t>
      </w:r>
    </w:p>
    <w:p w14:paraId="14222462" w14:textId="77777777" w:rsidR="0062213E" w:rsidRPr="00862046" w:rsidRDefault="0062213E" w:rsidP="0062213E">
      <w:pPr>
        <w:pStyle w:val="Heading1"/>
      </w:pPr>
      <w:r w:rsidRPr="00862046">
        <w:rPr>
          <w:rStyle w:val="Strong"/>
        </w:rPr>
        <w:t>4.3</w:t>
      </w:r>
      <w:r w:rsidRPr="00862046">
        <w:rPr>
          <w:rStyle w:val="Strong"/>
        </w:rPr>
        <w:tab/>
        <w:t>Table: Voltages at Resonance (fᵣ = 1600 Hz)</w:t>
      </w:r>
    </w:p>
    <w:tbl>
      <w:tblPr>
        <w:tblStyle w:val="TableGrid"/>
        <w:tblW w:w="10142" w:type="dxa"/>
        <w:tblInd w:w="463" w:type="dxa"/>
        <w:tblLook w:val="04A0" w:firstRow="1" w:lastRow="0" w:firstColumn="1" w:lastColumn="0" w:noHBand="0" w:noVBand="1"/>
      </w:tblPr>
      <w:tblGrid>
        <w:gridCol w:w="2898"/>
        <w:gridCol w:w="2062"/>
        <w:gridCol w:w="1889"/>
        <w:gridCol w:w="3293"/>
      </w:tblGrid>
      <w:tr w:rsidR="0062213E" w14:paraId="3D356B14" w14:textId="77777777" w:rsidTr="00C03D5C">
        <w:trPr>
          <w:trHeight w:val="517"/>
        </w:trPr>
        <w:tc>
          <w:tcPr>
            <w:tcW w:w="2898" w:type="dxa"/>
            <w:vAlign w:val="center"/>
          </w:tcPr>
          <w:p w14:paraId="7CDA92B9"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Parameter</w:t>
            </w:r>
          </w:p>
        </w:tc>
        <w:tc>
          <w:tcPr>
            <w:tcW w:w="2062" w:type="dxa"/>
            <w:vAlign w:val="center"/>
          </w:tcPr>
          <w:p w14:paraId="683BBC37"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Theoretical</w:t>
            </w:r>
            <w:r>
              <w:rPr>
                <w:rFonts w:ascii="Segoe UI" w:eastAsia="Times New Roman" w:hAnsi="Segoe UI" w:cs="Segoe UI"/>
                <w:b/>
                <w:bCs/>
                <w:color w:val="404040"/>
                <w:sz w:val="23"/>
                <w:szCs w:val="23"/>
              </w:rPr>
              <w:t xml:space="preserve"> </w:t>
            </w:r>
            <w:r w:rsidRPr="00A762A6">
              <w:rPr>
                <w:rFonts w:ascii="Segoe UI" w:eastAsia="Times New Roman" w:hAnsi="Segoe UI" w:cs="Segoe UI"/>
                <w:b/>
                <w:bCs/>
                <w:color w:val="404040"/>
                <w:sz w:val="23"/>
                <w:szCs w:val="23"/>
              </w:rPr>
              <w:t>Value</w:t>
            </w:r>
          </w:p>
        </w:tc>
        <w:tc>
          <w:tcPr>
            <w:tcW w:w="1889" w:type="dxa"/>
            <w:vAlign w:val="center"/>
          </w:tcPr>
          <w:p w14:paraId="56B0714E"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Experimental Value</w:t>
            </w:r>
          </w:p>
        </w:tc>
        <w:tc>
          <w:tcPr>
            <w:tcW w:w="3293" w:type="dxa"/>
            <w:vAlign w:val="center"/>
          </w:tcPr>
          <w:p w14:paraId="49F7A9AF"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Remarks</w:t>
            </w:r>
          </w:p>
        </w:tc>
      </w:tr>
      <w:tr w:rsidR="0062213E" w14:paraId="373BC1CB" w14:textId="77777777" w:rsidTr="00C03D5C">
        <w:trPr>
          <w:trHeight w:val="466"/>
        </w:trPr>
        <w:tc>
          <w:tcPr>
            <w:tcW w:w="2898" w:type="dxa"/>
            <w:vAlign w:val="center"/>
          </w:tcPr>
          <w:p w14:paraId="4559A333"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Input Voltage (Vin)</w:t>
            </w:r>
          </w:p>
        </w:tc>
        <w:tc>
          <w:tcPr>
            <w:tcW w:w="2062" w:type="dxa"/>
            <w:vAlign w:val="center"/>
          </w:tcPr>
          <w:p w14:paraId="1AD6B991"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 (constant)</w:t>
            </w:r>
          </w:p>
        </w:tc>
        <w:tc>
          <w:tcPr>
            <w:tcW w:w="1889" w:type="dxa"/>
            <w:vAlign w:val="center"/>
          </w:tcPr>
          <w:p w14:paraId="3A99A194"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3293" w:type="dxa"/>
            <w:vAlign w:val="center"/>
          </w:tcPr>
          <w:p w14:paraId="32D8838F"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Set by function generator.</w:t>
            </w:r>
          </w:p>
        </w:tc>
      </w:tr>
      <w:tr w:rsidR="0062213E" w14:paraId="3C1A6938" w14:textId="77777777" w:rsidTr="00C03D5C">
        <w:trPr>
          <w:trHeight w:val="605"/>
        </w:trPr>
        <w:tc>
          <w:tcPr>
            <w:tcW w:w="2898" w:type="dxa"/>
            <w:vAlign w:val="center"/>
          </w:tcPr>
          <w:p w14:paraId="0A864F1B"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R (V_R)</w:t>
            </w:r>
          </w:p>
        </w:tc>
        <w:tc>
          <w:tcPr>
            <w:tcW w:w="2062" w:type="dxa"/>
            <w:vAlign w:val="center"/>
          </w:tcPr>
          <w:p w14:paraId="5D9587CA"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1889" w:type="dxa"/>
            <w:vAlign w:val="center"/>
          </w:tcPr>
          <w:p w14:paraId="4C872713"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3293" w:type="dxa"/>
            <w:vAlign w:val="center"/>
          </w:tcPr>
          <w:p w14:paraId="77F2E3CF" w14:textId="685AD948"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Matches Vin (Z = R at resonance).</w:t>
            </w:r>
          </w:p>
        </w:tc>
      </w:tr>
      <w:tr w:rsidR="0062213E" w14:paraId="4A9CB3AE" w14:textId="77777777" w:rsidTr="00C03D5C">
        <w:trPr>
          <w:trHeight w:val="569"/>
        </w:trPr>
        <w:tc>
          <w:tcPr>
            <w:tcW w:w="2898" w:type="dxa"/>
            <w:vAlign w:val="center"/>
          </w:tcPr>
          <w:p w14:paraId="5C436E45"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L (V_L)</w:t>
            </w:r>
          </w:p>
        </w:tc>
        <w:tc>
          <w:tcPr>
            <w:tcW w:w="2062" w:type="dxa"/>
            <w:vAlign w:val="center"/>
          </w:tcPr>
          <w:p w14:paraId="21EA409C"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 V</w:t>
            </w:r>
          </w:p>
        </w:tc>
        <w:tc>
          <w:tcPr>
            <w:tcW w:w="1889" w:type="dxa"/>
            <w:vAlign w:val="center"/>
          </w:tcPr>
          <w:p w14:paraId="32BD5798"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49.8 V</w:t>
            </w:r>
          </w:p>
        </w:tc>
        <w:tc>
          <w:tcPr>
            <w:tcW w:w="3293" w:type="dxa"/>
            <w:vAlign w:val="center"/>
          </w:tcPr>
          <w:p w14:paraId="24D64188"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Magnified due to Q-factor (Q = 10).</w:t>
            </w:r>
          </w:p>
        </w:tc>
      </w:tr>
      <w:tr w:rsidR="0062213E" w14:paraId="04874AE1" w14:textId="77777777" w:rsidTr="00C03D5C">
        <w:trPr>
          <w:trHeight w:val="920"/>
        </w:trPr>
        <w:tc>
          <w:tcPr>
            <w:tcW w:w="2898" w:type="dxa"/>
            <w:vAlign w:val="center"/>
          </w:tcPr>
          <w:p w14:paraId="78A5F9AB"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C (V_C)</w:t>
            </w:r>
          </w:p>
        </w:tc>
        <w:tc>
          <w:tcPr>
            <w:tcW w:w="2062" w:type="dxa"/>
            <w:vAlign w:val="center"/>
          </w:tcPr>
          <w:p w14:paraId="1267FEB3"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 V</w:t>
            </w:r>
          </w:p>
        </w:tc>
        <w:tc>
          <w:tcPr>
            <w:tcW w:w="1889" w:type="dxa"/>
            <w:vAlign w:val="center"/>
          </w:tcPr>
          <w:p w14:paraId="3AA2C9F5"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50.2 V</w:t>
            </w:r>
          </w:p>
        </w:tc>
        <w:tc>
          <w:tcPr>
            <w:tcW w:w="3293" w:type="dxa"/>
            <w:vAlign w:val="center"/>
          </w:tcPr>
          <w:p w14:paraId="122A86EF"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Equal and opposite to V_L (phasor).</w:t>
            </w:r>
          </w:p>
        </w:tc>
      </w:tr>
      <w:tr w:rsidR="0062213E" w14:paraId="57D1CB9A" w14:textId="77777777" w:rsidTr="00C03D5C">
        <w:trPr>
          <w:trHeight w:val="543"/>
        </w:trPr>
        <w:tc>
          <w:tcPr>
            <w:tcW w:w="2898" w:type="dxa"/>
            <w:vAlign w:val="center"/>
          </w:tcPr>
          <w:p w14:paraId="55505B3A" w14:textId="77777777" w:rsidR="0062213E" w:rsidRPr="00531AFB"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Phase Angle (θ)</w:t>
            </w:r>
          </w:p>
        </w:tc>
        <w:tc>
          <w:tcPr>
            <w:tcW w:w="2062" w:type="dxa"/>
            <w:vAlign w:val="center"/>
          </w:tcPr>
          <w:p w14:paraId="06C89079"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0°</w:t>
            </w:r>
          </w:p>
        </w:tc>
        <w:tc>
          <w:tcPr>
            <w:tcW w:w="1889" w:type="dxa"/>
            <w:vAlign w:val="center"/>
          </w:tcPr>
          <w:p w14:paraId="575B219C" w14:textId="77777777"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~0° (observed)</w:t>
            </w:r>
          </w:p>
        </w:tc>
        <w:tc>
          <w:tcPr>
            <w:tcW w:w="3293" w:type="dxa"/>
            <w:vAlign w:val="center"/>
          </w:tcPr>
          <w:p w14:paraId="5E254B97" w14:textId="004E9DA4" w:rsidR="0062213E" w:rsidRDefault="0062213E" w:rsidP="00C03D5C">
            <w:pPr>
              <w:spacing w:after="100" w:afterAutospacing="1" w:line="24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Vin and I in phase at resonance.</w:t>
            </w:r>
          </w:p>
        </w:tc>
      </w:tr>
    </w:tbl>
    <w:p w14:paraId="267CB46E" w14:textId="77777777" w:rsidR="0062213E" w:rsidRDefault="0062213E" w:rsidP="0062213E">
      <w:pPr>
        <w:pStyle w:val="ds-markdown-paragraph"/>
        <w:shd w:val="clear" w:color="auto" w:fill="FFFFFF"/>
        <w:spacing w:before="0" w:beforeAutospacing="0" w:line="429" w:lineRule="atLeast"/>
        <w:rPr>
          <w:rFonts w:ascii="Segoe UI" w:hAnsi="Segoe UI" w:cs="Segoe UI"/>
          <w:color w:val="404040"/>
        </w:rPr>
      </w:pPr>
    </w:p>
    <w:p w14:paraId="19229F81" w14:textId="77777777" w:rsidR="0062213E" w:rsidRPr="006E2CE8" w:rsidRDefault="0062213E" w:rsidP="0062213E">
      <w:pPr>
        <w:pStyle w:val="Heading1"/>
        <w:rPr>
          <w:rStyle w:val="Strong"/>
          <w:rFonts w:cs="Times New Roman"/>
          <w:b/>
          <w:color w:val="404040"/>
        </w:rPr>
      </w:pPr>
      <w:r w:rsidRPr="006E2CE8">
        <w:rPr>
          <w:rStyle w:val="Strong"/>
          <w:rFonts w:cs="Times New Roman"/>
          <w:color w:val="404040"/>
        </w:rPr>
        <w:t>Observations and Discussion:</w:t>
      </w:r>
    </w:p>
    <w:p w14:paraId="604DCC89" w14:textId="72219636" w:rsidR="0062213E" w:rsidRPr="00531AFB" w:rsidRDefault="0062213E" w:rsidP="0062213E">
      <w:pPr>
        <w:pStyle w:val="ListParagraph"/>
        <w:numPr>
          <w:ilvl w:val="1"/>
          <w:numId w:val="1"/>
        </w:numPr>
        <w:ind w:left="540"/>
      </w:pPr>
      <w:r w:rsidRPr="0062213E">
        <w:rPr>
          <w:rStyle w:val="Strong"/>
          <w:rFonts w:ascii="Segoe UI" w:hAnsi="Segoe UI" w:cs="Segoe UI"/>
          <w:b w:val="0"/>
          <w:color w:val="404040"/>
          <w:shd w:val="clear" w:color="auto" w:fill="FFFFFF"/>
        </w:rPr>
        <w:t>V_L and V_C</w:t>
      </w:r>
      <w:r w:rsidRPr="00531AFB">
        <w:rPr>
          <w:rFonts w:ascii="Segoe UI" w:hAnsi="Segoe UI" w:cs="Segoe UI"/>
          <w:color w:val="404040"/>
          <w:shd w:val="clear" w:color="auto" w:fill="FFFFFF"/>
        </w:rPr>
        <w:t> exceed Vin due to the </w:t>
      </w:r>
      <w:r w:rsidRPr="0062213E">
        <w:rPr>
          <w:rStyle w:val="Strong"/>
          <w:rFonts w:ascii="Segoe UI" w:hAnsi="Segoe UI" w:cs="Segoe UI"/>
          <w:b w:val="0"/>
          <w:color w:val="404040"/>
          <w:shd w:val="clear" w:color="auto" w:fill="FFFFFF"/>
        </w:rPr>
        <w:t>quality factor (Q)</w:t>
      </w:r>
      <w:r w:rsidRPr="00531AFB">
        <w:rPr>
          <w:rFonts w:ascii="Segoe UI" w:hAnsi="Segoe UI" w:cs="Segoe UI"/>
          <w:color w:val="404040"/>
          <w:shd w:val="clear" w:color="auto" w:fill="FFFFFF"/>
        </w:rPr>
        <w:t> of the circuit</w:t>
      </w:r>
    </w:p>
    <w:p w14:paraId="23AC9836" w14:textId="77777777" w:rsidR="0062213E" w:rsidRDefault="0062213E" w:rsidP="0062213E">
      <w:pPr>
        <w:ind w:left="180"/>
        <w:jc w:val="both"/>
      </w:pPr>
      <w:r>
        <w:rPr>
          <w:rFonts w:ascii="Times New Roman" w:hAnsi="Times New Roman"/>
          <w:b/>
        </w:rPr>
        <w:tab/>
      </w:r>
      <w:r>
        <w:rPr>
          <w:rFonts w:ascii="Times New Roman" w:hAnsi="Times New Roman"/>
          <w:b/>
        </w:rPr>
        <w:tab/>
      </w:r>
      <w:r>
        <w:object w:dxaOrig="2685" w:dyaOrig="990" w14:anchorId="480042C6">
          <v:shape id="_x0000_i1026" type="#_x0000_t75" style="width:134.2pt;height:49.55pt" o:ole="">
            <v:imagedata r:id="rId8" o:title=""/>
          </v:shape>
          <o:OLEObject Type="Embed" ProgID="PBrush" ShapeID="_x0000_i1026" DrawAspect="Content" ObjectID="_1810120326" r:id="rId9"/>
        </w:object>
      </w:r>
      <w:r>
        <w:tab/>
      </w:r>
      <w:r>
        <w:tab/>
      </w:r>
      <w:r>
        <w:tab/>
      </w:r>
      <w:r>
        <w:tab/>
      </w:r>
      <w:r>
        <w:tab/>
      </w:r>
      <w:r>
        <w:tab/>
      </w:r>
      <w:r>
        <w:tab/>
      </w:r>
      <w:r>
        <w:tab/>
        <w:t>(4.6)</w:t>
      </w:r>
    </w:p>
    <w:p w14:paraId="2F580D6F" w14:textId="77777777" w:rsidR="0062213E" w:rsidRPr="00531AFB" w:rsidRDefault="0062213E" w:rsidP="0062213E">
      <w:pPr>
        <w:pStyle w:val="ListParagraph"/>
        <w:numPr>
          <w:ilvl w:val="1"/>
          <w:numId w:val="1"/>
        </w:numPr>
        <w:ind w:left="540"/>
        <w:jc w:val="both"/>
      </w:pPr>
      <w:r w:rsidRPr="00C707B8">
        <w:rPr>
          <w:rFonts w:ascii="Segoe UI" w:eastAsia="Times New Roman" w:hAnsi="Segoe UI" w:cs="Segoe UI"/>
          <w:color w:val="404040"/>
          <w:sz w:val="24"/>
          <w:szCs w:val="24"/>
        </w:rPr>
        <w:t>Experimental values</w:t>
      </w:r>
      <w:r w:rsidRPr="00531AFB">
        <w:rPr>
          <w:rFonts w:ascii="Segoe UI" w:eastAsia="Times New Roman" w:hAnsi="Segoe UI" w:cs="Segoe UI"/>
          <w:color w:val="404040"/>
          <w:sz w:val="24"/>
          <w:szCs w:val="24"/>
        </w:rPr>
        <w:t> may slightly differ from theory due to:</w:t>
      </w:r>
    </w:p>
    <w:p w14:paraId="60082F8B" w14:textId="77777777" w:rsidR="0062213E" w:rsidRPr="00531AFB" w:rsidRDefault="0062213E" w:rsidP="0062213E">
      <w:pPr>
        <w:numPr>
          <w:ilvl w:val="1"/>
          <w:numId w:val="5"/>
        </w:numPr>
        <w:shd w:val="clear" w:color="auto" w:fill="FFFFFF"/>
        <w:tabs>
          <w:tab w:val="clear" w:pos="900"/>
          <w:tab w:val="num" w:pos="1080"/>
        </w:tabs>
        <w:spacing w:after="100" w:afterAutospacing="1" w:line="429" w:lineRule="atLeast"/>
        <w:ind w:left="1080"/>
        <w:rPr>
          <w:rFonts w:ascii="Segoe UI" w:eastAsia="Times New Roman" w:hAnsi="Segoe UI" w:cs="Segoe UI"/>
          <w:color w:val="404040"/>
          <w:sz w:val="24"/>
          <w:szCs w:val="24"/>
        </w:rPr>
      </w:pPr>
      <w:r w:rsidRPr="00531AFB">
        <w:rPr>
          <w:rFonts w:ascii="Segoe UI" w:eastAsia="Times New Roman" w:hAnsi="Segoe UI" w:cs="Segoe UI"/>
          <w:color w:val="404040"/>
          <w:sz w:val="24"/>
          <w:szCs w:val="24"/>
        </w:rPr>
        <w:t>Component tolerances (L, C, R).</w:t>
      </w:r>
    </w:p>
    <w:p w14:paraId="3514C7A1" w14:textId="77777777" w:rsidR="0062213E" w:rsidRDefault="0062213E" w:rsidP="0062213E">
      <w:pPr>
        <w:numPr>
          <w:ilvl w:val="1"/>
          <w:numId w:val="5"/>
        </w:numPr>
        <w:shd w:val="clear" w:color="auto" w:fill="FFFFFF"/>
        <w:tabs>
          <w:tab w:val="clear" w:pos="900"/>
          <w:tab w:val="num" w:pos="1080"/>
        </w:tabs>
        <w:spacing w:after="100" w:afterAutospacing="1" w:line="429" w:lineRule="atLeast"/>
        <w:ind w:left="1080"/>
        <w:rPr>
          <w:rFonts w:ascii="Segoe UI" w:eastAsia="Times New Roman" w:hAnsi="Segoe UI" w:cs="Segoe UI"/>
          <w:color w:val="404040"/>
          <w:sz w:val="24"/>
          <w:szCs w:val="24"/>
        </w:rPr>
      </w:pPr>
      <w:r w:rsidRPr="00531AFB">
        <w:rPr>
          <w:rFonts w:ascii="Segoe UI" w:eastAsia="Times New Roman" w:hAnsi="Segoe UI" w:cs="Segoe UI"/>
          <w:color w:val="404040"/>
          <w:sz w:val="24"/>
          <w:szCs w:val="24"/>
        </w:rPr>
        <w:t>Oscilloscope/probe calibration errors.</w:t>
      </w:r>
    </w:p>
    <w:p w14:paraId="793B470C" w14:textId="77777777" w:rsidR="0062213E" w:rsidRDefault="0062213E" w:rsidP="0062213E">
      <w:pPr>
        <w:pStyle w:val="ListParagraph"/>
        <w:numPr>
          <w:ilvl w:val="1"/>
          <w:numId w:val="1"/>
        </w:numPr>
        <w:shd w:val="clear" w:color="auto" w:fill="FFFFFF"/>
        <w:spacing w:after="100" w:afterAutospacing="1" w:line="429" w:lineRule="atLeast"/>
        <w:ind w:left="540"/>
        <w:rPr>
          <w:rFonts w:ascii="Segoe UI" w:eastAsia="Times New Roman" w:hAnsi="Segoe UI" w:cs="Segoe UI"/>
          <w:color w:val="404040"/>
          <w:sz w:val="24"/>
          <w:szCs w:val="24"/>
        </w:rPr>
      </w:pPr>
      <w:r w:rsidRPr="00C707B8">
        <w:rPr>
          <w:rFonts w:ascii="Segoe UI" w:eastAsia="Times New Roman" w:hAnsi="Segoe UI" w:cs="Segoe UI"/>
          <w:color w:val="404040"/>
          <w:sz w:val="24"/>
          <w:szCs w:val="24"/>
        </w:rPr>
        <w:t>Phase relationship:</w:t>
      </w:r>
      <w:r w:rsidRPr="00531AFB">
        <w:rPr>
          <w:rFonts w:ascii="Segoe UI" w:eastAsia="Times New Roman" w:hAnsi="Segoe UI" w:cs="Segoe UI"/>
          <w:color w:val="404040"/>
          <w:sz w:val="24"/>
          <w:szCs w:val="24"/>
        </w:rPr>
        <w:t xml:space="preserve"> At resonance, V_L and V_C cancel out (180° phase difference), leaving V_R = Vin.</w:t>
      </w:r>
    </w:p>
    <w:p w14:paraId="73A7EFFE" w14:textId="77777777" w:rsidR="002A6491" w:rsidRDefault="002A6491"/>
    <w:sectPr w:rsidR="002A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67B14"/>
    <w:multiLevelType w:val="multilevel"/>
    <w:tmpl w:val="1B18C530"/>
    <w:lvl w:ilvl="0">
      <w:start w:val="1"/>
      <w:numFmt w:val="decimal"/>
      <w:lvlText w:val="%1."/>
      <w:lvlJc w:val="left"/>
      <w:pPr>
        <w:tabs>
          <w:tab w:val="num" w:pos="720"/>
        </w:tabs>
        <w:ind w:left="720" w:hanging="360"/>
      </w:pPr>
      <w:rPr>
        <w:b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F753BF"/>
    <w:multiLevelType w:val="multilevel"/>
    <w:tmpl w:val="20E424E2"/>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AB2ED3"/>
    <w:multiLevelType w:val="multilevel"/>
    <w:tmpl w:val="402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1C5425"/>
    <w:multiLevelType w:val="multilevel"/>
    <w:tmpl w:val="0778C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Segoe UI" w:hAnsi="Segoe UI" w:cs="Segoe UI" w:hint="default"/>
        <w:b/>
        <w:color w:val="4040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753CE"/>
    <w:multiLevelType w:val="multilevel"/>
    <w:tmpl w:val="B5CE4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3E"/>
    <w:rsid w:val="002A6491"/>
    <w:rsid w:val="0062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7B01B"/>
  <w15:chartTrackingRefBased/>
  <w15:docId w15:val="{F2F91B04-9730-404B-8303-3E5A927C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13E"/>
    <w:pPr>
      <w:spacing w:after="200" w:line="276" w:lineRule="auto"/>
    </w:pPr>
  </w:style>
  <w:style w:type="paragraph" w:styleId="Heading1">
    <w:name w:val="heading 1"/>
    <w:basedOn w:val="Normal"/>
    <w:next w:val="Normal"/>
    <w:link w:val="Heading1Char"/>
    <w:uiPriority w:val="9"/>
    <w:qFormat/>
    <w:rsid w:val="0062213E"/>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62213E"/>
    <w:pPr>
      <w:keepNext/>
      <w:keepLines/>
      <w:spacing w:before="40" w:after="0"/>
      <w:outlineLvl w:val="1"/>
    </w:pPr>
    <w:rPr>
      <w:rFonts w:ascii="Times New Roman" w:eastAsiaTheme="majorEastAsia" w:hAnsi="Times New Roman" w:cstheme="majorBidi"/>
      <w:b/>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13E"/>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62213E"/>
    <w:rPr>
      <w:rFonts w:ascii="Times New Roman" w:eastAsiaTheme="majorEastAsia" w:hAnsi="Times New Roman" w:cstheme="majorBidi"/>
      <w:b/>
      <w:color w:val="000000" w:themeColor="text1"/>
      <w:sz w:val="32"/>
      <w:szCs w:val="26"/>
    </w:rPr>
  </w:style>
  <w:style w:type="paragraph" w:styleId="ListParagraph">
    <w:name w:val="List Paragraph"/>
    <w:basedOn w:val="Normal"/>
    <w:uiPriority w:val="34"/>
    <w:qFormat/>
    <w:rsid w:val="0062213E"/>
    <w:pPr>
      <w:ind w:left="720"/>
      <w:contextualSpacing/>
    </w:pPr>
  </w:style>
  <w:style w:type="character" w:styleId="Strong">
    <w:name w:val="Strong"/>
    <w:basedOn w:val="DefaultParagraphFont"/>
    <w:uiPriority w:val="22"/>
    <w:qFormat/>
    <w:rsid w:val="0062213E"/>
    <w:rPr>
      <w:b/>
      <w:bCs/>
    </w:rPr>
  </w:style>
  <w:style w:type="paragraph" w:customStyle="1" w:styleId="ds-markdown-paragraph">
    <w:name w:val="ds-markdown-paragraph"/>
    <w:basedOn w:val="Normal"/>
    <w:rsid w:val="00622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62213E"/>
  </w:style>
  <w:style w:type="paragraph" w:styleId="BodyText">
    <w:name w:val="Body Text"/>
    <w:basedOn w:val="Normal"/>
    <w:link w:val="BodyTextChar"/>
    <w:uiPriority w:val="1"/>
    <w:qFormat/>
    <w:rsid w:val="0062213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213E"/>
    <w:rPr>
      <w:rFonts w:ascii="Times New Roman" w:eastAsia="Times New Roman" w:hAnsi="Times New Roman" w:cs="Times New Roman"/>
      <w:sz w:val="24"/>
      <w:szCs w:val="24"/>
    </w:rPr>
  </w:style>
  <w:style w:type="table" w:styleId="TableGrid">
    <w:name w:val="Table Grid"/>
    <w:basedOn w:val="TableNormal"/>
    <w:uiPriority w:val="39"/>
    <w:rsid w:val="00622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2213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electricaltechnology.org/2013/07/active-reactive-apparent-and-complex.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592</Words>
  <Characters>3378</Characters>
  <Application>Microsoft Office Word</Application>
  <DocSecurity>0</DocSecurity>
  <Lines>28</Lines>
  <Paragraphs>7</Paragraphs>
  <ScaleCrop>false</ScaleCrop>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2025-05-30T21:09:00Z</dcterms:created>
  <dcterms:modified xsi:type="dcterms:W3CDTF">2025-05-30T21:14:00Z</dcterms:modified>
</cp:coreProperties>
</file>