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68F" w:rsidRDefault="0057368F" w:rsidP="0057368F">
      <w:pPr>
        <w:spacing w:line="360" w:lineRule="auto"/>
        <w:ind w:left="2880" w:firstLine="720"/>
        <w:rPr>
          <w:rFonts w:ascii="Times New Roman" w:hAnsi="Times New Roman" w:cs="Times New Roman"/>
          <w:b/>
          <w:sz w:val="32"/>
        </w:rPr>
      </w:pPr>
      <w:r>
        <w:rPr>
          <w:noProof/>
        </w:rPr>
        <w:drawing>
          <wp:inline distT="0" distB="0" distL="0" distR="0">
            <wp:extent cx="1460500" cy="1114739"/>
            <wp:effectExtent l="0" t="0" r="6350" b="9525"/>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8861" cy="1136386"/>
                    </a:xfrm>
                    <a:prstGeom prst="rect">
                      <a:avLst/>
                    </a:prstGeom>
                    <a:noFill/>
                    <a:ln>
                      <a:noFill/>
                    </a:ln>
                  </pic:spPr>
                </pic:pic>
              </a:graphicData>
            </a:graphic>
          </wp:inline>
        </w:drawing>
      </w:r>
    </w:p>
    <w:p w:rsidR="0057368F" w:rsidRPr="002D5E14" w:rsidRDefault="0057368F" w:rsidP="0057368F">
      <w:pPr>
        <w:spacing w:line="360" w:lineRule="auto"/>
        <w:jc w:val="center"/>
        <w:rPr>
          <w:rFonts w:ascii="Times New Roman" w:hAnsi="Times New Roman" w:cs="Times New Roman"/>
          <w:b/>
          <w:sz w:val="24"/>
          <w:szCs w:val="24"/>
        </w:rPr>
      </w:pPr>
      <w:r w:rsidRPr="002D5E14">
        <w:rPr>
          <w:rFonts w:ascii="Times New Roman" w:hAnsi="Times New Roman" w:cs="Times New Roman"/>
          <w:b/>
          <w:sz w:val="24"/>
          <w:szCs w:val="24"/>
        </w:rPr>
        <w:t>THE DEPARTMENT OF AGRICULTURAL TECHNOLOGY</w:t>
      </w:r>
    </w:p>
    <w:p w:rsidR="0057368F" w:rsidRPr="0057368F" w:rsidRDefault="0057368F" w:rsidP="0057368F">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57368F">
        <w:rPr>
          <w:rFonts w:ascii="Times New Roman" w:eastAsia="Times New Roman" w:hAnsi="Times New Roman" w:cs="Times New Roman"/>
          <w:b/>
          <w:bCs/>
          <w:sz w:val="24"/>
          <w:szCs w:val="24"/>
        </w:rPr>
        <w:t>COMPARATIVE ANALYSIS OF TRADITIONAL AND D</w:t>
      </w:r>
      <w:r w:rsidR="0096208D">
        <w:rPr>
          <w:rFonts w:ascii="Times New Roman" w:eastAsia="Times New Roman" w:hAnsi="Times New Roman" w:cs="Times New Roman"/>
          <w:b/>
          <w:bCs/>
          <w:sz w:val="24"/>
          <w:szCs w:val="24"/>
        </w:rPr>
        <w:t>IGITAL EXTENSION METHODS IN ILORIN EAST</w:t>
      </w:r>
      <w:r w:rsidRPr="0057368F">
        <w:rPr>
          <w:rFonts w:ascii="Times New Roman" w:eastAsia="Times New Roman" w:hAnsi="Times New Roman" w:cs="Times New Roman"/>
          <w:b/>
          <w:bCs/>
          <w:sz w:val="24"/>
          <w:szCs w:val="24"/>
        </w:rPr>
        <w:t xml:space="preserve"> LOCAL GOVERNMENT AREA</w:t>
      </w:r>
      <w:r w:rsidR="00314E27">
        <w:rPr>
          <w:rFonts w:ascii="Times New Roman" w:eastAsia="Times New Roman" w:hAnsi="Times New Roman" w:cs="Times New Roman"/>
          <w:b/>
          <w:bCs/>
          <w:sz w:val="24"/>
          <w:szCs w:val="24"/>
        </w:rPr>
        <w:t xml:space="preserve"> OF</w:t>
      </w:r>
      <w:r w:rsidRPr="0057368F">
        <w:rPr>
          <w:rFonts w:ascii="Times New Roman" w:eastAsia="Times New Roman" w:hAnsi="Times New Roman" w:cs="Times New Roman"/>
          <w:b/>
          <w:bCs/>
          <w:sz w:val="24"/>
          <w:szCs w:val="24"/>
        </w:rPr>
        <w:t xml:space="preserve"> KWARA STATE</w:t>
      </w:r>
      <w:r w:rsidR="00314E27">
        <w:rPr>
          <w:rFonts w:ascii="Times New Roman" w:eastAsia="Times New Roman" w:hAnsi="Times New Roman" w:cs="Times New Roman"/>
          <w:b/>
          <w:bCs/>
          <w:sz w:val="24"/>
          <w:szCs w:val="24"/>
        </w:rPr>
        <w:t>, NIGERIA</w:t>
      </w:r>
    </w:p>
    <w:p w:rsidR="0057368F" w:rsidRDefault="0057368F" w:rsidP="0057368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BY</w:t>
      </w:r>
    </w:p>
    <w:p w:rsidR="00056F92" w:rsidRDefault="00056F92" w:rsidP="00EF67E0">
      <w:pPr>
        <w:spacing w:line="240" w:lineRule="auto"/>
        <w:rPr>
          <w:rFonts w:ascii="Times New Roman" w:hAnsi="Times New Roman" w:cs="Times New Roman"/>
          <w:b/>
          <w:sz w:val="24"/>
          <w:szCs w:val="24"/>
        </w:rPr>
      </w:pPr>
      <w:r w:rsidRPr="00056F92">
        <w:rPr>
          <w:rFonts w:ascii="Times New Roman" w:hAnsi="Times New Roman" w:cs="Times New Roman"/>
          <w:b/>
          <w:sz w:val="24"/>
          <w:szCs w:val="24"/>
        </w:rPr>
        <w:t xml:space="preserve">ADENIYI TITILAYO MARYAM </w:t>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Pr="00056F92">
        <w:rPr>
          <w:rFonts w:ascii="Times New Roman" w:hAnsi="Times New Roman" w:cs="Times New Roman"/>
          <w:b/>
          <w:sz w:val="24"/>
          <w:szCs w:val="24"/>
        </w:rPr>
        <w:t>ND/23/AGT/PT/0063</w:t>
      </w:r>
    </w:p>
    <w:p w:rsidR="00056F92" w:rsidRDefault="00056F92" w:rsidP="00EF67E0">
      <w:pPr>
        <w:spacing w:line="240" w:lineRule="auto"/>
        <w:rPr>
          <w:rFonts w:ascii="Times New Roman" w:hAnsi="Times New Roman" w:cs="Times New Roman"/>
          <w:b/>
          <w:sz w:val="24"/>
          <w:szCs w:val="24"/>
        </w:rPr>
      </w:pPr>
      <w:r w:rsidRPr="00056F92">
        <w:rPr>
          <w:rFonts w:ascii="Times New Roman" w:hAnsi="Times New Roman" w:cs="Times New Roman"/>
          <w:b/>
          <w:sz w:val="24"/>
          <w:szCs w:val="24"/>
        </w:rPr>
        <w:t xml:space="preserve">USMAN TIJANI OLALEKAN </w:t>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Pr="00056F92">
        <w:rPr>
          <w:rFonts w:ascii="Times New Roman" w:hAnsi="Times New Roman" w:cs="Times New Roman"/>
          <w:b/>
          <w:sz w:val="24"/>
          <w:szCs w:val="24"/>
        </w:rPr>
        <w:t>ND/23/AGT/PT/0036</w:t>
      </w:r>
    </w:p>
    <w:p w:rsidR="0057368F" w:rsidRDefault="00056F92" w:rsidP="00EF67E0">
      <w:pPr>
        <w:spacing w:line="240" w:lineRule="auto"/>
        <w:rPr>
          <w:rFonts w:ascii="Times New Roman" w:hAnsi="Times New Roman" w:cs="Times New Roman"/>
          <w:b/>
          <w:sz w:val="24"/>
          <w:szCs w:val="24"/>
        </w:rPr>
      </w:pPr>
      <w:r w:rsidRPr="00056F92">
        <w:rPr>
          <w:rFonts w:ascii="Times New Roman" w:hAnsi="Times New Roman" w:cs="Times New Roman"/>
          <w:b/>
          <w:sz w:val="24"/>
          <w:szCs w:val="24"/>
        </w:rPr>
        <w:t xml:space="preserve">OYEWUMI KHALIF JAYEOLA </w:t>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Pr="00056F92">
        <w:rPr>
          <w:rFonts w:ascii="Times New Roman" w:hAnsi="Times New Roman" w:cs="Times New Roman"/>
          <w:b/>
          <w:sz w:val="24"/>
          <w:szCs w:val="24"/>
        </w:rPr>
        <w:t>ND/23/AGT/PT/0101</w:t>
      </w:r>
    </w:p>
    <w:p w:rsidR="0057368F" w:rsidRDefault="00056F92" w:rsidP="00EF67E0">
      <w:pPr>
        <w:spacing w:line="240" w:lineRule="auto"/>
        <w:rPr>
          <w:rFonts w:ascii="Times New Roman" w:hAnsi="Times New Roman" w:cs="Times New Roman"/>
          <w:b/>
          <w:sz w:val="24"/>
          <w:szCs w:val="24"/>
        </w:rPr>
      </w:pPr>
      <w:r w:rsidRPr="00056F92">
        <w:rPr>
          <w:rFonts w:ascii="Times New Roman" w:hAnsi="Times New Roman" w:cs="Times New Roman"/>
          <w:b/>
          <w:sz w:val="24"/>
          <w:szCs w:val="24"/>
        </w:rPr>
        <w:t>IBRAHIM YUSUF</w:t>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00762E7B">
        <w:rPr>
          <w:rFonts w:ascii="Times New Roman" w:hAnsi="Times New Roman" w:cs="Times New Roman"/>
          <w:b/>
          <w:sz w:val="24"/>
          <w:szCs w:val="24"/>
        </w:rPr>
        <w:tab/>
      </w:r>
      <w:r w:rsidRPr="00056F92">
        <w:rPr>
          <w:rFonts w:ascii="Times New Roman" w:hAnsi="Times New Roman" w:cs="Times New Roman"/>
          <w:b/>
          <w:sz w:val="24"/>
          <w:szCs w:val="24"/>
        </w:rPr>
        <w:t>ND/23/AGT/PT/0047</w:t>
      </w:r>
    </w:p>
    <w:p w:rsidR="00EF67E0" w:rsidRDefault="00EF67E0" w:rsidP="00EF67E0">
      <w:pPr>
        <w:spacing w:line="240" w:lineRule="auto"/>
        <w:rPr>
          <w:rFonts w:ascii="Times New Roman" w:hAnsi="Times New Roman" w:cs="Times New Roman"/>
          <w:b/>
          <w:sz w:val="24"/>
          <w:szCs w:val="24"/>
        </w:rPr>
      </w:pPr>
      <w:r>
        <w:rPr>
          <w:rFonts w:ascii="Times New Roman" w:hAnsi="Times New Roman" w:cs="Times New Roman"/>
          <w:b/>
          <w:sz w:val="24"/>
          <w:szCs w:val="24"/>
        </w:rPr>
        <w:t>ABDULRASAQ ABDULQUADIR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ND/23/AGT/FT/0015</w:t>
      </w:r>
    </w:p>
    <w:p w:rsidR="00B84311" w:rsidRDefault="00B84311" w:rsidP="00EF67E0">
      <w:pPr>
        <w:spacing w:line="240" w:lineRule="auto"/>
        <w:rPr>
          <w:rFonts w:ascii="Times New Roman" w:hAnsi="Times New Roman" w:cs="Times New Roman"/>
          <w:b/>
          <w:sz w:val="24"/>
          <w:szCs w:val="24"/>
        </w:rPr>
      </w:pPr>
    </w:p>
    <w:p w:rsidR="00B84311" w:rsidRDefault="00B84311" w:rsidP="00EF67E0">
      <w:pPr>
        <w:spacing w:line="240" w:lineRule="auto"/>
        <w:rPr>
          <w:rFonts w:ascii="Times New Roman" w:hAnsi="Times New Roman" w:cs="Times New Roman"/>
          <w:b/>
          <w:sz w:val="24"/>
          <w:szCs w:val="24"/>
        </w:rPr>
      </w:pPr>
    </w:p>
    <w:p w:rsidR="0057368F" w:rsidRDefault="0057368F" w:rsidP="0057368F">
      <w:pPr>
        <w:spacing w:line="360" w:lineRule="auto"/>
        <w:jc w:val="center"/>
        <w:rPr>
          <w:rFonts w:ascii="Times New Roman" w:hAnsi="Times New Roman" w:cs="Times New Roman"/>
          <w:b/>
          <w:sz w:val="24"/>
          <w:szCs w:val="24"/>
        </w:rPr>
      </w:pPr>
    </w:p>
    <w:p w:rsidR="008D682F" w:rsidRDefault="00DE22E1" w:rsidP="00DE22E1">
      <w:pPr>
        <w:jc w:val="center"/>
        <w:rPr>
          <w:rFonts w:ascii="Times New Roman" w:hAnsi="Times New Roman" w:cs="Times New Roman"/>
          <w:b/>
          <w:sz w:val="24"/>
          <w:szCs w:val="24"/>
        </w:rPr>
      </w:pPr>
      <w:r>
        <w:rPr>
          <w:rFonts w:ascii="Times New Roman" w:hAnsi="Times New Roman" w:cs="Times New Roman"/>
          <w:b/>
          <w:sz w:val="24"/>
          <w:szCs w:val="24"/>
        </w:rPr>
        <w:t xml:space="preserve">A </w:t>
      </w:r>
      <w:r w:rsidR="008D682F">
        <w:rPr>
          <w:rFonts w:ascii="Times New Roman" w:hAnsi="Times New Roman" w:cs="Times New Roman"/>
          <w:b/>
          <w:sz w:val="24"/>
          <w:szCs w:val="24"/>
        </w:rPr>
        <w:t xml:space="preserve"> PROJECT PRESENTED TO THE DEPARTMENT OF AGRICULTURAL TECHNOLOGY, KWARA STATE POLYTECHNIC, ILORIN KWARA STATE, NIGERIA</w:t>
      </w:r>
      <w:r>
        <w:rPr>
          <w:rFonts w:ascii="Times New Roman" w:hAnsi="Times New Roman" w:cs="Times New Roman"/>
          <w:b/>
          <w:sz w:val="24"/>
          <w:szCs w:val="24"/>
        </w:rPr>
        <w:t xml:space="preserve"> </w:t>
      </w:r>
      <w:r w:rsidR="008D682F">
        <w:rPr>
          <w:rFonts w:ascii="Times New Roman" w:hAnsi="Times New Roman" w:cs="Times New Roman"/>
          <w:b/>
          <w:sz w:val="24"/>
          <w:szCs w:val="24"/>
        </w:rPr>
        <w:t>IN PARTIAL FULFILMENT OF THE REQUIREMENTS FOR THE AWARD OF NATIONAL DIPLOMA (ND) IN AGRICULTURAL TECHNOLOGY, INSTITUTE OF APPLIED SCIENCE</w:t>
      </w:r>
    </w:p>
    <w:p w:rsidR="0057368F" w:rsidRDefault="0057368F" w:rsidP="0057368F">
      <w:pPr>
        <w:spacing w:line="360" w:lineRule="auto"/>
        <w:jc w:val="center"/>
        <w:rPr>
          <w:rFonts w:ascii="Times New Roman" w:hAnsi="Times New Roman" w:cs="Times New Roman"/>
          <w:b/>
          <w:sz w:val="24"/>
          <w:szCs w:val="24"/>
        </w:rPr>
      </w:pPr>
    </w:p>
    <w:p w:rsidR="0057368F" w:rsidRDefault="0057368F" w:rsidP="0057368F">
      <w:pPr>
        <w:spacing w:line="360" w:lineRule="auto"/>
        <w:jc w:val="center"/>
        <w:rPr>
          <w:rFonts w:ascii="Times New Roman" w:hAnsi="Times New Roman" w:cs="Times New Roman"/>
          <w:b/>
          <w:sz w:val="24"/>
          <w:szCs w:val="24"/>
        </w:rPr>
      </w:pPr>
    </w:p>
    <w:p w:rsidR="00B84311" w:rsidRDefault="00B84311" w:rsidP="00035DED">
      <w:pPr>
        <w:spacing w:before="100" w:beforeAutospacing="1" w:after="100" w:afterAutospacing="1" w:line="480" w:lineRule="auto"/>
        <w:outlineLvl w:val="2"/>
        <w:rPr>
          <w:rFonts w:ascii="Times New Roman" w:hAnsi="Times New Roman" w:cs="Times New Roman"/>
          <w:b/>
          <w:sz w:val="24"/>
          <w:szCs w:val="24"/>
        </w:rPr>
      </w:pPr>
    </w:p>
    <w:p w:rsidR="00B84311" w:rsidRDefault="005C54FC" w:rsidP="002E53BF">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5C54FC">
        <w:rPr>
          <w:rFonts w:ascii="Times New Roman" w:eastAsia="Times New Roman" w:hAnsi="Times New Roman" w:cs="Times New Roman"/>
          <w:b/>
          <w:bCs/>
          <w:sz w:val="24"/>
          <w:szCs w:val="24"/>
        </w:rPr>
        <w:t>JULY, 2025</w:t>
      </w:r>
    </w:p>
    <w:p w:rsidR="00B04943" w:rsidRPr="00503458" w:rsidRDefault="00B04943" w:rsidP="00B04943">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503458">
        <w:rPr>
          <w:rFonts w:ascii="Times New Roman" w:eastAsia="Times New Roman" w:hAnsi="Times New Roman" w:cs="Times New Roman"/>
          <w:b/>
          <w:bCs/>
          <w:sz w:val="24"/>
          <w:szCs w:val="24"/>
        </w:rPr>
        <w:lastRenderedPageBreak/>
        <w:t>CHAPTER ONE</w:t>
      </w:r>
    </w:p>
    <w:p w:rsidR="00B04943" w:rsidRDefault="00035DED" w:rsidP="00035DED">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B04943" w:rsidRPr="00B04943">
        <w:rPr>
          <w:rFonts w:ascii="Times New Roman" w:eastAsia="Times New Roman" w:hAnsi="Times New Roman" w:cs="Times New Roman"/>
          <w:b/>
          <w:bCs/>
          <w:sz w:val="24"/>
          <w:szCs w:val="24"/>
        </w:rPr>
        <w:t xml:space="preserve"> </w:t>
      </w:r>
      <w:r w:rsidR="00B04943">
        <w:rPr>
          <w:rFonts w:ascii="Times New Roman" w:eastAsia="Times New Roman" w:hAnsi="Times New Roman" w:cs="Times New Roman"/>
          <w:b/>
          <w:bCs/>
          <w:sz w:val="24"/>
          <w:szCs w:val="24"/>
        </w:rPr>
        <w:tab/>
      </w:r>
      <w:r w:rsidR="00B04943" w:rsidRPr="00B04943">
        <w:rPr>
          <w:rFonts w:ascii="Times New Roman" w:eastAsia="Times New Roman" w:hAnsi="Times New Roman" w:cs="Times New Roman"/>
          <w:b/>
          <w:bCs/>
          <w:sz w:val="24"/>
          <w:szCs w:val="24"/>
        </w:rPr>
        <w:t>Introduction</w:t>
      </w:r>
    </w:p>
    <w:p w:rsidR="00035DED" w:rsidRPr="00B04943" w:rsidRDefault="00035DED" w:rsidP="00035DED">
      <w:pPr>
        <w:spacing w:before="100" w:beforeAutospacing="1" w:after="100" w:afterAutospacing="1" w:line="24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Pr="00B04943">
        <w:rPr>
          <w:rFonts w:ascii="Times New Roman" w:eastAsia="Times New Roman" w:hAnsi="Times New Roman" w:cs="Times New Roman"/>
          <w:b/>
          <w:bCs/>
          <w:sz w:val="24"/>
          <w:szCs w:val="24"/>
        </w:rPr>
        <w:t xml:space="preserve"> Background to the Study</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Agricultural extension plays a crucial role in enhancing productivity, sustainability, and the livelihoods of farmers by providing them with the necessary knowledge, skills, and information. Traditionally, extension services have relied on face-to-face interactions, farm visits, and training programs. However, the advent of digital technologies has revolutionized the field, introducing methods that use mobile phones, social media, and other digital platforms to disseminate information.</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In many developing countries, including Nigeria, the extension system remains a critical component for achieving agricultural development. Traditional methods, while effective in some contexts, face challenges such as limited reach, high costs, and logistical constraints. Conversely, digital extension methods promise to overcome many of these barriers by leveraging technology to reach a broader audience efficiently. This comparative analysis seeks to evaluate the strengths and weaknesses of traditional and digital extension methods, providing insights into their effectiveness and potential integration for sustainable development.</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The importance of extension services in agriculture cannot be overstated. They serve as a bridge between research institutions and farmers, ensuring that innovations are adopted to improve productivity and address challenges such as climate change, pest infestations, and soil degradation.</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 xml:space="preserve">Traditional extension methods, such as farm visits and demonstration plots, have long been the cornerstone of extension services. These methods are highly interactive and allow for </w:t>
      </w:r>
      <w:r w:rsidRPr="00B04943">
        <w:rPr>
          <w:rFonts w:ascii="Times New Roman" w:eastAsia="Times New Roman" w:hAnsi="Times New Roman" w:cs="Times New Roman"/>
          <w:sz w:val="24"/>
          <w:szCs w:val="24"/>
        </w:rPr>
        <w:lastRenderedPageBreak/>
        <w:t>personalized guidance. However, their effectiveness is often limited by resource constraints, such as a shortage of extension agents and the high costs associated with travel and logistics.</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On the other hand, digital extension methods have emerged as a game-changer. With increasing mobile phone penetration and internet connectivity, digital platforms offer scalable solutions to disseminate information. Examples include mobile apps, SMS-based advisory services, and online training programs. These methods not only reduce costs but also ensure timely delivery of information.</w:t>
      </w:r>
    </w:p>
    <w:p w:rsidR="00B04943" w:rsidRPr="00B04943" w:rsidRDefault="00035DED" w:rsidP="00B04943">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B04943" w:rsidRPr="00B04943">
        <w:rPr>
          <w:rFonts w:ascii="Times New Roman" w:eastAsia="Times New Roman" w:hAnsi="Times New Roman" w:cs="Times New Roman"/>
          <w:b/>
          <w:bCs/>
          <w:sz w:val="24"/>
          <w:szCs w:val="24"/>
        </w:rPr>
        <w:t xml:space="preserve"> </w:t>
      </w:r>
      <w:r w:rsidR="00B73D4F">
        <w:rPr>
          <w:rFonts w:ascii="Times New Roman" w:eastAsia="Times New Roman" w:hAnsi="Times New Roman" w:cs="Times New Roman"/>
          <w:b/>
          <w:bCs/>
          <w:sz w:val="24"/>
          <w:szCs w:val="24"/>
        </w:rPr>
        <w:tab/>
      </w:r>
      <w:r w:rsidR="00B04943" w:rsidRPr="00B04943">
        <w:rPr>
          <w:rFonts w:ascii="Times New Roman" w:eastAsia="Times New Roman" w:hAnsi="Times New Roman" w:cs="Times New Roman"/>
          <w:b/>
          <w:bCs/>
          <w:sz w:val="24"/>
          <w:szCs w:val="24"/>
        </w:rPr>
        <w:t>Statement of the Problem</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Despite the growing interest in digital extension methods, traditional methods continue to dominate in many rural areas. This is partly due to limited digital literacy among farmers and a lack of infrastructure to support digital platforms. Consequently, there is a need to understand the comparative advantages and disadvantages of both approaches to determine their suitability for different contexts.</w:t>
      </w:r>
    </w:p>
    <w:p w:rsidR="00A74804" w:rsidRPr="00B04943" w:rsidRDefault="00035DED" w:rsidP="00A74804">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sidR="00A74804" w:rsidRPr="00B04943">
        <w:rPr>
          <w:rFonts w:ascii="Times New Roman" w:eastAsia="Times New Roman" w:hAnsi="Times New Roman" w:cs="Times New Roman"/>
          <w:b/>
          <w:bCs/>
          <w:sz w:val="24"/>
          <w:szCs w:val="24"/>
        </w:rPr>
        <w:t xml:space="preserve"> </w:t>
      </w:r>
      <w:r w:rsidR="00B73D4F">
        <w:rPr>
          <w:rFonts w:ascii="Times New Roman" w:eastAsia="Times New Roman" w:hAnsi="Times New Roman" w:cs="Times New Roman"/>
          <w:b/>
          <w:bCs/>
          <w:sz w:val="24"/>
          <w:szCs w:val="24"/>
        </w:rPr>
        <w:tab/>
      </w:r>
      <w:r w:rsidR="00A74804" w:rsidRPr="00B04943">
        <w:rPr>
          <w:rFonts w:ascii="Times New Roman" w:eastAsia="Times New Roman" w:hAnsi="Times New Roman" w:cs="Times New Roman"/>
          <w:b/>
          <w:bCs/>
          <w:sz w:val="24"/>
          <w:szCs w:val="24"/>
        </w:rPr>
        <w:t>Research Questions</w:t>
      </w:r>
    </w:p>
    <w:p w:rsidR="00A74804" w:rsidRPr="00B04943" w:rsidRDefault="00A74804" w:rsidP="00A74804">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What are the socio-economic characteristics of farmers who use traditional versus digital extension methods?</w:t>
      </w:r>
    </w:p>
    <w:p w:rsidR="00A74804" w:rsidRPr="00B04943" w:rsidRDefault="00A74804" w:rsidP="00A74804">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How do the costs of traditional extension methods compare to those of digital methods?</w:t>
      </w:r>
    </w:p>
    <w:p w:rsidR="00A74804" w:rsidRPr="00B04943" w:rsidRDefault="00A74804" w:rsidP="00A74804">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Which method has greater reach and accessibility?</w:t>
      </w:r>
    </w:p>
    <w:p w:rsidR="002902E6" w:rsidRDefault="00A74804" w:rsidP="00035DED">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What are the major challenges hindering the effectiveness of both methods?</w:t>
      </w:r>
    </w:p>
    <w:p w:rsidR="00035DED" w:rsidRDefault="00035DED" w:rsidP="00035DED">
      <w:pPr>
        <w:spacing w:before="100" w:beforeAutospacing="1" w:after="100" w:afterAutospacing="1" w:line="480" w:lineRule="auto"/>
        <w:jc w:val="both"/>
        <w:rPr>
          <w:rFonts w:ascii="Times New Roman" w:eastAsia="Times New Roman" w:hAnsi="Times New Roman" w:cs="Times New Roman"/>
          <w:sz w:val="24"/>
          <w:szCs w:val="24"/>
        </w:rPr>
      </w:pPr>
    </w:p>
    <w:p w:rsidR="00035DED" w:rsidRPr="00035DED" w:rsidRDefault="00035DED" w:rsidP="00035DED">
      <w:pPr>
        <w:spacing w:before="100" w:beforeAutospacing="1" w:after="100" w:afterAutospacing="1" w:line="480" w:lineRule="auto"/>
        <w:jc w:val="both"/>
        <w:rPr>
          <w:rFonts w:ascii="Times New Roman" w:eastAsia="Times New Roman" w:hAnsi="Times New Roman" w:cs="Times New Roman"/>
          <w:sz w:val="24"/>
          <w:szCs w:val="24"/>
        </w:rPr>
      </w:pPr>
    </w:p>
    <w:p w:rsidR="00B04943" w:rsidRPr="00B04943" w:rsidRDefault="00B04943" w:rsidP="00B04943">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B04943">
        <w:rPr>
          <w:rFonts w:ascii="Times New Roman" w:eastAsia="Times New Roman" w:hAnsi="Times New Roman" w:cs="Times New Roman"/>
          <w:b/>
          <w:bCs/>
          <w:sz w:val="24"/>
          <w:szCs w:val="24"/>
        </w:rPr>
        <w:lastRenderedPageBreak/>
        <w:t xml:space="preserve">1.4 </w:t>
      </w:r>
      <w:r w:rsidR="00B73D4F">
        <w:rPr>
          <w:rFonts w:ascii="Times New Roman" w:eastAsia="Times New Roman" w:hAnsi="Times New Roman" w:cs="Times New Roman"/>
          <w:b/>
          <w:bCs/>
          <w:sz w:val="24"/>
          <w:szCs w:val="24"/>
        </w:rPr>
        <w:tab/>
      </w:r>
      <w:r w:rsidRPr="00B04943">
        <w:rPr>
          <w:rFonts w:ascii="Times New Roman" w:eastAsia="Times New Roman" w:hAnsi="Times New Roman" w:cs="Times New Roman"/>
          <w:b/>
          <w:bCs/>
          <w:sz w:val="24"/>
          <w:szCs w:val="24"/>
        </w:rPr>
        <w:t>Objectives of the Study</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The main objective of this study is to conduct a comparative analysis of traditional and digital extension methods. Specific objectives include</w:t>
      </w:r>
      <w:r w:rsidR="002902E6">
        <w:rPr>
          <w:rFonts w:ascii="Times New Roman" w:eastAsia="Times New Roman" w:hAnsi="Times New Roman" w:cs="Times New Roman"/>
          <w:sz w:val="24"/>
          <w:szCs w:val="24"/>
        </w:rPr>
        <w:t xml:space="preserve"> are to</w:t>
      </w:r>
      <w:r w:rsidRPr="00B04943">
        <w:rPr>
          <w:rFonts w:ascii="Times New Roman" w:eastAsia="Times New Roman" w:hAnsi="Times New Roman" w:cs="Times New Roman"/>
          <w:sz w:val="24"/>
          <w:szCs w:val="24"/>
        </w:rPr>
        <w:t>:</w:t>
      </w:r>
    </w:p>
    <w:p w:rsidR="00B04943" w:rsidRPr="00B04943" w:rsidRDefault="00B04943" w:rsidP="00B049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examine the socio-economic characteristics of farmers using traditional and digital extension methods.</w:t>
      </w:r>
    </w:p>
    <w:p w:rsidR="00B04943" w:rsidRPr="00B04943" w:rsidRDefault="00B04943" w:rsidP="00B049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evaluate the cost-effectiveness of traditional and digital extension methods.</w:t>
      </w:r>
    </w:p>
    <w:p w:rsidR="00B04943" w:rsidRPr="00B04943" w:rsidRDefault="00B04943" w:rsidP="00B049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assess the reach and accessibility of traditional and digital extension methods.</w:t>
      </w:r>
    </w:p>
    <w:p w:rsidR="00B04943" w:rsidRPr="00B04943" w:rsidRDefault="00B04943" w:rsidP="00B04943">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identify the constraints associated with both traditional and digital extension methods.</w:t>
      </w:r>
    </w:p>
    <w:p w:rsidR="00B04943" w:rsidRPr="00B04943" w:rsidRDefault="00035DED" w:rsidP="00B04943">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B04943" w:rsidRPr="00B04943">
        <w:rPr>
          <w:rFonts w:ascii="Times New Roman" w:eastAsia="Times New Roman" w:hAnsi="Times New Roman" w:cs="Times New Roman"/>
          <w:b/>
          <w:bCs/>
          <w:sz w:val="24"/>
          <w:szCs w:val="24"/>
        </w:rPr>
        <w:t xml:space="preserve"> </w:t>
      </w:r>
      <w:r w:rsidR="00B73D4F">
        <w:rPr>
          <w:rFonts w:ascii="Times New Roman" w:eastAsia="Times New Roman" w:hAnsi="Times New Roman" w:cs="Times New Roman"/>
          <w:b/>
          <w:bCs/>
          <w:sz w:val="24"/>
          <w:szCs w:val="24"/>
        </w:rPr>
        <w:tab/>
      </w:r>
      <w:r w:rsidR="00B04943" w:rsidRPr="00B04943">
        <w:rPr>
          <w:rFonts w:ascii="Times New Roman" w:eastAsia="Times New Roman" w:hAnsi="Times New Roman" w:cs="Times New Roman"/>
          <w:b/>
          <w:bCs/>
          <w:sz w:val="24"/>
          <w:szCs w:val="24"/>
        </w:rPr>
        <w:t>Justification of the Study</w:t>
      </w:r>
    </w:p>
    <w:p w:rsidR="00B04943" w:rsidRPr="00B04943" w:rsidRDefault="00B04943" w:rsidP="00B04943">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This study is significant because it addresses a critical need to modernize agricultural extension services in line with current technological advancements. Understanding the comparative advantages of traditional and digital methods will help stakeholders optimize resource allocation and improve service delivery.</w:t>
      </w:r>
    </w:p>
    <w:p w:rsidR="00DC4B3C" w:rsidRPr="00B73D4F" w:rsidRDefault="00B04943" w:rsidP="00B73D4F">
      <w:pPr>
        <w:spacing w:before="100" w:beforeAutospacing="1" w:after="100" w:afterAutospacing="1" w:line="480" w:lineRule="auto"/>
        <w:jc w:val="both"/>
        <w:rPr>
          <w:rFonts w:ascii="Times New Roman" w:eastAsia="Times New Roman" w:hAnsi="Times New Roman" w:cs="Times New Roman"/>
          <w:sz w:val="24"/>
          <w:szCs w:val="24"/>
        </w:rPr>
      </w:pPr>
      <w:r w:rsidRPr="00B04943">
        <w:rPr>
          <w:rFonts w:ascii="Times New Roman" w:eastAsia="Times New Roman" w:hAnsi="Times New Roman" w:cs="Times New Roman"/>
          <w:sz w:val="24"/>
          <w:szCs w:val="24"/>
        </w:rPr>
        <w:t xml:space="preserve">Furthermore, the findings of this study will contribute to the growing body of literature on extension methods, providing practical recommendations for integrating traditional and digital approaches. This is particularly important for regions like </w:t>
      </w:r>
      <w:r w:rsidR="00B73D4F">
        <w:rPr>
          <w:rFonts w:ascii="Times New Roman" w:eastAsia="Times New Roman" w:hAnsi="Times New Roman" w:cs="Times New Roman"/>
          <w:sz w:val="24"/>
          <w:szCs w:val="24"/>
        </w:rPr>
        <w:t>Kwara</w:t>
      </w:r>
      <w:r w:rsidRPr="00B04943">
        <w:rPr>
          <w:rFonts w:ascii="Times New Roman" w:eastAsia="Times New Roman" w:hAnsi="Times New Roman" w:cs="Times New Roman"/>
          <w:sz w:val="24"/>
          <w:szCs w:val="24"/>
        </w:rPr>
        <w:t xml:space="preserve"> State, where agriculture is a primary livelihood source, and effective extension services are essential for improving productivity and food security.</w:t>
      </w:r>
    </w:p>
    <w:p w:rsidR="00B04943" w:rsidRPr="00B04943" w:rsidRDefault="00035DED" w:rsidP="00B04943">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sidR="00B73D4F">
        <w:rPr>
          <w:rFonts w:ascii="Times New Roman" w:eastAsia="Times New Roman" w:hAnsi="Times New Roman" w:cs="Times New Roman"/>
          <w:b/>
          <w:bCs/>
          <w:sz w:val="24"/>
          <w:szCs w:val="24"/>
        </w:rPr>
        <w:tab/>
      </w:r>
      <w:r w:rsidR="00B04943" w:rsidRPr="00B04943">
        <w:rPr>
          <w:rFonts w:ascii="Times New Roman" w:eastAsia="Times New Roman" w:hAnsi="Times New Roman" w:cs="Times New Roman"/>
          <w:b/>
          <w:bCs/>
          <w:sz w:val="24"/>
          <w:szCs w:val="24"/>
        </w:rPr>
        <w:t xml:space="preserve"> Scope of the Study</w:t>
      </w:r>
    </w:p>
    <w:p w:rsidR="00B04943" w:rsidRPr="002902E6" w:rsidRDefault="00B04943" w:rsidP="00B04943">
      <w:pPr>
        <w:spacing w:before="100" w:beforeAutospacing="1" w:after="100" w:afterAutospacing="1" w:line="480" w:lineRule="auto"/>
        <w:jc w:val="both"/>
        <w:rPr>
          <w:rFonts w:ascii="Times New Roman" w:eastAsia="Times New Roman" w:hAnsi="Times New Roman" w:cs="Times New Roman"/>
          <w:color w:val="FF0000"/>
          <w:sz w:val="24"/>
          <w:szCs w:val="24"/>
        </w:rPr>
      </w:pPr>
      <w:r w:rsidRPr="00B04943">
        <w:rPr>
          <w:rFonts w:ascii="Times New Roman" w:eastAsia="Times New Roman" w:hAnsi="Times New Roman" w:cs="Times New Roman"/>
          <w:sz w:val="24"/>
          <w:szCs w:val="24"/>
        </w:rPr>
        <w:t xml:space="preserve">The study </w:t>
      </w:r>
      <w:r w:rsidR="002902E6">
        <w:rPr>
          <w:rFonts w:ascii="Times New Roman" w:eastAsia="Times New Roman" w:hAnsi="Times New Roman" w:cs="Times New Roman"/>
          <w:sz w:val="24"/>
          <w:szCs w:val="24"/>
        </w:rPr>
        <w:t xml:space="preserve">will </w:t>
      </w:r>
      <w:r w:rsidRPr="00B04943">
        <w:rPr>
          <w:rFonts w:ascii="Times New Roman" w:eastAsia="Times New Roman" w:hAnsi="Times New Roman" w:cs="Times New Roman"/>
          <w:sz w:val="24"/>
          <w:szCs w:val="24"/>
        </w:rPr>
        <w:t xml:space="preserve">focuses on the comparative analysis of traditional and digital extension methods in </w:t>
      </w:r>
      <w:r w:rsidR="00B73D4F">
        <w:rPr>
          <w:rFonts w:ascii="Times New Roman" w:eastAsia="Times New Roman" w:hAnsi="Times New Roman" w:cs="Times New Roman"/>
          <w:sz w:val="24"/>
          <w:szCs w:val="24"/>
        </w:rPr>
        <w:t>Kwara</w:t>
      </w:r>
      <w:r w:rsidRPr="00B04943">
        <w:rPr>
          <w:rFonts w:ascii="Times New Roman" w:eastAsia="Times New Roman" w:hAnsi="Times New Roman" w:cs="Times New Roman"/>
          <w:sz w:val="24"/>
          <w:szCs w:val="24"/>
        </w:rPr>
        <w:t xml:space="preserve"> State. It examines various dimensions, including cost, effectiveness, reach, and </w:t>
      </w:r>
      <w:r w:rsidRPr="00B04943">
        <w:rPr>
          <w:rFonts w:ascii="Times New Roman" w:eastAsia="Times New Roman" w:hAnsi="Times New Roman" w:cs="Times New Roman"/>
          <w:sz w:val="24"/>
          <w:szCs w:val="24"/>
        </w:rPr>
        <w:lastRenderedPageBreak/>
        <w:t>constraints. The primary subjects of the study are farmers who have experienced either or both extension method</w:t>
      </w:r>
      <w:r w:rsidR="00CD53D3">
        <w:rPr>
          <w:rFonts w:ascii="Times New Roman" w:eastAsia="Times New Roman" w:hAnsi="Times New Roman" w:cs="Times New Roman"/>
          <w:sz w:val="24"/>
          <w:szCs w:val="24"/>
        </w:rPr>
        <w:t>s.</w:t>
      </w:r>
    </w:p>
    <w:p w:rsidR="00CD53D3" w:rsidRPr="009C348B" w:rsidRDefault="00035DED" w:rsidP="00CD53D3">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1.7   </w:t>
      </w:r>
      <w:r w:rsidR="00CD53D3">
        <w:rPr>
          <w:rFonts w:ascii="Times New Roman" w:hAnsi="Times New Roman" w:cs="Times New Roman"/>
          <w:b/>
          <w:sz w:val="24"/>
          <w:szCs w:val="24"/>
        </w:rPr>
        <w:t xml:space="preserve"> Definition</w:t>
      </w:r>
      <w:r w:rsidR="00CD53D3" w:rsidRPr="009C348B">
        <w:rPr>
          <w:rFonts w:ascii="Times New Roman" w:hAnsi="Times New Roman" w:cs="Times New Roman"/>
          <w:b/>
          <w:sz w:val="24"/>
          <w:szCs w:val="24"/>
        </w:rPr>
        <w:t xml:space="preserve"> of Terms</w:t>
      </w:r>
    </w:p>
    <w:p w:rsidR="00CD53D3" w:rsidRPr="009C348B" w:rsidRDefault="00CD53D3" w:rsidP="00CD53D3">
      <w:pPr>
        <w:pStyle w:val="ListParagraph"/>
        <w:numPr>
          <w:ilvl w:val="0"/>
          <w:numId w:val="5"/>
        </w:numPr>
        <w:spacing w:line="480" w:lineRule="auto"/>
        <w:jc w:val="both"/>
        <w:rPr>
          <w:rFonts w:ascii="Times New Roman" w:hAnsi="Times New Roman" w:cs="Times New Roman"/>
          <w:sz w:val="24"/>
          <w:szCs w:val="24"/>
        </w:rPr>
      </w:pPr>
      <w:r w:rsidRPr="009C348B">
        <w:rPr>
          <w:rFonts w:ascii="Times New Roman" w:hAnsi="Times New Roman" w:cs="Times New Roman"/>
          <w:b/>
          <w:sz w:val="24"/>
          <w:szCs w:val="24"/>
        </w:rPr>
        <w:t xml:space="preserve">Marketing: </w:t>
      </w:r>
      <w:r w:rsidRPr="009C348B">
        <w:rPr>
          <w:rFonts w:ascii="Times New Roman" w:hAnsi="Times New Roman" w:cs="Times New Roman"/>
          <w:sz w:val="24"/>
          <w:szCs w:val="24"/>
        </w:rPr>
        <w:t>Marketing is the activities and processes for communicating, delivering, and exchanging goods and services that have value for customers and society at large (American Marketing Association (AMA), 2017).</w:t>
      </w:r>
    </w:p>
    <w:p w:rsidR="00CD53D3" w:rsidRPr="009C348B" w:rsidRDefault="00CD53D3" w:rsidP="00CD53D3">
      <w:pPr>
        <w:pStyle w:val="ListParagraph"/>
        <w:numPr>
          <w:ilvl w:val="0"/>
          <w:numId w:val="5"/>
        </w:numPr>
        <w:spacing w:line="480" w:lineRule="auto"/>
        <w:jc w:val="both"/>
        <w:rPr>
          <w:rFonts w:ascii="Times New Roman" w:hAnsi="Times New Roman" w:cs="Times New Roman"/>
          <w:sz w:val="24"/>
          <w:szCs w:val="24"/>
        </w:rPr>
      </w:pPr>
      <w:r w:rsidRPr="009C348B">
        <w:rPr>
          <w:rFonts w:ascii="Times New Roman" w:hAnsi="Times New Roman" w:cs="Times New Roman"/>
          <w:b/>
          <w:sz w:val="24"/>
          <w:szCs w:val="24"/>
        </w:rPr>
        <w:t xml:space="preserve">Agricultural </w:t>
      </w:r>
      <w:r>
        <w:rPr>
          <w:rFonts w:ascii="Times New Roman" w:hAnsi="Times New Roman" w:cs="Times New Roman"/>
          <w:b/>
          <w:sz w:val="24"/>
          <w:szCs w:val="24"/>
        </w:rPr>
        <w:t>Market</w:t>
      </w:r>
      <w:r w:rsidRPr="009C348B">
        <w:rPr>
          <w:rFonts w:ascii="Times New Roman" w:hAnsi="Times New Roman" w:cs="Times New Roman"/>
          <w:b/>
          <w:sz w:val="24"/>
          <w:szCs w:val="24"/>
        </w:rPr>
        <w:t xml:space="preserve"> Information: </w:t>
      </w:r>
      <w:r w:rsidRPr="009C348B">
        <w:rPr>
          <w:rFonts w:ascii="Times New Roman" w:hAnsi="Times New Roman" w:cs="Times New Roman"/>
          <w:sz w:val="24"/>
          <w:szCs w:val="24"/>
        </w:rPr>
        <w:t xml:space="preserve">This can be refers to as the </w:t>
      </w:r>
      <w:r>
        <w:rPr>
          <w:rFonts w:ascii="Times New Roman" w:hAnsi="Times New Roman" w:cs="Times New Roman"/>
          <w:sz w:val="24"/>
          <w:szCs w:val="24"/>
        </w:rPr>
        <w:t>market</w:t>
      </w:r>
      <w:r w:rsidRPr="009C348B">
        <w:rPr>
          <w:rFonts w:ascii="Times New Roman" w:hAnsi="Times New Roman" w:cs="Times New Roman"/>
          <w:sz w:val="24"/>
          <w:szCs w:val="24"/>
        </w:rPr>
        <w:t xml:space="preserve"> details or data required to determine price of produce, forecast changes in product demand, increase selling opportunities and exercise control over sales and distribution expenses.</w:t>
      </w:r>
    </w:p>
    <w:p w:rsidR="00CD53D3" w:rsidRPr="009C348B" w:rsidRDefault="00CD53D3" w:rsidP="00CD53D3">
      <w:pPr>
        <w:pStyle w:val="ListParagraph"/>
        <w:numPr>
          <w:ilvl w:val="0"/>
          <w:numId w:val="5"/>
        </w:numPr>
        <w:spacing w:line="480" w:lineRule="auto"/>
        <w:jc w:val="both"/>
        <w:rPr>
          <w:rFonts w:ascii="Times New Roman" w:hAnsi="Times New Roman" w:cs="Times New Roman"/>
          <w:b/>
          <w:sz w:val="24"/>
          <w:szCs w:val="24"/>
        </w:rPr>
      </w:pPr>
      <w:r w:rsidRPr="009C348B">
        <w:rPr>
          <w:rFonts w:ascii="Times New Roman" w:hAnsi="Times New Roman" w:cs="Times New Roman"/>
          <w:b/>
          <w:sz w:val="24"/>
          <w:szCs w:val="24"/>
        </w:rPr>
        <w:t xml:space="preserve">Staple Foods: </w:t>
      </w:r>
      <w:r w:rsidRPr="009C348B">
        <w:rPr>
          <w:rFonts w:ascii="Times New Roman" w:hAnsi="Times New Roman" w:cs="Times New Roman"/>
          <w:sz w:val="24"/>
          <w:szCs w:val="24"/>
        </w:rPr>
        <w:t>Staple foods are those food that constitute the larger part of a population daily dietary intake. In the 21st Century, these crops majorly include Rice, Cassava, Maize, Cowpea, Soy bean, Sorghum, Millet, and Yam (Otekunrin&amp;Sawicka, 2019).</w:t>
      </w:r>
    </w:p>
    <w:p w:rsidR="00CD53D3" w:rsidRPr="00743B4B" w:rsidRDefault="00CD53D3" w:rsidP="00CD53D3">
      <w:pPr>
        <w:pStyle w:val="ListParagraph"/>
        <w:numPr>
          <w:ilvl w:val="0"/>
          <w:numId w:val="5"/>
        </w:numPr>
        <w:spacing w:line="480" w:lineRule="auto"/>
        <w:jc w:val="both"/>
        <w:rPr>
          <w:rFonts w:ascii="Times New Roman" w:hAnsi="Times New Roman" w:cs="Times New Roman"/>
          <w:sz w:val="24"/>
          <w:szCs w:val="24"/>
        </w:rPr>
      </w:pPr>
      <w:r w:rsidRPr="009C348B">
        <w:rPr>
          <w:rFonts w:ascii="Times New Roman" w:hAnsi="Times New Roman" w:cs="Times New Roman"/>
          <w:b/>
          <w:sz w:val="24"/>
          <w:szCs w:val="24"/>
        </w:rPr>
        <w:t>Market Indicators</w:t>
      </w:r>
      <w:r>
        <w:rPr>
          <w:rFonts w:ascii="Times New Roman" w:hAnsi="Times New Roman" w:cs="Times New Roman"/>
          <w:b/>
          <w:sz w:val="24"/>
          <w:szCs w:val="24"/>
        </w:rPr>
        <w:t xml:space="preserve">:  </w:t>
      </w:r>
      <w:r w:rsidRPr="00743B4B">
        <w:rPr>
          <w:rFonts w:ascii="Times New Roman" w:hAnsi="Times New Roman" w:cs="Times New Roman"/>
          <w:sz w:val="24"/>
          <w:szCs w:val="24"/>
        </w:rPr>
        <w:t>These are precise, quantitative</w:t>
      </w:r>
      <w:r>
        <w:rPr>
          <w:rFonts w:ascii="Times New Roman" w:hAnsi="Times New Roman" w:cs="Times New Roman"/>
          <w:sz w:val="24"/>
          <w:szCs w:val="24"/>
        </w:rPr>
        <w:t xml:space="preserve"> marketing</w:t>
      </w:r>
      <w:r w:rsidRPr="00743B4B">
        <w:rPr>
          <w:rFonts w:ascii="Times New Roman" w:hAnsi="Times New Roman" w:cs="Times New Roman"/>
          <w:sz w:val="24"/>
          <w:szCs w:val="24"/>
        </w:rPr>
        <w:t xml:space="preserve"> measures that track advancement toward a predetermined objective across marketing channels. In this study, the market indicators include the quantity sold.</w:t>
      </w:r>
    </w:p>
    <w:p w:rsidR="00CD53D3" w:rsidRPr="009C348B" w:rsidRDefault="00CD53D3" w:rsidP="00CD53D3">
      <w:pPr>
        <w:pStyle w:val="ListParagraph"/>
        <w:numPr>
          <w:ilvl w:val="0"/>
          <w:numId w:val="5"/>
        </w:numPr>
        <w:spacing w:line="480" w:lineRule="auto"/>
        <w:jc w:val="both"/>
        <w:rPr>
          <w:rFonts w:ascii="Times New Roman" w:hAnsi="Times New Roman" w:cs="Times New Roman"/>
          <w:sz w:val="24"/>
          <w:szCs w:val="24"/>
        </w:rPr>
      </w:pPr>
      <w:r w:rsidRPr="009C348B">
        <w:rPr>
          <w:rFonts w:ascii="Times New Roman" w:hAnsi="Times New Roman" w:cs="Times New Roman"/>
          <w:b/>
          <w:sz w:val="24"/>
          <w:szCs w:val="24"/>
        </w:rPr>
        <w:t xml:space="preserve">Price: </w:t>
      </w:r>
      <w:r w:rsidRPr="009C348B">
        <w:rPr>
          <w:rFonts w:ascii="Times New Roman" w:hAnsi="Times New Roman" w:cs="Times New Roman"/>
          <w:sz w:val="24"/>
          <w:szCs w:val="24"/>
        </w:rPr>
        <w:t xml:space="preserve">price is refers to as the monetary value of a product, resource or service at which transaction is established.The price of a product or service is usually determined by the force of demand and supply at a given period of time. </w:t>
      </w:r>
    </w:p>
    <w:p w:rsidR="000170DB" w:rsidRDefault="000170DB" w:rsidP="00B04943">
      <w:pPr>
        <w:spacing w:line="480" w:lineRule="auto"/>
        <w:jc w:val="both"/>
      </w:pPr>
    </w:p>
    <w:p w:rsidR="000170DB" w:rsidRDefault="000170DB" w:rsidP="00B04943">
      <w:pPr>
        <w:spacing w:line="480" w:lineRule="auto"/>
        <w:jc w:val="both"/>
      </w:pPr>
    </w:p>
    <w:p w:rsidR="000170DB" w:rsidRDefault="000170DB" w:rsidP="00B04943">
      <w:pPr>
        <w:spacing w:line="480" w:lineRule="auto"/>
        <w:jc w:val="both"/>
      </w:pPr>
    </w:p>
    <w:p w:rsidR="000170DB" w:rsidRDefault="000170DB" w:rsidP="00B04943">
      <w:pPr>
        <w:spacing w:line="480" w:lineRule="auto"/>
        <w:jc w:val="both"/>
      </w:pPr>
    </w:p>
    <w:p w:rsidR="00111C10" w:rsidRPr="0012377E" w:rsidRDefault="00111C10" w:rsidP="00111C10">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lastRenderedPageBreak/>
        <w:t>CHAPTER TWO</w:t>
      </w:r>
    </w:p>
    <w:p w:rsidR="00111C10" w:rsidRPr="0012377E" w:rsidRDefault="00111C10" w:rsidP="00111C10">
      <w:pPr>
        <w:snapToGrid w:val="0"/>
        <w:spacing w:line="480" w:lineRule="auto"/>
        <w:jc w:val="center"/>
        <w:textAlignment w:val="baseline"/>
        <w:rPr>
          <w:rFonts w:ascii="Times New Roman" w:hAnsi="Times New Roman" w:cs="Times New Roman"/>
          <w:b/>
          <w:sz w:val="24"/>
          <w:szCs w:val="24"/>
        </w:rPr>
      </w:pPr>
      <w:r w:rsidRPr="0012377E">
        <w:rPr>
          <w:rFonts w:ascii="Times New Roman" w:hAnsi="Times New Roman" w:cs="Times New Roman"/>
          <w:b/>
          <w:sz w:val="24"/>
          <w:szCs w:val="24"/>
        </w:rPr>
        <w:t>LITERATURE REVIEW</w:t>
      </w:r>
    </w:p>
    <w:p w:rsidR="00111C10" w:rsidRPr="0012377E" w:rsidRDefault="00111C10" w:rsidP="00111C10">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sz w:val="24"/>
          <w:szCs w:val="24"/>
        </w:rPr>
        <w:t xml:space="preserve"> </w:t>
      </w:r>
      <w:r w:rsidRPr="0012377E">
        <w:rPr>
          <w:rFonts w:ascii="Times New Roman" w:hAnsi="Times New Roman" w:cs="Times New Roman"/>
          <w:b/>
          <w:sz w:val="24"/>
          <w:szCs w:val="24"/>
        </w:rPr>
        <w:t xml:space="preserve">2.1 An overview of Modern and Traditional Method for Disseminating Agricultural Information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Agricultural technology has remained a viable tool for improving the productivity of the agricultural sector in Nigeria. Thus, a major step in the improvement of food production in Nigeria has been the increase in the number of the national and international agro-research institutes from 3 in 1963 to the current 18. Agro-technology generation in Nigeria is carried out by National Agricultural Research Institutes (NARIs) with mandate in arable crops, forestry and tree crops; livestock; fisheries; extension and training; and processing and storage. According to Okon (2019), the aim of agro-technology generation is to address better techniques of land development, crop and animal management and achieve higher yields. Thus, agricultural technology generation system is aimed at providing modern technology and facilities to communities (Bolade and Njoku, 2018).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Ayichi (2019), agricultural technology involves the application of mechanical, chemical and biological inputs such as tractors, fertilizers, agro- chemicals, livestock breeds, high yielding crops, storage and processing facilities, to improve food production. Technology generation is influenced by determination of need, and research and management of technology generating institutions (World Bank, 2017). Previous research reports blamed ineffectiveness in technology generation on conventional research activities operated in Nigeria. Which have poor consideration of farmer’s problems, skill and scale of operation and financial status and orienting of research to journal publication (Zaria, 2019). In developing countries such as Nigeria, the acute lack of collaboration between the social and biological scientists on farming system </w:t>
      </w:r>
      <w:r w:rsidRPr="0012377E">
        <w:rPr>
          <w:rFonts w:ascii="Times New Roman" w:hAnsi="Times New Roman" w:cs="Times New Roman"/>
          <w:sz w:val="24"/>
          <w:szCs w:val="24"/>
        </w:rPr>
        <w:lastRenderedPageBreak/>
        <w:t xml:space="preserve">research (FSR), has limited research efforts in generating relevant technologies (Bello and Akins, 2017).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net effect of FSR adopted as a policy in the activities of the agricultural technology generation sub system is the evolvement of technologies best suited to existing farming system and accepted by farmers (Asiabaka, 2020). According to Blum (2021), most research efforts in technology generation in developing countries are wasted due to their inadequate orientation to farmers needs and utilization. Zaria, 2019 added that the bureaucracy domiciled in the Ministry of Agriculture and Natural Resources, under which research institutes operate in Nigeria, contributes to the inability of research into meeting technology needs of farmers. In the 1990s, emphasis on agricultural technology generation has shifted from euphoria of spectacular results to appropriateness of these technologies to the existing farming system. An agricultural technology is considered appropriate, if it provides a cost-effective level of productivity and has minimal effects on the environment.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According to Zaria, 2019, a critical issue to the appropriateness of technologies is in developing them at local levels using skills and perception of the people who live in the rural communities. Presently, technology generation sub-system in Nigeria experiences poor and uncertain funding, frequent government administrative changes and lack of policy initiative in research. According to Okon (2019), technologies which are capable of improving food productivity at farm level should evolve from well funded autonomous research sub-system, so as to provide timely solution to priority problems of farmers. Farmer-driven research effort must be based on policy setting, utilization of research personnel, and continuous flow of information and evaluation of its activities. The technology generation efforts should be oriented towards social desirability, economic feasibility and existing practices of the farmers as a priority Okon (2019). Technology generation in Nigeria results from the national agricultural research system, namely; university </w:t>
      </w:r>
      <w:r w:rsidRPr="0012377E">
        <w:rPr>
          <w:rFonts w:ascii="Times New Roman" w:hAnsi="Times New Roman" w:cs="Times New Roman"/>
          <w:sz w:val="24"/>
          <w:szCs w:val="24"/>
        </w:rPr>
        <w:lastRenderedPageBreak/>
        <w:t xml:space="preserve">faculties of agriculture and veterinary medicine including universities of agriculture, and international and national agricultural research institutes, which operate in Nigeria. The objectives of the research institutes are impressive, but the issues of establishing a workable relationship between institutional technology design and indigenous knowledge system (IKS), constitutes a critical issue in technology generation in Nigeria.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 workable relationship between institutional technology generation and indigenous knowledge system is largely desired to enhance orientation of technologies towards utilization and overall participation of farmers in extension systems. This is necessary to achieve compatibility of technologies to farmer’s practices and overall suitability to field needs. Several studies such as those of have highlighted the need for indigenous knowledge in generating appropriate technologies and overall sustainability in food production. </w:t>
      </w:r>
    </w:p>
    <w:p w:rsidR="00111C10" w:rsidRPr="0012377E" w:rsidRDefault="00111C10" w:rsidP="00111C10">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2.2 Agricultural Technology Transfer Sub-System</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 is a problem of choice of the right type of agricultural technologies and methods with which to communicate relevant technologies to small scale farmers. To enhance adequate food production in Nigeria, demands that farmers should be reached with appropriate technologies that are economically viable and culturally acceptable. Utilizing appropriate methods in reaching small scale farmers with relevant agricultural technologies in order to improve their knowledge, skill and overall attitude towards agricultural productivity, is agricultural technology transfer. According to Okon (2019), technology transfer involves complex processes consisting of diverse structures, and relationship of inter-dependent factors and related variables, aimed at enhancing adoption of innovations. Agricultural technology transfer constitutes a crucial sub-system in implementing any agro-technology process. Effective technology transfer involves organizing of personnel in a hierarchy, staff training and contacts, and adopting of appropriate communication </w:t>
      </w:r>
      <w:r w:rsidRPr="0012377E">
        <w:rPr>
          <w:rFonts w:ascii="Times New Roman" w:hAnsi="Times New Roman" w:cs="Times New Roman"/>
          <w:sz w:val="24"/>
          <w:szCs w:val="24"/>
        </w:rPr>
        <w:lastRenderedPageBreak/>
        <w:t xml:space="preserve">process. Effective communication is a pre-condition for feed forward and feedback mechanisms, necessary for sustainable agricultural technology transfer. Agricultural technology transfer as a communication technique requires a two-way directional information movement, which involves six elements, the source, message, channel, receiver, effects and feedback. Thus, effectiveness in technology transfer involves well articulated communication elements in the transfer process. </w:t>
      </w:r>
    </w:p>
    <w:p w:rsidR="00111C10" w:rsidRPr="00AB42FF"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 other words, effective integration of communication elements, enhances sustainability in communication of ideas and consequent transfer of agricultural technology to farmers. Okon (2019), added that formal arrangement of staff in the transfer of agricultural technology, enhances participatory approach in which farmers views are represented and practical orientation in which efforts are focused on immediate problems of farmers. Inadequate organization and overall ineffectiveness of Nigerian agro-technology transfer systems on low and unsuitable qualifications of personnel operating in the system. Organization of activities in any agricultural technology transfer system demands a chain of administrative commands, which largely depend on legal basis of operation. A legal base is required in order to define a number of programmes, determine qualification of personnel, manner of entry and exit, discipline, training and conditions of service. Legal basis indicates a policy document establishing the technology transfer system. Such policy document spells out the structure, budget, level of autonomy and clients. Effective technology transfer system places emphasis on simplicity in the structure of transfer organization in terms of the relationship existing among staff of the organization. Basically, we have vertical and horizontal relationships between staff of a technology transfer organization. Whereas vertical relationship indicates top down and bottom up relationship among staff of the organization, horizontal relationship depicts relationship between staff at the same level in an organization. Effective vertical relationship requires well-articulated horizontal staff relationship. Thus, inadequate horizontal relationship of extension staff would largely limit meaningful vertical </w:t>
      </w:r>
      <w:r w:rsidRPr="0012377E">
        <w:rPr>
          <w:rFonts w:ascii="Times New Roman" w:hAnsi="Times New Roman" w:cs="Times New Roman"/>
          <w:sz w:val="24"/>
          <w:szCs w:val="24"/>
        </w:rPr>
        <w:lastRenderedPageBreak/>
        <w:t xml:space="preserve">structure and overall efficiency in implementing technology transfer. Lack of adoption of recommended agro-technologies on inadequate budgetary allocation and absence of autonomy. Autonomy indicates degree of independence necessary in establishing efficiency and sustainability in implementing agricultural technology transfer.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2.3 Agricultural Technology Utilization Sub-System</w:t>
      </w:r>
      <w:r w:rsidRPr="0012377E">
        <w:rPr>
          <w:rFonts w:ascii="Times New Roman" w:hAnsi="Times New Roman" w:cs="Times New Roman"/>
          <w:sz w:val="24"/>
          <w:szCs w:val="24"/>
        </w:rPr>
        <w:t xml:space="preserve">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Agro-technology transfer programmes are directed towards farmers with diverse social, educational, political and economic needs. Agricultural technologies in Nigeria. Socio-cultural characteristics of farmers include, family size, farm size, social organizations, value orientation, belief system, prevailing norms, educational background and attitudes of farmers towards change and material well being economic characteristics of farmers include: income status, labour availability, internal resource mobilization, investment rate, saving potentials and marketing pattern. Inadequate adoption and ineffectiveness of most agro-technology transfer programmes on lack of consideration of the socio-cultural practices and technology incompatibility with the economic status of farmers. The impact of any agricultural technology transfer system could be measured on the basis of extent of changes in the socio-cultural and economic characteristics of the farmers. Impacts are enduring changes in the social and economic conditions of farmers, which have resulted from project effects. The impacts of any extension system relate to improvement in the socio-cultural and economic characteristics of the farmers, such as increases in farmers income and improvement in overall standard of living. Earlier impact studies identified increases in the levels of participation in programme planning, hectare of land cultivated by farmers, positive changes towards agriculture and greater access to social services, as success indicators.</w:t>
      </w:r>
    </w:p>
    <w:p w:rsidR="00111C10" w:rsidRPr="0012377E" w:rsidRDefault="00111C10" w:rsidP="00111C10">
      <w:pPr>
        <w:snapToGrid w:val="0"/>
        <w:spacing w:line="480" w:lineRule="auto"/>
        <w:jc w:val="both"/>
        <w:textAlignment w:val="baseline"/>
        <w:rPr>
          <w:rFonts w:ascii="Times New Roman" w:hAnsi="Times New Roman" w:cs="Times New Roman"/>
          <w:b/>
          <w:sz w:val="24"/>
          <w:szCs w:val="24"/>
        </w:rPr>
      </w:pPr>
      <w:r w:rsidRPr="0012377E">
        <w:rPr>
          <w:rFonts w:ascii="Times New Roman" w:hAnsi="Times New Roman" w:cs="Times New Roman"/>
          <w:b/>
          <w:sz w:val="24"/>
          <w:szCs w:val="24"/>
        </w:rPr>
        <w:t xml:space="preserve">2.4 Types of Agricultural Research Information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Farmers need agricultural research information to improve harvest and increase income. In this regard, the dissemination of relevant, accurate, understandable and factual information links the scientist to the farmers timely access to information on new farming practices has the potential of speeding up the farmers adoption of new improved practices (Adeola, 2017) noted that information on farm operational skills and agro-technical aspects were types of information disseminated by most of the agricultural research institutions. Such information entails access to certified seeds and fertilizer for a given location or information on the effective management of livestock. Farmers information on the use of drought-resistant crops, early farm preparation and farming, high yield varieties, use of farm implements, proper use of fertiliser and on diseases. Information technology in agriculture established that the types of agricultural research information that are highly disseminated to farmers include information on newly-generated technologies from the research institutions, particularly on appropriate methods of pest and disease control, appropriate soil erosion control measures, optimal planting and harvesting times and marketing as such information helps them to enhance agricultural production. Farmers received climate change agricultural-related information from researchers on improved seeds varieties, use of rainwater harvesting technologies, spaced planting, intercropping, seed production, grain preservation and the proper use of pesticides.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2.5 Challenges to Effective Dissemination of Agricultural Research Information</w:t>
      </w:r>
      <w:r w:rsidRPr="0012377E">
        <w:rPr>
          <w:rFonts w:ascii="Times New Roman" w:hAnsi="Times New Roman" w:cs="Times New Roman"/>
          <w:sz w:val="24"/>
          <w:szCs w:val="24"/>
        </w:rPr>
        <w:t xml:space="preserve">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Information dissemination can be hindered by factors such as the use of improper communication channels, illiteracy level, use of foreign languages and over-dependence on oral communication rather than on printed communication. Oladele (2018), on the other hand, found weak linkages between farmers, extension workers, and researchers, which contributed to poor dissemination of agricultural research information. In fact, these weak relationships hinder the farmer’s ability to participate in the prior planning which requires information. The language </w:t>
      </w:r>
      <w:r w:rsidRPr="0012377E">
        <w:rPr>
          <w:rFonts w:ascii="Times New Roman" w:hAnsi="Times New Roman" w:cs="Times New Roman"/>
          <w:sz w:val="24"/>
          <w:szCs w:val="24"/>
        </w:rPr>
        <w:lastRenderedPageBreak/>
        <w:t xml:space="preserve">used to disseminate agricultural research information can also affect how farmers use the information they receive. A study on the challenges to the dissemination of agricultural information by agricultural information delivered to farmers was in a print form and written in vernacular languages. The use of local languages enabled the farmers to utilise the information effectively. Furthermore, farmer’s illiteracy level posed a challenge to the dissemination and use of agricultural research information in Tanzania. In another study conducted in Tanzania on sources of agricultural research information for women farmers. Found that farmers faced challenges such as inadequate knowledge on how to apply the information acquired from extension officers and researchers, lack of credit to purchase farm inputs, improved seeds and chemical fertilisers.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b/>
          <w:sz w:val="24"/>
          <w:szCs w:val="24"/>
        </w:rPr>
        <w:t>2.6 Sources and Access to Agricultural Information</w:t>
      </w:r>
      <w:r w:rsidRPr="0012377E">
        <w:rPr>
          <w:rFonts w:ascii="Times New Roman" w:hAnsi="Times New Roman" w:cs="Times New Roman"/>
          <w:sz w:val="24"/>
          <w:szCs w:val="24"/>
        </w:rPr>
        <w:t xml:space="preserve">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Any system producing or containing information intended for transmission is an information source. Information sources are distinguished by the form of representation; textual (books, journals, manuscripts), graphic (graphs, diagrams, plans, charts), and audio visual (sound recordings, motion pictures, slides). The characteristics of a good information source are relevance, timelessness, accuracy, accessibility, cost effectiveness, reliability, usability, exhaustiveness and aggregation level of efficiency of technologies generated and disseminated depend on effective communication which is the key process of information dissemination.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Therefore, it is expected that the message from the client should be passed back to the source or researchers for the communication process to be complete. Despite the attempts at technological innovation transfer, the wide gap between the levels of production which research contends is attainable and that which farmers achieve, suggests a missing link (Oladele, 2018). What is more, weak linkages between the farmer, extension workers, and researchers mean that the </w:t>
      </w:r>
      <w:r w:rsidRPr="0012377E">
        <w:rPr>
          <w:rFonts w:ascii="Times New Roman" w:hAnsi="Times New Roman" w:cs="Times New Roman"/>
          <w:sz w:val="24"/>
          <w:szCs w:val="24"/>
        </w:rPr>
        <w:lastRenderedPageBreak/>
        <w:t xml:space="preserve">farmers are not included in the planning of the innovation hence; they do not know where to get information, despite the fact that they are the end users. Agricultural information disseminated by different information sources needs to be determined. It is imperative therefore to identify the sources of agricultural information utilized by farmers. Agricultural information available to farmers in Imo State (Nigeria), as well as the farmers preferred sources. The study reveals that 88.1% of the farmers. source of agricultural information was through extension agents. Similarly, Nigerian farmers ranked extension workers the highest in providing credible information and advice. The investigation was carried out on small farmers in Imo state, Nigeria. This enables them to utilize the information effectively. It also demonstrates the high literacy level in Lesotho and indeed according to the literacy rate in Africa, Lesotho occupies the seventh position with a literacy rate of 84.80%  However, only 13% out of 61.7% of the farmers in Lesotho are of the view that prints media is one of the appropriate technologies to disseminate information. The mass media also provides support for the growing involvement of farmers/producers and their organizations in the information dissemination arena. The rapid development of information technologies has profoundly changed the media landscape in African countries. Information and Communication Technology (ICT) is a term that combines computer and telecommunications technology in handling, acquiring, processing, storing and disseminating information. Information and Communication Technology is a general or an all-inclusive term that embraces all those technologies that are employed in collecting, storing, organizing and communicating information in various forms. ICT can become a key enabler of the agricultural-food sector by making dynamic and real time global level exchange of data. Effective deployment of ICT can lead to increase in agricultural competitiveness through cuts in production and transaction costs, raising production efficiencies and farm incomes, conserving natural resources, and by providing more information, choice and value to stakeholders. </w:t>
      </w:r>
    </w:p>
    <w:p w:rsidR="00111C10" w:rsidRPr="0012377E"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lastRenderedPageBreak/>
        <w:t xml:space="preserve">In using ICT successfully to support farmers and rural communities, the first step is to empower farming communities to define their own needs. With wider access to and use of ICT, the potentials of opening up of communication as well as sharing information would be enhanced, so as to assist farmers, researchers, extension workers and policy makers. It will also narrow the information gap that exists between the farmers and the researchers on the other hand because there will be a feedback. This implies that many people had more than one cell phone and over 100% of the farmers used cell phones to receive agricultural information. This indicates that ICT is a very useful tool in the dissemination of agricultural information to the farmers especially in rural areas where cell phones have been embraced by both literate and illiterate farmers. Therefore ICT has become the most important tool that is crucial in processing and disseminating agricultural information. In the same string of thought, Mobile phones and computer systems are the most used and widely owned tools today by extension workers and their organizations in the North Central Zone of Nigeria. This is because, about 75% of the respondents surveyed by Aina and Alao (2020) perceived themselves as frequent users of multimedia and other ICT tools. Other sources of information for farmers that are equally important, but less recognized are the traditional sources. The traditional system is the form of information emanating from colleagues, during weddings, naming ceremonies, burials, agricultural shows and festivals and in some cases through town criers. </w:t>
      </w:r>
    </w:p>
    <w:p w:rsidR="00111C10" w:rsidRPr="00111C10" w:rsidRDefault="00111C10" w:rsidP="00111C10">
      <w:pPr>
        <w:snapToGrid w:val="0"/>
        <w:spacing w:line="480" w:lineRule="auto"/>
        <w:jc w:val="both"/>
        <w:textAlignment w:val="baseline"/>
        <w:rPr>
          <w:rFonts w:ascii="Times New Roman" w:hAnsi="Times New Roman" w:cs="Times New Roman"/>
          <w:sz w:val="24"/>
          <w:szCs w:val="24"/>
        </w:rPr>
      </w:pPr>
      <w:r w:rsidRPr="0012377E">
        <w:rPr>
          <w:rFonts w:ascii="Times New Roman" w:hAnsi="Times New Roman" w:cs="Times New Roman"/>
          <w:sz w:val="24"/>
          <w:szCs w:val="24"/>
        </w:rPr>
        <w:t xml:space="preserve">The four categories are: extension workers, posters and leaflets, family members, and the electronic media. In the Caribbean, farmers rely heavily on traditional knowledge and informal meetings among themselves for farming. Questions as to what to plant, what moon phase is best for sowing seeds and transplanting seedlings, and how often to rotate crops are answered through colleagues. This suggests that, one of the sources of information to farmers in the Caribbean is the traditional source which is transmitted through oral channels by colleagues. This is </w:t>
      </w:r>
      <w:r w:rsidRPr="0012377E">
        <w:rPr>
          <w:rFonts w:ascii="Times New Roman" w:hAnsi="Times New Roman" w:cs="Times New Roman"/>
          <w:sz w:val="24"/>
          <w:szCs w:val="24"/>
        </w:rPr>
        <w:lastRenderedPageBreak/>
        <w:t xml:space="preserve">harmonized with the situation obtainable in Nigeria as reported by Aina (2017). Similarly, Oral tradition is an important method of disseminating agricultural information in many African cultures. This is because it recognizes existing traditional or indigenous channels of information dissemination. Lwoga, et al. (2023) in their study on access and use of agricultural information and knowledge in Tanzania reports that the major sources of information for farmers are predominantly local (neighbors, friends and family) which implies that their major sources of information are traditional. To emphasize the importance of traditional information in Africa, Aina (2022) points out that one of the sources of information of farmers in Nigeria is traditional. That is information is obtained not from official sources directly but through colleagues or family members. Aina, 2020 holds the view that, though the majority of the farmers in Africa are illiterate, it is possible to supply them with necessary information through the information gate- keepers popularly known in North Western Nigeria as SARKIN NOMA (Information gate keeper), who is a literate farmer among the farming community with a wealth of experience and vast land. The role of a SARKIN NOMA is to offer advice and information on a regular basis to other farmers for improvement. Buttresses the various studies cited, where in a study conducted on access to agricultural information by fish farmers in the Niger Delta Region of Nigeria, Adebayo, 2018 observed that 63% of the respondents indicates that, their source of information is through traditional, as well as personal experience. </w:t>
      </w:r>
    </w:p>
    <w:p w:rsidR="00AB42FF" w:rsidRDefault="00AB42FF" w:rsidP="00CD4275">
      <w:pPr>
        <w:spacing w:line="480" w:lineRule="auto"/>
        <w:jc w:val="center"/>
        <w:rPr>
          <w:rFonts w:ascii="Times New Roman" w:hAnsi="Times New Roman"/>
          <w:b/>
          <w:sz w:val="24"/>
          <w:szCs w:val="24"/>
        </w:rPr>
      </w:pPr>
    </w:p>
    <w:p w:rsidR="00AB42FF" w:rsidRDefault="00AB42FF" w:rsidP="00CD4275">
      <w:pPr>
        <w:spacing w:line="480" w:lineRule="auto"/>
        <w:jc w:val="center"/>
        <w:rPr>
          <w:rFonts w:ascii="Times New Roman" w:hAnsi="Times New Roman"/>
          <w:b/>
          <w:sz w:val="24"/>
          <w:szCs w:val="24"/>
        </w:rPr>
      </w:pPr>
    </w:p>
    <w:p w:rsidR="00AB42FF" w:rsidRDefault="00AB42FF" w:rsidP="00CD4275">
      <w:pPr>
        <w:spacing w:line="480" w:lineRule="auto"/>
        <w:jc w:val="center"/>
        <w:rPr>
          <w:rFonts w:ascii="Times New Roman" w:hAnsi="Times New Roman"/>
          <w:b/>
          <w:sz w:val="24"/>
          <w:szCs w:val="24"/>
        </w:rPr>
      </w:pPr>
    </w:p>
    <w:p w:rsidR="00AB42FF" w:rsidRDefault="00AB42FF" w:rsidP="00CD4275">
      <w:pPr>
        <w:spacing w:line="480" w:lineRule="auto"/>
        <w:jc w:val="center"/>
        <w:rPr>
          <w:rFonts w:ascii="Times New Roman" w:hAnsi="Times New Roman"/>
          <w:b/>
          <w:sz w:val="24"/>
          <w:szCs w:val="24"/>
        </w:rPr>
      </w:pPr>
    </w:p>
    <w:p w:rsidR="00AB42FF" w:rsidRDefault="00AB42FF" w:rsidP="00CD4275">
      <w:pPr>
        <w:spacing w:line="480" w:lineRule="auto"/>
        <w:jc w:val="center"/>
        <w:rPr>
          <w:rFonts w:ascii="Times New Roman" w:hAnsi="Times New Roman"/>
          <w:b/>
          <w:sz w:val="24"/>
          <w:szCs w:val="24"/>
        </w:rPr>
      </w:pPr>
    </w:p>
    <w:p w:rsidR="00CD4275" w:rsidRPr="00BD5C03" w:rsidRDefault="00CD4275" w:rsidP="00CD4275">
      <w:pPr>
        <w:spacing w:line="480" w:lineRule="auto"/>
        <w:jc w:val="center"/>
        <w:rPr>
          <w:rFonts w:ascii="Times New Roman" w:hAnsi="Times New Roman"/>
          <w:b/>
          <w:sz w:val="24"/>
          <w:szCs w:val="24"/>
        </w:rPr>
      </w:pPr>
      <w:r w:rsidRPr="00BD5C03">
        <w:rPr>
          <w:rFonts w:ascii="Times New Roman" w:hAnsi="Times New Roman"/>
          <w:b/>
          <w:sz w:val="24"/>
          <w:szCs w:val="24"/>
        </w:rPr>
        <w:lastRenderedPageBreak/>
        <w:t>CHAPTER THREE</w:t>
      </w:r>
    </w:p>
    <w:p w:rsidR="00CD4275" w:rsidRPr="00BD5C03" w:rsidRDefault="00C644AE" w:rsidP="00CD4275">
      <w:pPr>
        <w:spacing w:line="480" w:lineRule="auto"/>
        <w:rPr>
          <w:rFonts w:ascii="Times New Roman" w:hAnsi="Times New Roman"/>
          <w:b/>
          <w:sz w:val="24"/>
          <w:szCs w:val="24"/>
        </w:rPr>
      </w:pPr>
      <w:r>
        <w:rPr>
          <w:rFonts w:ascii="Times New Roman" w:hAnsi="Times New Roman"/>
          <w:b/>
          <w:sz w:val="24"/>
          <w:szCs w:val="24"/>
        </w:rPr>
        <w:t>3.0</w:t>
      </w:r>
      <w:r>
        <w:rPr>
          <w:rFonts w:ascii="Times New Roman" w:hAnsi="Times New Roman"/>
          <w:b/>
          <w:sz w:val="24"/>
          <w:szCs w:val="24"/>
        </w:rPr>
        <w:tab/>
      </w:r>
      <w:r w:rsidR="00CD4275" w:rsidRPr="00BD5C03">
        <w:rPr>
          <w:rFonts w:ascii="Times New Roman" w:hAnsi="Times New Roman"/>
          <w:b/>
          <w:sz w:val="24"/>
          <w:szCs w:val="24"/>
        </w:rPr>
        <w:t xml:space="preserve"> METHODOLOGY</w:t>
      </w:r>
    </w:p>
    <w:p w:rsidR="00CD4275" w:rsidRDefault="00CD4275" w:rsidP="00CD4275">
      <w:pPr>
        <w:spacing w:line="480" w:lineRule="auto"/>
        <w:jc w:val="both"/>
        <w:rPr>
          <w:rFonts w:ascii="Times New Roman" w:hAnsi="Times New Roman"/>
          <w:b/>
          <w:sz w:val="24"/>
          <w:szCs w:val="24"/>
        </w:rPr>
      </w:pPr>
      <w:r>
        <w:rPr>
          <w:rFonts w:ascii="Times New Roman" w:hAnsi="Times New Roman"/>
          <w:b/>
          <w:sz w:val="24"/>
          <w:szCs w:val="24"/>
        </w:rPr>
        <w:t>3.1 Study Area</w:t>
      </w:r>
    </w:p>
    <w:p w:rsidR="00CD4275" w:rsidRDefault="00CD4275" w:rsidP="00CD4275">
      <w:pPr>
        <w:spacing w:before="240" w:line="480" w:lineRule="auto"/>
        <w:jc w:val="both"/>
      </w:pPr>
      <w:r>
        <w:rPr>
          <w:rFonts w:ascii="Times New Roman" w:hAnsi="Times New Roman"/>
          <w:sz w:val="24"/>
          <w:szCs w:val="24"/>
        </w:rPr>
        <w:t>Kwara state is located between located between latitude 8</w:t>
      </w:r>
      <w:r>
        <w:rPr>
          <w:rFonts w:ascii="Times New Roman" w:hAnsi="Times New Roman"/>
          <w:sz w:val="24"/>
          <w:szCs w:val="24"/>
          <w:vertAlign w:val="superscript"/>
        </w:rPr>
        <w:t>0</w:t>
      </w:r>
      <w:r>
        <w:rPr>
          <w:rFonts w:ascii="Times New Roman" w:hAnsi="Times New Roman"/>
          <w:sz w:val="24"/>
          <w:szCs w:val="24"/>
        </w:rPr>
        <w:t>-32</w:t>
      </w:r>
      <w:r w:rsidRPr="005672F0">
        <w:rPr>
          <w:rFonts w:ascii="Times New Roman" w:hAnsi="Times New Roman"/>
          <w:sz w:val="24"/>
          <w:szCs w:val="24"/>
          <w:vertAlign w:val="superscript"/>
        </w:rPr>
        <w:t>0</w:t>
      </w:r>
      <w:r>
        <w:rPr>
          <w:rFonts w:ascii="Times New Roman" w:hAnsi="Times New Roman"/>
          <w:sz w:val="24"/>
          <w:szCs w:val="24"/>
        </w:rPr>
        <w:t xml:space="preserve"> North and longitude 4° - 35</w:t>
      </w:r>
      <w:r>
        <w:rPr>
          <w:rFonts w:ascii="Times New Roman" w:hAnsi="Times New Roman"/>
          <w:sz w:val="24"/>
          <w:szCs w:val="24"/>
          <w:vertAlign w:val="superscript"/>
        </w:rPr>
        <w:t>0</w:t>
      </w:r>
      <w:r>
        <w:rPr>
          <w:rFonts w:ascii="Times New Roman" w:hAnsi="Times New Roman"/>
          <w:sz w:val="24"/>
          <w:szCs w:val="24"/>
        </w:rPr>
        <w:t xml:space="preserve"> East. Its bordered to the east by Kogi state, to the north by Niger state, and to the south by Ekiti, Osun, and Oyo states, while its western border makes up part of the international border with the Benin Republic.  Its capital is the city of Ilorin and the state has 16 local government areas. (https://en.wikipedia.org/wiki/Moro)</w:t>
      </w:r>
    </w:p>
    <w:p w:rsidR="00CD4275" w:rsidRPr="00980679" w:rsidRDefault="00CD4275" w:rsidP="00CD4275">
      <w:pPr>
        <w:spacing w:before="240" w:line="480" w:lineRule="auto"/>
        <w:jc w:val="both"/>
        <w:rPr>
          <w:rFonts w:ascii="Times New Roman" w:hAnsi="Times New Roman"/>
          <w:sz w:val="24"/>
          <w:szCs w:val="24"/>
        </w:rPr>
      </w:pPr>
      <w:r>
        <w:rPr>
          <w:rFonts w:ascii="Times New Roman" w:hAnsi="Times New Roman"/>
          <w:sz w:val="24"/>
          <w:szCs w:val="24"/>
        </w:rPr>
        <w:t xml:space="preserve">Moro Local Government area (LGA) in Kwara state, North Central Nigeria. The population of the local government area was projected at </w:t>
      </w:r>
      <w:r>
        <w:rPr>
          <w:rFonts w:ascii="Times New Roman" w:hAnsi="Times New Roman"/>
          <w:color w:val="202122"/>
          <w:sz w:val="24"/>
          <w:szCs w:val="24"/>
          <w:shd w:val="clear" w:color="auto" w:fill="FFFFFF"/>
        </w:rPr>
        <w:t>108,792 as of the 2006 census, and the area is 3,272 km</w:t>
      </w:r>
      <w:r>
        <w:rPr>
          <w:rFonts w:ascii="Times New Roman" w:hAnsi="Times New Roman"/>
          <w:color w:val="202122"/>
          <w:sz w:val="24"/>
          <w:szCs w:val="24"/>
          <w:shd w:val="clear" w:color="auto" w:fill="FFFFFF"/>
          <w:vertAlign w:val="superscript"/>
        </w:rPr>
        <w:t>2.</w:t>
      </w:r>
      <w:r>
        <w:rPr>
          <w:rFonts w:ascii="Times New Roman" w:hAnsi="Times New Roman"/>
          <w:color w:val="202122"/>
          <w:sz w:val="24"/>
          <w:szCs w:val="24"/>
          <w:shd w:val="clear" w:color="auto" w:fill="FFFFFF"/>
        </w:rPr>
        <w:t xml:space="preserve"> There is approximately 1302 mm of rain every year in Moro, LGA and the average annual </w:t>
      </w:r>
      <w:r>
        <w:rPr>
          <w:rFonts w:ascii="Times New Roman" w:hAnsi="Times New Roman"/>
          <w:sz w:val="24"/>
          <w:szCs w:val="24"/>
          <w:shd w:val="clear" w:color="auto" w:fill="FFFFFF"/>
        </w:rPr>
        <w:t>temperature</w:t>
      </w:r>
      <w:r>
        <w:rPr>
          <w:rFonts w:ascii="Times New Roman" w:hAnsi="Times New Roman"/>
          <w:color w:val="202122"/>
          <w:sz w:val="24"/>
          <w:szCs w:val="24"/>
          <w:shd w:val="clear" w:color="auto" w:fill="FFFFFF"/>
        </w:rPr>
        <w:t> is 34</w:t>
      </w:r>
      <w:r>
        <w:rPr>
          <w:rFonts w:ascii="Times New Roman" w:hAnsi="Times New Roman"/>
          <w:color w:val="202122"/>
          <w:sz w:val="24"/>
          <w:szCs w:val="24"/>
          <w:shd w:val="clear" w:color="auto" w:fill="FFFFFF"/>
          <w:vertAlign w:val="superscript"/>
        </w:rPr>
        <w:t>o</w:t>
      </w:r>
      <w:r>
        <w:rPr>
          <w:rFonts w:ascii="Times New Roman" w:hAnsi="Times New Roman"/>
          <w:color w:val="202122"/>
          <w:sz w:val="24"/>
          <w:szCs w:val="24"/>
          <w:shd w:val="clear" w:color="auto" w:fill="FFFFFF"/>
        </w:rPr>
        <w:t>, With an average </w:t>
      </w:r>
      <w:r>
        <w:rPr>
          <w:rFonts w:ascii="Times New Roman" w:hAnsi="Times New Roman"/>
          <w:sz w:val="24"/>
          <w:szCs w:val="24"/>
          <w:shd w:val="clear" w:color="auto" w:fill="FFFFFF"/>
        </w:rPr>
        <w:t>humidity</w:t>
      </w:r>
      <w:r>
        <w:rPr>
          <w:rFonts w:ascii="Times New Roman" w:hAnsi="Times New Roman"/>
          <w:color w:val="202122"/>
          <w:sz w:val="24"/>
          <w:szCs w:val="24"/>
          <w:shd w:val="clear" w:color="auto" w:fill="FFFFFF"/>
        </w:rPr>
        <w:t> of 70% and 88 dry days per year. (</w:t>
      </w:r>
      <w:hyperlink r:id="rId8" w:history="1">
        <w:r w:rsidR="00C644AE" w:rsidRPr="00B4563F">
          <w:rPr>
            <w:rStyle w:val="Hyperlink"/>
            <w:rFonts w:ascii="Times New Roman" w:hAnsi="Times New Roman"/>
            <w:sz w:val="24"/>
            <w:szCs w:val="24"/>
            <w:shd w:val="clear" w:color="auto" w:fill="FFFFFF"/>
          </w:rPr>
          <w:t>www.besttimetovisit.com</w:t>
        </w:r>
      </w:hyperlink>
      <w:r>
        <w:rPr>
          <w:rFonts w:ascii="Times New Roman" w:hAnsi="Times New Roman"/>
          <w:color w:val="202122"/>
          <w:sz w:val="24"/>
          <w:szCs w:val="24"/>
          <w:shd w:val="clear" w:color="auto" w:fill="FFFFFF"/>
        </w:rPr>
        <w:t>.pk</w:t>
      </w:r>
      <w:r>
        <w:rPr>
          <w:rStyle w:val="reference-accessdate"/>
          <w:rFonts w:ascii="Times New Roman" w:hAnsi="Times New Roman"/>
          <w:color w:val="202122"/>
          <w:sz w:val="24"/>
          <w:szCs w:val="24"/>
          <w:shd w:val="clear" w:color="auto" w:fill="FFFFFF"/>
        </w:rPr>
        <w:t>. Retrieved </w:t>
      </w:r>
      <w:r>
        <w:rPr>
          <w:rStyle w:val="nowrap"/>
          <w:rFonts w:ascii="Times New Roman" w:hAnsi="Times New Roman"/>
          <w:color w:val="202122"/>
          <w:sz w:val="24"/>
          <w:szCs w:val="24"/>
          <w:shd w:val="clear" w:color="auto" w:fill="FFFFFF"/>
        </w:rPr>
        <w:t>2023-09-30</w:t>
      </w:r>
      <w:r>
        <w:rPr>
          <w:rFonts w:ascii="Times New Roman" w:hAnsi="Times New Roman"/>
          <w:color w:val="202122"/>
          <w:sz w:val="24"/>
          <w:szCs w:val="24"/>
          <w:shd w:val="clear" w:color="auto" w:fill="FFFFFF"/>
        </w:rPr>
        <w:t>). The current population is projected in 2022 is 163,200. (</w:t>
      </w:r>
      <w:r w:rsidRPr="00980679">
        <w:rPr>
          <w:rFonts w:ascii="Times New Roman" w:hAnsi="Times New Roman"/>
          <w:sz w:val="24"/>
          <w:szCs w:val="24"/>
        </w:rPr>
        <w:t>National Population Commission of Nigeria (web), National Bureau of Statistics (web) 2022).</w:t>
      </w:r>
    </w:p>
    <w:p w:rsidR="00CD4275" w:rsidRDefault="00CD4275" w:rsidP="00CD4275">
      <w:pPr>
        <w:spacing w:before="240" w:line="480" w:lineRule="auto"/>
        <w:jc w:val="both"/>
      </w:pPr>
      <w:r>
        <w:rPr>
          <w:rFonts w:ascii="Times New Roman" w:hAnsi="Times New Roman"/>
          <w:b/>
          <w:noProof/>
          <w:color w:val="000000"/>
          <w:sz w:val="24"/>
          <w:szCs w:val="24"/>
          <w:shd w:val="clear" w:color="auto" w:fill="F9F9F9"/>
        </w:rPr>
        <w:lastRenderedPageBreak/>
        <w:drawing>
          <wp:inline distT="0" distB="0" distL="0" distR="0">
            <wp:extent cx="5534021" cy="31718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34021" cy="3171825"/>
                    </a:xfrm>
                    <a:prstGeom prst="rect">
                      <a:avLst/>
                    </a:prstGeom>
                    <a:noFill/>
                    <a:ln>
                      <a:noFill/>
                      <a:prstDash/>
                    </a:ln>
                  </pic:spPr>
                </pic:pic>
              </a:graphicData>
            </a:graphic>
          </wp:inline>
        </w:drawing>
      </w:r>
      <w:r>
        <w:rPr>
          <w:rFonts w:ascii="Times New Roman" w:hAnsi="Times New Roman"/>
          <w:b/>
          <w:noProof/>
          <w:color w:val="000000"/>
          <w:sz w:val="24"/>
          <w:szCs w:val="24"/>
          <w:shd w:val="clear" w:color="auto" w:fill="F9F9F9"/>
        </w:rPr>
        <w:drawing>
          <wp:inline distT="0" distB="0" distL="0" distR="0">
            <wp:extent cx="5534021" cy="2867028"/>
            <wp:effectExtent l="0" t="0" r="0" b="9522"/>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34021" cy="2867028"/>
                    </a:xfrm>
                    <a:prstGeom prst="rect">
                      <a:avLst/>
                    </a:prstGeom>
                    <a:noFill/>
                    <a:ln>
                      <a:noFill/>
                      <a:prstDash/>
                    </a:ln>
                  </pic:spPr>
                </pic:pic>
              </a:graphicData>
            </a:graphic>
          </wp:inline>
        </w:drawing>
      </w:r>
    </w:p>
    <w:p w:rsidR="00CD4275" w:rsidRDefault="00C276F8" w:rsidP="00CD4275">
      <w:pPr>
        <w:spacing w:before="240" w:line="480" w:lineRule="auto"/>
        <w:jc w:val="both"/>
        <w:rPr>
          <w:rFonts w:ascii="Times New Roman" w:hAnsi="Times New Roman"/>
          <w:b/>
          <w:sz w:val="24"/>
          <w:szCs w:val="24"/>
        </w:rPr>
      </w:pPr>
      <w:r>
        <w:rPr>
          <w:rFonts w:ascii="Times New Roman" w:hAnsi="Times New Roman"/>
          <w:b/>
          <w:sz w:val="24"/>
          <w:szCs w:val="24"/>
        </w:rPr>
        <w:t xml:space="preserve">Figure 1. Map of Kwara </w:t>
      </w:r>
      <w:r w:rsidR="00CD4275">
        <w:rPr>
          <w:rFonts w:ascii="Times New Roman" w:hAnsi="Times New Roman"/>
          <w:b/>
          <w:sz w:val="24"/>
          <w:szCs w:val="24"/>
        </w:rPr>
        <w:t xml:space="preserve"> State showing Moro Local Government Area</w:t>
      </w:r>
    </w:p>
    <w:p w:rsidR="00CD4275" w:rsidRDefault="00CD4275" w:rsidP="00CD4275">
      <w:pPr>
        <w:spacing w:before="240" w:line="480" w:lineRule="auto"/>
        <w:jc w:val="both"/>
        <w:rPr>
          <w:rFonts w:ascii="Times New Roman" w:hAnsi="Times New Roman"/>
          <w:b/>
          <w:sz w:val="24"/>
          <w:szCs w:val="24"/>
        </w:rPr>
      </w:pPr>
    </w:p>
    <w:p w:rsidR="00CD4275" w:rsidRDefault="00CD4275" w:rsidP="00CD4275">
      <w:pPr>
        <w:spacing w:before="240" w:line="480" w:lineRule="auto"/>
        <w:jc w:val="both"/>
        <w:rPr>
          <w:rFonts w:ascii="Times New Roman" w:hAnsi="Times New Roman"/>
          <w:b/>
          <w:sz w:val="24"/>
          <w:szCs w:val="24"/>
        </w:rPr>
      </w:pPr>
    </w:p>
    <w:p w:rsidR="00CD4275" w:rsidRDefault="00CD4275" w:rsidP="00CD4275">
      <w:pPr>
        <w:spacing w:line="480" w:lineRule="auto"/>
        <w:rPr>
          <w:rFonts w:ascii="Times New Roman" w:hAnsi="Times New Roman"/>
          <w:b/>
          <w:sz w:val="24"/>
          <w:szCs w:val="24"/>
        </w:rPr>
      </w:pPr>
    </w:p>
    <w:p w:rsidR="002902E6" w:rsidRDefault="002902E6" w:rsidP="00CD4275">
      <w:pPr>
        <w:spacing w:line="480" w:lineRule="auto"/>
        <w:rPr>
          <w:rFonts w:ascii="Times New Roman" w:hAnsi="Times New Roman"/>
          <w:b/>
          <w:sz w:val="24"/>
          <w:szCs w:val="24"/>
        </w:rPr>
      </w:pPr>
    </w:p>
    <w:p w:rsidR="00CD4275" w:rsidRPr="00BD5C03" w:rsidRDefault="00CD4275" w:rsidP="00CD4275">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lastRenderedPageBreak/>
        <w:t xml:space="preserve">3.2 </w:t>
      </w:r>
      <w:r>
        <w:rPr>
          <w:rFonts w:ascii="Times New Roman" w:hAnsi="Times New Roman" w:cs="Times New Roman"/>
          <w:b/>
          <w:sz w:val="24"/>
          <w:szCs w:val="24"/>
        </w:rPr>
        <w:tab/>
      </w:r>
      <w:r w:rsidRPr="00BD5C03">
        <w:rPr>
          <w:rFonts w:ascii="Times New Roman" w:hAnsi="Times New Roman" w:cs="Times New Roman"/>
          <w:b/>
          <w:sz w:val="24"/>
          <w:szCs w:val="24"/>
        </w:rPr>
        <w:t>Population of the Study</w:t>
      </w:r>
    </w:p>
    <w:p w:rsidR="00CD4275" w:rsidRPr="00BD5C03" w:rsidRDefault="00CD4275" w:rsidP="00CD4275">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The population of this study</w:t>
      </w:r>
      <w:r>
        <w:rPr>
          <w:rFonts w:ascii="Times New Roman" w:hAnsi="Times New Roman" w:cs="Times New Roman"/>
          <w:sz w:val="24"/>
          <w:szCs w:val="24"/>
        </w:rPr>
        <w:t xml:space="preserve"> will consist of f</w:t>
      </w:r>
      <w:r w:rsidRPr="00BD5C03">
        <w:rPr>
          <w:rFonts w:ascii="Times New Roman" w:hAnsi="Times New Roman" w:cs="Times New Roman"/>
          <w:sz w:val="24"/>
          <w:szCs w:val="24"/>
        </w:rPr>
        <w:t xml:space="preserve">armers who have access to either traditional or digital extension services. These smallholder farmers </w:t>
      </w:r>
      <w:r>
        <w:rPr>
          <w:rFonts w:ascii="Times New Roman" w:hAnsi="Times New Roman" w:cs="Times New Roman"/>
          <w:sz w:val="24"/>
          <w:szCs w:val="24"/>
        </w:rPr>
        <w:t>that are</w:t>
      </w:r>
      <w:r w:rsidRPr="00BD5C03">
        <w:rPr>
          <w:rFonts w:ascii="Times New Roman" w:hAnsi="Times New Roman" w:cs="Times New Roman"/>
          <w:sz w:val="24"/>
          <w:szCs w:val="24"/>
        </w:rPr>
        <w:t xml:space="preserve"> involved in activities such as maize, yam, cassava, and guinea corn production</w:t>
      </w:r>
      <w:r w:rsidR="002E53BF">
        <w:rPr>
          <w:rFonts w:ascii="Times New Roman" w:hAnsi="Times New Roman" w:cs="Times New Roman"/>
          <w:sz w:val="24"/>
          <w:szCs w:val="24"/>
        </w:rPr>
        <w:t>.</w:t>
      </w:r>
    </w:p>
    <w:p w:rsidR="00CD4275" w:rsidRPr="00BD5C03" w:rsidRDefault="00CD4275" w:rsidP="00CD4275">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t xml:space="preserve">3.3 </w:t>
      </w:r>
      <w:r w:rsidRPr="00BD5C03">
        <w:rPr>
          <w:rFonts w:ascii="Times New Roman" w:hAnsi="Times New Roman" w:cs="Times New Roman"/>
          <w:b/>
          <w:sz w:val="24"/>
          <w:szCs w:val="24"/>
        </w:rPr>
        <w:tab/>
        <w:t>Sampling Procedure and Sample Size</w:t>
      </w:r>
    </w:p>
    <w:p w:rsidR="002E53BF" w:rsidRPr="00B53FF7" w:rsidRDefault="002E53BF" w:rsidP="002E53BF">
      <w:pPr>
        <w:spacing w:line="480" w:lineRule="auto"/>
        <w:jc w:val="both"/>
        <w:rPr>
          <w:rFonts w:ascii="Times New Roman" w:hAnsi="Times New Roman" w:cs="Times New Roman"/>
          <w:sz w:val="24"/>
          <w:szCs w:val="24"/>
        </w:rPr>
      </w:pPr>
      <w:r w:rsidRPr="00B04076">
        <w:rPr>
          <w:rFonts w:ascii="Times New Roman" w:hAnsi="Times New Roman" w:cs="Times New Roman"/>
          <w:sz w:val="24"/>
          <w:szCs w:val="24"/>
        </w:rPr>
        <w:t>A three staged r</w:t>
      </w:r>
      <w:r>
        <w:rPr>
          <w:rFonts w:ascii="Times New Roman" w:hAnsi="Times New Roman" w:cs="Times New Roman"/>
          <w:sz w:val="24"/>
          <w:szCs w:val="24"/>
        </w:rPr>
        <w:t>andom sampling procedure was</w:t>
      </w:r>
      <w:r w:rsidRPr="00B04076">
        <w:rPr>
          <w:rFonts w:ascii="Times New Roman" w:hAnsi="Times New Roman" w:cs="Times New Roman"/>
          <w:sz w:val="24"/>
          <w:szCs w:val="24"/>
        </w:rPr>
        <w:t xml:space="preserve"> employed in carrying out this study. The first stage involved the selection </w:t>
      </w:r>
      <w:r>
        <w:rPr>
          <w:rFonts w:ascii="Times New Roman" w:hAnsi="Times New Roman" w:cs="Times New Roman"/>
          <w:sz w:val="24"/>
          <w:szCs w:val="24"/>
        </w:rPr>
        <w:t>of purposive selection of Ilorin East Local Government Area of kwara State. Second stage involved selection ten (10) communities from the LGA, While, the third stage involved the selection of fifteen (15) farmers from each communities. This gave a total number of one hundred and fifty (150) respondents.</w:t>
      </w:r>
    </w:p>
    <w:p w:rsidR="00CD4275" w:rsidRPr="00BD5C03" w:rsidRDefault="00CD4275" w:rsidP="00CD4275">
      <w:pPr>
        <w:spacing w:line="480" w:lineRule="auto"/>
        <w:rPr>
          <w:rFonts w:ascii="Times New Roman" w:hAnsi="Times New Roman" w:cs="Times New Roman"/>
          <w:b/>
          <w:sz w:val="24"/>
          <w:szCs w:val="24"/>
        </w:rPr>
      </w:pPr>
      <w:r w:rsidRPr="00BD5C03">
        <w:rPr>
          <w:rFonts w:ascii="Times New Roman" w:hAnsi="Times New Roman" w:cs="Times New Roman"/>
          <w:b/>
          <w:sz w:val="24"/>
          <w:szCs w:val="24"/>
        </w:rPr>
        <w:t xml:space="preserve">3.4 </w:t>
      </w:r>
      <w:r>
        <w:rPr>
          <w:rFonts w:ascii="Times New Roman" w:hAnsi="Times New Roman" w:cs="Times New Roman"/>
          <w:b/>
          <w:sz w:val="24"/>
          <w:szCs w:val="24"/>
        </w:rPr>
        <w:tab/>
      </w:r>
      <w:r w:rsidRPr="00BD5C03">
        <w:rPr>
          <w:rFonts w:ascii="Times New Roman" w:hAnsi="Times New Roman" w:cs="Times New Roman"/>
          <w:b/>
          <w:sz w:val="24"/>
          <w:szCs w:val="24"/>
        </w:rPr>
        <w:t>Instruments for Data Collection</w:t>
      </w:r>
    </w:p>
    <w:p w:rsidR="00CD4275" w:rsidRPr="00BD5C03" w:rsidRDefault="00CD4275" w:rsidP="00CD4275">
      <w:pPr>
        <w:spacing w:line="480" w:lineRule="auto"/>
        <w:jc w:val="both"/>
        <w:rPr>
          <w:rFonts w:ascii="Times New Roman" w:hAnsi="Times New Roman" w:cs="Times New Roman"/>
          <w:sz w:val="24"/>
          <w:szCs w:val="24"/>
        </w:rPr>
      </w:pPr>
      <w:r w:rsidRPr="00BD5C03">
        <w:rPr>
          <w:rFonts w:ascii="Times New Roman" w:hAnsi="Times New Roman" w:cs="Times New Roman"/>
          <w:sz w:val="24"/>
          <w:szCs w:val="24"/>
        </w:rPr>
        <w:t>Structured Questionnaires</w:t>
      </w:r>
      <w:r w:rsidR="009A50EF">
        <w:rPr>
          <w:rFonts w:ascii="Times New Roman" w:hAnsi="Times New Roman" w:cs="Times New Roman"/>
          <w:sz w:val="24"/>
          <w:szCs w:val="24"/>
        </w:rPr>
        <w:t xml:space="preserve"> was</w:t>
      </w:r>
      <w:r>
        <w:rPr>
          <w:rFonts w:ascii="Times New Roman" w:hAnsi="Times New Roman" w:cs="Times New Roman"/>
          <w:sz w:val="24"/>
          <w:szCs w:val="24"/>
        </w:rPr>
        <w:t xml:space="preserve"> u</w:t>
      </w:r>
      <w:r w:rsidRPr="00BD5C03">
        <w:rPr>
          <w:rFonts w:ascii="Times New Roman" w:hAnsi="Times New Roman" w:cs="Times New Roman"/>
          <w:sz w:val="24"/>
          <w:szCs w:val="24"/>
        </w:rPr>
        <w:t>sed to collect quantitative data on socio-economic characteristics, extension method pre</w:t>
      </w:r>
      <w:r>
        <w:rPr>
          <w:rFonts w:ascii="Times New Roman" w:hAnsi="Times New Roman" w:cs="Times New Roman"/>
          <w:sz w:val="24"/>
          <w:szCs w:val="24"/>
        </w:rPr>
        <w:t xml:space="preserve">ferences, </w:t>
      </w:r>
      <w:r w:rsidR="009A50EF">
        <w:rPr>
          <w:rFonts w:ascii="Times New Roman" w:hAnsi="Times New Roman" w:cs="Times New Roman"/>
          <w:sz w:val="24"/>
          <w:szCs w:val="24"/>
        </w:rPr>
        <w:t>costs, and challenges which</w:t>
      </w:r>
      <w:r>
        <w:rPr>
          <w:rFonts w:ascii="Times New Roman" w:hAnsi="Times New Roman" w:cs="Times New Roman"/>
          <w:sz w:val="24"/>
          <w:szCs w:val="24"/>
        </w:rPr>
        <w:t xml:space="preserve"> </w:t>
      </w:r>
      <w:r w:rsidRPr="00BD5C03">
        <w:rPr>
          <w:rFonts w:ascii="Times New Roman" w:hAnsi="Times New Roman" w:cs="Times New Roman"/>
          <w:sz w:val="24"/>
          <w:szCs w:val="24"/>
        </w:rPr>
        <w:t xml:space="preserve">Comprises </w:t>
      </w:r>
      <w:r>
        <w:rPr>
          <w:rFonts w:ascii="Times New Roman" w:hAnsi="Times New Roman" w:cs="Times New Roman"/>
          <w:sz w:val="24"/>
          <w:szCs w:val="24"/>
        </w:rPr>
        <w:t xml:space="preserve">of open and </w:t>
      </w:r>
      <w:r w:rsidRPr="00BD5C03">
        <w:rPr>
          <w:rFonts w:ascii="Times New Roman" w:hAnsi="Times New Roman" w:cs="Times New Roman"/>
          <w:sz w:val="24"/>
          <w:szCs w:val="24"/>
        </w:rPr>
        <w:t xml:space="preserve">closed-ended </w:t>
      </w:r>
      <w:r>
        <w:rPr>
          <w:rFonts w:ascii="Times New Roman" w:hAnsi="Times New Roman" w:cs="Times New Roman"/>
          <w:sz w:val="24"/>
          <w:szCs w:val="24"/>
        </w:rPr>
        <w:t>questions and l</w:t>
      </w:r>
      <w:r w:rsidRPr="00BD5C03">
        <w:rPr>
          <w:rFonts w:ascii="Times New Roman" w:hAnsi="Times New Roman" w:cs="Times New Roman"/>
          <w:sz w:val="24"/>
          <w:szCs w:val="24"/>
        </w:rPr>
        <w:t>ikert-scale questions.</w:t>
      </w:r>
      <w:r w:rsidR="009A50EF">
        <w:rPr>
          <w:rFonts w:ascii="Times New Roman" w:hAnsi="Times New Roman" w:cs="Times New Roman"/>
          <w:sz w:val="24"/>
          <w:szCs w:val="24"/>
        </w:rPr>
        <w:t xml:space="preserve"> </w:t>
      </w:r>
    </w:p>
    <w:p w:rsidR="00CD4275" w:rsidRPr="00831F7B" w:rsidRDefault="00CD4275" w:rsidP="00CD4275">
      <w:pPr>
        <w:spacing w:line="480" w:lineRule="auto"/>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Pr="00831F7B">
        <w:rPr>
          <w:rFonts w:ascii="Times New Roman" w:hAnsi="Times New Roman" w:cs="Times New Roman"/>
          <w:b/>
          <w:sz w:val="24"/>
          <w:szCs w:val="24"/>
        </w:rPr>
        <w:t xml:space="preserve"> Data Analysis Techniques</w:t>
      </w:r>
    </w:p>
    <w:p w:rsidR="00CD4275" w:rsidRPr="00BD5C03" w:rsidRDefault="00CD4275" w:rsidP="00CD4275">
      <w:pPr>
        <w:spacing w:line="480" w:lineRule="auto"/>
        <w:jc w:val="both"/>
        <w:rPr>
          <w:rFonts w:ascii="Times New Roman" w:hAnsi="Times New Roman" w:cs="Times New Roman"/>
          <w:sz w:val="24"/>
          <w:szCs w:val="24"/>
        </w:rPr>
      </w:pPr>
      <w:r w:rsidRPr="009C4377">
        <w:rPr>
          <w:rFonts w:ascii="Times New Roman" w:eastAsia="Times New Roman" w:hAnsi="Times New Roman" w:cs="Times New Roman"/>
          <w:sz w:val="24"/>
          <w:szCs w:val="24"/>
        </w:rPr>
        <w:t>D</w:t>
      </w:r>
      <w:r w:rsidR="009A50EF">
        <w:rPr>
          <w:rFonts w:ascii="Times New Roman" w:eastAsia="Times New Roman" w:hAnsi="Times New Roman" w:cs="Times New Roman"/>
          <w:sz w:val="24"/>
          <w:szCs w:val="24"/>
        </w:rPr>
        <w:t>ata analysis for this study</w:t>
      </w:r>
      <w:r w:rsidRPr="009C4377">
        <w:rPr>
          <w:rFonts w:ascii="Times New Roman" w:eastAsia="Times New Roman" w:hAnsi="Times New Roman" w:cs="Times New Roman"/>
          <w:sz w:val="24"/>
          <w:szCs w:val="24"/>
        </w:rPr>
        <w:t xml:space="preserve"> involve</w:t>
      </w:r>
      <w:r w:rsidR="009A50EF">
        <w:rPr>
          <w:rFonts w:ascii="Times New Roman" w:eastAsia="Times New Roman" w:hAnsi="Times New Roman" w:cs="Times New Roman"/>
          <w:sz w:val="24"/>
          <w:szCs w:val="24"/>
        </w:rPr>
        <w:t>d</w:t>
      </w:r>
      <w:r w:rsidRPr="009C4377">
        <w:rPr>
          <w:rFonts w:ascii="Times New Roman" w:eastAsia="Times New Roman" w:hAnsi="Times New Roman" w:cs="Times New Roman"/>
          <w:sz w:val="24"/>
          <w:szCs w:val="24"/>
        </w:rPr>
        <w:t xml:space="preserve"> both quantitative and qualitative </w:t>
      </w:r>
      <w:r w:rsidR="009A50EF" w:rsidRPr="009C4377">
        <w:rPr>
          <w:rFonts w:ascii="Times New Roman" w:eastAsia="Times New Roman" w:hAnsi="Times New Roman" w:cs="Times New Roman"/>
          <w:sz w:val="24"/>
          <w:szCs w:val="24"/>
        </w:rPr>
        <w:t>techniques</w:t>
      </w:r>
      <w:r w:rsidR="009A50EF">
        <w:rPr>
          <w:rFonts w:ascii="Times New Roman" w:eastAsia="Times New Roman" w:hAnsi="Times New Roman" w:cs="Times New Roman"/>
          <w:sz w:val="24"/>
          <w:szCs w:val="24"/>
        </w:rPr>
        <w:t>;</w:t>
      </w:r>
      <w:r w:rsidR="00161C43">
        <w:rPr>
          <w:rFonts w:ascii="Times New Roman" w:eastAsia="Times New Roman" w:hAnsi="Times New Roman" w:cs="Times New Roman"/>
          <w:sz w:val="24"/>
          <w:szCs w:val="24"/>
        </w:rPr>
        <w:t xml:space="preserve"> </w:t>
      </w:r>
      <w:r>
        <w:rPr>
          <w:rFonts w:ascii="Times New Roman" w:hAnsi="Times New Roman" w:cs="Times New Roman"/>
          <w:sz w:val="24"/>
          <w:szCs w:val="24"/>
        </w:rPr>
        <w:t>d</w:t>
      </w:r>
      <w:r w:rsidRPr="00BD5C03">
        <w:rPr>
          <w:rFonts w:ascii="Times New Roman" w:hAnsi="Times New Roman" w:cs="Times New Roman"/>
          <w:sz w:val="24"/>
          <w:szCs w:val="24"/>
        </w:rPr>
        <w:t>escriptive statistics</w:t>
      </w:r>
      <w:r>
        <w:rPr>
          <w:rFonts w:ascii="Times New Roman" w:hAnsi="Times New Roman" w:cs="Times New Roman"/>
          <w:sz w:val="24"/>
          <w:szCs w:val="24"/>
        </w:rPr>
        <w:t xml:space="preserve"> will be used to describe socio-economic characteristics of the farmers, </w:t>
      </w:r>
      <w:r w:rsidR="009A50EF" w:rsidRPr="00BD5C03">
        <w:rPr>
          <w:rFonts w:ascii="Times New Roman" w:hAnsi="Times New Roman" w:cs="Times New Roman"/>
          <w:sz w:val="24"/>
          <w:szCs w:val="24"/>
        </w:rPr>
        <w:t>inferential</w:t>
      </w:r>
      <w:r w:rsidRPr="00BD5C03">
        <w:rPr>
          <w:rFonts w:ascii="Times New Roman" w:hAnsi="Times New Roman" w:cs="Times New Roman"/>
          <w:sz w:val="24"/>
          <w:szCs w:val="24"/>
        </w:rPr>
        <w:t xml:space="preserve"> statistics </w:t>
      </w:r>
      <w:r>
        <w:rPr>
          <w:rFonts w:ascii="Times New Roman" w:hAnsi="Times New Roman" w:cs="Times New Roman"/>
          <w:sz w:val="24"/>
          <w:szCs w:val="24"/>
        </w:rPr>
        <w:t>(logistic regression</w:t>
      </w:r>
      <w:r w:rsidRPr="00BD5C03">
        <w:rPr>
          <w:rFonts w:ascii="Times New Roman" w:hAnsi="Times New Roman" w:cs="Times New Roman"/>
          <w:sz w:val="24"/>
          <w:szCs w:val="24"/>
        </w:rPr>
        <w:t>) to examine relationships between variables.</w:t>
      </w:r>
    </w:p>
    <w:p w:rsidR="00CD4275" w:rsidRPr="003710CD" w:rsidRDefault="00CA7098" w:rsidP="00CD4275">
      <w:pPr>
        <w:spacing w:line="480" w:lineRule="auto"/>
        <w:rPr>
          <w:rFonts w:ascii="Times New Roman" w:hAnsi="Times New Roman" w:cs="Times New Roman"/>
          <w:b/>
          <w:sz w:val="24"/>
          <w:szCs w:val="24"/>
        </w:rPr>
      </w:pPr>
      <w:r>
        <w:rPr>
          <w:rFonts w:ascii="Times New Roman" w:hAnsi="Times New Roman" w:cs="Times New Roman"/>
          <w:b/>
          <w:sz w:val="24"/>
          <w:szCs w:val="24"/>
        </w:rPr>
        <w:t>3.6</w:t>
      </w:r>
      <w:r w:rsidR="00CD4275" w:rsidRPr="003710CD">
        <w:rPr>
          <w:rFonts w:ascii="Times New Roman" w:hAnsi="Times New Roman" w:cs="Times New Roman"/>
          <w:b/>
          <w:sz w:val="24"/>
          <w:szCs w:val="24"/>
        </w:rPr>
        <w:t xml:space="preserve"> </w:t>
      </w:r>
      <w:r w:rsidR="00CD4275">
        <w:rPr>
          <w:rFonts w:ascii="Times New Roman" w:hAnsi="Times New Roman" w:cs="Times New Roman"/>
          <w:b/>
          <w:sz w:val="24"/>
          <w:szCs w:val="24"/>
        </w:rPr>
        <w:tab/>
      </w:r>
      <w:r w:rsidR="00CD4275" w:rsidRPr="003710CD">
        <w:rPr>
          <w:rFonts w:ascii="Times New Roman" w:hAnsi="Times New Roman" w:cs="Times New Roman"/>
          <w:b/>
          <w:sz w:val="24"/>
          <w:szCs w:val="24"/>
        </w:rPr>
        <w:t>Measurement of Variables</w:t>
      </w:r>
    </w:p>
    <w:p w:rsidR="00CD4275" w:rsidRPr="00BD5C03" w:rsidRDefault="00CD4275" w:rsidP="00161C43">
      <w:pPr>
        <w:jc w:val="both"/>
        <w:rPr>
          <w:rFonts w:ascii="Times New Roman" w:hAnsi="Times New Roman" w:cs="Times New Roman"/>
          <w:sz w:val="24"/>
          <w:szCs w:val="24"/>
        </w:rPr>
      </w:pPr>
      <w:r w:rsidRPr="00BD5C03">
        <w:rPr>
          <w:rFonts w:ascii="Times New Roman" w:hAnsi="Times New Roman" w:cs="Times New Roman"/>
          <w:sz w:val="24"/>
          <w:szCs w:val="24"/>
        </w:rPr>
        <w:t>Dependent Variable</w:t>
      </w:r>
      <w:r>
        <w:rPr>
          <w:rFonts w:ascii="Times New Roman" w:hAnsi="Times New Roman" w:cs="Times New Roman"/>
          <w:sz w:val="24"/>
          <w:szCs w:val="24"/>
        </w:rPr>
        <w:t xml:space="preserve">: </w:t>
      </w:r>
      <w:r w:rsidRPr="00BD5C03">
        <w:rPr>
          <w:rFonts w:ascii="Times New Roman" w:hAnsi="Times New Roman" w:cs="Times New Roman"/>
          <w:sz w:val="24"/>
          <w:szCs w:val="24"/>
        </w:rPr>
        <w:t>Adoption of extension methods (1 = digital, 0 = traditional).</w:t>
      </w:r>
    </w:p>
    <w:p w:rsidR="00CD4275" w:rsidRPr="00BD5C03" w:rsidRDefault="00CD4275" w:rsidP="00161C43">
      <w:pPr>
        <w:jc w:val="both"/>
        <w:rPr>
          <w:rFonts w:ascii="Times New Roman" w:hAnsi="Times New Roman" w:cs="Times New Roman"/>
          <w:sz w:val="24"/>
          <w:szCs w:val="24"/>
        </w:rPr>
      </w:pPr>
      <w:r w:rsidRPr="00BD5C03">
        <w:rPr>
          <w:rFonts w:ascii="Times New Roman" w:hAnsi="Times New Roman" w:cs="Times New Roman"/>
          <w:sz w:val="24"/>
          <w:szCs w:val="24"/>
        </w:rPr>
        <w:t>Independent Variables: Socio-economic factors (age, education, income, etc.).</w:t>
      </w:r>
    </w:p>
    <w:p w:rsidR="00CD4275" w:rsidRPr="00BD5C03" w:rsidRDefault="00CD4275" w:rsidP="00161C43">
      <w:pPr>
        <w:jc w:val="both"/>
        <w:rPr>
          <w:rFonts w:ascii="Times New Roman" w:hAnsi="Times New Roman" w:cs="Times New Roman"/>
          <w:sz w:val="24"/>
          <w:szCs w:val="24"/>
        </w:rPr>
      </w:pPr>
      <w:r w:rsidRPr="00BD5C03">
        <w:rPr>
          <w:rFonts w:ascii="Times New Roman" w:hAnsi="Times New Roman" w:cs="Times New Roman"/>
          <w:sz w:val="24"/>
          <w:szCs w:val="24"/>
        </w:rPr>
        <w:lastRenderedPageBreak/>
        <w:t>Farm-related factors (crop types, access to tools, etc.).</w:t>
      </w:r>
    </w:p>
    <w:p w:rsidR="00CD4275" w:rsidRPr="00BD5C03" w:rsidRDefault="00CD4275" w:rsidP="00161C43">
      <w:pPr>
        <w:jc w:val="both"/>
        <w:rPr>
          <w:rFonts w:ascii="Times New Roman" w:hAnsi="Times New Roman" w:cs="Times New Roman"/>
          <w:sz w:val="24"/>
          <w:szCs w:val="24"/>
        </w:rPr>
      </w:pPr>
      <w:r w:rsidRPr="00BD5C03">
        <w:rPr>
          <w:rFonts w:ascii="Times New Roman" w:hAnsi="Times New Roman" w:cs="Times New Roman"/>
          <w:sz w:val="24"/>
          <w:szCs w:val="24"/>
        </w:rPr>
        <w:t>Accessibility factors (distance, frequency of contact, etc.).</w:t>
      </w:r>
    </w:p>
    <w:p w:rsidR="00CD4275" w:rsidRPr="00BD5C03" w:rsidRDefault="00CD4275" w:rsidP="00161C43">
      <w:pPr>
        <w:jc w:val="both"/>
        <w:rPr>
          <w:rFonts w:ascii="Times New Roman" w:hAnsi="Times New Roman" w:cs="Times New Roman"/>
          <w:sz w:val="24"/>
          <w:szCs w:val="24"/>
        </w:rPr>
      </w:pPr>
    </w:p>
    <w:p w:rsidR="000170DB" w:rsidRDefault="000170DB" w:rsidP="00B04943">
      <w:pPr>
        <w:spacing w:line="480" w:lineRule="auto"/>
        <w:jc w:val="both"/>
      </w:pPr>
    </w:p>
    <w:sectPr w:rsidR="000170DB" w:rsidSect="00503458">
      <w:footerReference w:type="default" r:id="rId11"/>
      <w:pgSz w:w="12240" w:h="15840"/>
      <w:pgMar w:top="90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CA6" w:rsidRDefault="00FA0CA6" w:rsidP="00161C43">
      <w:pPr>
        <w:spacing w:after="0" w:line="240" w:lineRule="auto"/>
      </w:pPr>
      <w:r>
        <w:separator/>
      </w:r>
    </w:p>
  </w:endnote>
  <w:endnote w:type="continuationSeparator" w:id="1">
    <w:p w:rsidR="00FA0CA6" w:rsidRDefault="00FA0CA6" w:rsidP="00161C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899016"/>
      <w:docPartObj>
        <w:docPartGallery w:val="Page Numbers (Bottom of Page)"/>
        <w:docPartUnique/>
      </w:docPartObj>
    </w:sdtPr>
    <w:sdtContent>
      <w:p w:rsidR="00161C43" w:rsidRDefault="00797DC3">
        <w:pPr>
          <w:pStyle w:val="Footer"/>
          <w:jc w:val="center"/>
        </w:pPr>
        <w:fldSimple w:instr=" PAGE   \* MERGEFORMAT ">
          <w:r w:rsidR="002D5E14">
            <w:rPr>
              <w:noProof/>
            </w:rPr>
            <w:t>0</w:t>
          </w:r>
        </w:fldSimple>
      </w:p>
    </w:sdtContent>
  </w:sdt>
  <w:p w:rsidR="00161C43" w:rsidRDefault="00161C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CA6" w:rsidRDefault="00FA0CA6" w:rsidP="00161C43">
      <w:pPr>
        <w:spacing w:after="0" w:line="240" w:lineRule="auto"/>
      </w:pPr>
      <w:r>
        <w:separator/>
      </w:r>
    </w:p>
  </w:footnote>
  <w:footnote w:type="continuationSeparator" w:id="1">
    <w:p w:rsidR="00FA0CA6" w:rsidRDefault="00FA0CA6" w:rsidP="00161C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3246"/>
    <w:multiLevelType w:val="hybridMultilevel"/>
    <w:tmpl w:val="8522D7BE"/>
    <w:lvl w:ilvl="0" w:tplc="42D0A8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0F1E9D"/>
    <w:multiLevelType w:val="multilevel"/>
    <w:tmpl w:val="66D0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5D4D6B"/>
    <w:multiLevelType w:val="multilevel"/>
    <w:tmpl w:val="87647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E42AB4"/>
    <w:multiLevelType w:val="hybridMultilevel"/>
    <w:tmpl w:val="F59E449A"/>
    <w:lvl w:ilvl="0" w:tplc="29225DA8">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6D3502"/>
    <w:multiLevelType w:val="multilevel"/>
    <w:tmpl w:val="A2DEB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04943"/>
    <w:rsid w:val="000170DB"/>
    <w:rsid w:val="00035DED"/>
    <w:rsid w:val="00054ED6"/>
    <w:rsid w:val="00056F92"/>
    <w:rsid w:val="00111C10"/>
    <w:rsid w:val="00155FC0"/>
    <w:rsid w:val="00161C43"/>
    <w:rsid w:val="00266EEB"/>
    <w:rsid w:val="002902E6"/>
    <w:rsid w:val="002D5E14"/>
    <w:rsid w:val="002E53BF"/>
    <w:rsid w:val="00314E27"/>
    <w:rsid w:val="0035056B"/>
    <w:rsid w:val="003F4B65"/>
    <w:rsid w:val="0046121F"/>
    <w:rsid w:val="004739C4"/>
    <w:rsid w:val="0049411D"/>
    <w:rsid w:val="004E6B32"/>
    <w:rsid w:val="00503458"/>
    <w:rsid w:val="0057368F"/>
    <w:rsid w:val="00593042"/>
    <w:rsid w:val="005C54FC"/>
    <w:rsid w:val="006739DC"/>
    <w:rsid w:val="0069018D"/>
    <w:rsid w:val="00711C29"/>
    <w:rsid w:val="00731999"/>
    <w:rsid w:val="00762E7B"/>
    <w:rsid w:val="00797DC3"/>
    <w:rsid w:val="00800760"/>
    <w:rsid w:val="00831B23"/>
    <w:rsid w:val="00886B13"/>
    <w:rsid w:val="008B3A6A"/>
    <w:rsid w:val="008C18D8"/>
    <w:rsid w:val="008D3512"/>
    <w:rsid w:val="008D682F"/>
    <w:rsid w:val="0096208D"/>
    <w:rsid w:val="009643A7"/>
    <w:rsid w:val="009A50EF"/>
    <w:rsid w:val="00A74804"/>
    <w:rsid w:val="00AB42FF"/>
    <w:rsid w:val="00B04943"/>
    <w:rsid w:val="00B45ADD"/>
    <w:rsid w:val="00B73D4F"/>
    <w:rsid w:val="00B84311"/>
    <w:rsid w:val="00BC1CAD"/>
    <w:rsid w:val="00BD45A2"/>
    <w:rsid w:val="00C06633"/>
    <w:rsid w:val="00C276F8"/>
    <w:rsid w:val="00C644AE"/>
    <w:rsid w:val="00CA7098"/>
    <w:rsid w:val="00CD4275"/>
    <w:rsid w:val="00CD53D3"/>
    <w:rsid w:val="00D371D6"/>
    <w:rsid w:val="00D657E4"/>
    <w:rsid w:val="00DC4B3C"/>
    <w:rsid w:val="00DE22E1"/>
    <w:rsid w:val="00E24F01"/>
    <w:rsid w:val="00E31607"/>
    <w:rsid w:val="00E96120"/>
    <w:rsid w:val="00ED0D15"/>
    <w:rsid w:val="00EF67E0"/>
    <w:rsid w:val="00F671E4"/>
    <w:rsid w:val="00F745D6"/>
    <w:rsid w:val="00FA0CA6"/>
    <w:rsid w:val="00FA4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8D8"/>
  </w:style>
  <w:style w:type="paragraph" w:styleId="Heading3">
    <w:name w:val="heading 3"/>
    <w:basedOn w:val="Normal"/>
    <w:link w:val="Heading3Char"/>
    <w:uiPriority w:val="9"/>
    <w:qFormat/>
    <w:rsid w:val="00B049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0494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0494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0494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049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D4275"/>
    <w:pPr>
      <w:ind w:left="720"/>
      <w:contextualSpacing/>
    </w:pPr>
    <w:rPr>
      <w:rFonts w:eastAsiaTheme="minorEastAsia"/>
    </w:rPr>
  </w:style>
  <w:style w:type="character" w:customStyle="1" w:styleId="reference-accessdate">
    <w:name w:val="reference-accessdate"/>
    <w:basedOn w:val="DefaultParagraphFont"/>
    <w:rsid w:val="00CD4275"/>
  </w:style>
  <w:style w:type="character" w:customStyle="1" w:styleId="nowrap">
    <w:name w:val="nowrap"/>
    <w:basedOn w:val="DefaultParagraphFont"/>
    <w:rsid w:val="00CD4275"/>
  </w:style>
  <w:style w:type="paragraph" w:styleId="BalloonText">
    <w:name w:val="Balloon Text"/>
    <w:basedOn w:val="Normal"/>
    <w:link w:val="BalloonTextChar"/>
    <w:uiPriority w:val="99"/>
    <w:semiHidden/>
    <w:unhideWhenUsed/>
    <w:rsid w:val="00CD42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275"/>
    <w:rPr>
      <w:rFonts w:ascii="Tahoma" w:hAnsi="Tahoma" w:cs="Tahoma"/>
      <w:sz w:val="16"/>
      <w:szCs w:val="16"/>
    </w:rPr>
  </w:style>
  <w:style w:type="character" w:styleId="Hyperlink">
    <w:name w:val="Hyperlink"/>
    <w:basedOn w:val="DefaultParagraphFont"/>
    <w:uiPriority w:val="99"/>
    <w:unhideWhenUsed/>
    <w:rsid w:val="00C644AE"/>
    <w:rPr>
      <w:color w:val="0000FF" w:themeColor="hyperlink"/>
      <w:u w:val="single"/>
    </w:rPr>
  </w:style>
  <w:style w:type="paragraph" w:styleId="Header">
    <w:name w:val="header"/>
    <w:basedOn w:val="Normal"/>
    <w:link w:val="HeaderChar"/>
    <w:uiPriority w:val="99"/>
    <w:semiHidden/>
    <w:unhideWhenUsed/>
    <w:rsid w:val="00161C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1C43"/>
  </w:style>
  <w:style w:type="paragraph" w:styleId="Footer">
    <w:name w:val="footer"/>
    <w:basedOn w:val="Normal"/>
    <w:link w:val="FooterChar"/>
    <w:uiPriority w:val="99"/>
    <w:unhideWhenUsed/>
    <w:rsid w:val="00161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C43"/>
  </w:style>
</w:styles>
</file>

<file path=word/webSettings.xml><?xml version="1.0" encoding="utf-8"?>
<w:webSettings xmlns:r="http://schemas.openxmlformats.org/officeDocument/2006/relationships" xmlns:w="http://schemas.openxmlformats.org/wordprocessingml/2006/main">
  <w:divs>
    <w:div w:id="85007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timetovisi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19</Pages>
  <Words>4455</Words>
  <Characters>25398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47</cp:revision>
  <dcterms:created xsi:type="dcterms:W3CDTF">2025-01-05T18:46:00Z</dcterms:created>
  <dcterms:modified xsi:type="dcterms:W3CDTF">2025-06-23T21:38:00Z</dcterms:modified>
</cp:coreProperties>
</file>