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CHAPTER ONE</w:t>
      </w:r>
    </w:p>
    <w:p w:rsidR="00000000" w:rsidDel="00000000" w:rsidP="00000000" w:rsidRDefault="00000000" w:rsidRPr="00000000" w14:paraId="00000002">
      <w:pPr>
        <w:jc w:val="center"/>
        <w:rPr>
          <w:b w:val="1"/>
        </w:rPr>
      </w:pPr>
      <w:r w:rsidDel="00000000" w:rsidR="00000000" w:rsidRPr="00000000">
        <w:rPr>
          <w:b w:val="1"/>
          <w:rtl w:val="0"/>
        </w:rPr>
        <w:t xml:space="preserve">INTRODUCTION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1.1</w:t>
        <w:tab/>
        <w:t xml:space="preserve">General Background of the Study</w:t>
      </w:r>
    </w:p>
    <w:p w:rsidR="00000000" w:rsidDel="00000000" w:rsidP="00000000" w:rsidRDefault="00000000" w:rsidRPr="00000000" w14:paraId="00000005">
      <w:pPr>
        <w:rPr/>
      </w:pPr>
      <w:r w:rsidDel="00000000" w:rsidR="00000000" w:rsidRPr="00000000">
        <w:rPr>
          <w:rtl w:val="0"/>
        </w:rPr>
        <w:t xml:space="preserve">        </w:t>
      </w:r>
      <w:r w:rsidDel="00000000" w:rsidR="00000000" w:rsidRPr="00000000">
        <w:rPr>
          <w:rtl w:val="0"/>
        </w:rPr>
        <w:t xml:space="preserve">The increasing demand for clean and renewable energy has led to the widespread adoption of solar energy systems, especially in developing countries. Solar power offers a sustainable alternative to fossil fuels and provides energy solutions for rural and off-grid communities. However, the efficient operation of solar systems depends heavily on the ability to monitor key performance metrics such as voltage, current, battery health, and temperature.</w:t>
      </w:r>
    </w:p>
    <w:p w:rsidR="00000000" w:rsidDel="00000000" w:rsidP="00000000" w:rsidRDefault="00000000" w:rsidRPr="00000000" w14:paraId="00000006">
      <w:pPr>
        <w:rPr/>
      </w:pPr>
      <w:r w:rsidDel="00000000" w:rsidR="00000000" w:rsidRPr="00000000">
        <w:rPr>
          <w:rtl w:val="0"/>
        </w:rPr>
        <w:t xml:space="preserve">Remote monitoring of solar systems ensures real-time access to system performance, enabling early detection of faults and preventive maintenance. Unfortunately, many existing monitoring solutions are expensive and inaccessible to small-scale users or rural communities. This cost barrier limits system performance optimization and leads to inefficient energy usage or unplanned failures.</w:t>
      </w:r>
    </w:p>
    <w:p w:rsidR="00000000" w:rsidDel="00000000" w:rsidP="00000000" w:rsidRDefault="00000000" w:rsidRPr="00000000" w14:paraId="00000007">
      <w:pPr>
        <w:rPr/>
      </w:pPr>
      <w:r w:rsidDel="00000000" w:rsidR="00000000" w:rsidRPr="00000000">
        <w:rPr>
          <w:rtl w:val="0"/>
        </w:rPr>
        <w:t xml:space="preserve">         The Internet of Things (IoT) has emerged as a transformative technology that revolutionizes how data is collected, analyzed, and utilized in various sectors, including renewable energy. In the context of solar power systems, IoT enables real-time monitoring and remote data access using low-cost microcontrollers and sensors. By embedding IoT functionalities into solar setups, users can easily track critical parameters such as voltage, current, battery charge levels, and temperature. This allows for early detection of anomalies, automated fault alerts, and preventive maintenance actions that help extend system life and improve performance. Moreover, the ability to access system data via mobile or web platforms enhances user engagement and operational decision-making. Several studies, such as Al-Fuqaha et al. (2015), have highlighted the role of IoT in bridging infrastructure gaps in energy management, especially in underserved or remote areas. Given the high cost and complexity of many commercial monitoring systems, there is a clear need for a cost-effective, scalable, and user-friendly IoT-based solution tailored for small-scale or rural solar energy applications. This research aims to fill that gap by developing a reliable framework that improves system transparency, energy efficiency, and user control.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1.2</w:t>
        <w:tab/>
        <w:t xml:space="preserve">Statement of the Problem</w:t>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rtl w:val="0"/>
        </w:rPr>
        <w:t xml:space="preserve">Although solar energy systems are widely used, especially in regions without stable electricity supply, one of the key challenges remains the lack of affordable monitoring mechanisms. Many users are unable to detect faults like battery over-discharge, panel inefficiency, or overheating until major failures occur. This is primarily because commercial solar monitoring tools are often too expensive or too complex for small-scale users.</w:t>
      </w:r>
    </w:p>
    <w:p w:rsidR="00000000" w:rsidDel="00000000" w:rsidP="00000000" w:rsidRDefault="00000000" w:rsidRPr="00000000" w14:paraId="0000000B">
      <w:pPr>
        <w:rPr/>
      </w:pPr>
      <w:r w:rsidDel="00000000" w:rsidR="00000000" w:rsidRPr="00000000">
        <w:rPr>
          <w:rtl w:val="0"/>
        </w:rPr>
        <w:t xml:space="preserve">        This lack of real-time monitoring leads to higher maintenance costs, system downtimes, and poor energy efficiency. A gap exists in the availability of low-cost, user-friendly monitoring solutions that provide remote access and data logging. Therefore, there is a pressing need to design a simple, scalable, and affordable IoT-based solution for real-time monitoring of solar energy systems.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1.3</w:t>
        <w:tab/>
        <w:t xml:space="preserve">Aim and Objectives</w:t>
      </w:r>
    </w:p>
    <w:p w:rsidR="00000000" w:rsidDel="00000000" w:rsidP="00000000" w:rsidRDefault="00000000" w:rsidRPr="00000000" w14:paraId="0000000E">
      <w:pPr>
        <w:rPr/>
      </w:pPr>
      <w:r w:rsidDel="00000000" w:rsidR="00000000" w:rsidRPr="00000000">
        <w:rPr>
          <w:rtl w:val="0"/>
        </w:rPr>
        <w:t xml:space="preserve">The objectives are:</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To design an IoT-based system for capturing key solar system parameters (e.g., voltage, current, temperature).</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To transmit collected data to a remote cloud platform using affordable communication protocols.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To implement data visualization and alert mechanisms for early fault detection.</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To ensure the system is low-cost, scalable, and user-friendly.</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To evaluate the system’s performance in terms of reliability and data accuracy.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1.4</w:t>
        <w:tab/>
        <w:t xml:space="preserve">Significance of the Study</w:t>
      </w:r>
    </w:p>
    <w:p w:rsidR="00000000" w:rsidDel="00000000" w:rsidP="00000000" w:rsidRDefault="00000000" w:rsidRPr="00000000" w14:paraId="00000016">
      <w:pPr>
        <w:rPr/>
      </w:pPr>
      <w:r w:rsidDel="00000000" w:rsidR="00000000" w:rsidRPr="00000000">
        <w:rPr>
          <w:rtl w:val="0"/>
        </w:rPr>
        <w:t xml:space="preserve"> </w:t>
      </w:r>
      <w:r w:rsidDel="00000000" w:rsidR="00000000" w:rsidRPr="00000000">
        <w:rPr>
          <w:rtl w:val="0"/>
        </w:rPr>
        <w:t xml:space="preserve">This study will benefit a wide range of stakeholders, including:</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Solar energy users who can monitor their systems remotely and reduce maintenance costs.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Technicians and engineers who can use the data for faster troubleshooting and diagnostics.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Policy makers and NGOs promoting rural electrification and renewable energy adoption.</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Researchers and students looking to explore IoT applications in energy systems.</w:t>
      </w:r>
    </w:p>
    <w:p w:rsidR="00000000" w:rsidDel="00000000" w:rsidP="00000000" w:rsidRDefault="00000000" w:rsidRPr="00000000" w14:paraId="0000001B">
      <w:pPr>
        <w:rPr/>
      </w:pPr>
      <w:r w:rsidDel="00000000" w:rsidR="00000000" w:rsidRPr="00000000">
        <w:rPr>
          <w:rtl w:val="0"/>
        </w:rPr>
        <w:t xml:space="preserve">   By developing a functional, low-cost prototype, this study contributes to the promotion of sustainable and intelligent energy management systems.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1.5</w:t>
        <w:tab/>
        <w:t xml:space="preserve">Scope of the Study</w:t>
      </w:r>
    </w:p>
    <w:p w:rsidR="00000000" w:rsidDel="00000000" w:rsidP="00000000" w:rsidRDefault="00000000" w:rsidRPr="00000000" w14:paraId="0000001E">
      <w:pPr>
        <w:rPr/>
      </w:pPr>
      <w:r w:rsidDel="00000000" w:rsidR="00000000" w:rsidRPr="00000000">
        <w:rPr>
          <w:rtl w:val="0"/>
        </w:rPr>
        <w:t xml:space="preserve">This project focuses on the design and implementation of a basic IoT framework for monitoring solar energy systems. It includes:</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Selection and connection of sensors to measure voltage, current, and temperature.</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Use of microcontrollers (such as ESP8266) to process and transmit data.</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Cloud integration for data visualization and storage.</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A simple web/mobile interface to view system performance.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project is limited to small-scale applications such as home solar systems or standalone PV units. It does not cover large commercial or industrial-scale installations, nor does it include physical deployment beyond prototype testing.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1.6 Organisation of the Report</w:t>
      </w:r>
    </w:p>
    <w:p w:rsidR="00000000" w:rsidDel="00000000" w:rsidP="00000000" w:rsidRDefault="00000000" w:rsidRPr="00000000" w14:paraId="00000027">
      <w:pPr>
        <w:rPr/>
      </w:pPr>
      <w:r w:rsidDel="00000000" w:rsidR="00000000" w:rsidRPr="00000000">
        <w:rPr>
          <w:rtl w:val="0"/>
        </w:rPr>
        <w:t xml:space="preserve">This project report is structured into five chapters:</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Chapter One presents the general introduction, including the background of the study, statement of the problem, objectives, significance, scope, and definitions of key terms.</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Chapter Two contains the literature review, covering conceptual, theoretical, and empirical frameworks as well as identifying the research gap.</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Chapter Three describes the methodology and system design, including both hardware and software components,implementation procedures, and tools used</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Chapter Four discusses the system development, testing, challenges, and performance evaluation.</w:t>
      </w:r>
    </w:p>
    <w:p w:rsidR="00000000" w:rsidDel="00000000" w:rsidP="00000000" w:rsidRDefault="00000000" w:rsidRPr="00000000" w14:paraId="00000030">
      <w:pPr>
        <w:ind w:left="720" w:firstLine="0"/>
        <w:rPr>
          <w:u w:val="single"/>
        </w:rPr>
      </w:pPr>
      <w:r w:rsidDel="00000000" w:rsidR="00000000" w:rsidRPr="00000000">
        <w:rPr>
          <w:rtl w:val="0"/>
        </w:rPr>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Chapter Five provides a summary of the work, the conclusion drawn from the project, recommendations, and suggestions for future research.</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