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32" w:rsidRPr="00EE6011" w:rsidRDefault="0012377E" w:rsidP="0012377E">
      <w:pPr>
        <w:spacing w:line="240" w:lineRule="auto"/>
        <w:jc w:val="center"/>
        <w:rPr>
          <w:rFonts w:ascii="Times New Roman" w:hAnsi="Times New Roman" w:cs="Times New Roman"/>
          <w:b/>
          <w:sz w:val="34"/>
          <w:szCs w:val="24"/>
        </w:rPr>
      </w:pPr>
      <w:r w:rsidRPr="00EE6011">
        <w:rPr>
          <w:rFonts w:ascii="Times New Roman" w:hAnsi="Times New Roman" w:cs="Times New Roman"/>
          <w:b/>
          <w:bCs/>
          <w:sz w:val="34"/>
          <w:szCs w:val="24"/>
        </w:rPr>
        <w:t>COMPARATIVE ANALYSIS OF TRADITIONAL AND DIGITAL EXTENSION METHODS FOR DISSEMINATING AGRICULTURAL INFORMATION AMONG FARMERS</w:t>
      </w:r>
      <w:r w:rsidR="009F52A2" w:rsidRPr="00EE6011">
        <w:rPr>
          <w:rFonts w:ascii="Times New Roman" w:hAnsi="Times New Roman" w:cs="Times New Roman"/>
          <w:b/>
          <w:bCs/>
          <w:sz w:val="34"/>
          <w:szCs w:val="24"/>
        </w:rPr>
        <w:t xml:space="preserve"> IN LORIN EAST LGA OF</w:t>
      </w:r>
      <w:r w:rsidR="00A51AC2" w:rsidRPr="00EE6011">
        <w:rPr>
          <w:rFonts w:ascii="Times New Roman" w:hAnsi="Times New Roman" w:cs="Times New Roman"/>
          <w:b/>
          <w:bCs/>
          <w:sz w:val="34"/>
          <w:szCs w:val="24"/>
        </w:rPr>
        <w:t xml:space="preserve"> KWARA STA</w:t>
      </w:r>
      <w:r w:rsidRPr="00EE6011">
        <w:rPr>
          <w:rFonts w:ascii="Times New Roman" w:hAnsi="Times New Roman" w:cs="Times New Roman"/>
          <w:b/>
          <w:bCs/>
          <w:sz w:val="34"/>
          <w:szCs w:val="24"/>
        </w:rPr>
        <w:t>TE, NIGERIA</w:t>
      </w:r>
    </w:p>
    <w:p w:rsidR="0012377E" w:rsidRDefault="0012377E" w:rsidP="0012377E">
      <w:pPr>
        <w:spacing w:line="480" w:lineRule="auto"/>
        <w:jc w:val="center"/>
        <w:rPr>
          <w:rFonts w:ascii="Times New Roman" w:hAnsi="Times New Roman" w:cs="Times New Roman"/>
          <w:b/>
          <w:bCs/>
          <w:sz w:val="24"/>
          <w:szCs w:val="24"/>
        </w:rPr>
      </w:pPr>
    </w:p>
    <w:p w:rsidR="0012377E" w:rsidRPr="00F94C3B" w:rsidRDefault="00F94C3B" w:rsidP="00F94C3B">
      <w:pPr>
        <w:spacing w:after="0" w:line="360" w:lineRule="auto"/>
        <w:jc w:val="center"/>
        <w:rPr>
          <w:rFonts w:ascii="Bauhaus 93" w:hAnsi="Bauhaus 93" w:cs="Times New Roman"/>
          <w:b/>
          <w:sz w:val="24"/>
          <w:szCs w:val="24"/>
        </w:rPr>
      </w:pPr>
      <w:r w:rsidRPr="00F94C3B">
        <w:rPr>
          <w:rFonts w:ascii="Bauhaus 93" w:hAnsi="Bauhaus 93" w:cs="Times New Roman"/>
          <w:b/>
          <w:bCs/>
          <w:sz w:val="50"/>
          <w:szCs w:val="24"/>
        </w:rPr>
        <w:t xml:space="preserve">PRESENTED </w:t>
      </w:r>
      <w:r w:rsidR="0012377E" w:rsidRPr="00F94C3B">
        <w:rPr>
          <w:rFonts w:ascii="Bauhaus 93" w:hAnsi="Bauhaus 93" w:cs="Times New Roman"/>
          <w:b/>
          <w:bCs/>
          <w:sz w:val="50"/>
          <w:szCs w:val="24"/>
        </w:rPr>
        <w:t>BY</w:t>
      </w:r>
      <w:r w:rsidR="0012377E" w:rsidRPr="00F94C3B">
        <w:rPr>
          <w:rFonts w:ascii="Bauhaus 93" w:hAnsi="Bauhaus 93" w:cs="Times New Roman"/>
          <w:b/>
          <w:bCs/>
          <w:sz w:val="24"/>
          <w:szCs w:val="24"/>
        </w:rPr>
        <w:t xml:space="preserve"> </w:t>
      </w:r>
    </w:p>
    <w:p w:rsidR="00EE6011" w:rsidRPr="00EE6011" w:rsidRDefault="0012377E" w:rsidP="00EE6011">
      <w:pPr>
        <w:spacing w:after="0"/>
        <w:jc w:val="center"/>
        <w:rPr>
          <w:rFonts w:ascii="Times New Roman" w:hAnsi="Times New Roman" w:cs="Times New Roman"/>
          <w:b/>
          <w:bCs/>
          <w:sz w:val="42"/>
          <w:szCs w:val="24"/>
        </w:rPr>
      </w:pPr>
      <w:r w:rsidRPr="00EE6011">
        <w:rPr>
          <w:rFonts w:ascii="Times New Roman" w:hAnsi="Times New Roman" w:cs="Times New Roman"/>
          <w:b/>
          <w:bCs/>
          <w:sz w:val="42"/>
          <w:szCs w:val="24"/>
        </w:rPr>
        <w:t>ASHIWA</w:t>
      </w:r>
      <w:r w:rsidR="00162EAD" w:rsidRPr="00EE6011">
        <w:rPr>
          <w:rFonts w:ascii="Times New Roman" w:hAnsi="Times New Roman" w:cs="Times New Roman"/>
          <w:b/>
          <w:bCs/>
          <w:sz w:val="42"/>
          <w:szCs w:val="24"/>
        </w:rPr>
        <w:t>JU NURUDEEN ODUNAYO</w:t>
      </w:r>
    </w:p>
    <w:p w:rsidR="0012377E" w:rsidRPr="00EE6011" w:rsidRDefault="0012377E" w:rsidP="00EE6011">
      <w:pPr>
        <w:spacing w:after="0"/>
        <w:jc w:val="center"/>
        <w:rPr>
          <w:rFonts w:ascii="Times New Roman" w:hAnsi="Times New Roman" w:cs="Times New Roman"/>
          <w:b/>
          <w:sz w:val="40"/>
          <w:szCs w:val="24"/>
        </w:rPr>
      </w:pPr>
      <w:r w:rsidRPr="00EE6011">
        <w:rPr>
          <w:rFonts w:ascii="Times New Roman" w:hAnsi="Times New Roman" w:cs="Times New Roman"/>
          <w:b/>
          <w:bCs/>
          <w:sz w:val="40"/>
          <w:szCs w:val="24"/>
        </w:rPr>
        <w:t>HND/23/AGT/FT/189</w:t>
      </w:r>
    </w:p>
    <w:p w:rsidR="0012377E" w:rsidRPr="0012377E" w:rsidRDefault="0012377E" w:rsidP="00C5091E">
      <w:pPr>
        <w:spacing w:after="0"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12377E" w:rsidRPr="0012377E" w:rsidRDefault="0012377E" w:rsidP="00C5091E">
      <w:pPr>
        <w:spacing w:after="0"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EE6011" w:rsidRPr="00EE6011" w:rsidRDefault="00C5091E" w:rsidP="00C5091E">
      <w:pPr>
        <w:jc w:val="center"/>
        <w:rPr>
          <w:rFonts w:ascii="Times New Roman" w:hAnsi="Times New Roman" w:cs="Times New Roman"/>
          <w:b/>
          <w:sz w:val="34"/>
          <w:szCs w:val="24"/>
        </w:rPr>
      </w:pPr>
      <w:r w:rsidRPr="00EE6011">
        <w:rPr>
          <w:rFonts w:ascii="Times New Roman" w:hAnsi="Times New Roman" w:cs="Times New Roman"/>
          <w:b/>
          <w:bCs/>
          <w:sz w:val="34"/>
          <w:szCs w:val="24"/>
        </w:rPr>
        <w:t>A</w:t>
      </w:r>
      <w:r w:rsidR="002C2684" w:rsidRPr="00EE6011">
        <w:rPr>
          <w:rFonts w:ascii="Times New Roman" w:hAnsi="Times New Roman" w:cs="Times New Roman"/>
          <w:b/>
          <w:bCs/>
          <w:sz w:val="34"/>
          <w:szCs w:val="24"/>
        </w:rPr>
        <w:t xml:space="preserve"> PROJECT SUBMITTED</w:t>
      </w:r>
      <w:r w:rsidR="0012377E" w:rsidRPr="00EE6011">
        <w:rPr>
          <w:rFonts w:ascii="Times New Roman" w:hAnsi="Times New Roman" w:cs="Times New Roman"/>
          <w:b/>
          <w:bCs/>
          <w:sz w:val="34"/>
          <w:szCs w:val="24"/>
        </w:rPr>
        <w:t xml:space="preserve"> TO THE DEPARTMENT OF AGRICULTURAL TECHNOLOGY, KWARA STATE POLYTECHNIC, ILORIN KWARA STATE, NIGERIA</w:t>
      </w:r>
      <w:r w:rsidRPr="00EE6011">
        <w:rPr>
          <w:rFonts w:ascii="Times New Roman" w:hAnsi="Times New Roman" w:cs="Times New Roman"/>
          <w:b/>
          <w:sz w:val="34"/>
          <w:szCs w:val="24"/>
        </w:rPr>
        <w:t xml:space="preserve"> </w:t>
      </w:r>
    </w:p>
    <w:p w:rsidR="00EE6011" w:rsidRDefault="00EE6011" w:rsidP="00C5091E">
      <w:pPr>
        <w:jc w:val="center"/>
        <w:rPr>
          <w:rFonts w:ascii="Times New Roman" w:hAnsi="Times New Roman" w:cs="Times New Roman"/>
          <w:b/>
          <w:sz w:val="30"/>
          <w:szCs w:val="24"/>
        </w:rPr>
      </w:pPr>
    </w:p>
    <w:p w:rsidR="0012377E" w:rsidRPr="00EE6011" w:rsidRDefault="0012377E" w:rsidP="00C5091E">
      <w:pPr>
        <w:jc w:val="center"/>
        <w:rPr>
          <w:rFonts w:ascii="Times New Roman" w:hAnsi="Times New Roman" w:cs="Times New Roman"/>
          <w:b/>
          <w:sz w:val="30"/>
          <w:szCs w:val="24"/>
        </w:rPr>
      </w:pPr>
      <w:r w:rsidRPr="00EE6011">
        <w:rPr>
          <w:rFonts w:ascii="Times New Roman" w:hAnsi="Times New Roman" w:cs="Times New Roman"/>
          <w:b/>
          <w:bCs/>
          <w:sz w:val="30"/>
          <w:szCs w:val="24"/>
        </w:rPr>
        <w:t>IN PARTIAL FULFILMENT OF THE REQUIREMENTS FOR THE AWARD OF HIGHER NATIONAL DIPLOMA (HND) IN AGRICULTURAL TECHNOLOGY, INSTITUTE OF APPLIED SCIENCE</w:t>
      </w:r>
    </w:p>
    <w:p w:rsidR="0012377E" w:rsidRPr="0012377E" w:rsidRDefault="0012377E" w:rsidP="0012377E">
      <w:pPr>
        <w:spacing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E93C32" w:rsidRPr="00EE6011" w:rsidRDefault="00963D67" w:rsidP="00EE6011">
      <w:pPr>
        <w:spacing w:line="480" w:lineRule="auto"/>
        <w:ind w:left="1440" w:firstLine="720"/>
        <w:jc w:val="center"/>
        <w:rPr>
          <w:rFonts w:ascii="Times New Roman" w:hAnsi="Times New Roman" w:cs="Times New Roman"/>
          <w:b/>
          <w:i/>
          <w:sz w:val="24"/>
          <w:szCs w:val="24"/>
        </w:rPr>
      </w:pPr>
      <w:r w:rsidRPr="00EE6011">
        <w:rPr>
          <w:rFonts w:ascii="Times New Roman" w:hAnsi="Times New Roman" w:cs="Times New Roman"/>
          <w:b/>
          <w:bCs/>
          <w:i/>
          <w:sz w:val="42"/>
          <w:szCs w:val="24"/>
        </w:rPr>
        <w:t xml:space="preserve">JULY, </w:t>
      </w:r>
      <w:r w:rsidR="0012377E" w:rsidRPr="00EE6011">
        <w:rPr>
          <w:rFonts w:ascii="Times New Roman" w:hAnsi="Times New Roman" w:cs="Times New Roman"/>
          <w:b/>
          <w:bCs/>
          <w:i/>
          <w:sz w:val="42"/>
          <w:szCs w:val="24"/>
        </w:rPr>
        <w:t>2025</w:t>
      </w:r>
    </w:p>
    <w:p w:rsidR="00E93C32" w:rsidRDefault="00E93C32" w:rsidP="0021329C">
      <w:pPr>
        <w:spacing w:line="480" w:lineRule="auto"/>
        <w:rPr>
          <w:rFonts w:ascii="Times New Roman" w:hAnsi="Times New Roman" w:cs="Times New Roman"/>
          <w:b/>
          <w:sz w:val="24"/>
          <w:szCs w:val="24"/>
        </w:rPr>
      </w:pPr>
    </w:p>
    <w:p w:rsidR="00C5091E" w:rsidRDefault="00C5091E" w:rsidP="0021329C">
      <w:pPr>
        <w:spacing w:line="480" w:lineRule="auto"/>
        <w:rPr>
          <w:rFonts w:ascii="Times New Roman" w:hAnsi="Times New Roman" w:cs="Times New Roman"/>
          <w:b/>
          <w:sz w:val="24"/>
          <w:szCs w:val="24"/>
        </w:rPr>
      </w:pPr>
    </w:p>
    <w:p w:rsidR="00203B0A" w:rsidRPr="0012377E" w:rsidRDefault="00203B0A" w:rsidP="00203B0A">
      <w:pPr>
        <w:spacing w:line="480" w:lineRule="auto"/>
        <w:jc w:val="center"/>
        <w:rPr>
          <w:rFonts w:ascii="Times New Roman" w:hAnsi="Times New Roman" w:cs="Times New Roman"/>
          <w:b/>
          <w:sz w:val="24"/>
          <w:szCs w:val="24"/>
        </w:rPr>
      </w:pPr>
      <w:bookmarkStart w:id="0" w:name="_GoBack"/>
      <w:bookmarkEnd w:id="0"/>
      <w:r w:rsidRPr="0012377E">
        <w:rPr>
          <w:rFonts w:ascii="Times New Roman" w:hAnsi="Times New Roman" w:cs="Times New Roman"/>
          <w:b/>
          <w:sz w:val="24"/>
          <w:szCs w:val="24"/>
        </w:rPr>
        <w:lastRenderedPageBreak/>
        <w:t>CHAPTER ONE</w:t>
      </w:r>
    </w:p>
    <w:p w:rsidR="00203B0A" w:rsidRPr="0012377E" w:rsidRDefault="00203B0A" w:rsidP="00203B0A">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t>INTRODUCTION</w:t>
      </w:r>
    </w:p>
    <w:p w:rsidR="00203B0A" w:rsidRPr="0012377E" w:rsidRDefault="00203B0A" w:rsidP="00203B0A">
      <w:pPr>
        <w:snapToGrid w:val="0"/>
        <w:spacing w:line="480" w:lineRule="auto"/>
        <w:textAlignment w:val="baseline"/>
        <w:rPr>
          <w:rFonts w:ascii="Times New Roman" w:hAnsi="Times New Roman" w:cs="Times New Roman"/>
          <w:b/>
          <w:bCs/>
          <w:sz w:val="24"/>
          <w:szCs w:val="24"/>
        </w:rPr>
      </w:pPr>
      <w:r w:rsidRPr="0012377E">
        <w:rPr>
          <w:rFonts w:ascii="Times New Roman" w:eastAsia="SimSun" w:hAnsi="Times New Roman" w:cs="Times New Roman"/>
          <w:b/>
          <w:bCs/>
          <w:sz w:val="24"/>
          <w:szCs w:val="24"/>
        </w:rPr>
        <w:t>1.1 Background to the Study</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Federal Ministry of Agriculture, 2019). In addition, </w:t>
      </w:r>
      <w:proofErr w:type="spellStart"/>
      <w:r w:rsidRPr="0012377E">
        <w:rPr>
          <w:rFonts w:ascii="Times New Roman" w:hAnsi="Times New Roman" w:cs="Times New Roman"/>
          <w:sz w:val="24"/>
          <w:szCs w:val="24"/>
        </w:rPr>
        <w:t>Ugwu</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Kanu</w:t>
      </w:r>
      <w:proofErr w:type="spellEnd"/>
      <w:r w:rsidRPr="0012377E">
        <w:rPr>
          <w:rFonts w:ascii="Times New Roman" w:hAnsi="Times New Roman" w:cs="Times New Roman"/>
          <w:sz w:val="24"/>
          <w:szCs w:val="24"/>
        </w:rPr>
        <w:t xml:space="preserve"> (2019) reported that various economic reforms have been carried out in Nigeria for over three decades in the agricultural sector.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w:t>
      </w:r>
      <w:proofErr w:type="spellStart"/>
      <w:r w:rsidRPr="0012377E">
        <w:rPr>
          <w:rFonts w:ascii="Times New Roman" w:hAnsi="Times New Roman" w:cs="Times New Roman"/>
          <w:sz w:val="24"/>
          <w:szCs w:val="24"/>
        </w:rPr>
        <w:t>Ozowa</w:t>
      </w:r>
      <w:proofErr w:type="spellEnd"/>
      <w:r w:rsidRPr="0012377E">
        <w:rPr>
          <w:rFonts w:ascii="Times New Roman" w:hAnsi="Times New Roman" w:cs="Times New Roman"/>
          <w:sz w:val="24"/>
          <w:szCs w:val="24"/>
        </w:rPr>
        <w:t xml:space="preserve"> (2021) attests that almost all countries in Africa lack adequate agricultural information dissemination policies, and where this is available, governments pay lip service to its implementation. Having adequate and well-presented information will improve the efficiency of rural development, policies, projects and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w:t>
      </w:r>
      <w:r w:rsidRPr="0012377E">
        <w:rPr>
          <w:rFonts w:ascii="Times New Roman" w:hAnsi="Times New Roman" w:cs="Times New Roman"/>
          <w:sz w:val="24"/>
          <w:szCs w:val="24"/>
        </w:rPr>
        <w:lastRenderedPageBreak/>
        <w:t xml:space="preserve">Agricultural information provision should be the basic component of rural development </w:t>
      </w:r>
      <w:proofErr w:type="spellStart"/>
      <w:r w:rsidRPr="0012377E">
        <w:rPr>
          <w:rFonts w:ascii="Times New Roman" w:hAnsi="Times New Roman" w:cs="Times New Roman"/>
          <w:sz w:val="24"/>
          <w:szCs w:val="24"/>
        </w:rPr>
        <w:t>programmes</w:t>
      </w:r>
      <w:proofErr w:type="spellEnd"/>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w:t>
      </w:r>
      <w:proofErr w:type="spellStart"/>
      <w:r w:rsidRPr="0012377E">
        <w:rPr>
          <w:rFonts w:ascii="Times New Roman" w:hAnsi="Times New Roman" w:cs="Times New Roman"/>
          <w:sz w:val="24"/>
          <w:szCs w:val="24"/>
        </w:rPr>
        <w:t>labour</w:t>
      </w:r>
      <w:proofErr w:type="spellEnd"/>
      <w:r w:rsidRPr="0012377E">
        <w:rPr>
          <w:rFonts w:ascii="Times New Roman" w:hAnsi="Times New Roman" w:cs="Times New Roman"/>
          <w:sz w:val="24"/>
          <w:szCs w:val="24"/>
        </w:rPr>
        <w:t xml:space="preserve">, livestock, capital and management. </w:t>
      </w:r>
      <w:proofErr w:type="gramStart"/>
      <w:r w:rsidRPr="0012377E">
        <w:rPr>
          <w:rFonts w:ascii="Times New Roman" w:hAnsi="Times New Roman" w:cs="Times New Roman"/>
          <w:sz w:val="24"/>
          <w:szCs w:val="24"/>
        </w:rPr>
        <w:t>agricultural</w:t>
      </w:r>
      <w:proofErr w:type="gramEnd"/>
      <w:r w:rsidRPr="0012377E">
        <w:rPr>
          <w:rFonts w:ascii="Times New Roman" w:hAnsi="Times New Roman" w:cs="Times New Roman"/>
          <w:sz w:val="24"/>
          <w:szCs w:val="24"/>
        </w:rPr>
        <w:t xml:space="preserve"> information is not static but, instead, needs replenishment through research and development. This is why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reports that agricultural activities can arguably be improved by relevant, reliable and useful information and knowledge.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Alao</w:t>
      </w:r>
      <w:proofErr w:type="spellEnd"/>
      <w:r w:rsidRPr="0012377E">
        <w:rPr>
          <w:rFonts w:ascii="Times New Roman" w:hAnsi="Times New Roman" w:cs="Times New Roman"/>
          <w:sz w:val="24"/>
          <w:szCs w:val="24"/>
        </w:rPr>
        <w:t xml:space="preserve">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w:t>
      </w:r>
      <w:proofErr w:type="spellStart"/>
      <w:r w:rsidRPr="0012377E">
        <w:rPr>
          <w:rFonts w:ascii="Times New Roman" w:hAnsi="Times New Roman" w:cs="Times New Roman"/>
          <w:sz w:val="24"/>
          <w:szCs w:val="24"/>
        </w:rPr>
        <w:t>favourable</w:t>
      </w:r>
      <w:proofErr w:type="spellEnd"/>
      <w:r w:rsidRPr="0012377E">
        <w:rPr>
          <w:rFonts w:ascii="Times New Roman" w:hAnsi="Times New Roman" w:cs="Times New Roman"/>
          <w:sz w:val="24"/>
          <w:szCs w:val="24"/>
        </w:rPr>
        <w:t xml:space="preserve"> socio-political stability, good governance, etc. (Rasheed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around scientific, commercial and legal information (</w:t>
      </w:r>
      <w:proofErr w:type="gramStart"/>
      <w:r w:rsidRPr="0012377E">
        <w:rPr>
          <w:rFonts w:ascii="Times New Roman" w:hAnsi="Times New Roman" w:cs="Times New Roman"/>
          <w:sz w:val="24"/>
          <w:szCs w:val="24"/>
        </w:rPr>
        <w:t>Bello  and</w:t>
      </w:r>
      <w:proofErr w:type="gramEnd"/>
      <w:r w:rsidRPr="0012377E">
        <w:rPr>
          <w:rFonts w:ascii="Times New Roman" w:hAnsi="Times New Roman" w:cs="Times New Roman"/>
          <w:sz w:val="24"/>
          <w:szCs w:val="24"/>
        </w:rPr>
        <w:t xml:space="preserve">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2017 ). Agriculture is a </w:t>
      </w:r>
      <w:r w:rsidRPr="0012377E">
        <w:rPr>
          <w:rFonts w:ascii="Times New Roman" w:hAnsi="Times New Roman" w:cs="Times New Roman"/>
          <w:sz w:val="24"/>
          <w:szCs w:val="24"/>
        </w:rPr>
        <w:lastRenderedPageBreak/>
        <w:t>major derivative sector of any economy; the impact of which can adequately. Agriculture has long been the backbone of economies in both Nigeria and Tanzania, providing livelihoods to 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w:t>
      </w:r>
      <w:proofErr w:type="spellStart"/>
      <w:r w:rsidRPr="0012377E">
        <w:rPr>
          <w:rFonts w:ascii="Times New Roman" w:hAnsi="Times New Roman" w:cs="Times New Roman"/>
          <w:sz w:val="24"/>
          <w:szCs w:val="24"/>
        </w:rPr>
        <w:t>Taiwo</w:t>
      </w:r>
      <w:proofErr w:type="spellEnd"/>
      <w:r w:rsidRPr="0012377E">
        <w:rPr>
          <w:rFonts w:ascii="Times New Roman" w:hAnsi="Times New Roman" w:cs="Times New Roman"/>
          <w:sz w:val="24"/>
          <w:szCs w:val="24"/>
        </w:rPr>
        <w:t xml:space="preserve">, 2020). </w:t>
      </w:r>
    </w:p>
    <w:p w:rsidR="00C605A4" w:rsidRPr="007447E9" w:rsidRDefault="00203B0A" w:rsidP="007447E9">
      <w:pPr>
        <w:snapToGrid w:val="0"/>
        <w:spacing w:line="480" w:lineRule="auto"/>
        <w:jc w:val="both"/>
        <w:textAlignment w:val="baseline"/>
        <w:rPr>
          <w:rFonts w:ascii="Times New Roman" w:hAnsi="Times New Roman" w:cs="Times New Roman"/>
          <w:color w:val="000000"/>
          <w:sz w:val="24"/>
          <w:szCs w:val="24"/>
        </w:rPr>
      </w:pPr>
      <w:r w:rsidRPr="0012377E">
        <w:rPr>
          <w:rFonts w:ascii="Times New Roman" w:hAnsi="Times New Roman" w:cs="Times New Roman"/>
          <w:sz w:val="24"/>
          <w:szCs w:val="24"/>
        </w:rPr>
        <w:t>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w:t>
      </w:r>
      <w:proofErr w:type="spellStart"/>
      <w:r w:rsidRPr="0012377E">
        <w:rPr>
          <w:rFonts w:ascii="Times New Roman" w:hAnsi="Times New Roman" w:cs="Times New Roman"/>
          <w:sz w:val="24"/>
          <w:szCs w:val="24"/>
        </w:rPr>
        <w:t>Ofuoko</w:t>
      </w:r>
      <w:proofErr w:type="spellEnd"/>
      <w:r w:rsidRPr="0012377E">
        <w:rPr>
          <w:rFonts w:ascii="Times New Roman" w:hAnsi="Times New Roman" w:cs="Times New Roman"/>
          <w:sz w:val="24"/>
          <w:szCs w:val="24"/>
        </w:rPr>
        <w:t xml:space="preserve"> &amp; </w:t>
      </w:r>
      <w:proofErr w:type="spellStart"/>
      <w:r w:rsidRPr="0012377E">
        <w:rPr>
          <w:rFonts w:ascii="Times New Roman" w:hAnsi="Times New Roman" w:cs="Times New Roman"/>
          <w:sz w:val="24"/>
          <w:szCs w:val="24"/>
        </w:rPr>
        <w:t>Itedjere</w:t>
      </w:r>
      <w:proofErr w:type="spellEnd"/>
      <w:r w:rsidRPr="0012377E">
        <w:rPr>
          <w:rFonts w:ascii="Times New Roman" w:hAnsi="Times New Roman" w:cs="Times New Roman"/>
          <w:sz w:val="24"/>
          <w:szCs w:val="24"/>
        </w:rPr>
        <w:t xml:space="preserve">, 2018). Disseminating agricultural information does not necessarily lead to improved usage of the information. For effective utilization, agricultural research information needs to be disseminated to farmers through </w:t>
      </w:r>
      <w:r w:rsidRPr="0012377E">
        <w:rPr>
          <w:rFonts w:ascii="Times New Roman" w:hAnsi="Times New Roman" w:cs="Times New Roman"/>
          <w:sz w:val="24"/>
          <w:szCs w:val="24"/>
        </w:rPr>
        <w:lastRenderedPageBreak/>
        <w:t xml:space="preserve">appropriate channels, timely, relevant and tailored to user needs. In Tanzania, agriculture provides 85 percent of exports, employs 85 percent of the workforce, contributes 75 percent of the country’s foreign exchange earnings and contributes about 25.8 percent to the national Gross Domestic Product (URT, 2008). </w:t>
      </w:r>
      <w:proofErr w:type="spellStart"/>
      <w:r w:rsidRPr="0012377E">
        <w:rPr>
          <w:rFonts w:ascii="Times New Roman" w:hAnsi="Times New Roman" w:cs="Times New Roman"/>
          <w:sz w:val="24"/>
          <w:szCs w:val="24"/>
        </w:rPr>
        <w:t>Kolawole</w:t>
      </w:r>
      <w:proofErr w:type="spellEnd"/>
      <w:r w:rsidRPr="0012377E">
        <w:rPr>
          <w:rFonts w:ascii="Times New Roman" w:hAnsi="Times New Roman" w:cs="Times New Roman"/>
          <w:sz w:val="24"/>
          <w:szCs w:val="24"/>
        </w:rPr>
        <w:t xml:space="preserv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w:t>
      </w:r>
      <w:proofErr w:type="spellStart"/>
      <w:r w:rsidRPr="0012377E">
        <w:rPr>
          <w:rFonts w:ascii="Times New Roman" w:hAnsi="Times New Roman" w:cs="Times New Roman"/>
          <w:sz w:val="24"/>
          <w:szCs w:val="24"/>
        </w:rPr>
        <w:t>organising</w:t>
      </w:r>
      <w:proofErr w:type="spellEnd"/>
      <w:r w:rsidRPr="0012377E">
        <w:rPr>
          <w:rFonts w:ascii="Times New Roman" w:hAnsi="Times New Roman" w:cs="Times New Roman"/>
          <w:sz w:val="24"/>
          <w:szCs w:val="24"/>
        </w:rPr>
        <w:t xml:space="preserve"> various agricultural. Shows such as </w:t>
      </w:r>
      <w:proofErr w:type="spellStart"/>
      <w:r w:rsidRPr="0012377E">
        <w:rPr>
          <w:rFonts w:ascii="Times New Roman" w:hAnsi="Times New Roman" w:cs="Times New Roman"/>
          <w:sz w:val="24"/>
          <w:szCs w:val="24"/>
        </w:rPr>
        <w:t>Sabasaba</w:t>
      </w:r>
      <w:proofErr w:type="spellEnd"/>
      <w:r w:rsidRPr="0012377E">
        <w:rPr>
          <w:rFonts w:ascii="Times New Roman" w:hAnsi="Times New Roman" w:cs="Times New Roman"/>
          <w:sz w:val="24"/>
          <w:szCs w:val="24"/>
        </w:rPr>
        <w:t xml:space="preserve"> (which falls on July 7, hence 7/7) and </w:t>
      </w:r>
      <w:proofErr w:type="spellStart"/>
      <w:r w:rsidRPr="0012377E">
        <w:rPr>
          <w:rFonts w:ascii="Times New Roman" w:hAnsi="Times New Roman" w:cs="Times New Roman"/>
          <w:sz w:val="24"/>
          <w:szCs w:val="24"/>
        </w:rPr>
        <w:t>Nanenane</w:t>
      </w:r>
      <w:proofErr w:type="spellEnd"/>
      <w:r w:rsidRPr="0012377E">
        <w:rPr>
          <w:rFonts w:ascii="Times New Roman" w:hAnsi="Times New Roman" w:cs="Times New Roman"/>
          <w:sz w:val="24"/>
          <w:szCs w:val="24"/>
        </w:rPr>
        <w:t xml:space="preserv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w:t>
      </w:r>
      <w:proofErr w:type="spellStart"/>
      <w:r w:rsidRPr="0012377E">
        <w:rPr>
          <w:rFonts w:ascii="Times New Roman" w:hAnsi="Times New Roman" w:cs="Times New Roman"/>
          <w:sz w:val="24"/>
          <w:szCs w:val="24"/>
        </w:rPr>
        <w:t>centre</w:t>
      </w:r>
      <w:proofErr w:type="spellEnd"/>
      <w:r w:rsidRPr="0012377E">
        <w:rPr>
          <w:rFonts w:ascii="Times New Roman" w:hAnsi="Times New Roman" w:cs="Times New Roman"/>
          <w:sz w:val="24"/>
          <w:szCs w:val="24"/>
        </w:rPr>
        <w:t xml:space="preserve">, agricultural research institutes, training, use of various slogans such as green revolution and </w:t>
      </w:r>
      <w:proofErr w:type="spellStart"/>
      <w:r w:rsidRPr="0012377E">
        <w:rPr>
          <w:rFonts w:ascii="Times New Roman" w:hAnsi="Times New Roman" w:cs="Times New Roman"/>
          <w:sz w:val="24"/>
          <w:szCs w:val="24"/>
        </w:rPr>
        <w:t>Kilimo</w:t>
      </w:r>
      <w:proofErr w:type="spellEnd"/>
      <w:r w:rsidRPr="0012377E">
        <w:rPr>
          <w:rFonts w:ascii="Times New Roman" w:hAnsi="Times New Roman" w:cs="Times New Roman"/>
          <w:sz w:val="24"/>
          <w:szCs w:val="24"/>
        </w:rPr>
        <w:t xml:space="preserve">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rsidR="00203B0A" w:rsidRPr="0012377E" w:rsidRDefault="00203B0A" w:rsidP="00203B0A">
      <w:pPr>
        <w:snapToGrid w:val="0"/>
        <w:spacing w:line="480" w:lineRule="auto"/>
        <w:textAlignment w:val="baseline"/>
        <w:rPr>
          <w:rFonts w:ascii="Times New Roman" w:eastAsia="SimSun" w:hAnsi="Times New Roman" w:cs="Times New Roman"/>
          <w:b/>
          <w:bCs/>
          <w:color w:val="000000"/>
          <w:sz w:val="24"/>
          <w:szCs w:val="24"/>
        </w:rPr>
      </w:pPr>
      <w:r w:rsidRPr="0012377E">
        <w:rPr>
          <w:rFonts w:ascii="Times New Roman" w:eastAsia="SimSun" w:hAnsi="Times New Roman" w:cs="Times New Roman"/>
          <w:b/>
          <w:bCs/>
          <w:color w:val="000000"/>
          <w:sz w:val="24"/>
          <w:szCs w:val="24"/>
        </w:rPr>
        <w:t>1.2 Statement of the Problem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need agricultural research information to improve harvest and increase income. In this regard, the dissemination of relevant, accurate, understandable and factual information links the </w:t>
      </w:r>
      <w:r w:rsidRPr="0012377E">
        <w:rPr>
          <w:rFonts w:ascii="Times New Roman" w:hAnsi="Times New Roman" w:cs="Times New Roman"/>
          <w:sz w:val="24"/>
          <w:szCs w:val="24"/>
        </w:rPr>
        <w:lastRenderedPageBreak/>
        <w:t xml:space="preserve">scientist to the farmers (Lucky &amp; Achebe, 2019). Timely access to information on new farming practices has the potential of speeding up the farmer’s adoption of new improved practices.  </w:t>
      </w:r>
      <w:proofErr w:type="spellStart"/>
      <w:r w:rsidRPr="0012377E">
        <w:rPr>
          <w:rFonts w:ascii="Times New Roman" w:hAnsi="Times New Roman" w:cs="Times New Roman"/>
          <w:sz w:val="24"/>
          <w:szCs w:val="24"/>
        </w:rPr>
        <w:t>Oyure</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Andima</w:t>
      </w:r>
      <w:proofErr w:type="spellEnd"/>
      <w:r w:rsidRPr="0012377E">
        <w:rPr>
          <w:rFonts w:ascii="Times New Roman" w:hAnsi="Times New Roman" w:cs="Times New Roman"/>
          <w:sz w:val="24"/>
          <w:szCs w:val="24"/>
        </w:rPr>
        <w:t xml:space="preserve"> (2019)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w:t>
      </w:r>
      <w:proofErr w:type="spellStart"/>
      <w:r w:rsidRPr="0012377E">
        <w:rPr>
          <w:rFonts w:ascii="Times New Roman" w:hAnsi="Times New Roman" w:cs="Times New Roman"/>
          <w:sz w:val="24"/>
          <w:szCs w:val="24"/>
        </w:rPr>
        <w:t>Elia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Mutula</w:t>
      </w:r>
      <w:proofErr w:type="spellEnd"/>
      <w:r w:rsidRPr="0012377E">
        <w:rPr>
          <w:rFonts w:ascii="Times New Roman" w:hAnsi="Times New Roman" w:cs="Times New Roman"/>
          <w:sz w:val="24"/>
          <w:szCs w:val="24"/>
        </w:rPr>
        <w:t xml:space="preserve"> (2017) observed that researchers disseminate to farmers information on the use of drought-resistant crops, early farm preparation and farming, high yield varieties, use of farm implements, proper use of fertilizer and on diseases.</w:t>
      </w:r>
    </w:p>
    <w:p w:rsidR="00203B0A" w:rsidRPr="0012377E" w:rsidRDefault="00203B0A" w:rsidP="00203B0A">
      <w:pPr>
        <w:snapToGrid w:val="0"/>
        <w:spacing w:line="480" w:lineRule="auto"/>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1.3 Objectives of the Study</w:t>
      </w:r>
    </w:p>
    <w:p w:rsidR="003A1CB7" w:rsidRPr="003A1CB7" w:rsidRDefault="00203B0A" w:rsidP="003A1CB7">
      <w:pPr>
        <w:spacing w:line="480" w:lineRule="auto"/>
        <w:jc w:val="both"/>
        <w:rPr>
          <w:rFonts w:ascii="Times New Roman" w:hAnsi="Times New Roman" w:cs="Times New Roman"/>
          <w:sz w:val="24"/>
          <w:szCs w:val="24"/>
        </w:rPr>
      </w:pPr>
      <w:r w:rsidRPr="0012377E">
        <w:rPr>
          <w:rFonts w:ascii="Times New Roman" w:eastAsia="SimSun" w:hAnsi="Times New Roman" w:cs="Times New Roman"/>
          <w:color w:val="000000"/>
          <w:sz w:val="24"/>
          <w:szCs w:val="24"/>
        </w:rPr>
        <w:t xml:space="preserve">The </w:t>
      </w:r>
      <w:r w:rsidR="00F00138" w:rsidRPr="0012377E">
        <w:rPr>
          <w:rFonts w:ascii="Times New Roman" w:eastAsia="SimSun" w:hAnsi="Times New Roman" w:cs="Times New Roman"/>
          <w:color w:val="000000"/>
          <w:sz w:val="24"/>
          <w:szCs w:val="24"/>
        </w:rPr>
        <w:t>main</w:t>
      </w:r>
      <w:r w:rsidRPr="0012377E">
        <w:rPr>
          <w:rFonts w:ascii="Times New Roman" w:eastAsia="SimSun" w:hAnsi="Times New Roman" w:cs="Times New Roman"/>
          <w:color w:val="000000"/>
          <w:sz w:val="24"/>
          <w:szCs w:val="24"/>
        </w:rPr>
        <w:t xml:space="preserve"> objective of this study is to </w:t>
      </w:r>
      <w:r w:rsidR="003A1CB7">
        <w:rPr>
          <w:rFonts w:ascii="Times New Roman" w:eastAsia="SimSun" w:hAnsi="Times New Roman" w:cs="Times New Roman"/>
          <w:color w:val="000000"/>
          <w:sz w:val="24"/>
          <w:szCs w:val="24"/>
        </w:rPr>
        <w:t xml:space="preserve">examine </w:t>
      </w:r>
      <w:r w:rsidR="003A1CB7" w:rsidRPr="003A1CB7">
        <w:rPr>
          <w:rFonts w:ascii="Times New Roman" w:eastAsia="SimSun" w:hAnsi="Times New Roman" w:cs="Times New Roman"/>
          <w:color w:val="000000"/>
          <w:sz w:val="24"/>
          <w:szCs w:val="24"/>
        </w:rPr>
        <w:t>the</w:t>
      </w:r>
      <w:r w:rsidR="003A1CB7">
        <w:rPr>
          <w:rFonts w:ascii="Times New Roman" w:eastAsia="SimSun" w:hAnsi="Times New Roman" w:cs="Times New Roman"/>
          <w:color w:val="000000"/>
          <w:sz w:val="24"/>
          <w:szCs w:val="24"/>
        </w:rPr>
        <w:t xml:space="preserve"> </w:t>
      </w:r>
      <w:r w:rsidR="003A1CB7" w:rsidRPr="003A1CB7">
        <w:rPr>
          <w:rFonts w:ascii="Times New Roman" w:hAnsi="Times New Roman" w:cs="Times New Roman"/>
          <w:bCs/>
          <w:sz w:val="24"/>
          <w:szCs w:val="24"/>
        </w:rPr>
        <w:t>comparative analysis of traditional and digital extension methods for disseminating agricultural info</w:t>
      </w:r>
      <w:r w:rsidR="003A1CB7">
        <w:rPr>
          <w:rFonts w:ascii="Times New Roman" w:hAnsi="Times New Roman" w:cs="Times New Roman"/>
          <w:bCs/>
          <w:sz w:val="24"/>
          <w:szCs w:val="24"/>
        </w:rPr>
        <w:t>rmation among farmers in</w:t>
      </w:r>
      <w:r w:rsidR="00C605A4">
        <w:rPr>
          <w:rFonts w:ascii="Times New Roman" w:hAnsi="Times New Roman" w:cs="Times New Roman"/>
          <w:bCs/>
          <w:sz w:val="24"/>
          <w:szCs w:val="24"/>
        </w:rPr>
        <w:t xml:space="preserve"> Ilorin East LGA of </w:t>
      </w:r>
      <w:proofErr w:type="spellStart"/>
      <w:r w:rsidR="00C605A4">
        <w:rPr>
          <w:rFonts w:ascii="Times New Roman" w:hAnsi="Times New Roman" w:cs="Times New Roman"/>
          <w:bCs/>
          <w:sz w:val="24"/>
          <w:szCs w:val="24"/>
        </w:rPr>
        <w:t>K</w:t>
      </w:r>
      <w:r w:rsidR="003A1CB7">
        <w:rPr>
          <w:rFonts w:ascii="Times New Roman" w:hAnsi="Times New Roman" w:cs="Times New Roman"/>
          <w:bCs/>
          <w:sz w:val="24"/>
          <w:szCs w:val="24"/>
        </w:rPr>
        <w:t>wara</w:t>
      </w:r>
      <w:proofErr w:type="spellEnd"/>
      <w:r w:rsidR="003A1CB7">
        <w:rPr>
          <w:rFonts w:ascii="Times New Roman" w:hAnsi="Times New Roman" w:cs="Times New Roman"/>
          <w:bCs/>
          <w:sz w:val="24"/>
          <w:szCs w:val="24"/>
        </w:rPr>
        <w:t xml:space="preserve"> Sta</w:t>
      </w:r>
      <w:r w:rsidR="003A1CB7" w:rsidRPr="003A1CB7">
        <w:rPr>
          <w:rFonts w:ascii="Times New Roman" w:hAnsi="Times New Roman" w:cs="Times New Roman"/>
          <w:bCs/>
          <w:sz w:val="24"/>
          <w:szCs w:val="24"/>
        </w:rPr>
        <w:t>te, Nigeria</w:t>
      </w:r>
    </w:p>
    <w:p w:rsidR="00203B0A" w:rsidRPr="0012377E" w:rsidRDefault="00203B0A" w:rsidP="003A1CB7">
      <w:pPr>
        <w:tabs>
          <w:tab w:val="center" w:pos="4680"/>
        </w:tabs>
        <w:snapToGrid w:val="0"/>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The specific objectives of the study are to:</w:t>
      </w:r>
      <w:r w:rsidR="003A1CB7">
        <w:rPr>
          <w:rFonts w:ascii="Times New Roman" w:eastAsia="SimSun" w:hAnsi="Times New Roman" w:cs="Times New Roman"/>
          <w:color w:val="000000"/>
          <w:sz w:val="24"/>
          <w:szCs w:val="24"/>
        </w:rPr>
        <w:tab/>
      </w:r>
    </w:p>
    <w:p w:rsidR="003A1CB7" w:rsidRDefault="00203B0A" w:rsidP="003A1CB7">
      <w:pPr>
        <w:snapToGrid w:val="0"/>
        <w:jc w:val="both"/>
        <w:textAlignment w:val="baseline"/>
        <w:rPr>
          <w:rFonts w:ascii="Times New Roman" w:eastAsia="SimSun" w:hAnsi="Times New Roman" w:cs="Times New Roman"/>
          <w:color w:val="000000"/>
          <w:sz w:val="24"/>
          <w:szCs w:val="24"/>
        </w:rPr>
      </w:pPr>
      <w:proofErr w:type="spellStart"/>
      <w:proofErr w:type="gramStart"/>
      <w:r w:rsidRPr="0012377E">
        <w:rPr>
          <w:rFonts w:ascii="Times New Roman" w:eastAsia="SimSun" w:hAnsi="Times New Roman" w:cs="Times New Roman"/>
          <w:color w:val="000000"/>
          <w:sz w:val="24"/>
          <w:szCs w:val="24"/>
        </w:rPr>
        <w:t>i</w:t>
      </w:r>
      <w:proofErr w:type="spellEnd"/>
      <w:proofErr w:type="gramEnd"/>
      <w:r w:rsidRPr="0012377E">
        <w:rPr>
          <w:rFonts w:ascii="Times New Roman" w:eastAsia="SimSun" w:hAnsi="Times New Roman" w:cs="Times New Roman"/>
          <w:color w:val="000000"/>
          <w:sz w:val="24"/>
          <w:szCs w:val="24"/>
        </w:rPr>
        <w:t>. to evaluate the effectiveness of traditional and digital exten</w:t>
      </w:r>
      <w:r w:rsidR="003A1CB7">
        <w:rPr>
          <w:rFonts w:ascii="Times New Roman" w:eastAsia="SimSun" w:hAnsi="Times New Roman" w:cs="Times New Roman"/>
          <w:color w:val="000000"/>
          <w:sz w:val="24"/>
          <w:szCs w:val="24"/>
        </w:rPr>
        <w:t xml:space="preserve">sion methods in disseminating </w:t>
      </w:r>
    </w:p>
    <w:p w:rsidR="00203B0A" w:rsidRPr="0012377E" w:rsidRDefault="00203B0A" w:rsidP="003A1CB7">
      <w:pPr>
        <w:snapToGrid w:val="0"/>
        <w:jc w:val="both"/>
        <w:textAlignment w:val="baseline"/>
        <w:rPr>
          <w:rFonts w:ascii="Times New Roman" w:hAnsi="Times New Roman" w:cs="Times New Roman"/>
          <w:color w:val="000000"/>
          <w:sz w:val="24"/>
          <w:szCs w:val="24"/>
        </w:rPr>
      </w:pPr>
      <w:proofErr w:type="gramStart"/>
      <w:r w:rsidRPr="0012377E">
        <w:rPr>
          <w:rFonts w:ascii="Times New Roman" w:eastAsia="SimSun" w:hAnsi="Times New Roman" w:cs="Times New Roman"/>
          <w:color w:val="000000"/>
          <w:sz w:val="24"/>
          <w:szCs w:val="24"/>
        </w:rPr>
        <w:t>agricultural</w:t>
      </w:r>
      <w:proofErr w:type="gramEnd"/>
      <w:r w:rsidRPr="0012377E">
        <w:rPr>
          <w:rFonts w:ascii="Times New Roman" w:eastAsia="SimSun" w:hAnsi="Times New Roman" w:cs="Times New Roman"/>
          <w:color w:val="000000"/>
          <w:sz w:val="24"/>
          <w:szCs w:val="24"/>
        </w:rPr>
        <w:t xml:space="preserve"> information.</w:t>
      </w:r>
    </w:p>
    <w:p w:rsidR="00203B0A" w:rsidRPr="0012377E" w:rsidRDefault="008053FA" w:rsidP="003A1CB7">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 xml:space="preserve">ii. </w:t>
      </w:r>
      <w:proofErr w:type="gramStart"/>
      <w:r>
        <w:rPr>
          <w:rFonts w:ascii="Times New Roman" w:eastAsia="SimSun" w:hAnsi="Times New Roman" w:cs="Times New Roman"/>
          <w:color w:val="000000"/>
          <w:sz w:val="24"/>
          <w:szCs w:val="24"/>
        </w:rPr>
        <w:t>to</w:t>
      </w:r>
      <w:proofErr w:type="gramEnd"/>
      <w:r>
        <w:rPr>
          <w:rFonts w:ascii="Times New Roman" w:eastAsia="SimSun" w:hAnsi="Times New Roman" w:cs="Times New Roman"/>
          <w:color w:val="000000"/>
          <w:sz w:val="24"/>
          <w:szCs w:val="24"/>
        </w:rPr>
        <w:t xml:space="preserve"> compare the level of</w:t>
      </w:r>
      <w:r w:rsidR="00203B0A" w:rsidRPr="0012377E">
        <w:rPr>
          <w:rFonts w:ascii="Times New Roman" w:eastAsia="SimSun" w:hAnsi="Times New Roman" w:cs="Times New Roman"/>
          <w:color w:val="000000"/>
          <w:sz w:val="24"/>
          <w:szCs w:val="24"/>
        </w:rPr>
        <w:t xml:space="preserve"> accessibility, and impact of traditional and digital extension methods on farmer's knowledge and practices.</w:t>
      </w:r>
    </w:p>
    <w:p w:rsidR="00203B0A" w:rsidRPr="0012377E" w:rsidRDefault="009617BD" w:rsidP="003A1CB7">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iii</w:t>
      </w:r>
      <w:r w:rsidR="00203B0A" w:rsidRPr="0012377E">
        <w:rPr>
          <w:rFonts w:ascii="Times New Roman" w:eastAsia="SimSun" w:hAnsi="Times New Roman" w:cs="Times New Roman"/>
          <w:color w:val="000000"/>
          <w:sz w:val="24"/>
          <w:szCs w:val="24"/>
        </w:rPr>
        <w:t xml:space="preserve">. </w:t>
      </w:r>
      <w:proofErr w:type="gramStart"/>
      <w:r w:rsidR="00203B0A" w:rsidRPr="0012377E">
        <w:rPr>
          <w:rFonts w:ascii="Times New Roman" w:eastAsia="SimSun" w:hAnsi="Times New Roman" w:cs="Times New Roman"/>
          <w:color w:val="000000"/>
          <w:sz w:val="24"/>
          <w:szCs w:val="24"/>
        </w:rPr>
        <w:t>to</w:t>
      </w:r>
      <w:proofErr w:type="gramEnd"/>
      <w:r w:rsidR="00203B0A" w:rsidRPr="0012377E">
        <w:rPr>
          <w:rFonts w:ascii="Times New Roman" w:eastAsia="SimSun" w:hAnsi="Times New Roman" w:cs="Times New Roman"/>
          <w:color w:val="000000"/>
          <w:sz w:val="24"/>
          <w:szCs w:val="24"/>
        </w:rPr>
        <w:t xml:space="preserve"> </w:t>
      </w:r>
      <w:r w:rsidR="001F7630">
        <w:rPr>
          <w:rFonts w:ascii="Times New Roman" w:eastAsia="SimSun" w:hAnsi="Times New Roman" w:cs="Times New Roman"/>
          <w:color w:val="000000"/>
          <w:sz w:val="24"/>
          <w:szCs w:val="24"/>
        </w:rPr>
        <w:t>determine the coverage reliability</w:t>
      </w:r>
      <w:r w:rsidR="00203B0A" w:rsidRPr="0012377E">
        <w:rPr>
          <w:rFonts w:ascii="Times New Roman" w:eastAsia="SimSun" w:hAnsi="Times New Roman" w:cs="Times New Roman"/>
          <w:color w:val="000000"/>
          <w:sz w:val="24"/>
          <w:szCs w:val="24"/>
        </w:rPr>
        <w:t xml:space="preserve"> of traditional and digital extension methods in rural</w:t>
      </w:r>
      <w:r w:rsidR="003A1CB7">
        <w:rPr>
          <w:rFonts w:ascii="Times New Roman" w:eastAsia="SimSun" w:hAnsi="Times New Roman" w:cs="Times New Roman"/>
          <w:color w:val="000000"/>
          <w:sz w:val="24"/>
          <w:szCs w:val="24"/>
        </w:rPr>
        <w:t xml:space="preserve"> area</w:t>
      </w:r>
      <w:r w:rsidR="00203B0A" w:rsidRPr="0012377E">
        <w:rPr>
          <w:rFonts w:ascii="Times New Roman" w:eastAsia="SimSun" w:hAnsi="Times New Roman" w:cs="Times New Roman"/>
          <w:color w:val="000000"/>
          <w:sz w:val="24"/>
          <w:szCs w:val="24"/>
        </w:rPr>
        <w:t>.</w:t>
      </w:r>
    </w:p>
    <w:p w:rsidR="00203B0A" w:rsidRPr="009617BD" w:rsidRDefault="001F7630" w:rsidP="009617BD">
      <w:pPr>
        <w:snapToGrid w:val="0"/>
        <w:spacing w:line="480" w:lineRule="auto"/>
        <w:jc w:val="both"/>
        <w:textAlignment w:val="baseline"/>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w:t>
      </w:r>
      <w:r w:rsidR="009617BD">
        <w:rPr>
          <w:rFonts w:ascii="Times New Roman" w:eastAsia="Times New Roman" w:hAnsi="Times New Roman" w:cs="Times New Roman"/>
          <w:sz w:val="24"/>
          <w:szCs w:val="24"/>
        </w:rPr>
        <w:t>v</w:t>
      </w:r>
      <w:r w:rsidR="008053FA">
        <w:rPr>
          <w:rFonts w:ascii="Times New Roman" w:eastAsia="Times New Roman" w:hAnsi="Times New Roman" w:cs="Times New Roman"/>
          <w:sz w:val="24"/>
          <w:szCs w:val="24"/>
        </w:rPr>
        <w:t xml:space="preserve">. </w:t>
      </w:r>
      <w:proofErr w:type="gramStart"/>
      <w:r w:rsidR="001524D5" w:rsidRPr="001524D5">
        <w:rPr>
          <w:rFonts w:ascii="Times New Roman" w:eastAsia="Times New Roman" w:hAnsi="Times New Roman" w:cs="Times New Roman"/>
          <w:sz w:val="24"/>
          <w:szCs w:val="24"/>
        </w:rPr>
        <w:t>identify</w:t>
      </w:r>
      <w:proofErr w:type="gramEnd"/>
      <w:r w:rsidR="001524D5" w:rsidRPr="001524D5">
        <w:rPr>
          <w:rFonts w:ascii="Times New Roman" w:eastAsia="Times New Roman" w:hAnsi="Times New Roman" w:cs="Times New Roman"/>
          <w:sz w:val="24"/>
          <w:szCs w:val="24"/>
        </w:rPr>
        <w:t xml:space="preserve"> the constraints associated with both traditional and digital extension methods.</w:t>
      </w:r>
    </w:p>
    <w:p w:rsidR="00203B0A" w:rsidRPr="0012377E" w:rsidRDefault="00203B0A" w:rsidP="00203B0A">
      <w:pPr>
        <w:snapToGrid w:val="0"/>
        <w:spacing w:line="480" w:lineRule="auto"/>
        <w:textAlignment w:val="baseline"/>
        <w:rPr>
          <w:rFonts w:ascii="Times New Roman" w:hAnsi="Times New Roman" w:cs="Times New Roman"/>
          <w:color w:val="000000"/>
          <w:sz w:val="24"/>
          <w:szCs w:val="24"/>
        </w:rPr>
      </w:pPr>
      <w:r w:rsidRPr="0012377E">
        <w:rPr>
          <w:rFonts w:ascii="Times New Roman" w:eastAsia="SimSun" w:hAnsi="Times New Roman" w:cs="Times New Roman"/>
          <w:b/>
          <w:bCs/>
          <w:color w:val="000000"/>
          <w:sz w:val="24"/>
          <w:szCs w:val="24"/>
        </w:rPr>
        <w:t>1.4 Hypothesis of the Study</w:t>
      </w:r>
    </w:p>
    <w:p w:rsidR="00203B0A" w:rsidRPr="0012377E" w:rsidRDefault="008053FA" w:rsidP="00203B0A">
      <w:pPr>
        <w:snapToGrid w:val="0"/>
        <w:spacing w:line="480" w:lineRule="auto"/>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H0</w:t>
      </w:r>
      <w:r w:rsidRPr="008053FA">
        <w:rPr>
          <w:rFonts w:ascii="Times New Roman" w:eastAsia="SimSun" w:hAnsi="Times New Roman" w:cs="Times New Roman"/>
          <w:color w:val="000000"/>
          <w:sz w:val="24"/>
          <w:szCs w:val="24"/>
          <w:vertAlign w:val="subscript"/>
        </w:rPr>
        <w:t>1</w:t>
      </w:r>
      <w:r w:rsidR="00203B0A" w:rsidRPr="0012377E">
        <w:rPr>
          <w:rFonts w:ascii="Times New Roman" w:eastAsia="SimSun" w:hAnsi="Times New Roman" w:cs="Times New Roman"/>
          <w:color w:val="000000"/>
          <w:sz w:val="24"/>
          <w:szCs w:val="24"/>
        </w:rPr>
        <w:t xml:space="preserve"> There is </w:t>
      </w:r>
      <w:r w:rsidR="000D4F50">
        <w:rPr>
          <w:rFonts w:ascii="Times New Roman" w:eastAsia="SimSun" w:hAnsi="Times New Roman" w:cs="Times New Roman"/>
          <w:color w:val="000000"/>
          <w:sz w:val="24"/>
          <w:szCs w:val="24"/>
        </w:rPr>
        <w:t xml:space="preserve">no </w:t>
      </w:r>
      <w:r w:rsidR="00203B0A" w:rsidRPr="0012377E">
        <w:rPr>
          <w:rFonts w:ascii="Times New Roman" w:eastAsia="SimSun" w:hAnsi="Times New Roman" w:cs="Times New Roman"/>
          <w:color w:val="000000"/>
          <w:sz w:val="24"/>
          <w:szCs w:val="24"/>
        </w:rPr>
        <w:t>significant difference between the digital and traditional methods of disseminating agricultural information.</w:t>
      </w:r>
    </w:p>
    <w:p w:rsidR="00B05BAC" w:rsidRDefault="00B05BAC" w:rsidP="00203B0A">
      <w:pPr>
        <w:snapToGrid w:val="0"/>
        <w:spacing w:line="480" w:lineRule="auto"/>
        <w:textAlignment w:val="baseline"/>
        <w:rPr>
          <w:rFonts w:ascii="Times New Roman" w:eastAsia="SimSun" w:hAnsi="Times New Roman" w:cs="Times New Roman"/>
          <w:b/>
          <w:bCs/>
          <w:color w:val="000000"/>
          <w:sz w:val="24"/>
          <w:szCs w:val="24"/>
        </w:rPr>
      </w:pPr>
    </w:p>
    <w:p w:rsidR="00203B0A" w:rsidRPr="0012377E" w:rsidRDefault="00203B0A" w:rsidP="00203B0A">
      <w:pPr>
        <w:snapToGrid w:val="0"/>
        <w:spacing w:line="480" w:lineRule="auto"/>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lastRenderedPageBreak/>
        <w:t>1.5 Justification for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bCs/>
          <w:color w:val="000000"/>
          <w:sz w:val="24"/>
          <w:szCs w:val="24"/>
        </w:rPr>
      </w:pPr>
      <w:r w:rsidRPr="0012377E">
        <w:rPr>
          <w:rFonts w:ascii="Times New Roman" w:eastAsia="SimSun" w:hAnsi="Times New Roman" w:cs="Times New Roman"/>
          <w:bCs/>
          <w:color w:val="000000"/>
          <w:sz w:val="24"/>
          <w:szCs w:val="24"/>
        </w:rPr>
        <w:t>Looking forward to the success of the future development and deployment of agriculture information. Dissemination systems will need the elements of technology, supporting environment, and people working together. From technology perspective, with the popular use of 3G and 4G technologies, we can expect improved functionality and enhanced user experience in agricultural information dissemination. For example, 3S (GPS, Remote Sensing, and GIS) technologies will also be widely applied in agricultural in formalization. Agricultural information in its nature has a spatial component, so 3S technologies which deal with spatial 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w:t>
      </w:r>
      <w:r w:rsidR="000D4F50">
        <w:rPr>
          <w:rFonts w:ascii="Times New Roman" w:eastAsia="SimSun" w:hAnsi="Times New Roman" w:cs="Times New Roman"/>
          <w:bCs/>
          <w:color w:val="000000"/>
          <w:sz w:val="24"/>
          <w:szCs w:val="24"/>
        </w:rPr>
        <w:t>rma</w:t>
      </w:r>
      <w:r w:rsidRPr="0012377E">
        <w:rPr>
          <w:rFonts w:ascii="Times New Roman" w:eastAsia="SimSun" w:hAnsi="Times New Roman" w:cs="Times New Roman"/>
          <w:bCs/>
          <w:color w:val="000000"/>
          <w:sz w:val="24"/>
          <w:szCs w:val="24"/>
        </w:rPr>
        <w:t xml:space="preserve">tion. From supporting environment perspective, the most important factor is the government support in terms of Agriculture In formalization strategy and policy. </w:t>
      </w:r>
    </w:p>
    <w:p w:rsidR="00203B0A" w:rsidRPr="00854E8E" w:rsidRDefault="00203B0A" w:rsidP="00854E8E">
      <w:pPr>
        <w:snapToGrid w:val="0"/>
        <w:spacing w:line="480" w:lineRule="auto"/>
        <w:jc w:val="both"/>
        <w:textAlignment w:val="baseline"/>
        <w:rPr>
          <w:rFonts w:ascii="Times New Roman" w:hAnsi="Times New Roman" w:cs="Times New Roman"/>
          <w:bCs/>
          <w:color w:val="000000"/>
          <w:sz w:val="24"/>
          <w:szCs w:val="24"/>
        </w:rPr>
      </w:pPr>
      <w:r w:rsidRPr="0012377E">
        <w:rPr>
          <w:rFonts w:ascii="Times New Roman" w:eastAsia="SimSun" w:hAnsi="Times New Roman" w:cs="Times New Roman"/>
          <w:bCs/>
          <w:color w:val="000000"/>
          <w:sz w:val="24"/>
          <w:szCs w:val="24"/>
        </w:rPr>
        <w:t>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w:t>
      </w:r>
      <w:proofErr w:type="spellStart"/>
      <w:r w:rsidRPr="0012377E">
        <w:rPr>
          <w:rFonts w:ascii="Times New Roman" w:eastAsia="SimSun" w:hAnsi="Times New Roman" w:cs="Times New Roman"/>
          <w:bCs/>
          <w:color w:val="000000"/>
          <w:sz w:val="24"/>
          <w:szCs w:val="24"/>
        </w:rPr>
        <w:t>Adeola</w:t>
      </w:r>
      <w:proofErr w:type="spellEnd"/>
      <w:r w:rsidRPr="0012377E">
        <w:rPr>
          <w:rFonts w:ascii="Times New Roman" w:eastAsia="SimSun" w:hAnsi="Times New Roman" w:cs="Times New Roman"/>
          <w:bCs/>
          <w:color w:val="000000"/>
          <w:sz w:val="24"/>
          <w:szCs w:val="24"/>
        </w:rPr>
        <w:t xml:space="preserve">,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their willingness to access information services and the service effectiveness. Therefore, raising awareness, education and training will continue playing an important role for the future success of information dissemination models. Having reviewed and analyzed current ICT-based information </w:t>
      </w:r>
      <w:r w:rsidRPr="0012377E">
        <w:rPr>
          <w:rFonts w:ascii="Times New Roman" w:eastAsia="SimSun" w:hAnsi="Times New Roman" w:cs="Times New Roman"/>
          <w:bCs/>
          <w:color w:val="000000"/>
          <w:sz w:val="24"/>
          <w:szCs w:val="24"/>
        </w:rPr>
        <w:lastRenderedPageBreak/>
        <w:t>service models in Nigeria, the following suggestions that are relevant to government organizations and ICT developers can be provided for future development and research (Yusuf, 2018).</w:t>
      </w:r>
    </w:p>
    <w:p w:rsidR="00203B0A" w:rsidRPr="0012377E" w:rsidRDefault="00203B0A" w:rsidP="00203B0A">
      <w:pPr>
        <w:snapToGrid w:val="0"/>
        <w:spacing w:line="480" w:lineRule="auto"/>
        <w:jc w:val="both"/>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1.6 Definition of Terms</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Here are definitions for the key terms in the context to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b/>
          <w:color w:val="000000"/>
          <w:sz w:val="24"/>
          <w:szCs w:val="24"/>
        </w:rPr>
        <w:t>Comparative Analysis:</w:t>
      </w:r>
      <w:r w:rsidRPr="0012377E">
        <w:rPr>
          <w:rFonts w:ascii="Times New Roman" w:eastAsia="SimSun" w:hAnsi="Times New Roman" w:cs="Times New Roman"/>
          <w:color w:val="000000"/>
          <w:sz w:val="24"/>
          <w:szCs w:val="24"/>
        </w:rPr>
        <w:t xml:space="preserve"> is the process of comparing items to one another and distinguishing their similarities and difference. When a business wants to </w:t>
      </w:r>
      <w:proofErr w:type="spellStart"/>
      <w:r w:rsidRPr="0012377E">
        <w:rPr>
          <w:rFonts w:ascii="Times New Roman" w:eastAsia="SimSun" w:hAnsi="Times New Roman" w:cs="Times New Roman"/>
          <w:color w:val="000000"/>
          <w:sz w:val="24"/>
          <w:szCs w:val="24"/>
        </w:rPr>
        <w:t>anaylse</w:t>
      </w:r>
      <w:proofErr w:type="spellEnd"/>
      <w:r w:rsidRPr="0012377E">
        <w:rPr>
          <w:rFonts w:ascii="Times New Roman" w:eastAsia="SimSun" w:hAnsi="Times New Roman" w:cs="Times New Roman"/>
          <w:color w:val="000000"/>
          <w:sz w:val="24"/>
          <w:szCs w:val="24"/>
        </w:rPr>
        <w:t xml:space="preserve"> an idea, problem, theory or question, conducting a comparative analysis allows it to better understand the issue and form strategies in response.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Modern Extension Method: </w:t>
      </w:r>
      <w:r w:rsidRPr="0012377E">
        <w:rPr>
          <w:rFonts w:ascii="Times New Roman" w:hAnsi="Times New Roman" w:cs="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Digital Extension Method: </w:t>
      </w:r>
      <w:r w:rsidRPr="0012377E">
        <w:rPr>
          <w:rFonts w:ascii="Times New Roman" w:hAnsi="Times New Roman" w:cs="Times New Roman"/>
          <w:sz w:val="24"/>
          <w:szCs w:val="24"/>
        </w:rPr>
        <w:t xml:space="preserve">include phone calls, </w:t>
      </w:r>
      <w:proofErr w:type="spellStart"/>
      <w:r w:rsidRPr="0012377E">
        <w:rPr>
          <w:rFonts w:ascii="Times New Roman" w:hAnsi="Times New Roman" w:cs="Times New Roman"/>
          <w:sz w:val="24"/>
          <w:szCs w:val="24"/>
        </w:rPr>
        <w:t>WhatsApp</w:t>
      </w:r>
      <w:proofErr w:type="spellEnd"/>
      <w:r w:rsidRPr="0012377E">
        <w:rPr>
          <w:rFonts w:ascii="Times New Roman" w:hAnsi="Times New Roman" w:cs="Times New Roman"/>
          <w:sz w:val="24"/>
          <w:szCs w:val="24"/>
        </w:rPr>
        <w:t xml:space="preserve"> groups and </w:t>
      </w:r>
      <w:proofErr w:type="spellStart"/>
      <w:r w:rsidRPr="0012377E">
        <w:rPr>
          <w:rFonts w:ascii="Times New Roman" w:hAnsi="Times New Roman" w:cs="Times New Roman"/>
          <w:sz w:val="24"/>
          <w:szCs w:val="24"/>
        </w:rPr>
        <w:t>specialised</w:t>
      </w:r>
      <w:proofErr w:type="spellEnd"/>
      <w:r w:rsidRPr="0012377E">
        <w:rPr>
          <w:rFonts w:ascii="Times New Roman" w:hAnsi="Times New Roman" w:cs="Times New Roman"/>
          <w:sz w:val="24"/>
          <w:szCs w:val="24"/>
        </w:rPr>
        <w:t xml:space="preserve"> smartphone applications used for agricultural knowledge brokering. We researched processes through which DETs have (and have not) been used by farmers and other extension actors in low- and middle-income countries.</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Traditional Disseminating Method: </w:t>
      </w:r>
      <w:r w:rsidRPr="0012377E">
        <w:rPr>
          <w:rFonts w:ascii="Times New Roman" w:hAnsi="Times New Roman" w:cs="Times New Roman"/>
          <w:sz w:val="24"/>
          <w:szCs w:val="24"/>
        </w:rPr>
        <w:t xml:space="preserve">is a technological innovations done by three methods </w:t>
      </w:r>
      <w:proofErr w:type="spellStart"/>
      <w:r w:rsidRPr="0012377E">
        <w:rPr>
          <w:rFonts w:ascii="Times New Roman" w:hAnsi="Times New Roman" w:cs="Times New Roman"/>
          <w:sz w:val="24"/>
          <w:szCs w:val="24"/>
        </w:rPr>
        <w:t>viz</w:t>
      </w:r>
      <w:proofErr w:type="spellEnd"/>
      <w:r w:rsidRPr="0012377E">
        <w:rPr>
          <w:rFonts w:ascii="Times New Roman" w:hAnsi="Times New Roman" w:cs="Times New Roman"/>
          <w:sz w:val="24"/>
          <w:szCs w:val="24"/>
        </w:rPr>
        <w:t>; personal contact method, group contact method and mass contact method by using result and method demonstration methods. Farmers are enterprise owners in agriculture, and it is the responsibility of the Agricultural Extension System (AES) to transform the knowledge, skill and attitude of the farmers with the aim to enhance their farm productivity, production and profitability</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lastRenderedPageBreak/>
        <w:t xml:space="preserve">Disseminating Agricultural Information: </w:t>
      </w:r>
      <w:r w:rsidRPr="0012377E">
        <w:rPr>
          <w:rFonts w:ascii="Times New Roman" w:hAnsi="Times New Roman" w:cs="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Extension Method: </w:t>
      </w:r>
      <w:r w:rsidRPr="0012377E">
        <w:rPr>
          <w:rFonts w:ascii="Times New Roman" w:hAnsi="Times New Roman" w:cs="Times New Roman"/>
          <w:sz w:val="24"/>
          <w:szCs w:val="24"/>
        </w:rPr>
        <w:t>comprise the communication techniques between extension wor</w:t>
      </w:r>
      <w:r w:rsidR="000300F8">
        <w:rPr>
          <w:rFonts w:ascii="Times New Roman" w:hAnsi="Times New Roman" w:cs="Times New Roman"/>
          <w:sz w:val="24"/>
          <w:szCs w:val="24"/>
        </w:rPr>
        <w:t>kers and target groups.</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106834" w:rsidRDefault="00106834" w:rsidP="00203B0A">
      <w:pPr>
        <w:snapToGrid w:val="0"/>
        <w:spacing w:line="480" w:lineRule="auto"/>
        <w:jc w:val="both"/>
        <w:textAlignment w:val="baseline"/>
        <w:rPr>
          <w:rFonts w:ascii="Times New Roman" w:hAnsi="Times New Roman" w:cs="Times New Roman"/>
          <w:b/>
          <w:color w:val="000000"/>
          <w:sz w:val="24"/>
          <w:szCs w:val="24"/>
        </w:rPr>
      </w:pPr>
    </w:p>
    <w:p w:rsidR="00FC49B2" w:rsidRDefault="00FC49B2" w:rsidP="00203B0A">
      <w:pPr>
        <w:snapToGrid w:val="0"/>
        <w:spacing w:line="480" w:lineRule="auto"/>
        <w:jc w:val="both"/>
        <w:textAlignment w:val="baseline"/>
        <w:rPr>
          <w:rFonts w:ascii="Times New Roman" w:hAnsi="Times New Roman" w:cs="Times New Roman"/>
          <w:b/>
          <w:color w:val="000000"/>
          <w:sz w:val="24"/>
          <w:szCs w:val="24"/>
        </w:rPr>
      </w:pPr>
    </w:p>
    <w:p w:rsidR="00FC49B2" w:rsidRDefault="00FC49B2" w:rsidP="00203B0A">
      <w:pPr>
        <w:snapToGrid w:val="0"/>
        <w:spacing w:line="480" w:lineRule="auto"/>
        <w:jc w:val="both"/>
        <w:textAlignment w:val="baseline"/>
        <w:rPr>
          <w:rFonts w:ascii="Times New Roman" w:hAnsi="Times New Roman" w:cs="Times New Roman"/>
          <w:b/>
          <w:color w:val="000000"/>
          <w:sz w:val="24"/>
          <w:szCs w:val="24"/>
        </w:rPr>
      </w:pPr>
    </w:p>
    <w:p w:rsidR="00FC49B2" w:rsidRPr="0012377E" w:rsidRDefault="00FC49B2" w:rsidP="00203B0A">
      <w:pPr>
        <w:snapToGrid w:val="0"/>
        <w:spacing w:line="480" w:lineRule="auto"/>
        <w:jc w:val="both"/>
        <w:textAlignment w:val="baseline"/>
        <w:rPr>
          <w:rFonts w:ascii="Times New Roman" w:hAnsi="Times New Roman" w:cs="Times New Roman"/>
          <w:b/>
          <w:color w:val="000000"/>
          <w:sz w:val="24"/>
          <w:szCs w:val="24"/>
        </w:rPr>
      </w:pPr>
    </w:p>
    <w:p w:rsidR="00203B0A" w:rsidRDefault="00203B0A" w:rsidP="00203B0A">
      <w:pPr>
        <w:snapToGrid w:val="0"/>
        <w:spacing w:line="480" w:lineRule="auto"/>
        <w:jc w:val="center"/>
        <w:textAlignment w:val="baseline"/>
        <w:rPr>
          <w:rFonts w:ascii="Times New Roman" w:hAnsi="Times New Roman" w:cs="Times New Roman"/>
          <w:b/>
          <w:sz w:val="24"/>
          <w:szCs w:val="24"/>
        </w:rPr>
      </w:pPr>
    </w:p>
    <w:p w:rsidR="00FC49B2" w:rsidRDefault="00FC49B2" w:rsidP="00203B0A">
      <w:pPr>
        <w:snapToGrid w:val="0"/>
        <w:spacing w:line="480" w:lineRule="auto"/>
        <w:jc w:val="center"/>
        <w:textAlignment w:val="baseline"/>
        <w:rPr>
          <w:rFonts w:ascii="Times New Roman" w:hAnsi="Times New Roman" w:cs="Times New Roman"/>
          <w:b/>
          <w:sz w:val="24"/>
          <w:szCs w:val="24"/>
        </w:rPr>
      </w:pPr>
    </w:p>
    <w:p w:rsidR="00B05BAC" w:rsidRDefault="00B05BAC" w:rsidP="00203B0A">
      <w:pPr>
        <w:snapToGrid w:val="0"/>
        <w:spacing w:line="480" w:lineRule="auto"/>
        <w:jc w:val="center"/>
        <w:textAlignment w:val="baseline"/>
        <w:rPr>
          <w:rFonts w:ascii="Times New Roman" w:hAnsi="Times New Roman" w:cs="Times New Roman"/>
          <w:b/>
          <w:sz w:val="24"/>
          <w:szCs w:val="24"/>
        </w:rPr>
      </w:pPr>
    </w:p>
    <w:p w:rsidR="00B05BAC" w:rsidRDefault="00B05BAC" w:rsidP="00203B0A">
      <w:pPr>
        <w:snapToGrid w:val="0"/>
        <w:spacing w:line="480" w:lineRule="auto"/>
        <w:jc w:val="center"/>
        <w:textAlignment w:val="baseline"/>
        <w:rPr>
          <w:rFonts w:ascii="Times New Roman" w:hAnsi="Times New Roman" w:cs="Times New Roman"/>
          <w:b/>
          <w:sz w:val="24"/>
          <w:szCs w:val="24"/>
        </w:rPr>
      </w:pPr>
    </w:p>
    <w:p w:rsidR="00B05BAC" w:rsidRDefault="00B05BAC" w:rsidP="00203B0A">
      <w:pPr>
        <w:snapToGrid w:val="0"/>
        <w:spacing w:line="480" w:lineRule="auto"/>
        <w:jc w:val="center"/>
        <w:textAlignment w:val="baseline"/>
        <w:rPr>
          <w:rFonts w:ascii="Times New Roman" w:hAnsi="Times New Roman" w:cs="Times New Roman"/>
          <w:b/>
          <w:sz w:val="24"/>
          <w:szCs w:val="24"/>
        </w:rPr>
      </w:pPr>
    </w:p>
    <w:p w:rsidR="00B05BAC" w:rsidRPr="0012377E" w:rsidRDefault="00B05BAC" w:rsidP="00203B0A">
      <w:pPr>
        <w:snapToGrid w:val="0"/>
        <w:spacing w:line="480" w:lineRule="auto"/>
        <w:jc w:val="center"/>
        <w:textAlignment w:val="baseline"/>
        <w:rPr>
          <w:rFonts w:ascii="Times New Roman" w:hAnsi="Times New Roman" w:cs="Times New Roman"/>
          <w:b/>
          <w:sz w:val="24"/>
          <w:szCs w:val="24"/>
        </w:rPr>
      </w:pP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CHAPTER TWO</w:t>
      </w: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sz w:val="24"/>
          <w:szCs w:val="24"/>
        </w:rPr>
        <w:t xml:space="preserve"> </w:t>
      </w:r>
      <w:r w:rsidRPr="0012377E">
        <w:rPr>
          <w:rFonts w:ascii="Times New Roman" w:hAnsi="Times New Roman" w:cs="Times New Roman"/>
          <w:b/>
          <w:sz w:val="24"/>
          <w:szCs w:val="24"/>
        </w:rPr>
        <w:t xml:space="preserve">2.1 An overview of Modern and Traditional Method for Disseminating Agricultural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the aim of agro-technology generation is to address better techniques of land development, crop and animal management and achieve higher yields. Thus, agricultural technology generation system is aimed at providing modern technology and facilities to communities (</w:t>
      </w:r>
      <w:proofErr w:type="spellStart"/>
      <w:r w:rsidRPr="0012377E">
        <w:rPr>
          <w:rFonts w:ascii="Times New Roman" w:hAnsi="Times New Roman" w:cs="Times New Roman"/>
          <w:sz w:val="24"/>
          <w:szCs w:val="24"/>
        </w:rPr>
        <w:t>Bolade</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Njoku</w:t>
      </w:r>
      <w:proofErr w:type="spellEnd"/>
      <w:r w:rsidRPr="0012377E">
        <w:rPr>
          <w:rFonts w:ascii="Times New Roman" w:hAnsi="Times New Roman" w:cs="Times New Roman"/>
          <w:sz w:val="24"/>
          <w:szCs w:val="24"/>
        </w:rPr>
        <w:t xml:space="preserve">, 2018).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w:t>
      </w:r>
      <w:proofErr w:type="spellStart"/>
      <w:r w:rsidRPr="0012377E">
        <w:rPr>
          <w:rFonts w:ascii="Times New Roman" w:hAnsi="Times New Roman" w:cs="Times New Roman"/>
          <w:sz w:val="24"/>
          <w:szCs w:val="24"/>
        </w:rPr>
        <w:t>Ayichi</w:t>
      </w:r>
      <w:proofErr w:type="spellEnd"/>
      <w:r w:rsidRPr="0012377E">
        <w:rPr>
          <w:rFonts w:ascii="Times New Roman" w:hAnsi="Times New Roman" w:cs="Times New Roman"/>
          <w:sz w:val="24"/>
          <w:szCs w:val="24"/>
        </w:rPr>
        <w:t xml:space="preserve">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w:t>
      </w:r>
      <w:r w:rsidRPr="0012377E">
        <w:rPr>
          <w:rFonts w:ascii="Times New Roman" w:hAnsi="Times New Roman" w:cs="Times New Roman"/>
          <w:sz w:val="24"/>
          <w:szCs w:val="24"/>
        </w:rPr>
        <w:lastRenderedPageBreak/>
        <w:t xml:space="preserve">lack of collaboration between the social and biological scientists on farming system research (FSR), has limited research efforts in generating relevant technologies (Bello and Akins, 2017).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 net effect of FSR adopted as a policy in the activities of the agricultural technology generation sub system is the evolvement of technologies best suited to existing farming system and accepted by farmers (</w:t>
      </w:r>
      <w:proofErr w:type="spellStart"/>
      <w:r w:rsidRPr="0012377E">
        <w:rPr>
          <w:rFonts w:ascii="Times New Roman" w:hAnsi="Times New Roman" w:cs="Times New Roman"/>
          <w:sz w:val="24"/>
          <w:szCs w:val="24"/>
        </w:rPr>
        <w:t>Asiabaka</w:t>
      </w:r>
      <w:proofErr w:type="spellEnd"/>
      <w:r w:rsidRPr="0012377E">
        <w:rPr>
          <w:rFonts w:ascii="Times New Roman" w:hAnsi="Times New Roman" w:cs="Times New Roman"/>
          <w:sz w:val="24"/>
          <w:szCs w:val="24"/>
        </w:rPr>
        <w:t xml:space="preserve">, 2020). According to Blum (2021), most research efforts in technology generation in developing countries are wasted due to their inadequate orientation to </w:t>
      </w:r>
      <w:proofErr w:type="gramStart"/>
      <w:r w:rsidRPr="0012377E">
        <w:rPr>
          <w:rFonts w:ascii="Times New Roman" w:hAnsi="Times New Roman" w:cs="Times New Roman"/>
          <w:sz w:val="24"/>
          <w:szCs w:val="24"/>
        </w:rPr>
        <w:t>farmers</w:t>
      </w:r>
      <w:proofErr w:type="gramEnd"/>
      <w:r w:rsidRPr="0012377E">
        <w:rPr>
          <w:rFonts w:ascii="Times New Roman" w:hAnsi="Times New Roman" w:cs="Times New Roman"/>
          <w:sz w:val="24"/>
          <w:szCs w:val="24"/>
        </w:rPr>
        <w:t xml:space="preserve">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technologies which are capable of improving food productivity at farm level should evolve from </w:t>
      </w:r>
      <w:proofErr w:type="spellStart"/>
      <w:r w:rsidRPr="0012377E">
        <w:rPr>
          <w:rFonts w:ascii="Times New Roman" w:hAnsi="Times New Roman" w:cs="Times New Roman"/>
          <w:sz w:val="24"/>
          <w:szCs w:val="24"/>
        </w:rPr>
        <w:t>well funded</w:t>
      </w:r>
      <w:proofErr w:type="spellEnd"/>
      <w:r w:rsidRPr="0012377E">
        <w:rPr>
          <w:rFonts w:ascii="Times New Roman" w:hAnsi="Times New Roman" w:cs="Times New Roman"/>
          <w:sz w:val="24"/>
          <w:szCs w:val="24"/>
        </w:rPr>
        <w:t xml:space="preserve">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w:t>
      </w:r>
      <w:r w:rsidRPr="0012377E">
        <w:rPr>
          <w:rFonts w:ascii="Times New Roman" w:hAnsi="Times New Roman" w:cs="Times New Roman"/>
          <w:sz w:val="24"/>
          <w:szCs w:val="24"/>
        </w:rPr>
        <w:lastRenderedPageBreak/>
        <w:t xml:space="preserve">generation in Nigeria results from the national agricultural research system, namely; university 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 Agricultural Technology Transfer Sub-System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w:t>
      </w:r>
      <w:r w:rsidRPr="0012377E">
        <w:rPr>
          <w:rFonts w:ascii="Times New Roman" w:hAnsi="Times New Roman" w:cs="Times New Roman"/>
          <w:sz w:val="24"/>
          <w:szCs w:val="24"/>
        </w:rPr>
        <w:lastRenderedPageBreak/>
        <w:t xml:space="preserve">personnel in a hierarchy, staff training and contacts, and adopting of appropriate communication 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t>
      </w:r>
      <w:proofErr w:type="spellStart"/>
      <w:r w:rsidRPr="0012377E">
        <w:rPr>
          <w:rFonts w:ascii="Times New Roman" w:hAnsi="Times New Roman" w:cs="Times New Roman"/>
          <w:sz w:val="24"/>
          <w:szCs w:val="24"/>
        </w:rPr>
        <w:t>well articulated</w:t>
      </w:r>
      <w:proofErr w:type="spellEnd"/>
      <w:r w:rsidRPr="0012377E">
        <w:rPr>
          <w:rFonts w:ascii="Times New Roman" w:hAnsi="Times New Roman" w:cs="Times New Roman"/>
          <w:sz w:val="24"/>
          <w:szCs w:val="24"/>
        </w:rPr>
        <w:t xml:space="preserve"> communication elements in the transfer process.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elements, enhances sustainability in communication of ideas and consequent transfer of agricultural technology to farmers.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inadequate </w:t>
      </w:r>
      <w:r w:rsidRPr="0012377E">
        <w:rPr>
          <w:rFonts w:ascii="Times New Roman" w:hAnsi="Times New Roman" w:cs="Times New Roman"/>
          <w:sz w:val="24"/>
          <w:szCs w:val="24"/>
        </w:rPr>
        <w:lastRenderedPageBreak/>
        <w:t xml:space="preserve">horizontal relationship of extension staff would largely limit meaningful vertical 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 Agricultural Technology Utilization Sub-System</w:t>
      </w:r>
      <w:r w:rsidRPr="0012377E">
        <w:rPr>
          <w:rFonts w:ascii="Times New Roman" w:hAnsi="Times New Roman" w:cs="Times New Roman"/>
          <w:sz w:val="24"/>
          <w:szCs w:val="24"/>
        </w:rPr>
        <w:t xml:space="preserve"> </w:t>
      </w:r>
    </w:p>
    <w:p w:rsidR="00203B0A"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t>
      </w:r>
      <w:proofErr w:type="spellStart"/>
      <w:r w:rsidRPr="0012377E">
        <w:rPr>
          <w:rFonts w:ascii="Times New Roman" w:hAnsi="Times New Roman" w:cs="Times New Roman"/>
          <w:sz w:val="24"/>
          <w:szCs w:val="24"/>
        </w:rPr>
        <w:t>well being</w:t>
      </w:r>
      <w:proofErr w:type="spellEnd"/>
      <w:r w:rsidRPr="0012377E">
        <w:rPr>
          <w:rFonts w:ascii="Times New Roman" w:hAnsi="Times New Roman" w:cs="Times New Roman"/>
          <w:sz w:val="24"/>
          <w:szCs w:val="24"/>
        </w:rPr>
        <w:t xml:space="preserve"> economic characteristics of farmers include: income status, </w:t>
      </w:r>
      <w:proofErr w:type="spellStart"/>
      <w:r w:rsidRPr="0012377E">
        <w:rPr>
          <w:rFonts w:ascii="Times New Roman" w:hAnsi="Times New Roman" w:cs="Times New Roman"/>
          <w:sz w:val="24"/>
          <w:szCs w:val="24"/>
        </w:rPr>
        <w:t>labour</w:t>
      </w:r>
      <w:proofErr w:type="spellEnd"/>
      <w:r w:rsidRPr="0012377E">
        <w:rPr>
          <w:rFonts w:ascii="Times New Roman" w:hAnsi="Times New Roman" w:cs="Times New Roman"/>
          <w:sz w:val="24"/>
          <w:szCs w:val="24"/>
        </w:rPr>
        <w:t xml:space="preserve"> availability, internal resource mobilization, investment rate, saving potentials and marketing pattern. Inadequate adoption and ineffectiveness of most 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w:t>
      </w:r>
      <w:proofErr w:type="spellStart"/>
      <w:r w:rsidRPr="0012377E">
        <w:rPr>
          <w:rFonts w:ascii="Times New Roman" w:hAnsi="Times New Roman" w:cs="Times New Roman"/>
          <w:sz w:val="24"/>
          <w:szCs w:val="24"/>
        </w:rPr>
        <w:t>programme</w:t>
      </w:r>
      <w:proofErr w:type="spellEnd"/>
      <w:r w:rsidRPr="0012377E">
        <w:rPr>
          <w:rFonts w:ascii="Times New Roman" w:hAnsi="Times New Roman" w:cs="Times New Roman"/>
          <w:sz w:val="24"/>
          <w:szCs w:val="24"/>
        </w:rPr>
        <w:t xml:space="preserve"> planning, hectare of land cultivated by farmers, positive changes towards agriculture and greater access to social services, as success indicators.</w:t>
      </w:r>
    </w:p>
    <w:p w:rsidR="00B05BAC" w:rsidRPr="0012377E" w:rsidRDefault="00B05BAC" w:rsidP="00203B0A">
      <w:pPr>
        <w:snapToGrid w:val="0"/>
        <w:spacing w:line="480" w:lineRule="auto"/>
        <w:jc w:val="both"/>
        <w:textAlignment w:val="baseline"/>
        <w:rPr>
          <w:rFonts w:ascii="Times New Roman" w:hAnsi="Times New Roman" w:cs="Times New Roman"/>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2.4 Types of Agricultural Research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w:t>
      </w:r>
      <w:proofErr w:type="spellStart"/>
      <w:r w:rsidRPr="0012377E">
        <w:rPr>
          <w:rFonts w:ascii="Times New Roman" w:hAnsi="Times New Roman" w:cs="Times New Roman"/>
          <w:sz w:val="24"/>
          <w:szCs w:val="24"/>
        </w:rPr>
        <w:t>Adeola</w:t>
      </w:r>
      <w:proofErr w:type="spellEnd"/>
      <w:r w:rsidRPr="0012377E">
        <w:rPr>
          <w:rFonts w:ascii="Times New Roman" w:hAnsi="Times New Roman" w:cs="Times New Roman"/>
          <w:sz w:val="24"/>
          <w:szCs w:val="24"/>
        </w:rPr>
        <w:t xml:space="preserve">,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w:t>
      </w:r>
      <w:proofErr w:type="spellStart"/>
      <w:r w:rsidRPr="0012377E">
        <w:rPr>
          <w:rFonts w:ascii="Times New Roman" w:hAnsi="Times New Roman" w:cs="Times New Roman"/>
          <w:sz w:val="24"/>
          <w:szCs w:val="24"/>
        </w:rPr>
        <w:t>fertiliser</w:t>
      </w:r>
      <w:proofErr w:type="spellEnd"/>
      <w:r w:rsidRPr="0012377E">
        <w:rPr>
          <w:rFonts w:ascii="Times New Roman" w:hAnsi="Times New Roman" w:cs="Times New Roman"/>
          <w:sz w:val="24"/>
          <w:szCs w:val="24"/>
        </w:rPr>
        <w:t xml:space="preserve">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 Challenges to Effective Dissemination of Agricultural Research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on the other hand, found weak linkages between farmers, extension workers, and researchers, which contributed to poor dissemination of </w:t>
      </w:r>
      <w:r w:rsidRPr="0012377E">
        <w:rPr>
          <w:rFonts w:ascii="Times New Roman" w:hAnsi="Times New Roman" w:cs="Times New Roman"/>
          <w:sz w:val="24"/>
          <w:szCs w:val="24"/>
        </w:rPr>
        <w:lastRenderedPageBreak/>
        <w:t xml:space="preserve">agricultural research information. In fact, these weak relationships hinder the farmer’s ability to participate in the prior planning which requires information. The language 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w:t>
      </w:r>
      <w:proofErr w:type="spellStart"/>
      <w:r w:rsidRPr="0012377E">
        <w:rPr>
          <w:rFonts w:ascii="Times New Roman" w:hAnsi="Times New Roman" w:cs="Times New Roman"/>
          <w:sz w:val="24"/>
          <w:szCs w:val="24"/>
        </w:rPr>
        <w:t>utilise</w:t>
      </w:r>
      <w:proofErr w:type="spellEnd"/>
      <w:r w:rsidRPr="0012377E">
        <w:rPr>
          <w:rFonts w:ascii="Times New Roman" w:hAnsi="Times New Roman" w:cs="Times New Roman"/>
          <w:sz w:val="24"/>
          <w:szCs w:val="24"/>
        </w:rPr>
        <w:t xml:space="preserv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w:t>
      </w:r>
      <w:proofErr w:type="spellStart"/>
      <w:r w:rsidRPr="0012377E">
        <w:rPr>
          <w:rFonts w:ascii="Times New Roman" w:hAnsi="Times New Roman" w:cs="Times New Roman"/>
          <w:sz w:val="24"/>
          <w:szCs w:val="24"/>
        </w:rPr>
        <w:t>fertilisers</w:t>
      </w:r>
      <w:proofErr w:type="spellEnd"/>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 Sources and Access to Agricultural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What is more, </w:t>
      </w:r>
      <w:r w:rsidRPr="0012377E">
        <w:rPr>
          <w:rFonts w:ascii="Times New Roman" w:hAnsi="Times New Roman" w:cs="Times New Roman"/>
          <w:sz w:val="24"/>
          <w:szCs w:val="24"/>
        </w:rPr>
        <w:lastRenderedPageBreak/>
        <w:t xml:space="preserve">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w:t>
      </w:r>
      <w:proofErr w:type="gramStart"/>
      <w:r w:rsidRPr="0012377E">
        <w:rPr>
          <w:rFonts w:ascii="Times New Roman" w:hAnsi="Times New Roman" w:cs="Times New Roman"/>
          <w:sz w:val="24"/>
          <w:szCs w:val="24"/>
        </w:rPr>
        <w:t>source</w:t>
      </w:r>
      <w:proofErr w:type="gramEnd"/>
      <w:r w:rsidRPr="0012377E">
        <w:rPr>
          <w:rFonts w:ascii="Times New Roman" w:hAnsi="Times New Roman" w:cs="Times New Roman"/>
          <w:sz w:val="24"/>
          <w:szCs w:val="24"/>
        </w:rPr>
        <w:t xml:space="preserv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w:t>
      </w:r>
      <w:proofErr w:type="gramStart"/>
      <w:r w:rsidRPr="0012377E">
        <w:rPr>
          <w:rFonts w:ascii="Times New Roman" w:hAnsi="Times New Roman" w:cs="Times New Roman"/>
          <w:sz w:val="24"/>
          <w:szCs w:val="24"/>
        </w:rPr>
        <w:t>%  However</w:t>
      </w:r>
      <w:proofErr w:type="gramEnd"/>
      <w:r w:rsidRPr="0012377E">
        <w:rPr>
          <w:rFonts w:ascii="Times New Roman" w:hAnsi="Times New Roman" w:cs="Times New Roman"/>
          <w:sz w:val="24"/>
          <w:szCs w:val="24"/>
        </w:rPr>
        <w:t xml:space="preserve">,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w:t>
      </w:r>
      <w:r w:rsidRPr="0012377E">
        <w:rPr>
          <w:rFonts w:ascii="Times New Roman" w:hAnsi="Times New Roman" w:cs="Times New Roman"/>
          <w:sz w:val="24"/>
          <w:szCs w:val="24"/>
        </w:rPr>
        <w:lastRenderedPageBreak/>
        <w:t xml:space="preserve">efficiencies and farm incomes, conserving natural resources, and by providing more information, choice and value to stakeholders.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Alao</w:t>
      </w:r>
      <w:proofErr w:type="spellEnd"/>
      <w:r w:rsidRPr="0012377E">
        <w:rPr>
          <w:rFonts w:ascii="Times New Roman" w:hAnsi="Times New Roman" w:cs="Times New Roman"/>
          <w:sz w:val="24"/>
          <w:szCs w:val="24"/>
        </w:rPr>
        <w:t xml:space="preserve">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rsidR="00203B0A"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w:t>
      </w:r>
      <w:r w:rsidRPr="0012377E">
        <w:rPr>
          <w:rFonts w:ascii="Times New Roman" w:hAnsi="Times New Roman" w:cs="Times New Roman"/>
          <w:sz w:val="24"/>
          <w:szCs w:val="24"/>
        </w:rPr>
        <w:lastRenderedPageBreak/>
        <w:t xml:space="preserve">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(2017). Similarly, Oral tradition is an important method of disseminating agricultural information in many African cultures. This is because it recognizes existing traditional or indigenous channels of information dissemination. </w:t>
      </w:r>
      <w:proofErr w:type="spellStart"/>
      <w:r w:rsidRPr="0012377E">
        <w:rPr>
          <w:rFonts w:ascii="Times New Roman" w:hAnsi="Times New Roman" w:cs="Times New Roman"/>
          <w:sz w:val="24"/>
          <w:szCs w:val="24"/>
        </w:rPr>
        <w:t>Lwoga</w:t>
      </w:r>
      <w:proofErr w:type="spellEnd"/>
      <w:r w:rsidRPr="0012377E">
        <w:rPr>
          <w:rFonts w:ascii="Times New Roman" w:hAnsi="Times New Roman" w:cs="Times New Roman"/>
          <w:sz w:val="24"/>
          <w:szCs w:val="24"/>
        </w:rPr>
        <w:t xml:space="preserve">,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(2022) points out that one of the sources of information of farmers in Nigeria is traditional. That is information is obtained not from official sources directly but through colleagues or family members.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rsidR="00B05BAC" w:rsidRDefault="00B05BAC" w:rsidP="00203B0A">
      <w:pPr>
        <w:snapToGrid w:val="0"/>
        <w:spacing w:line="480" w:lineRule="auto"/>
        <w:jc w:val="both"/>
        <w:textAlignment w:val="baseline"/>
        <w:rPr>
          <w:rFonts w:ascii="Times New Roman" w:hAnsi="Times New Roman" w:cs="Times New Roman"/>
          <w:sz w:val="24"/>
          <w:szCs w:val="24"/>
        </w:rPr>
      </w:pPr>
    </w:p>
    <w:p w:rsidR="00B05BAC" w:rsidRPr="0012377E" w:rsidRDefault="00B05BAC" w:rsidP="00203B0A">
      <w:pPr>
        <w:snapToGrid w:val="0"/>
        <w:spacing w:line="480" w:lineRule="auto"/>
        <w:jc w:val="both"/>
        <w:textAlignment w:val="baseline"/>
        <w:rPr>
          <w:rFonts w:ascii="Times New Roman" w:hAnsi="Times New Roman" w:cs="Times New Roman"/>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lastRenderedPageBreak/>
        <w:t>2.7 Information Generation Output and Types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is interdisciplinary in nature. For agriculture to be fully developed, farmers need information from different disciplines. 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(2023) hold the view that agricultural information is generated in universities and research institutions. This result emanates from a research on multilingualism of farm broadcast and agricultural information access in Nigeria.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in the Niger Delta region of Nigeria, where it reveals that 98 percent of fish farmers studied prefer scientific information. Commercial Information Commercial information is another type of </w:t>
      </w:r>
      <w:r w:rsidRPr="0012377E">
        <w:rPr>
          <w:rFonts w:ascii="Times New Roman" w:hAnsi="Times New Roman" w:cs="Times New Roman"/>
          <w:sz w:val="24"/>
          <w:szCs w:val="24"/>
        </w:rPr>
        <w:lastRenderedPageBreak/>
        <w:t xml:space="preserve">information generated by research institutes as well as the universities. This information deals with price control, price of fertilizers, price of seeds, and sale of agricultural products. This type of information is related to production, productivity and profit enhancement. It therefore covers information on commodity price, food quality and safety as well as labeling information. 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adding that it is the information that individuals require to do their job effectively. The farmer cannot be an exception.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needed in all stages of human development. People need information in learning new skills. Human beings are regarded as an information seeker regardless of age. For information to be of optimum use, it must have the following qualities: relevance, accuracy, timeliness, currency, clarity and must be cost effective.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rendered obsolete what they previously knew. As a result, this leads to a quest for new 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one of the commodities required in this process is to arrive at a good decision is information. In conclusion, it can be said that, whether the information need is identified by the 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the impact of such reforms and development in farming. This can only be done through need assessment. The main reason for undertaking needs assessment must be that the information profession has neglected doing so in the past and that has not got the information profession very far, and, indeed, continue to frustrate its progress. It is evident that in most information work stations, information </w:t>
      </w:r>
      <w:r w:rsidRPr="0012377E">
        <w:rPr>
          <w:rFonts w:ascii="Times New Roman" w:hAnsi="Times New Roman" w:cs="Times New Roman"/>
          <w:sz w:val="24"/>
          <w:szCs w:val="24"/>
        </w:rPr>
        <w:lastRenderedPageBreak/>
        <w:t xml:space="preserve">experts are unable to commit enough time to conduct full-fledge scientific studies to analyze information needs of individual farmers who face critical situation or information need.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2.8 The Users and Usefulness of Agricultural Research Information in Nigeria</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(2023) has categorized the various agricultural information user populations as follows: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i</w:t>
      </w:r>
      <w:proofErr w:type="spellEnd"/>
      <w:r w:rsidRPr="0012377E">
        <w:rPr>
          <w:rFonts w:ascii="Times New Roman" w:hAnsi="Times New Roman" w:cs="Times New Roman"/>
          <w:sz w:val="24"/>
          <w:szCs w:val="24"/>
        </w:rPr>
        <w:t xml:space="preserve">. Farmers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 Policy-makers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iii. Extension workers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iv. Agro-allied industries.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Farmers are people who cultivate the land for either subsistence or large scale farming. They can 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w:t>
      </w:r>
      <w:proofErr w:type="spellStart"/>
      <w:r w:rsidRPr="0012377E">
        <w:rPr>
          <w:rFonts w:ascii="Times New Roman" w:hAnsi="Times New Roman" w:cs="Times New Roman"/>
          <w:sz w:val="24"/>
          <w:szCs w:val="24"/>
        </w:rPr>
        <w:t>parastatal</w:t>
      </w:r>
      <w:proofErr w:type="spellEnd"/>
      <w:r w:rsidRPr="0012377E">
        <w:rPr>
          <w:rFonts w:ascii="Times New Roman" w:hAnsi="Times New Roman" w:cs="Times New Roman"/>
          <w:sz w:val="24"/>
          <w:szCs w:val="24"/>
        </w:rPr>
        <w:t xml:space="preserve"> bodies. Similarly, All over the world play a central role in formulating agricultural policies and mobilizing extension workers to reach farmers. Similarly, government policy makers through legislation also generate and use especially social, commercial and legal information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2018). A summation of these views shows that there is a significant relationship between legislative information generated and used by policy makers and farmers. This is because most of the acts and laws on agriculture have direct </w:t>
      </w:r>
      <w:r w:rsidRPr="0012377E">
        <w:rPr>
          <w:rFonts w:ascii="Times New Roman" w:hAnsi="Times New Roman" w:cs="Times New Roman"/>
          <w:sz w:val="24"/>
          <w:szCs w:val="24"/>
        </w:rPr>
        <w:lastRenderedPageBreak/>
        <w:t xml:space="preserve">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pass on information to farmers or even educate them on how to use information derived from research institutes. It is this information in 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the various roles and contributions the few extension workers and policy makers continue to make in the current food production cannot be downplayed. Nigeria’s first 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significant social innovation. It is an important force in agricultural change which has been created and recreated, adapted and developed over the centuries. In another development points-out that: agricultural extension worker has an important role in promoting the adoption of new technologies and innovations. </w:t>
      </w:r>
    </w:p>
    <w:p w:rsidR="00203B0A"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the gap of information dissemination, extension workers can play the role of suggesting the best ICT tool to 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vulnerability and help in poverty reduction in the rural areas. This suggests that, the role of extension workers is not only that of disseminating information generated to farmers but they are also expected to assist in how to sell their produce, buy seedlings and control of pests, all in an effort to fight food insecurity in the country. </w:t>
      </w:r>
    </w:p>
    <w:p w:rsidR="00B05BAC" w:rsidRDefault="00B05BAC" w:rsidP="00203B0A">
      <w:pPr>
        <w:snapToGrid w:val="0"/>
        <w:spacing w:line="480" w:lineRule="auto"/>
        <w:jc w:val="both"/>
        <w:textAlignment w:val="baseline"/>
        <w:rPr>
          <w:rFonts w:ascii="Times New Roman" w:hAnsi="Times New Roman" w:cs="Times New Roman"/>
          <w:sz w:val="24"/>
          <w:szCs w:val="24"/>
        </w:rPr>
      </w:pPr>
    </w:p>
    <w:p w:rsidR="00B05BAC" w:rsidRPr="0012377E" w:rsidRDefault="00B05BAC" w:rsidP="00203B0A">
      <w:pPr>
        <w:snapToGrid w:val="0"/>
        <w:spacing w:line="480" w:lineRule="auto"/>
        <w:jc w:val="both"/>
        <w:textAlignment w:val="baseline"/>
        <w:rPr>
          <w:rFonts w:ascii="Times New Roman" w:hAnsi="Times New Roman" w:cs="Times New Roman"/>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lastRenderedPageBreak/>
        <w:t>2.9 Sources and Access to Agricultural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stresses that the efficiency of technologies generated and disseminated depend on effective communication which is the key process of information dissemination. 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What is more, 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Overall sources of agricultural information available to farmers in Imo State (Nigeria), as well as the farmers preferred sources. The study reveals that 88.1% of the farmer’s source of agricultural information was through extension agents. Similarly, existing channels of communication, Nigerian farmers ranked extension workers the highest in providing credible information and advice. The investigation was carried out on small farmers in Imo state, Nigeria.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Farmers have acquired primary education, the agricultural information delivered to them is written in local languages. This enables them to utilize the information effectively. It also demonstrates the high literacy level in Lesotho and indeed according to the literacy rate in Africa, Lesotho occupies the seventh position with a literacy rate of 84.80%. However,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Effective deployment of ICT can lead to increase in agricultural competitiveness through cuts in production and transaction costs, raising production efficiencies and farm incomes, conserving natural resources, and by providing more information, choice and value to stakeholders. 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points out that, most of the small island nations are above the 100% and some are over 200% mobile phone penetration mark. This implies that many people had more than one cell phone and over 100% of the farmers used cell phones to receive agricultural information. This indicates </w:t>
      </w:r>
      <w:r w:rsidRPr="0012377E">
        <w:rPr>
          <w:rFonts w:ascii="Times New Roman" w:hAnsi="Times New Roman" w:cs="Times New Roman"/>
          <w:sz w:val="24"/>
          <w:szCs w:val="24"/>
        </w:rPr>
        <w:lastRenderedPageBreak/>
        <w:t xml:space="preserve">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(2020). Similarly, agricultural information in its broadest sense includes indigenous agricultural knowledge (IAK) which is transmitted orally from person to person. This is a very common practice in Nigeria and hugely relied on by old farmers as well as the illiterate and many others who </w:t>
      </w:r>
      <w:proofErr w:type="spellStart"/>
      <w:r w:rsidRPr="0012377E">
        <w:rPr>
          <w:rFonts w:ascii="Times New Roman" w:hAnsi="Times New Roman" w:cs="Times New Roman"/>
          <w:sz w:val="24"/>
          <w:szCs w:val="24"/>
        </w:rPr>
        <w:t>favour</w:t>
      </w:r>
      <w:proofErr w:type="spellEnd"/>
      <w:r w:rsidRPr="0012377E">
        <w:rPr>
          <w:rFonts w:ascii="Times New Roman" w:hAnsi="Times New Roman" w:cs="Times New Roman"/>
          <w:sz w:val="24"/>
          <w:szCs w:val="24"/>
        </w:rPr>
        <w:t xml:space="preserve"> oral dissemination of information. Oral tradition is an important method of disseminating agricultural information in many African cultures. This is because it recognizes existing traditional or indigenous channels of information dissemination. Agricultural information and knowledge in Tanzania reports that the major sources of information for farmers are predominantly local (neighbors, friends and family) which implies that their major </w:t>
      </w:r>
      <w:r w:rsidRPr="0012377E">
        <w:rPr>
          <w:rFonts w:ascii="Times New Roman" w:hAnsi="Times New Roman" w:cs="Times New Roman"/>
          <w:sz w:val="24"/>
          <w:szCs w:val="24"/>
        </w:rPr>
        <w:lastRenderedPageBreak/>
        <w:t xml:space="preserve">sources of information are traditional. To emphasize the importance of traditional information in Africa,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(2020) points out that one of the sources of information of farmers in Nigeria is traditional. That is information is obtained not from official sources directly but through colleagues or family members. The role of a SARKIN NOMA is to offer advice and information on a regular basis to other farmers for improvement.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2.10 Barriers to Information Access and Utilization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these farmers have been facing many challenges in relation to information generation and communication which lead to low output in production and sustainability. These include, but are not limited to, lack of sufficient agricultural knowledge and information that will enhance farmers participation, collaboration and integration; lack of investment from other agricultural stake holders, for example, agro-allied industries, government and non-governmental organizations; illiteracy level is too much in the area as most of the farmers lack access to formal education. Language is another crucial issues this means the language of communicating research findings. There are also politics in taking decisions from government officials; poverty condition of the farmers for which reason they are unable to procure machines and high definition equipment that will enable them to compete with time. Failure to prioritize agriculture especially by government of Nigeria and that of North Western States; ineffective ICT policies that are geared towards informing farmers through the ICT tools and where they are available, there is poor access and reception. What is more, there is near absence of training and re-training of both the extension workers and farmers on new innovations as the extension workers are not adequate to take care of the teeming population of the farmer. </w:t>
      </w:r>
    </w:p>
    <w:p w:rsidR="0088348E" w:rsidRDefault="0088348E" w:rsidP="00106834">
      <w:pPr>
        <w:snapToGrid w:val="0"/>
        <w:spacing w:line="480" w:lineRule="auto"/>
        <w:textAlignment w:val="baseline"/>
        <w:rPr>
          <w:rFonts w:ascii="Times New Roman" w:hAnsi="Times New Roman" w:cs="Times New Roman"/>
          <w:b/>
          <w:sz w:val="24"/>
          <w:szCs w:val="24"/>
        </w:rPr>
      </w:pPr>
    </w:p>
    <w:p w:rsidR="00B05BAC" w:rsidRDefault="00B05BAC" w:rsidP="00203B0A">
      <w:pPr>
        <w:snapToGrid w:val="0"/>
        <w:spacing w:line="480" w:lineRule="auto"/>
        <w:ind w:firstLine="720"/>
        <w:jc w:val="center"/>
        <w:textAlignment w:val="baseline"/>
        <w:rPr>
          <w:rFonts w:ascii="Times New Roman" w:hAnsi="Times New Roman" w:cs="Times New Roman"/>
          <w:b/>
          <w:sz w:val="24"/>
          <w:szCs w:val="24"/>
        </w:rPr>
      </w:pP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CHAPTER THREE </w:t>
      </w: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METHODOLOGY </w:t>
      </w:r>
    </w:p>
    <w:p w:rsidR="00203B0A"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3.1 Study Area</w:t>
      </w:r>
    </w:p>
    <w:p w:rsidR="00A33EBD" w:rsidRDefault="00A33EBD" w:rsidP="00A33EBD">
      <w:pPr>
        <w:spacing w:before="240" w:line="480" w:lineRule="auto"/>
        <w:jc w:val="both"/>
      </w:pPr>
      <w:proofErr w:type="spellStart"/>
      <w:r>
        <w:rPr>
          <w:rFonts w:ascii="Times New Roman" w:hAnsi="Times New Roman"/>
          <w:sz w:val="24"/>
          <w:szCs w:val="24"/>
        </w:rPr>
        <w:t>Kwara</w:t>
      </w:r>
      <w:proofErr w:type="spellEnd"/>
      <w:r>
        <w:rPr>
          <w:rFonts w:ascii="Times New Roman" w:hAnsi="Times New Roman"/>
          <w:sz w:val="24"/>
          <w:szCs w:val="24"/>
        </w:rPr>
        <w:t xml:space="preserve">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w:t>
      </w:r>
      <w:proofErr w:type="gramStart"/>
      <w:r>
        <w:rPr>
          <w:rFonts w:ascii="Times New Roman" w:hAnsi="Times New Roman"/>
          <w:sz w:val="24"/>
          <w:szCs w:val="24"/>
        </w:rPr>
        <w:t>Its</w:t>
      </w:r>
      <w:proofErr w:type="gramEnd"/>
      <w:r>
        <w:rPr>
          <w:rFonts w:ascii="Times New Roman" w:hAnsi="Times New Roman"/>
          <w:sz w:val="24"/>
          <w:szCs w:val="24"/>
        </w:rPr>
        <w:t xml:space="preserve"> bordered to the east by </w:t>
      </w:r>
      <w:proofErr w:type="spellStart"/>
      <w:r>
        <w:rPr>
          <w:rFonts w:ascii="Times New Roman" w:hAnsi="Times New Roman"/>
          <w:sz w:val="24"/>
          <w:szCs w:val="24"/>
        </w:rPr>
        <w:t>Kogi</w:t>
      </w:r>
      <w:proofErr w:type="spellEnd"/>
      <w:r>
        <w:rPr>
          <w:rFonts w:ascii="Times New Roman" w:hAnsi="Times New Roman"/>
          <w:sz w:val="24"/>
          <w:szCs w:val="24"/>
        </w:rPr>
        <w:t xml:space="preserve"> state, to the north by Niger state, and to the south by </w:t>
      </w:r>
      <w:proofErr w:type="spellStart"/>
      <w:r>
        <w:rPr>
          <w:rFonts w:ascii="Times New Roman" w:hAnsi="Times New Roman"/>
          <w:sz w:val="24"/>
          <w:szCs w:val="24"/>
        </w:rPr>
        <w:t>Ekiti</w:t>
      </w:r>
      <w:proofErr w:type="spellEnd"/>
      <w:r>
        <w:rPr>
          <w:rFonts w:ascii="Times New Roman" w:hAnsi="Times New Roman"/>
          <w:sz w:val="24"/>
          <w:szCs w:val="24"/>
        </w:rPr>
        <w:t>, </w:t>
      </w:r>
      <w:proofErr w:type="spellStart"/>
      <w:r>
        <w:rPr>
          <w:rFonts w:ascii="Times New Roman" w:hAnsi="Times New Roman"/>
          <w:sz w:val="24"/>
          <w:szCs w:val="24"/>
        </w:rPr>
        <w:t>Osun</w:t>
      </w:r>
      <w:proofErr w:type="spellEnd"/>
      <w:r>
        <w:rPr>
          <w:rFonts w:ascii="Times New Roman" w:hAnsi="Times New Roman"/>
          <w:sz w:val="24"/>
          <w:szCs w:val="24"/>
        </w:rPr>
        <w:t>, and Oyo states, while its western border makes up part of the international border with the Benin Republic.  Its capital is the city of Ilorin and the state has 16 local government areas. (https://en.wikipedia.org/wiki/Moro)</w:t>
      </w:r>
    </w:p>
    <w:p w:rsidR="00A33EBD" w:rsidRPr="00980679" w:rsidRDefault="004E5D68" w:rsidP="00A33EBD">
      <w:pPr>
        <w:spacing w:before="240" w:line="480" w:lineRule="auto"/>
        <w:jc w:val="both"/>
        <w:rPr>
          <w:rFonts w:ascii="Times New Roman" w:hAnsi="Times New Roman"/>
          <w:sz w:val="24"/>
          <w:szCs w:val="24"/>
        </w:rPr>
      </w:pPr>
      <w:r>
        <w:rPr>
          <w:rFonts w:ascii="Times New Roman" w:hAnsi="Times New Roman"/>
          <w:sz w:val="24"/>
          <w:szCs w:val="24"/>
        </w:rPr>
        <w:t>Ilorin East</w:t>
      </w:r>
      <w:r w:rsidR="00A33EBD">
        <w:rPr>
          <w:rFonts w:ascii="Times New Roman" w:hAnsi="Times New Roman"/>
          <w:sz w:val="24"/>
          <w:szCs w:val="24"/>
        </w:rPr>
        <w:t xml:space="preserve"> Local Government area (LGA) in </w:t>
      </w:r>
      <w:proofErr w:type="spellStart"/>
      <w:r w:rsidR="00A33EBD">
        <w:rPr>
          <w:rFonts w:ascii="Times New Roman" w:hAnsi="Times New Roman"/>
          <w:sz w:val="24"/>
          <w:szCs w:val="24"/>
        </w:rPr>
        <w:t>Kwara</w:t>
      </w:r>
      <w:proofErr w:type="spellEnd"/>
      <w:r w:rsidR="00A33EBD">
        <w:rPr>
          <w:rFonts w:ascii="Times New Roman" w:hAnsi="Times New Roman"/>
          <w:sz w:val="24"/>
          <w:szCs w:val="24"/>
        </w:rPr>
        <w:t xml:space="preserve"> state, North Central Nigeria. The population of the local government area was projected at </w:t>
      </w:r>
      <w:r w:rsidR="00A33EBD">
        <w:rPr>
          <w:rFonts w:ascii="Times New Roman" w:hAnsi="Times New Roman"/>
          <w:color w:val="202122"/>
          <w:sz w:val="24"/>
          <w:szCs w:val="24"/>
          <w:shd w:val="clear" w:color="auto" w:fill="FFFFFF"/>
        </w:rPr>
        <w:t>108,792 as of the 2006 census, and the area is 3,272 km</w:t>
      </w:r>
      <w:r w:rsidR="00A33EBD">
        <w:rPr>
          <w:rFonts w:ascii="Times New Roman" w:hAnsi="Times New Roman"/>
          <w:color w:val="202122"/>
          <w:sz w:val="24"/>
          <w:szCs w:val="24"/>
          <w:shd w:val="clear" w:color="auto" w:fill="FFFFFF"/>
          <w:vertAlign w:val="superscript"/>
        </w:rPr>
        <w:t>2.</w:t>
      </w:r>
      <w:r w:rsidR="00A33EBD">
        <w:rPr>
          <w:rFonts w:ascii="Times New Roman" w:hAnsi="Times New Roman"/>
          <w:color w:val="202122"/>
          <w:sz w:val="24"/>
          <w:szCs w:val="24"/>
          <w:shd w:val="clear" w:color="auto" w:fill="FFFFFF"/>
        </w:rPr>
        <w:t xml:space="preserve"> There is approximately 13</w:t>
      </w:r>
      <w:r w:rsidR="00965F66">
        <w:rPr>
          <w:rFonts w:ascii="Times New Roman" w:hAnsi="Times New Roman"/>
          <w:color w:val="202122"/>
          <w:sz w:val="24"/>
          <w:szCs w:val="24"/>
          <w:shd w:val="clear" w:color="auto" w:fill="FFFFFF"/>
        </w:rPr>
        <w:t>02 mm of rain every year in Ilorin East</w:t>
      </w:r>
      <w:r w:rsidR="00A33EBD">
        <w:rPr>
          <w:rFonts w:ascii="Times New Roman" w:hAnsi="Times New Roman"/>
          <w:color w:val="202122"/>
          <w:sz w:val="24"/>
          <w:szCs w:val="24"/>
          <w:shd w:val="clear" w:color="auto" w:fill="FFFFFF"/>
        </w:rPr>
        <w:t>, LGA and the average annual </w:t>
      </w:r>
      <w:r w:rsidR="00A33EBD">
        <w:rPr>
          <w:rFonts w:ascii="Times New Roman" w:hAnsi="Times New Roman"/>
          <w:sz w:val="24"/>
          <w:szCs w:val="24"/>
          <w:shd w:val="clear" w:color="auto" w:fill="FFFFFF"/>
        </w:rPr>
        <w:t>temperature</w:t>
      </w:r>
      <w:r w:rsidR="00A33EBD">
        <w:rPr>
          <w:rFonts w:ascii="Times New Roman" w:hAnsi="Times New Roman"/>
          <w:color w:val="202122"/>
          <w:sz w:val="24"/>
          <w:szCs w:val="24"/>
          <w:shd w:val="clear" w:color="auto" w:fill="FFFFFF"/>
        </w:rPr>
        <w:t> is 34</w:t>
      </w:r>
      <w:r w:rsidR="00A33EBD">
        <w:rPr>
          <w:rFonts w:ascii="Times New Roman" w:hAnsi="Times New Roman"/>
          <w:color w:val="202122"/>
          <w:sz w:val="24"/>
          <w:szCs w:val="24"/>
          <w:shd w:val="clear" w:color="auto" w:fill="FFFFFF"/>
          <w:vertAlign w:val="superscript"/>
        </w:rPr>
        <w:t>o</w:t>
      </w:r>
      <w:r w:rsidR="00A33EBD">
        <w:rPr>
          <w:rFonts w:ascii="Times New Roman" w:hAnsi="Times New Roman"/>
          <w:color w:val="202122"/>
          <w:sz w:val="24"/>
          <w:szCs w:val="24"/>
          <w:shd w:val="clear" w:color="auto" w:fill="FFFFFF"/>
        </w:rPr>
        <w:t xml:space="preserve">, </w:t>
      </w:r>
      <w:proofErr w:type="gramStart"/>
      <w:r w:rsidR="00A33EBD">
        <w:rPr>
          <w:rFonts w:ascii="Times New Roman" w:hAnsi="Times New Roman"/>
          <w:color w:val="202122"/>
          <w:sz w:val="24"/>
          <w:szCs w:val="24"/>
          <w:shd w:val="clear" w:color="auto" w:fill="FFFFFF"/>
        </w:rPr>
        <w:t>With</w:t>
      </w:r>
      <w:proofErr w:type="gramEnd"/>
      <w:r w:rsidR="00A33EBD">
        <w:rPr>
          <w:rFonts w:ascii="Times New Roman" w:hAnsi="Times New Roman"/>
          <w:color w:val="202122"/>
          <w:sz w:val="24"/>
          <w:szCs w:val="24"/>
          <w:shd w:val="clear" w:color="auto" w:fill="FFFFFF"/>
        </w:rPr>
        <w:t xml:space="preserve"> an average </w:t>
      </w:r>
      <w:r w:rsidR="00A33EBD">
        <w:rPr>
          <w:rFonts w:ascii="Times New Roman" w:hAnsi="Times New Roman"/>
          <w:sz w:val="24"/>
          <w:szCs w:val="24"/>
          <w:shd w:val="clear" w:color="auto" w:fill="FFFFFF"/>
        </w:rPr>
        <w:t>humidity</w:t>
      </w:r>
      <w:r w:rsidR="00A33EBD">
        <w:rPr>
          <w:rFonts w:ascii="Times New Roman" w:hAnsi="Times New Roman"/>
          <w:color w:val="202122"/>
          <w:sz w:val="24"/>
          <w:szCs w:val="24"/>
          <w:shd w:val="clear" w:color="auto" w:fill="FFFFFF"/>
        </w:rPr>
        <w:t> of 70% and 88 dry days per year. (</w:t>
      </w:r>
      <w:hyperlink r:id="rId7" w:history="1">
        <w:r w:rsidR="00A33EBD" w:rsidRPr="00B4563F">
          <w:rPr>
            <w:rStyle w:val="Hyperlink"/>
            <w:rFonts w:ascii="Times New Roman" w:hAnsi="Times New Roman"/>
            <w:sz w:val="24"/>
            <w:szCs w:val="24"/>
            <w:shd w:val="clear" w:color="auto" w:fill="FFFFFF"/>
          </w:rPr>
          <w:t>www.besttimetovisit.com</w:t>
        </w:r>
      </w:hyperlink>
      <w:r w:rsidR="00A33EBD">
        <w:rPr>
          <w:rFonts w:ascii="Times New Roman" w:hAnsi="Times New Roman"/>
          <w:color w:val="202122"/>
          <w:sz w:val="24"/>
          <w:szCs w:val="24"/>
          <w:shd w:val="clear" w:color="auto" w:fill="FFFFFF"/>
        </w:rPr>
        <w:t>.pk</w:t>
      </w:r>
      <w:r w:rsidR="00A33EBD">
        <w:rPr>
          <w:rStyle w:val="reference-accessdate"/>
          <w:rFonts w:ascii="Times New Roman" w:hAnsi="Times New Roman"/>
          <w:color w:val="202122"/>
          <w:sz w:val="24"/>
          <w:szCs w:val="24"/>
          <w:shd w:val="clear" w:color="auto" w:fill="FFFFFF"/>
        </w:rPr>
        <w:t>. Retrieved </w:t>
      </w:r>
      <w:r w:rsidR="00A33EBD">
        <w:rPr>
          <w:rStyle w:val="nowrap"/>
          <w:rFonts w:ascii="Times New Roman" w:hAnsi="Times New Roman"/>
          <w:color w:val="202122"/>
          <w:sz w:val="24"/>
          <w:szCs w:val="24"/>
          <w:shd w:val="clear" w:color="auto" w:fill="FFFFFF"/>
        </w:rPr>
        <w:t>2023-09-30</w:t>
      </w:r>
      <w:r w:rsidR="00A33EBD">
        <w:rPr>
          <w:rFonts w:ascii="Times New Roman" w:hAnsi="Times New Roman"/>
          <w:color w:val="202122"/>
          <w:sz w:val="24"/>
          <w:szCs w:val="24"/>
          <w:shd w:val="clear" w:color="auto" w:fill="FFFFFF"/>
        </w:rPr>
        <w:t>). The current population is projected in 2022 is 163,200. (</w:t>
      </w:r>
      <w:r w:rsidR="00A33EBD" w:rsidRPr="00980679">
        <w:rPr>
          <w:rFonts w:ascii="Times New Roman" w:hAnsi="Times New Roman"/>
          <w:sz w:val="24"/>
          <w:szCs w:val="24"/>
        </w:rPr>
        <w:t>National Population Commission of Nigeria (web), National Bureau of Statistics (web) 2022).</w:t>
      </w:r>
    </w:p>
    <w:p w:rsidR="00A33EBD" w:rsidRPr="0012377E" w:rsidRDefault="00A33EBD" w:rsidP="00A33EBD">
      <w:pPr>
        <w:snapToGrid w:val="0"/>
        <w:spacing w:line="480" w:lineRule="auto"/>
        <w:jc w:val="center"/>
        <w:textAlignment w:val="baseline"/>
        <w:rPr>
          <w:rFonts w:ascii="Times New Roman" w:hAnsi="Times New Roman" w:cs="Times New Roman"/>
          <w:b/>
          <w:sz w:val="24"/>
          <w:szCs w:val="24"/>
        </w:rPr>
      </w:pPr>
      <w:r w:rsidRPr="00A33EBD">
        <w:rPr>
          <w:rFonts w:ascii="Times New Roman" w:hAnsi="Times New Roman" w:cs="Times New Roman"/>
          <w:b/>
          <w:noProof/>
          <w:sz w:val="24"/>
          <w:szCs w:val="24"/>
        </w:rPr>
        <w:lastRenderedPageBreak/>
        <w:drawing>
          <wp:inline distT="0" distB="0" distL="0" distR="0">
            <wp:extent cx="5534021" cy="3171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34021" cy="3171825"/>
                    </a:xfrm>
                    <a:prstGeom prst="rect">
                      <a:avLst/>
                    </a:prstGeom>
                    <a:noFill/>
                    <a:ln>
                      <a:noFill/>
                      <a:prstDash/>
                    </a:ln>
                  </pic:spPr>
                </pic:pic>
              </a:graphicData>
            </a:graphic>
          </wp:inline>
        </w:drawing>
      </w:r>
    </w:p>
    <w:p w:rsidR="00A33EBD" w:rsidRPr="005C6946" w:rsidRDefault="002435F2" w:rsidP="005C6946">
      <w:pPr>
        <w:spacing w:before="240" w:line="480" w:lineRule="auto"/>
        <w:jc w:val="both"/>
        <w:rPr>
          <w:rFonts w:ascii="Times New Roman" w:hAnsi="Times New Roman"/>
          <w:b/>
          <w:sz w:val="24"/>
          <w:szCs w:val="24"/>
        </w:rPr>
      </w:pPr>
      <w:r>
        <w:rPr>
          <w:rFonts w:ascii="Times New Roman" w:hAnsi="Times New Roman"/>
          <w:b/>
          <w:sz w:val="24"/>
          <w:szCs w:val="24"/>
        </w:rPr>
        <w:t xml:space="preserve">Figure 1. Map of </w:t>
      </w:r>
      <w:proofErr w:type="spellStart"/>
      <w:r>
        <w:rPr>
          <w:rFonts w:ascii="Times New Roman" w:hAnsi="Times New Roman"/>
          <w:b/>
          <w:sz w:val="24"/>
          <w:szCs w:val="24"/>
        </w:rPr>
        <w:t>Kwara</w:t>
      </w:r>
      <w:proofErr w:type="spellEnd"/>
      <w:r>
        <w:rPr>
          <w:rFonts w:ascii="Times New Roman" w:hAnsi="Times New Roman"/>
          <w:b/>
          <w:sz w:val="24"/>
          <w:szCs w:val="24"/>
        </w:rPr>
        <w:t xml:space="preserve"> State showing the sixteen Local Government Area</w:t>
      </w:r>
    </w:p>
    <w:p w:rsidR="00203B0A" w:rsidRPr="0012377E" w:rsidRDefault="001F7630" w:rsidP="00203B0A">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3.2 Population of</w:t>
      </w:r>
      <w:r w:rsidR="00203B0A" w:rsidRPr="0012377E">
        <w:rPr>
          <w:rFonts w:ascii="Times New Roman" w:hAnsi="Times New Roman" w:cs="Times New Roman"/>
          <w:b/>
          <w:sz w:val="24"/>
          <w:szCs w:val="24"/>
        </w:rPr>
        <w:t xml:space="preserve"> the Study </w:t>
      </w:r>
    </w:p>
    <w:p w:rsidR="00A33EBD" w:rsidRPr="00BD5C03" w:rsidRDefault="00A33EBD" w:rsidP="00A33EBD">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Population of the Study</w:t>
      </w:r>
    </w:p>
    <w:p w:rsidR="00A33EBD" w:rsidRPr="00BD5C03" w:rsidRDefault="00A33EBD" w:rsidP="00A33EBD">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consist</w:t>
      </w:r>
      <w:r w:rsidR="00463518">
        <w:rPr>
          <w:rFonts w:ascii="Times New Roman" w:hAnsi="Times New Roman" w:cs="Times New Roman"/>
          <w:sz w:val="24"/>
          <w:szCs w:val="24"/>
        </w:rPr>
        <w:t>s</w:t>
      </w:r>
      <w:r>
        <w:rPr>
          <w:rFonts w:ascii="Times New Roman" w:hAnsi="Times New Roman" w:cs="Times New Roman"/>
          <w:sz w:val="24"/>
          <w:szCs w:val="24"/>
        </w:rPr>
        <w:t xml:space="preserve">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Pr>
          <w:rFonts w:ascii="Times New Roman" w:hAnsi="Times New Roman" w:cs="Times New Roman"/>
          <w:sz w:val="24"/>
          <w:szCs w:val="24"/>
        </w:rPr>
        <w:t xml:space="preserve"> </w:t>
      </w:r>
      <w:r w:rsidRPr="00BD5C03">
        <w:rPr>
          <w:rFonts w:ascii="Times New Roman" w:hAnsi="Times New Roman" w:cs="Times New Roman"/>
          <w:sz w:val="24"/>
          <w:szCs w:val="24"/>
        </w:rPr>
        <w:t>Extension agents from government agencies, NGOs, and private organizations delivering either traditional or digital services.</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3.3 Sampling Procedure and Sample Size</w:t>
      </w:r>
    </w:p>
    <w:p w:rsidR="00987039" w:rsidRDefault="00987039" w:rsidP="00987039">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 xml:space="preserve">of purposive selection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Second stage involved selection ten (10) communities from the LGA, While, the </w:t>
      </w:r>
    </w:p>
    <w:p w:rsidR="00987039" w:rsidRDefault="00987039" w:rsidP="00987039">
      <w:pPr>
        <w:spacing w:line="480" w:lineRule="auto"/>
        <w:jc w:val="both"/>
        <w:rPr>
          <w:rFonts w:ascii="Times New Roman" w:hAnsi="Times New Roman" w:cs="Times New Roman"/>
          <w:sz w:val="24"/>
          <w:szCs w:val="24"/>
        </w:rPr>
      </w:pPr>
    </w:p>
    <w:p w:rsidR="00987039" w:rsidRDefault="00987039" w:rsidP="00987039">
      <w:pPr>
        <w:spacing w:line="480" w:lineRule="auto"/>
        <w:jc w:val="both"/>
        <w:rPr>
          <w:rFonts w:ascii="Times New Roman" w:hAnsi="Times New Roman" w:cs="Times New Roman"/>
          <w:sz w:val="24"/>
          <w:szCs w:val="24"/>
        </w:rPr>
      </w:pPr>
    </w:p>
    <w:p w:rsidR="00987039" w:rsidRPr="00B53FF7" w:rsidRDefault="00987039" w:rsidP="00987039">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third</w:t>
      </w:r>
      <w:proofErr w:type="gramEnd"/>
      <w:r>
        <w:rPr>
          <w:rFonts w:ascii="Times New Roman" w:hAnsi="Times New Roman" w:cs="Times New Roman"/>
          <w:sz w:val="24"/>
          <w:szCs w:val="24"/>
        </w:rPr>
        <w:t xml:space="preserve"> stage involved the selection of fifteen (15) farmers from each communities. This gave a total number of one hundred and fifty (150) respondents.</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3.4 Instrument for Data Collection</w:t>
      </w:r>
    </w:p>
    <w:p w:rsidR="00936F2F" w:rsidRDefault="00203B0A" w:rsidP="00CB0726">
      <w:pPr>
        <w:spacing w:line="480" w:lineRule="auto"/>
        <w:jc w:val="both"/>
        <w:rPr>
          <w:rFonts w:ascii="Times New Roman" w:hAnsi="Times New Roman" w:cs="Times New Roman"/>
          <w:sz w:val="24"/>
          <w:szCs w:val="24"/>
        </w:rPr>
      </w:pPr>
      <w:r w:rsidRPr="0012377E">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w:t>
      </w:r>
      <w:r w:rsidR="00936F2F">
        <w:rPr>
          <w:rFonts w:ascii="Times New Roman" w:hAnsi="Times New Roman" w:cs="Times New Roman"/>
          <w:sz w:val="24"/>
          <w:szCs w:val="24"/>
        </w:rPr>
        <w:t xml:space="preserve"> </w:t>
      </w:r>
      <w:r w:rsidR="00936F2F" w:rsidRPr="00936F2F">
        <w:rPr>
          <w:rFonts w:ascii="Times New Roman" w:hAnsi="Times New Roman" w:cs="Times New Roman"/>
          <w:sz w:val="24"/>
          <w:szCs w:val="24"/>
        </w:rPr>
        <w:t>Perceived comparison of modern and traditional method for disseminating agric</w:t>
      </w:r>
      <w:r w:rsidR="00936F2F">
        <w:rPr>
          <w:rFonts w:ascii="Times New Roman" w:hAnsi="Times New Roman" w:cs="Times New Roman"/>
          <w:sz w:val="24"/>
          <w:szCs w:val="24"/>
        </w:rPr>
        <w:t>ulture information</w:t>
      </w:r>
      <w:r w:rsidRPr="0012377E">
        <w:rPr>
          <w:rFonts w:ascii="Times New Roman" w:hAnsi="Times New Roman" w:cs="Times New Roman"/>
          <w:sz w:val="24"/>
          <w:szCs w:val="24"/>
        </w:rPr>
        <w:t xml:space="preserve"> in Section B</w:t>
      </w:r>
      <w:r w:rsidR="00936F2F">
        <w:rPr>
          <w:rFonts w:ascii="Times New Roman" w:hAnsi="Times New Roman" w:cs="Times New Roman"/>
          <w:sz w:val="24"/>
          <w:szCs w:val="24"/>
        </w:rPr>
        <w:t>,</w:t>
      </w:r>
      <w:r w:rsidRPr="0012377E">
        <w:rPr>
          <w:rFonts w:ascii="Times New Roman" w:hAnsi="Times New Roman" w:cs="Times New Roman"/>
          <w:sz w:val="24"/>
          <w:szCs w:val="24"/>
        </w:rPr>
        <w:t xml:space="preserve"> while section C </w:t>
      </w:r>
      <w:r w:rsidR="00936F2F" w:rsidRPr="00936F2F">
        <w:rPr>
          <w:rFonts w:ascii="Times New Roman" w:hAnsi="Times New Roman" w:cs="Times New Roman"/>
          <w:sz w:val="24"/>
          <w:szCs w:val="24"/>
        </w:rPr>
        <w:t>Perceived reliability of receiving Agricultural information through traditional and digital/modern methods</w:t>
      </w:r>
      <w:r w:rsidR="00936F2F">
        <w:rPr>
          <w:rFonts w:ascii="Times New Roman" w:hAnsi="Times New Roman" w:cs="Times New Roman"/>
          <w:sz w:val="24"/>
          <w:szCs w:val="24"/>
        </w:rPr>
        <w:t xml:space="preserve">. Section D was sectioned for </w:t>
      </w:r>
      <w:r w:rsidR="00936F2F" w:rsidRPr="00936F2F">
        <w:rPr>
          <w:rFonts w:ascii="Times New Roman" w:hAnsi="Times New Roman" w:cs="Times New Roman"/>
          <w:sz w:val="24"/>
          <w:szCs w:val="24"/>
        </w:rPr>
        <w:t>Perceived challenges associated with accessing Agricultural information through traditional and digital/modern methods</w:t>
      </w:r>
      <w:r w:rsidR="00936F2F">
        <w:rPr>
          <w:rFonts w:ascii="Times New Roman" w:hAnsi="Times New Roman" w:cs="Times New Roman"/>
          <w:sz w:val="24"/>
          <w:szCs w:val="24"/>
        </w:rPr>
        <w:t>.</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 5 Validity and Reliability of the Instrument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instrument for data collection was subject to close examination by experts in the field of agricultural extension </w:t>
      </w:r>
      <w:proofErr w:type="spellStart"/>
      <w:r w:rsidRPr="0012377E">
        <w:rPr>
          <w:rFonts w:ascii="Times New Roman" w:hAnsi="Times New Roman" w:cs="Times New Roman"/>
          <w:sz w:val="24"/>
          <w:szCs w:val="24"/>
        </w:rPr>
        <w:t>i.e</w:t>
      </w:r>
      <w:proofErr w:type="spellEnd"/>
      <w:r w:rsidRPr="0012377E">
        <w:rPr>
          <w:rFonts w:ascii="Times New Roman" w:hAnsi="Times New Roman" w:cs="Times New Roman"/>
          <w:sz w:val="24"/>
          <w:szCs w:val="24"/>
        </w:rPr>
        <w:t xml:space="preserve"> the modern and traditional method of disseminating agricultural information for both face and content validity. While the test-retest method was used to check for the reliability after the instrument was administered to an entirely different group of people outside the study’s respondents.    </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3.6 Data Analysis Techniques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Data collected for this study was analyzed using both descriptive (frequency distribution, percentage, mean score and ranking order), </w:t>
      </w:r>
      <w:proofErr w:type="spellStart"/>
      <w:r w:rsidRPr="0012377E">
        <w:rPr>
          <w:rFonts w:ascii="Times New Roman" w:hAnsi="Times New Roman" w:cs="Times New Roman"/>
          <w:sz w:val="24"/>
          <w:szCs w:val="24"/>
        </w:rPr>
        <w:t>Likert</w:t>
      </w:r>
      <w:proofErr w:type="spellEnd"/>
      <w:r w:rsidRPr="0012377E">
        <w:rPr>
          <w:rFonts w:ascii="Times New Roman" w:hAnsi="Times New Roman" w:cs="Times New Roman"/>
          <w:sz w:val="24"/>
          <w:szCs w:val="24"/>
        </w:rPr>
        <w:t xml:space="preserve"> scale and inferential (Pearson's correlation coefficient) statistics which was used to test the hypothesis for this study.</w:t>
      </w:r>
    </w:p>
    <w:p w:rsidR="00CB0726" w:rsidRDefault="00CB0726" w:rsidP="00203B0A">
      <w:pPr>
        <w:snapToGrid w:val="0"/>
        <w:spacing w:line="480" w:lineRule="auto"/>
        <w:textAlignment w:val="baseline"/>
        <w:rPr>
          <w:rFonts w:ascii="Times New Roman" w:hAnsi="Times New Roman" w:cs="Times New Roman"/>
          <w:b/>
          <w:sz w:val="24"/>
          <w:szCs w:val="24"/>
        </w:rPr>
      </w:pP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3.7 Measurements of Variables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For this study, the dependent and independent variabl</w:t>
      </w:r>
      <w:r w:rsidR="00CB0726">
        <w:rPr>
          <w:rFonts w:ascii="Times New Roman" w:hAnsi="Times New Roman" w:cs="Times New Roman"/>
          <w:sz w:val="24"/>
          <w:szCs w:val="24"/>
        </w:rPr>
        <w:t>es was</w:t>
      </w:r>
      <w:r w:rsidRPr="0012377E">
        <w:rPr>
          <w:rFonts w:ascii="Times New Roman" w:hAnsi="Times New Roman" w:cs="Times New Roman"/>
          <w:sz w:val="24"/>
          <w:szCs w:val="24"/>
        </w:rPr>
        <w:t xml:space="preserve"> measured as follows: The independent variables to be measured are: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Age:</w:t>
      </w:r>
      <w:r w:rsidRPr="0012377E">
        <w:rPr>
          <w:rFonts w:ascii="Times New Roman" w:hAnsi="Times New Roman" w:cs="Times New Roman"/>
          <w:sz w:val="24"/>
          <w:szCs w:val="24"/>
        </w:rPr>
        <w:t xml:space="preserve"> the actual age of the respondents taken in years.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Marital Status:</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marital status and was coded as Single = 1 Married = 2 Separated = 3 Widowed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Educational level:</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educational level and was coded as: No formal education= 1 Adult education= 2 Primary= 3 Secondary = 4 Tertiary= 5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Household size: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 number of individuals living under the same roof and feeding from the pot with them.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Year of experience: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to state how many years they have been involved in modern and traditional farmers.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Secondary occupation: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secondary occupation and was scored according as: Modern farmer= 1, Traditional farmer = 2, </w:t>
      </w:r>
      <w:proofErr w:type="gramStart"/>
      <w:r w:rsidRPr="0012377E">
        <w:rPr>
          <w:rFonts w:ascii="Times New Roman" w:hAnsi="Times New Roman" w:cs="Times New Roman"/>
          <w:sz w:val="24"/>
          <w:szCs w:val="24"/>
        </w:rPr>
        <w:t>Both</w:t>
      </w:r>
      <w:proofErr w:type="gramEnd"/>
      <w:r w:rsidRPr="0012377E">
        <w:rPr>
          <w:rFonts w:ascii="Times New Roman" w:hAnsi="Times New Roman" w:cs="Times New Roman"/>
          <w:sz w:val="24"/>
          <w:szCs w:val="24"/>
        </w:rPr>
        <w:t xml:space="preserve"> farming = 3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Membership of association: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 kind of association they belong to and was measured as: No membership= 1, Modern farmer= 2, Traditional farmer 3, </w:t>
      </w:r>
      <w:proofErr w:type="gramStart"/>
      <w:r w:rsidRPr="0012377E">
        <w:rPr>
          <w:rFonts w:ascii="Times New Roman" w:hAnsi="Times New Roman" w:cs="Times New Roman"/>
          <w:sz w:val="24"/>
          <w:szCs w:val="24"/>
        </w:rPr>
        <w:t>Both</w:t>
      </w:r>
      <w:proofErr w:type="gramEnd"/>
      <w:r w:rsidRPr="0012377E">
        <w:rPr>
          <w:rFonts w:ascii="Times New Roman" w:hAnsi="Times New Roman" w:cs="Times New Roman"/>
          <w:sz w:val="24"/>
          <w:szCs w:val="24"/>
        </w:rPr>
        <w:t xml:space="preserve"> farmers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Average monthly income: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average monthly in Naira.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lastRenderedPageBreak/>
        <w:t>Dependent variable:</w:t>
      </w:r>
      <w:r w:rsidRPr="0012377E">
        <w:rPr>
          <w:rFonts w:ascii="Times New Roman" w:hAnsi="Times New Roman" w:cs="Times New Roman"/>
          <w:sz w:val="24"/>
          <w:szCs w:val="24"/>
        </w:rPr>
        <w:t xml:space="preserve"> The dependent variable for this study was the storage techniques used by the </w:t>
      </w:r>
      <w:proofErr w:type="spellStart"/>
      <w:r w:rsidRPr="0012377E">
        <w:rPr>
          <w:rFonts w:ascii="Times New Roman" w:hAnsi="Times New Roman" w:cs="Times New Roman"/>
          <w:sz w:val="24"/>
          <w:szCs w:val="24"/>
        </w:rPr>
        <w:t>kwara</w:t>
      </w:r>
      <w:proofErr w:type="spellEnd"/>
      <w:r w:rsidRPr="0012377E">
        <w:rPr>
          <w:rFonts w:ascii="Times New Roman" w:hAnsi="Times New Roman" w:cs="Times New Roman"/>
          <w:sz w:val="24"/>
          <w:szCs w:val="24"/>
        </w:rPr>
        <w:t xml:space="preserve"> state ministry of agriculture, Nigeria. </w:t>
      </w:r>
      <w:r w:rsidR="00CB0726">
        <w:rPr>
          <w:rFonts w:ascii="Times New Roman" w:hAnsi="Times New Roman" w:cs="Times New Roman"/>
          <w:sz w:val="24"/>
          <w:szCs w:val="24"/>
        </w:rPr>
        <w:t>It was</w:t>
      </w:r>
      <w:r w:rsidR="00931100">
        <w:rPr>
          <w:rFonts w:ascii="Times New Roman" w:hAnsi="Times New Roman" w:cs="Times New Roman"/>
          <w:sz w:val="24"/>
          <w:szCs w:val="24"/>
        </w:rPr>
        <w:t xml:space="preserve"> measured using a five</w:t>
      </w:r>
      <w:r w:rsidRPr="0012377E">
        <w:rPr>
          <w:rFonts w:ascii="Times New Roman" w:hAnsi="Times New Roman" w:cs="Times New Roman"/>
          <w:sz w:val="24"/>
          <w:szCs w:val="24"/>
        </w:rPr>
        <w:t xml:space="preserve"> - point </w:t>
      </w:r>
      <w:proofErr w:type="spellStart"/>
      <w:r w:rsidRPr="0012377E">
        <w:rPr>
          <w:rFonts w:ascii="Times New Roman" w:hAnsi="Times New Roman" w:cs="Times New Roman"/>
          <w:sz w:val="24"/>
          <w:szCs w:val="24"/>
        </w:rPr>
        <w:t>Likert</w:t>
      </w:r>
      <w:proofErr w:type="spellEnd"/>
      <w:r w:rsidRPr="0012377E">
        <w:rPr>
          <w:rFonts w:ascii="Times New Roman" w:hAnsi="Times New Roman" w:cs="Times New Roman"/>
          <w:sz w:val="24"/>
          <w:szCs w:val="24"/>
        </w:rPr>
        <w:t xml:space="preserve"> Type scale. </w:t>
      </w:r>
    </w:p>
    <w:p w:rsidR="00B929B6" w:rsidRDefault="00203B0A" w:rsidP="00931100">
      <w:pPr>
        <w:snapToGrid w:val="0"/>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Where: Strong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5</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4</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Undecided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3</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Disagree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2</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Strongly Disagree </w:t>
      </w:r>
      <w:r w:rsidR="00486F9D">
        <w:rPr>
          <w:rFonts w:ascii="Times New Roman" w:hAnsi="Times New Roman" w:cs="Times New Roman"/>
          <w:sz w:val="24"/>
          <w:szCs w:val="24"/>
        </w:rPr>
        <w:t>–</w:t>
      </w:r>
      <w:r w:rsidRPr="0012377E">
        <w:rPr>
          <w:rFonts w:ascii="Times New Roman" w:hAnsi="Times New Roman" w:cs="Times New Roman"/>
          <w:sz w:val="24"/>
          <w:szCs w:val="24"/>
        </w:rPr>
        <w:t xml:space="preserve"> 1</w:t>
      </w: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r w:rsidRPr="00486F9D">
        <w:rPr>
          <w:rFonts w:ascii="Times New Roman" w:hAnsi="Times New Roman" w:cs="Times New Roman"/>
          <w:b/>
          <w:sz w:val="24"/>
          <w:szCs w:val="24"/>
        </w:rPr>
        <w:lastRenderedPageBreak/>
        <w:t>CHAPTER FOUR</w:t>
      </w: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B05BAC" w:rsidRDefault="00B05BAC" w:rsidP="00486F9D">
      <w:pPr>
        <w:snapToGrid w:val="0"/>
        <w:jc w:val="center"/>
        <w:textAlignment w:val="baseline"/>
        <w:rPr>
          <w:rFonts w:ascii="Times New Roman" w:hAnsi="Times New Roman" w:cs="Times New Roman"/>
          <w:b/>
          <w:sz w:val="24"/>
          <w:szCs w:val="24"/>
        </w:rPr>
      </w:pPr>
    </w:p>
    <w:p w:rsidR="00B05BAC" w:rsidRDefault="00B05BAC" w:rsidP="00486F9D">
      <w:pPr>
        <w:snapToGrid w:val="0"/>
        <w:jc w:val="center"/>
        <w:textAlignment w:val="baseline"/>
        <w:rPr>
          <w:rFonts w:ascii="Times New Roman" w:hAnsi="Times New Roman" w:cs="Times New Roman"/>
          <w:b/>
          <w:sz w:val="24"/>
          <w:szCs w:val="24"/>
        </w:rPr>
      </w:pPr>
    </w:p>
    <w:p w:rsidR="00B05BAC" w:rsidRDefault="00B05BAC" w:rsidP="00486F9D">
      <w:pPr>
        <w:snapToGrid w:val="0"/>
        <w:jc w:val="center"/>
        <w:textAlignment w:val="baseline"/>
        <w:rPr>
          <w:rFonts w:ascii="Times New Roman" w:hAnsi="Times New Roman" w:cs="Times New Roman"/>
          <w:b/>
          <w:sz w:val="24"/>
          <w:szCs w:val="24"/>
        </w:rPr>
      </w:pPr>
    </w:p>
    <w:p w:rsidR="00B05BAC" w:rsidRDefault="00B05BAC" w:rsidP="00486F9D">
      <w:pPr>
        <w:snapToGrid w:val="0"/>
        <w:jc w:val="center"/>
        <w:textAlignment w:val="baseline"/>
        <w:rPr>
          <w:rFonts w:ascii="Times New Roman" w:hAnsi="Times New Roman" w:cs="Times New Roman"/>
          <w:b/>
          <w:sz w:val="24"/>
          <w:szCs w:val="24"/>
        </w:rPr>
      </w:pPr>
    </w:p>
    <w:p w:rsidR="00486F9D" w:rsidRPr="00486F9D" w:rsidRDefault="00486F9D" w:rsidP="00486F9D">
      <w:pPr>
        <w:snapToGrid w:val="0"/>
        <w:jc w:val="center"/>
        <w:textAlignment w:val="baseline"/>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486F9D" w:rsidRPr="00486F9D" w:rsidRDefault="00486F9D" w:rsidP="00486F9D">
      <w:pPr>
        <w:snapToGrid w:val="0"/>
        <w:jc w:val="center"/>
        <w:textAlignment w:val="baseline"/>
        <w:rPr>
          <w:rFonts w:ascii="Times New Roman" w:hAnsi="Times New Roman" w:cs="Times New Roman"/>
          <w:b/>
          <w:sz w:val="24"/>
          <w:szCs w:val="24"/>
        </w:rPr>
      </w:pPr>
    </w:p>
    <w:sectPr w:rsidR="00486F9D" w:rsidRPr="00486F9D" w:rsidSect="00F94C3B">
      <w:footerReference w:type="default" r:id="rId9"/>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6D9" w:rsidRDefault="00A646D9" w:rsidP="001F21DA">
      <w:pPr>
        <w:spacing w:after="0" w:line="240" w:lineRule="auto"/>
      </w:pPr>
      <w:r>
        <w:separator/>
      </w:r>
    </w:p>
  </w:endnote>
  <w:endnote w:type="continuationSeparator" w:id="0">
    <w:p w:rsidR="00A646D9" w:rsidRDefault="00A646D9" w:rsidP="001F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118071"/>
      <w:docPartObj>
        <w:docPartGallery w:val="Page Numbers (Bottom of Page)"/>
        <w:docPartUnique/>
      </w:docPartObj>
    </w:sdtPr>
    <w:sdtEndPr>
      <w:rPr>
        <w:noProof/>
      </w:rPr>
    </w:sdtEndPr>
    <w:sdtContent>
      <w:p w:rsidR="00F94C3B" w:rsidRDefault="00F94C3B">
        <w:pPr>
          <w:pStyle w:val="Footer"/>
          <w:jc w:val="center"/>
        </w:pPr>
        <w:r>
          <w:fldChar w:fldCharType="begin"/>
        </w:r>
        <w:r>
          <w:instrText xml:space="preserve"> PAGE   \* MERGEFORMAT </w:instrText>
        </w:r>
        <w:r>
          <w:fldChar w:fldCharType="separate"/>
        </w:r>
        <w:r w:rsidR="00F35877">
          <w:rPr>
            <w:noProof/>
          </w:rPr>
          <w:t>31</w:t>
        </w:r>
        <w:r>
          <w:rPr>
            <w:noProof/>
          </w:rPr>
          <w:fldChar w:fldCharType="end"/>
        </w:r>
      </w:p>
    </w:sdtContent>
  </w:sdt>
  <w:p w:rsidR="001F21DA" w:rsidRDefault="001F2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6D9" w:rsidRDefault="00A646D9" w:rsidP="001F21DA">
      <w:pPr>
        <w:spacing w:after="0" w:line="240" w:lineRule="auto"/>
      </w:pPr>
      <w:r>
        <w:separator/>
      </w:r>
    </w:p>
  </w:footnote>
  <w:footnote w:type="continuationSeparator" w:id="0">
    <w:p w:rsidR="00A646D9" w:rsidRDefault="00A646D9" w:rsidP="001F2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195412"/>
    <w:multiLevelType w:val="hybridMultilevel"/>
    <w:tmpl w:val="60E0D8D4"/>
    <w:lvl w:ilvl="0" w:tplc="7CFEB96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0A"/>
    <w:rsid w:val="000300F8"/>
    <w:rsid w:val="00075118"/>
    <w:rsid w:val="000A7D0F"/>
    <w:rsid w:val="000D4F50"/>
    <w:rsid w:val="00106834"/>
    <w:rsid w:val="00106934"/>
    <w:rsid w:val="0012377E"/>
    <w:rsid w:val="001524D5"/>
    <w:rsid w:val="00162EAD"/>
    <w:rsid w:val="001F21DA"/>
    <w:rsid w:val="001F2866"/>
    <w:rsid w:val="001F7630"/>
    <w:rsid w:val="00203B0A"/>
    <w:rsid w:val="0021329C"/>
    <w:rsid w:val="002435F2"/>
    <w:rsid w:val="002C2684"/>
    <w:rsid w:val="003A1CB7"/>
    <w:rsid w:val="003A38E6"/>
    <w:rsid w:val="003D14EF"/>
    <w:rsid w:val="003E3C2A"/>
    <w:rsid w:val="00463518"/>
    <w:rsid w:val="00486F9D"/>
    <w:rsid w:val="004E46C9"/>
    <w:rsid w:val="004E53C4"/>
    <w:rsid w:val="004E5D68"/>
    <w:rsid w:val="005C6946"/>
    <w:rsid w:val="00676D36"/>
    <w:rsid w:val="00724AA5"/>
    <w:rsid w:val="00741285"/>
    <w:rsid w:val="007447E9"/>
    <w:rsid w:val="007A3FF9"/>
    <w:rsid w:val="008053FA"/>
    <w:rsid w:val="00854E8E"/>
    <w:rsid w:val="00873301"/>
    <w:rsid w:val="0088348E"/>
    <w:rsid w:val="00887F95"/>
    <w:rsid w:val="008946FE"/>
    <w:rsid w:val="00931100"/>
    <w:rsid w:val="00936F2F"/>
    <w:rsid w:val="009617BD"/>
    <w:rsid w:val="00963D67"/>
    <w:rsid w:val="00965F66"/>
    <w:rsid w:val="009675FD"/>
    <w:rsid w:val="00987039"/>
    <w:rsid w:val="009D69CE"/>
    <w:rsid w:val="009F52A2"/>
    <w:rsid w:val="00A33EBD"/>
    <w:rsid w:val="00A51AC2"/>
    <w:rsid w:val="00A646D9"/>
    <w:rsid w:val="00B05BAC"/>
    <w:rsid w:val="00B929B6"/>
    <w:rsid w:val="00BA706B"/>
    <w:rsid w:val="00C5091E"/>
    <w:rsid w:val="00C605A4"/>
    <w:rsid w:val="00C80B09"/>
    <w:rsid w:val="00CB0726"/>
    <w:rsid w:val="00CB550D"/>
    <w:rsid w:val="00CC20E8"/>
    <w:rsid w:val="00D70D43"/>
    <w:rsid w:val="00E65B36"/>
    <w:rsid w:val="00E93C32"/>
    <w:rsid w:val="00EE2555"/>
    <w:rsid w:val="00EE6011"/>
    <w:rsid w:val="00EF3B52"/>
    <w:rsid w:val="00F00138"/>
    <w:rsid w:val="00F034C0"/>
    <w:rsid w:val="00F35877"/>
    <w:rsid w:val="00F73671"/>
    <w:rsid w:val="00F94C3B"/>
    <w:rsid w:val="00FC49B2"/>
    <w:rsid w:val="00FD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DCA73-A178-4E90-B6A4-28F82484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B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A1CB7"/>
    <w:pPr>
      <w:ind w:left="720"/>
      <w:contextualSpacing/>
    </w:pPr>
  </w:style>
  <w:style w:type="character" w:customStyle="1" w:styleId="reference-accessdate">
    <w:name w:val="reference-accessdate"/>
    <w:basedOn w:val="DefaultParagraphFont"/>
    <w:rsid w:val="00A33EBD"/>
  </w:style>
  <w:style w:type="character" w:customStyle="1" w:styleId="nowrap">
    <w:name w:val="nowrap"/>
    <w:basedOn w:val="DefaultParagraphFont"/>
    <w:rsid w:val="00A33EBD"/>
  </w:style>
  <w:style w:type="character" w:styleId="Hyperlink">
    <w:name w:val="Hyperlink"/>
    <w:basedOn w:val="DefaultParagraphFont"/>
    <w:uiPriority w:val="99"/>
    <w:unhideWhenUsed/>
    <w:rsid w:val="00A33EBD"/>
    <w:rPr>
      <w:color w:val="0000FF" w:themeColor="hyperlink"/>
      <w:u w:val="single"/>
    </w:rPr>
  </w:style>
  <w:style w:type="paragraph" w:styleId="BalloonText">
    <w:name w:val="Balloon Text"/>
    <w:basedOn w:val="Normal"/>
    <w:link w:val="BalloonTextChar"/>
    <w:uiPriority w:val="99"/>
    <w:semiHidden/>
    <w:unhideWhenUsed/>
    <w:rsid w:val="00A3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BD"/>
    <w:rPr>
      <w:rFonts w:ascii="Tahoma" w:hAnsi="Tahoma" w:cs="Tahoma"/>
      <w:sz w:val="16"/>
      <w:szCs w:val="16"/>
    </w:rPr>
  </w:style>
  <w:style w:type="paragraph" w:styleId="Header">
    <w:name w:val="header"/>
    <w:basedOn w:val="Normal"/>
    <w:link w:val="HeaderChar"/>
    <w:uiPriority w:val="99"/>
    <w:unhideWhenUsed/>
    <w:rsid w:val="001F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1DA"/>
  </w:style>
  <w:style w:type="paragraph" w:styleId="Footer">
    <w:name w:val="footer"/>
    <w:basedOn w:val="Normal"/>
    <w:link w:val="FooterChar"/>
    <w:uiPriority w:val="99"/>
    <w:unhideWhenUsed/>
    <w:rsid w:val="001F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esttimetovis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37</Pages>
  <Words>9480</Words>
  <Characters>54042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2025-07-02T09:18:00Z</dcterms:created>
  <dcterms:modified xsi:type="dcterms:W3CDTF">2025-07-02T14:31:00Z</dcterms:modified>
</cp:coreProperties>
</file>