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A8" w:rsidRPr="005F05EC" w:rsidRDefault="004F08A8" w:rsidP="005F05EC">
      <w:pPr>
        <w:jc w:val="both"/>
        <w:rPr>
          <w:rFonts w:ascii="Times New Roman" w:hAnsi="Times New Roman"/>
          <w:sz w:val="24"/>
          <w:szCs w:val="24"/>
        </w:rPr>
      </w:pPr>
    </w:p>
    <w:p w:rsidR="005F05EC" w:rsidRPr="005F05EC" w:rsidRDefault="005F05EC" w:rsidP="005F05EC">
      <w:pPr>
        <w:jc w:val="both"/>
        <w:rPr>
          <w:rFonts w:ascii="Times New Roman" w:hAnsi="Times New Roman"/>
          <w:sz w:val="24"/>
          <w:szCs w:val="24"/>
        </w:rPr>
      </w:pPr>
    </w:p>
    <w:p w:rsidR="005F05EC" w:rsidRPr="005F05EC" w:rsidRDefault="005F05EC" w:rsidP="005F05EC">
      <w:pPr>
        <w:jc w:val="both"/>
        <w:rPr>
          <w:rFonts w:ascii="Times New Roman" w:hAnsi="Times New Roman"/>
          <w:b/>
          <w:sz w:val="24"/>
          <w:szCs w:val="24"/>
        </w:rPr>
      </w:pPr>
      <w:r w:rsidRPr="005F05EC">
        <w:rPr>
          <w:rFonts w:ascii="Times New Roman" w:hAnsi="Times New Roman"/>
          <w:b/>
          <w:sz w:val="24"/>
          <w:szCs w:val="24"/>
        </w:rPr>
        <w:t>Abstract</w:t>
      </w:r>
    </w:p>
    <w:p w:rsidR="005F05EC" w:rsidRPr="005F05EC" w:rsidRDefault="005F05EC" w:rsidP="005F05EC">
      <w:pPr>
        <w:spacing w:line="360" w:lineRule="auto"/>
        <w:jc w:val="both"/>
        <w:rPr>
          <w:rFonts w:ascii="Times New Roman" w:hAnsi="Times New Roman"/>
          <w:i/>
          <w:sz w:val="24"/>
          <w:szCs w:val="24"/>
        </w:rPr>
      </w:pPr>
      <w:r w:rsidRPr="005F05EC">
        <w:rPr>
          <w:rFonts w:ascii="Times New Roman" w:hAnsi="Times New Roman"/>
          <w:i/>
          <w:sz w:val="24"/>
          <w:szCs w:val="24"/>
        </w:rPr>
        <w:t>This study appraises the selection of sustainable building materials in the context of public library projects, addressing three key objectives: identifying sustainable criteria for material selection, examining the barriers and challenges to their adoption, and proposing sustainable measures to enhance public library performance. The research highlights that critical sustainability criteria include environmental impact, energy efficiency, durability, recyclability, and indoor environmental quality. Despite growing awareness, the adoption of sustainable materials in public libraries faces several challenges, including high initial costs, limited availability of eco-friendly materials, lack of awareness among stakeholders, and inadequate policy enforcement. To overcome these obstacles, the study recommends the integration of sustainability benchmarks in material procurement processes, enhanced stakeholder training, government incentives, and the adoption of lifecycle assessment tools. These measures are essential to improve the environmental performance, cost efficiency, and long-term value of public library buildings, aligning them with global sustainability goals.</w:t>
      </w:r>
    </w:p>
    <w:p w:rsidR="005F05EC" w:rsidRPr="005F05EC" w:rsidRDefault="005F05EC" w:rsidP="005F05EC">
      <w:pPr>
        <w:spacing w:line="360" w:lineRule="auto"/>
        <w:jc w:val="both"/>
        <w:rPr>
          <w:rFonts w:ascii="Times New Roman" w:hAnsi="Times New Roman"/>
          <w:i/>
          <w:sz w:val="24"/>
          <w:szCs w:val="24"/>
        </w:rPr>
      </w:pPr>
    </w:p>
    <w:p w:rsidR="005F05EC" w:rsidRPr="005F05EC" w:rsidRDefault="005F05EC" w:rsidP="005F05EC">
      <w:pPr>
        <w:jc w:val="both"/>
        <w:rPr>
          <w:rFonts w:ascii="Times New Roman" w:hAnsi="Times New Roman"/>
          <w:sz w:val="24"/>
          <w:szCs w:val="24"/>
        </w:rPr>
      </w:pPr>
      <w:r w:rsidRPr="005F05EC">
        <w:rPr>
          <w:rFonts w:ascii="Times New Roman" w:hAnsi="Times New Roman"/>
          <w:sz w:val="24"/>
          <w:szCs w:val="24"/>
        </w:rPr>
        <w:t>Keywords: Sustainable, Building Materials, Environmental Performance and Public Library Projects</w:t>
      </w:r>
    </w:p>
    <w:p w:rsidR="005F05EC" w:rsidRPr="005F05EC" w:rsidRDefault="005F05EC" w:rsidP="005F05EC">
      <w:pPr>
        <w:jc w:val="both"/>
        <w:rPr>
          <w:rFonts w:ascii="Times New Roman" w:hAnsi="Times New Roman"/>
          <w:sz w:val="24"/>
          <w:szCs w:val="24"/>
        </w:rPr>
      </w:pPr>
    </w:p>
    <w:p w:rsidR="005F05EC" w:rsidRPr="005F05EC" w:rsidRDefault="005F05EC" w:rsidP="005F05EC">
      <w:pPr>
        <w:jc w:val="both"/>
        <w:rPr>
          <w:rFonts w:ascii="Times New Roman" w:hAnsi="Times New Roman"/>
          <w:sz w:val="24"/>
          <w:szCs w:val="24"/>
        </w:rPr>
      </w:pPr>
    </w:p>
    <w:p w:rsidR="005F05EC" w:rsidRPr="005F05EC" w:rsidRDefault="005F05EC" w:rsidP="005F05EC">
      <w:pPr>
        <w:jc w:val="both"/>
        <w:rPr>
          <w:rFonts w:ascii="Times New Roman" w:hAnsi="Times New Roman"/>
          <w:sz w:val="24"/>
          <w:szCs w:val="24"/>
        </w:rPr>
      </w:pPr>
      <w:r w:rsidRPr="005F05EC">
        <w:rPr>
          <w:rFonts w:ascii="Times New Roman" w:hAnsi="Times New Roman"/>
          <w:sz w:val="24"/>
          <w:szCs w:val="24"/>
        </w:rPr>
        <w:t>:</w:t>
      </w:r>
    </w:p>
    <w:p w:rsidR="005F05EC" w:rsidRDefault="005F05EC" w:rsidP="005F05EC">
      <w:pPr>
        <w:jc w:val="both"/>
        <w:rPr>
          <w:rFonts w:ascii="Times New Roman" w:hAnsi="Times New Roman"/>
          <w:b/>
          <w:sz w:val="24"/>
          <w:szCs w:val="24"/>
        </w:rPr>
      </w:pPr>
    </w:p>
    <w:p w:rsidR="005F05EC" w:rsidRDefault="005F05EC" w:rsidP="005F05EC">
      <w:pPr>
        <w:jc w:val="both"/>
        <w:rPr>
          <w:rFonts w:ascii="Times New Roman" w:hAnsi="Times New Roman"/>
          <w:b/>
          <w:sz w:val="24"/>
          <w:szCs w:val="24"/>
        </w:rPr>
      </w:pPr>
    </w:p>
    <w:p w:rsidR="005F05EC" w:rsidRDefault="005F05EC" w:rsidP="005F05EC">
      <w:pPr>
        <w:jc w:val="both"/>
        <w:rPr>
          <w:rFonts w:ascii="Times New Roman" w:hAnsi="Times New Roman"/>
          <w:b/>
          <w:sz w:val="24"/>
          <w:szCs w:val="24"/>
        </w:rPr>
      </w:pPr>
    </w:p>
    <w:p w:rsidR="005F05EC" w:rsidRDefault="005F05EC" w:rsidP="005F05EC">
      <w:pPr>
        <w:jc w:val="both"/>
        <w:rPr>
          <w:rFonts w:ascii="Times New Roman" w:hAnsi="Times New Roman"/>
          <w:b/>
          <w:sz w:val="24"/>
          <w:szCs w:val="24"/>
        </w:rPr>
      </w:pPr>
    </w:p>
    <w:p w:rsidR="005F05EC" w:rsidRDefault="005F05EC" w:rsidP="005F05EC">
      <w:pPr>
        <w:jc w:val="both"/>
        <w:rPr>
          <w:rFonts w:ascii="Times New Roman" w:hAnsi="Times New Roman"/>
          <w:b/>
          <w:sz w:val="24"/>
          <w:szCs w:val="24"/>
        </w:rPr>
      </w:pPr>
    </w:p>
    <w:p w:rsidR="005F05EC" w:rsidRDefault="005F05EC" w:rsidP="005F05EC">
      <w:pPr>
        <w:jc w:val="both"/>
        <w:rPr>
          <w:rFonts w:ascii="Times New Roman" w:hAnsi="Times New Roman"/>
          <w:b/>
          <w:sz w:val="24"/>
          <w:szCs w:val="24"/>
        </w:rPr>
      </w:pPr>
    </w:p>
    <w:p w:rsidR="005F05EC" w:rsidRDefault="005F05EC" w:rsidP="005F05EC">
      <w:pPr>
        <w:jc w:val="both"/>
        <w:rPr>
          <w:rFonts w:ascii="Times New Roman" w:hAnsi="Times New Roman"/>
          <w:b/>
          <w:sz w:val="24"/>
          <w:szCs w:val="24"/>
        </w:rPr>
      </w:pPr>
    </w:p>
    <w:p w:rsidR="005F05EC" w:rsidRPr="005F05EC" w:rsidRDefault="005F05EC" w:rsidP="005F05EC">
      <w:pPr>
        <w:jc w:val="both"/>
        <w:rPr>
          <w:rFonts w:ascii="Times New Roman" w:hAnsi="Times New Roman"/>
          <w:b/>
          <w:sz w:val="24"/>
          <w:szCs w:val="24"/>
        </w:rPr>
      </w:pPr>
      <w:r w:rsidRPr="005F05EC">
        <w:rPr>
          <w:rFonts w:ascii="Times New Roman" w:hAnsi="Times New Roman"/>
          <w:b/>
          <w:sz w:val="24"/>
          <w:szCs w:val="24"/>
        </w:rPr>
        <w:lastRenderedPageBreak/>
        <w:t>5.0 Conclusion and Recommendations</w:t>
      </w:r>
    </w:p>
    <w:p w:rsidR="005F05EC" w:rsidRPr="005F05EC" w:rsidRDefault="005F05EC" w:rsidP="005F05EC">
      <w:pPr>
        <w:jc w:val="both"/>
        <w:rPr>
          <w:rFonts w:ascii="Times New Roman" w:hAnsi="Times New Roman"/>
          <w:b/>
          <w:sz w:val="24"/>
          <w:szCs w:val="24"/>
        </w:rPr>
      </w:pPr>
      <w:r w:rsidRPr="005F05EC">
        <w:rPr>
          <w:rFonts w:ascii="Times New Roman" w:hAnsi="Times New Roman"/>
          <w:b/>
          <w:sz w:val="24"/>
          <w:szCs w:val="24"/>
        </w:rPr>
        <w:t>5.1 Conclusion</w:t>
      </w:r>
    </w:p>
    <w:p w:rsidR="005F05EC" w:rsidRPr="005F05EC" w:rsidRDefault="005F05EC" w:rsidP="005F05EC">
      <w:pPr>
        <w:spacing w:line="360" w:lineRule="auto"/>
        <w:jc w:val="both"/>
        <w:rPr>
          <w:rFonts w:ascii="Times New Roman" w:hAnsi="Times New Roman"/>
          <w:sz w:val="24"/>
          <w:szCs w:val="24"/>
        </w:rPr>
      </w:pPr>
      <w:r w:rsidRPr="005F05EC">
        <w:rPr>
          <w:rFonts w:ascii="Times New Roman" w:hAnsi="Times New Roman"/>
          <w:sz w:val="24"/>
          <w:szCs w:val="24"/>
        </w:rPr>
        <w:t>The appraisal of sustainable building materials selection for public library projects reveals that material choice plays a crucial role in enhancing the environmental, economic, and functional performance of such public facilities. The study identifies</w:t>
      </w:r>
      <w:r>
        <w:rPr>
          <w:rFonts w:ascii="Times New Roman" w:hAnsi="Times New Roman"/>
          <w:sz w:val="24"/>
          <w:szCs w:val="24"/>
        </w:rPr>
        <w:t xml:space="preserve"> essential sustainable criteria </w:t>
      </w:r>
      <w:r w:rsidRPr="005F05EC">
        <w:rPr>
          <w:rFonts w:ascii="Times New Roman" w:hAnsi="Times New Roman"/>
          <w:sz w:val="24"/>
          <w:szCs w:val="24"/>
        </w:rPr>
        <w:t>including energy efficiency, low environmental impact</w:t>
      </w:r>
      <w:r>
        <w:rPr>
          <w:rFonts w:ascii="Times New Roman" w:hAnsi="Times New Roman"/>
          <w:sz w:val="24"/>
          <w:szCs w:val="24"/>
        </w:rPr>
        <w:t xml:space="preserve">, durability, and recyclability </w:t>
      </w:r>
      <w:r w:rsidRPr="005F05EC">
        <w:rPr>
          <w:rFonts w:ascii="Times New Roman" w:hAnsi="Times New Roman"/>
          <w:sz w:val="24"/>
          <w:szCs w:val="24"/>
        </w:rPr>
        <w:t>as fundamental to responsible material selection. However, despite increasing awareness, significant barriers persist. These include high upfront costs, limited access to sustainable alternatives, insufficient technical knowledge, and weak regulatory enforcement. These challenges hinder the widespread adoption of sustainable practices in public library construction and renovation. Addressing these issues is vital to aligning public infrastructure with broader sustainability goals and ensuring long-term value and resilience in public library buildings.</w:t>
      </w:r>
    </w:p>
    <w:p w:rsidR="005F05EC" w:rsidRPr="005F05EC" w:rsidRDefault="005F05EC" w:rsidP="005F05EC">
      <w:pPr>
        <w:jc w:val="both"/>
        <w:rPr>
          <w:rFonts w:ascii="Times New Roman" w:hAnsi="Times New Roman"/>
          <w:sz w:val="24"/>
          <w:szCs w:val="24"/>
        </w:rPr>
      </w:pPr>
      <w:r w:rsidRPr="005F05EC">
        <w:rPr>
          <w:rFonts w:ascii="Times New Roman" w:hAnsi="Times New Roman"/>
          <w:b/>
          <w:sz w:val="24"/>
          <w:szCs w:val="24"/>
        </w:rPr>
        <w:t>5.2 Recommendations</w:t>
      </w:r>
    </w:p>
    <w:p w:rsidR="005F05EC" w:rsidRPr="005F05EC" w:rsidRDefault="005F05EC" w:rsidP="005F05EC">
      <w:pPr>
        <w:pStyle w:val="ListParagraph"/>
        <w:numPr>
          <w:ilvl w:val="0"/>
          <w:numId w:val="1"/>
        </w:numPr>
        <w:jc w:val="both"/>
        <w:rPr>
          <w:rFonts w:ascii="Times New Roman" w:hAnsi="Times New Roman"/>
          <w:b/>
          <w:sz w:val="24"/>
          <w:szCs w:val="24"/>
        </w:rPr>
      </w:pPr>
      <w:r w:rsidRPr="005F05EC">
        <w:rPr>
          <w:rFonts w:ascii="Times New Roman" w:hAnsi="Times New Roman"/>
          <w:b/>
          <w:sz w:val="24"/>
          <w:szCs w:val="24"/>
        </w:rPr>
        <w:t>Integrate Sustainability Criteria into Early Design Stages</w:t>
      </w:r>
      <w:r>
        <w:rPr>
          <w:rFonts w:ascii="Times New Roman" w:hAnsi="Times New Roman"/>
          <w:b/>
          <w:sz w:val="24"/>
          <w:szCs w:val="24"/>
        </w:rPr>
        <w:t xml:space="preserve">: </w:t>
      </w:r>
      <w:r w:rsidRPr="005F05EC">
        <w:rPr>
          <w:rFonts w:ascii="Times New Roman" w:hAnsi="Times New Roman"/>
          <w:sz w:val="24"/>
          <w:szCs w:val="24"/>
        </w:rPr>
        <w:t>Project planners and architects should incorporate sustainable material selection principles from the conceptual design phase to ensure alignment with environmental goals.</w:t>
      </w:r>
    </w:p>
    <w:p w:rsidR="005F05EC" w:rsidRPr="005F05EC" w:rsidRDefault="005F05EC" w:rsidP="005F05EC">
      <w:pPr>
        <w:pStyle w:val="ListParagraph"/>
        <w:jc w:val="both"/>
        <w:rPr>
          <w:rFonts w:ascii="Times New Roman" w:hAnsi="Times New Roman"/>
          <w:b/>
          <w:sz w:val="24"/>
          <w:szCs w:val="24"/>
        </w:rPr>
      </w:pPr>
    </w:p>
    <w:p w:rsidR="005F05EC" w:rsidRPr="005F05EC" w:rsidRDefault="005F05EC" w:rsidP="005F05EC">
      <w:pPr>
        <w:pStyle w:val="ListParagraph"/>
        <w:numPr>
          <w:ilvl w:val="0"/>
          <w:numId w:val="1"/>
        </w:numPr>
        <w:jc w:val="both"/>
        <w:rPr>
          <w:rFonts w:ascii="Times New Roman" w:hAnsi="Times New Roman"/>
          <w:b/>
          <w:sz w:val="24"/>
          <w:szCs w:val="24"/>
        </w:rPr>
      </w:pPr>
      <w:r w:rsidRPr="005F05EC">
        <w:rPr>
          <w:rFonts w:ascii="Times New Roman" w:hAnsi="Times New Roman"/>
          <w:b/>
          <w:sz w:val="24"/>
          <w:szCs w:val="24"/>
        </w:rPr>
        <w:t>Develop Clear Guidelines and Standards</w:t>
      </w:r>
      <w:r>
        <w:rPr>
          <w:rFonts w:ascii="Times New Roman" w:hAnsi="Times New Roman"/>
          <w:b/>
          <w:sz w:val="24"/>
          <w:szCs w:val="24"/>
        </w:rPr>
        <w:t xml:space="preserve">: </w:t>
      </w:r>
      <w:r w:rsidRPr="005F05EC">
        <w:rPr>
          <w:rFonts w:ascii="Times New Roman" w:hAnsi="Times New Roman"/>
          <w:sz w:val="24"/>
          <w:szCs w:val="24"/>
        </w:rPr>
        <w:t>Government agencies and professional bodies should provide standardized frameworks for sustainable materials selection specific to public infrastructure, including libraries.</w:t>
      </w:r>
    </w:p>
    <w:p w:rsidR="005F05EC" w:rsidRPr="005F05EC" w:rsidRDefault="005F05EC" w:rsidP="005F05EC">
      <w:pPr>
        <w:pStyle w:val="ListParagraph"/>
        <w:rPr>
          <w:rFonts w:ascii="Times New Roman" w:hAnsi="Times New Roman"/>
          <w:b/>
          <w:sz w:val="24"/>
          <w:szCs w:val="24"/>
        </w:rPr>
      </w:pPr>
    </w:p>
    <w:p w:rsidR="005F05EC" w:rsidRPr="005F05EC" w:rsidRDefault="005F05EC" w:rsidP="005F05EC">
      <w:pPr>
        <w:pStyle w:val="ListParagraph"/>
        <w:numPr>
          <w:ilvl w:val="0"/>
          <w:numId w:val="1"/>
        </w:numPr>
        <w:jc w:val="both"/>
        <w:rPr>
          <w:rFonts w:ascii="Times New Roman" w:hAnsi="Times New Roman"/>
          <w:b/>
          <w:sz w:val="24"/>
          <w:szCs w:val="24"/>
        </w:rPr>
      </w:pPr>
      <w:r w:rsidRPr="005F05EC">
        <w:rPr>
          <w:rFonts w:ascii="Times New Roman" w:hAnsi="Times New Roman"/>
          <w:b/>
          <w:sz w:val="24"/>
          <w:szCs w:val="24"/>
        </w:rPr>
        <w:t>Provide Training and Capacity Building</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Training programs for architects, engineers, contractors, and facility managers are essential to increase awareness and practical knowledge of sustainable materials and technologies.</w:t>
      </w:r>
    </w:p>
    <w:p w:rsidR="005F05EC" w:rsidRPr="005F05EC" w:rsidRDefault="005F05EC" w:rsidP="005F05EC">
      <w:pPr>
        <w:pStyle w:val="ListParagraph"/>
        <w:rPr>
          <w:rFonts w:ascii="Times New Roman" w:hAnsi="Times New Roman"/>
          <w:b/>
          <w:sz w:val="24"/>
          <w:szCs w:val="24"/>
        </w:rPr>
      </w:pPr>
    </w:p>
    <w:p w:rsidR="005F05EC" w:rsidRPr="005F05EC" w:rsidRDefault="005F05EC" w:rsidP="005F05EC">
      <w:pPr>
        <w:pStyle w:val="ListParagraph"/>
        <w:numPr>
          <w:ilvl w:val="0"/>
          <w:numId w:val="1"/>
        </w:numPr>
        <w:jc w:val="both"/>
        <w:rPr>
          <w:rFonts w:ascii="Times New Roman" w:hAnsi="Times New Roman"/>
          <w:b/>
          <w:sz w:val="24"/>
          <w:szCs w:val="24"/>
        </w:rPr>
      </w:pPr>
      <w:r w:rsidRPr="005F05EC">
        <w:rPr>
          <w:rFonts w:ascii="Times New Roman" w:hAnsi="Times New Roman"/>
          <w:b/>
          <w:sz w:val="24"/>
          <w:szCs w:val="24"/>
        </w:rPr>
        <w:t>Incentivize the Use of Green Materials</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Policymakers should introduce financial incentives such as tax breaks, grants, or subsidies to encourage the use of eco-friendly and locally sourced materials in public projects.</w:t>
      </w:r>
    </w:p>
    <w:p w:rsidR="005F05EC" w:rsidRPr="005F05EC" w:rsidRDefault="005F05EC" w:rsidP="005F05EC">
      <w:pPr>
        <w:pStyle w:val="ListParagraph"/>
        <w:rPr>
          <w:rFonts w:ascii="Times New Roman" w:hAnsi="Times New Roman"/>
          <w:b/>
          <w:sz w:val="24"/>
          <w:szCs w:val="24"/>
        </w:rPr>
      </w:pPr>
    </w:p>
    <w:p w:rsidR="005F05EC" w:rsidRPr="005F05EC" w:rsidRDefault="005F05EC" w:rsidP="005F05EC">
      <w:pPr>
        <w:pStyle w:val="ListParagraph"/>
        <w:numPr>
          <w:ilvl w:val="0"/>
          <w:numId w:val="1"/>
        </w:numPr>
        <w:jc w:val="both"/>
        <w:rPr>
          <w:rFonts w:ascii="Times New Roman" w:hAnsi="Times New Roman"/>
          <w:b/>
          <w:sz w:val="24"/>
          <w:szCs w:val="24"/>
        </w:rPr>
      </w:pPr>
      <w:r w:rsidRPr="005F05EC">
        <w:rPr>
          <w:rFonts w:ascii="Times New Roman" w:hAnsi="Times New Roman"/>
          <w:b/>
          <w:sz w:val="24"/>
          <w:szCs w:val="24"/>
        </w:rPr>
        <w:t>Conduct Lifecycle Assessments</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Decision-makers should adopt lifecycle cost and environmental impact assessments to evaluate materials over their full use cycle, rather than relying solely on initial cost.</w:t>
      </w:r>
    </w:p>
    <w:p w:rsidR="005F05EC" w:rsidRPr="005F05EC" w:rsidRDefault="005F05EC" w:rsidP="005F05EC">
      <w:pPr>
        <w:pStyle w:val="ListParagraph"/>
        <w:rPr>
          <w:rFonts w:ascii="Times New Roman" w:hAnsi="Times New Roman"/>
          <w:b/>
          <w:sz w:val="24"/>
          <w:szCs w:val="24"/>
        </w:rPr>
      </w:pPr>
    </w:p>
    <w:p w:rsidR="005F05EC" w:rsidRPr="005F05EC" w:rsidRDefault="005F05EC" w:rsidP="005F05EC">
      <w:pPr>
        <w:pStyle w:val="ListParagraph"/>
        <w:numPr>
          <w:ilvl w:val="0"/>
          <w:numId w:val="1"/>
        </w:numPr>
        <w:jc w:val="both"/>
        <w:rPr>
          <w:rFonts w:ascii="Times New Roman" w:hAnsi="Times New Roman"/>
          <w:b/>
          <w:sz w:val="24"/>
          <w:szCs w:val="24"/>
        </w:rPr>
      </w:pPr>
      <w:r w:rsidRPr="005F05EC">
        <w:rPr>
          <w:rFonts w:ascii="Times New Roman" w:hAnsi="Times New Roman"/>
          <w:b/>
          <w:sz w:val="24"/>
          <w:szCs w:val="24"/>
        </w:rPr>
        <w:t>Strengthen Procurement and Policy Enforcement</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Public procurement processes should prioritize sustainability benchmarks, and regulatory bodies must enforce compliance with green building policies and material standards.</w:t>
      </w:r>
    </w:p>
    <w:sectPr w:rsidR="005F05EC" w:rsidRPr="005F05EC" w:rsidSect="00B61C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833"/>
    <w:multiLevelType w:val="hybridMultilevel"/>
    <w:tmpl w:val="DF6E0B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F05EC"/>
    <w:rsid w:val="000F3890"/>
    <w:rsid w:val="004F08A8"/>
    <w:rsid w:val="005F05EC"/>
    <w:rsid w:val="008610BB"/>
    <w:rsid w:val="00B61C64"/>
    <w:rsid w:val="00FB40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EC"/>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5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2025-07-01T20:59:00Z</dcterms:created>
  <dcterms:modified xsi:type="dcterms:W3CDTF">2025-07-01T21:10:00Z</dcterms:modified>
</cp:coreProperties>
</file>