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816" w:rsidRDefault="00153279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CHAPTER FIVE</w:t>
      </w:r>
    </w:p>
    <w:p w:rsidR="00110816" w:rsidRDefault="00110816">
      <w:pPr>
        <w:rPr>
          <w:sz w:val="28"/>
          <w:szCs w:val="28"/>
        </w:rPr>
      </w:pPr>
    </w:p>
    <w:p w:rsidR="00110816" w:rsidRDefault="0015327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5.0 Conclusion and Recommendations</w:t>
      </w:r>
    </w:p>
    <w:p w:rsidR="00110816" w:rsidRDefault="0015327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5.1 Summary of Findings</w:t>
      </w:r>
    </w:p>
    <w:p w:rsidR="00110816" w:rsidRDefault="00153279">
      <w:pPr>
        <w:rPr>
          <w:sz w:val="28"/>
          <w:szCs w:val="28"/>
        </w:rPr>
      </w:pPr>
      <w:r>
        <w:rPr>
          <w:sz w:val="28"/>
          <w:szCs w:val="28"/>
        </w:rPr>
        <w:t xml:space="preserve">The RLC Circuit Trainer project was initiated with the objective of designing, developing, and testing an interactive educational platform capable of analyzing and demonstrating the </w:t>
      </w:r>
      <w:r>
        <w:rPr>
          <w:sz w:val="28"/>
          <w:szCs w:val="28"/>
        </w:rPr>
        <w:t xml:space="preserve">behavior of RLC circuits. The methodology involved a multi-phase approach comprising literature review, system design, prototype development, implementation, testing, and debugging. The outcomes revealed that the trainer accurately measured and visualized </w:t>
      </w:r>
      <w:r>
        <w:rPr>
          <w:sz w:val="28"/>
          <w:szCs w:val="28"/>
        </w:rPr>
        <w:t xml:space="preserve">key parameters such as resonance frequency, impedance, and frequency response. Moreover, the system interface provided a user-friendly environment conducive to learning and </w:t>
      </w:r>
      <w:proofErr w:type="gramStart"/>
      <w:r>
        <w:rPr>
          <w:sz w:val="28"/>
          <w:szCs w:val="28"/>
        </w:rPr>
        <w:t>experimentation</w:t>
      </w:r>
      <w:proofErr w:type="gramEnd"/>
      <w:r>
        <w:rPr>
          <w:sz w:val="28"/>
          <w:szCs w:val="28"/>
        </w:rPr>
        <w:t>.</w:t>
      </w:r>
    </w:p>
    <w:p w:rsidR="00110816" w:rsidRDefault="00110816">
      <w:pPr>
        <w:rPr>
          <w:sz w:val="28"/>
          <w:szCs w:val="28"/>
        </w:rPr>
      </w:pPr>
    </w:p>
    <w:p w:rsidR="00110816" w:rsidRDefault="0015327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5.2 Conclusion</w:t>
      </w:r>
    </w:p>
    <w:p w:rsidR="00110816" w:rsidRDefault="00153279">
      <w:pPr>
        <w:rPr>
          <w:sz w:val="28"/>
          <w:szCs w:val="28"/>
        </w:rPr>
      </w:pPr>
      <w:r>
        <w:rPr>
          <w:sz w:val="28"/>
          <w:szCs w:val="28"/>
        </w:rPr>
        <w:t>The successful implementation of the RLC circuit t</w:t>
      </w:r>
      <w:r>
        <w:rPr>
          <w:sz w:val="28"/>
          <w:szCs w:val="28"/>
        </w:rPr>
        <w:t>rainer validates its viability as a practical educational tool. The system was able to:</w:t>
      </w:r>
    </w:p>
    <w:p w:rsidR="00110816" w:rsidRDefault="0015327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Perform accurate measurements of RLC circuit parameters,</w:t>
      </w:r>
    </w:p>
    <w:p w:rsidR="00110816" w:rsidRDefault="0015327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Visually display waveforms and circuit behavior,</w:t>
      </w:r>
    </w:p>
    <w:p w:rsidR="00110816" w:rsidRDefault="0015327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Provide intuitive control through a user-friendly graphical in</w:t>
      </w:r>
      <w:r>
        <w:rPr>
          <w:sz w:val="28"/>
          <w:szCs w:val="28"/>
        </w:rPr>
        <w:t>terface.</w:t>
      </w:r>
    </w:p>
    <w:p w:rsidR="00110816" w:rsidRDefault="00153279">
      <w:pPr>
        <w:rPr>
          <w:sz w:val="28"/>
          <w:szCs w:val="28"/>
        </w:rPr>
      </w:pPr>
      <w:r>
        <w:rPr>
          <w:sz w:val="28"/>
          <w:szCs w:val="28"/>
        </w:rPr>
        <w:t>The integration of modular components and real-time analysis tools contributed significantly to the trainer’s effectiveness. The project demonstrates that with relatively low-cost components and thoughtful system integration, an impactful tool for</w:t>
      </w:r>
      <w:r>
        <w:rPr>
          <w:sz w:val="28"/>
          <w:szCs w:val="28"/>
        </w:rPr>
        <w:t xml:space="preserve"> technical education can be developed.</w:t>
      </w:r>
    </w:p>
    <w:p w:rsidR="00110816" w:rsidRDefault="00153279">
      <w:pPr>
        <w:rPr>
          <w:sz w:val="28"/>
          <w:szCs w:val="28"/>
        </w:rPr>
      </w:pPr>
      <w:r>
        <w:rPr>
          <w:sz w:val="28"/>
          <w:szCs w:val="28"/>
        </w:rPr>
        <w:t xml:space="preserve"> This trainer holds significant potential to bridge theoretical learning with hands-on experience in electrical and electronics engineering.</w:t>
      </w:r>
    </w:p>
    <w:p w:rsidR="00110816" w:rsidRDefault="00110816">
      <w:pPr>
        <w:rPr>
          <w:sz w:val="28"/>
          <w:szCs w:val="28"/>
        </w:rPr>
      </w:pPr>
    </w:p>
    <w:p w:rsidR="00110816" w:rsidRDefault="0015327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5.3 Recommendations for Future Work</w:t>
      </w:r>
    </w:p>
    <w:p w:rsidR="00110816" w:rsidRDefault="00153279">
      <w:pPr>
        <w:rPr>
          <w:sz w:val="28"/>
          <w:szCs w:val="28"/>
        </w:rPr>
      </w:pPr>
      <w:r>
        <w:rPr>
          <w:sz w:val="28"/>
          <w:szCs w:val="28"/>
        </w:rPr>
        <w:t>While the current version of the RLC ci</w:t>
      </w:r>
      <w:r>
        <w:rPr>
          <w:sz w:val="28"/>
          <w:szCs w:val="28"/>
        </w:rPr>
        <w:t>rcuit trainer meets its initial goals, several improvements and expansions are recommended to increase its utility and performance:</w:t>
      </w:r>
    </w:p>
    <w:p w:rsidR="00110816" w:rsidRDefault="0015327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Enhancement of the User Interface: Further user testing should be conducted to collect comprehensive feedback. Future versio</w:t>
      </w:r>
      <w:r>
        <w:rPr>
          <w:sz w:val="28"/>
          <w:szCs w:val="28"/>
        </w:rPr>
        <w:t>ns can integrate interactive features such as simulation overlays, tooltips, auto-diagnosis of circuit faults, and multilingual support.</w:t>
      </w:r>
    </w:p>
    <w:p w:rsidR="00110816" w:rsidRDefault="0015327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Expansion of Analytical Capabilities: The inclusion of more complex circuit configurations—such as coupled inductors, v</w:t>
      </w:r>
      <w:r>
        <w:rPr>
          <w:sz w:val="28"/>
          <w:szCs w:val="28"/>
        </w:rPr>
        <w:t>ariable capacitors, or non-linear elements—would broaden the scope of experimentation. Also, integrating microcontroller-based automatic data logging and processing could add advanced analysis capabilities.</w:t>
      </w:r>
    </w:p>
    <w:p w:rsidR="00110816" w:rsidRDefault="0015327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Improved Accuracy and Calibration</w:t>
      </w:r>
      <w:r>
        <w:rPr>
          <w:sz w:val="28"/>
          <w:szCs w:val="28"/>
        </w:rPr>
        <w:t>: Implementing s</w:t>
      </w:r>
      <w:r>
        <w:rPr>
          <w:sz w:val="28"/>
          <w:szCs w:val="28"/>
        </w:rPr>
        <w:t>elf-calibration routines and using precision components can increase measurement accuracy, making the trainer more suitable for higher-level research applications.</w:t>
      </w:r>
    </w:p>
    <w:p w:rsidR="00110816" w:rsidRDefault="0015327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Wider Testing and Validation: To ensure reliability and robustness, the trainer should be su</w:t>
      </w:r>
      <w:r>
        <w:rPr>
          <w:sz w:val="28"/>
          <w:szCs w:val="28"/>
        </w:rPr>
        <w:t>bjected to extensive testing in diverse academic and industrial environments. This could include stress tests, temperature variation tests, and long-term durability assessments.</w:t>
      </w:r>
    </w:p>
    <w:p w:rsidR="00110816" w:rsidRDefault="00110816">
      <w:pPr>
        <w:rPr>
          <w:sz w:val="28"/>
          <w:szCs w:val="28"/>
        </w:rPr>
      </w:pPr>
    </w:p>
    <w:p w:rsidR="00110816" w:rsidRDefault="00110816">
      <w:pPr>
        <w:rPr>
          <w:sz w:val="28"/>
          <w:szCs w:val="28"/>
        </w:rPr>
      </w:pPr>
    </w:p>
    <w:p w:rsidR="00110816" w:rsidRDefault="0015327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5.4 Potential Applications and Impact</w:t>
      </w:r>
    </w:p>
    <w:p w:rsidR="00110816" w:rsidRDefault="00153279">
      <w:pPr>
        <w:rPr>
          <w:sz w:val="28"/>
          <w:szCs w:val="28"/>
        </w:rPr>
      </w:pPr>
      <w:r>
        <w:rPr>
          <w:sz w:val="28"/>
          <w:szCs w:val="28"/>
        </w:rPr>
        <w:t>The RLC circuit trainer has several pr</w:t>
      </w:r>
      <w:r>
        <w:rPr>
          <w:sz w:val="28"/>
          <w:szCs w:val="28"/>
        </w:rPr>
        <w:t>omising applications and implications for education, research, and industry:</w:t>
      </w:r>
    </w:p>
    <w:p w:rsidR="00110816" w:rsidRDefault="0015327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Educational Environments: It serves as a vital teaching aid in electronics laboratories, helping students visualize and manipulate circuit parameters while reinforcing theoretical</w:t>
      </w:r>
      <w:r>
        <w:rPr>
          <w:sz w:val="28"/>
          <w:szCs w:val="28"/>
        </w:rPr>
        <w:t xml:space="preserve"> knowledge through practical experimentation.</w:t>
      </w:r>
    </w:p>
    <w:p w:rsidR="00110816" w:rsidRDefault="0015327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Academic Research: The trainer provides a controlled platform for testing circuit behavior, making it suitable for undergraduate and postgraduate projects related to circuit analysis, signal processing, and sys</w:t>
      </w:r>
      <w:r>
        <w:rPr>
          <w:sz w:val="28"/>
          <w:szCs w:val="28"/>
        </w:rPr>
        <w:t>tem modeling.</w:t>
      </w:r>
    </w:p>
    <w:p w:rsidR="00110816" w:rsidRDefault="0015327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Industrial Relevance: With improvements, the core concept could be adapted for industrial training programs or as a testing module in R&amp;D departments for evaluating prototype circuits, filters, or analog signal paths.</w:t>
      </w:r>
    </w:p>
    <w:p w:rsidR="00110816" w:rsidRDefault="00153279">
      <w:pPr>
        <w:rPr>
          <w:sz w:val="28"/>
          <w:szCs w:val="28"/>
        </w:rPr>
      </w:pPr>
      <w:r>
        <w:rPr>
          <w:sz w:val="28"/>
          <w:szCs w:val="28"/>
        </w:rPr>
        <w:t>By adopting a structured</w:t>
      </w:r>
      <w:r>
        <w:rPr>
          <w:sz w:val="28"/>
          <w:szCs w:val="28"/>
        </w:rPr>
        <w:t xml:space="preserve"> approach throughout the project lifecycle, the RLC </w:t>
      </w:r>
      <w:bookmarkStart w:id="0" w:name="_GoBack"/>
      <w:bookmarkEnd w:id="0"/>
      <w:r>
        <w:rPr>
          <w:sz w:val="28"/>
          <w:szCs w:val="28"/>
        </w:rPr>
        <w:t>circuit trainer was developed as a reliable and effective educational tool. The project not only achieved its primary goals but also laid the foundation for future improvements. With continued refinement,</w:t>
      </w:r>
      <w:r>
        <w:rPr>
          <w:sz w:val="28"/>
          <w:szCs w:val="28"/>
        </w:rPr>
        <w:t xml:space="preserve"> the trainer has the potential to evolve into a more advanced platform supporting a wide range of educational and professional applications.</w:t>
      </w:r>
    </w:p>
    <w:p w:rsidR="00110816" w:rsidRDefault="00110816">
      <w:pPr>
        <w:rPr>
          <w:sz w:val="28"/>
          <w:szCs w:val="28"/>
        </w:rPr>
      </w:pPr>
    </w:p>
    <w:p w:rsidR="00110816" w:rsidRDefault="00110816">
      <w:pPr>
        <w:rPr>
          <w:sz w:val="28"/>
          <w:szCs w:val="28"/>
        </w:rPr>
      </w:pPr>
    </w:p>
    <w:p w:rsidR="00110816" w:rsidRDefault="00110816">
      <w:pPr>
        <w:rPr>
          <w:sz w:val="28"/>
          <w:szCs w:val="28"/>
        </w:rPr>
      </w:pPr>
    </w:p>
    <w:sectPr w:rsidR="00110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0816"/>
    <w:rsid w:val="00110816"/>
    <w:rsid w:val="0015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 CG6</dc:creator>
  <cp:lastModifiedBy>DELL</cp:lastModifiedBy>
  <cp:revision>3</cp:revision>
  <dcterms:created xsi:type="dcterms:W3CDTF">2025-06-09T05:15:00Z</dcterms:created>
  <dcterms:modified xsi:type="dcterms:W3CDTF">2025-06-12T14:44:00Z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9df636bcefee4f3bb30a73c006668f07</vt:lpwstr>
  </property>
</Properties>
</file>