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BCE" w:rsidRDefault="00F70BCE" w:rsidP="00F70BCE">
      <w:pPr>
        <w:spacing w:after="0" w:line="480" w:lineRule="auto"/>
        <w:ind w:left="2880" w:firstLine="720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Arial" w:hAnsi="Times New Roman" w:cs="Times New Roman"/>
          <w:b/>
          <w:sz w:val="24"/>
          <w:szCs w:val="24"/>
        </w:rPr>
        <w:t>CHAPTER FIVE</w:t>
      </w:r>
    </w:p>
    <w:p w:rsidR="00F70BCE" w:rsidRDefault="00F70BCE" w:rsidP="00F70BCE">
      <w:pPr>
        <w:pStyle w:val="ListParagraph"/>
        <w:numPr>
          <w:ilvl w:val="0"/>
          <w:numId w:val="1"/>
        </w:numPr>
        <w:spacing w:after="0"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CONCLUSION AND RECOMMENDATIONS</w:t>
      </w:r>
    </w:p>
    <w:p w:rsidR="00F70BCE" w:rsidRDefault="00F70BCE" w:rsidP="00F70BC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5.1 Conclusion</w:t>
      </w:r>
    </w:p>
    <w:p w:rsidR="00F70BCE" w:rsidRDefault="00F70BCE" w:rsidP="00F70BCE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Project describes the design and development of 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multifunctional reading lamp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that integrates 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20,000mAh power bank feature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touch sensor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switching between RGB and white LED lighting. The project aims to provide 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portable and energy-efficient lighting solution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that also serves as a backup power source.</w:t>
      </w:r>
    </w:p>
    <w:p w:rsidR="00F70BCE" w:rsidRDefault="00F70BCE" w:rsidP="00F70BCE">
      <w:pPr>
        <w:pStyle w:val="ListParagraph"/>
        <w:numPr>
          <w:ilvl w:val="1"/>
          <w:numId w:val="3"/>
        </w:numPr>
        <w:spacing w:after="0" w:line="48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 xml:space="preserve">Recommendations </w:t>
      </w:r>
    </w:p>
    <w:p w:rsidR="00F70BCE" w:rsidRDefault="00F70BCE" w:rsidP="00F70BCE">
      <w:pPr>
        <w:pStyle w:val="ListParagraph"/>
        <w:numPr>
          <w:ilvl w:val="0"/>
          <w:numId w:val="2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Enhance User Interface: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Implement additional touch gestures (e.g., long press for brightness control) to improve user experience.</w:t>
      </w:r>
    </w:p>
    <w:p w:rsidR="00F70BCE" w:rsidRDefault="00F70BCE" w:rsidP="00F70BCE">
      <w:pPr>
        <w:pStyle w:val="ListParagraph"/>
        <w:numPr>
          <w:ilvl w:val="0"/>
          <w:numId w:val="2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Optimize Power Management: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Consider integrating 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battery level indicator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(e.g., LED or digital display) to inform users of remaining power.</w:t>
      </w:r>
    </w:p>
    <w:p w:rsidR="00F70BCE" w:rsidRDefault="00F70BCE" w:rsidP="00F70BCE">
      <w:pPr>
        <w:numPr>
          <w:ilvl w:val="0"/>
          <w:numId w:val="2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Improve Thermal Management: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If heating is an issue, add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heat sinks or ventilation slots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improve dissipation.</w:t>
      </w:r>
    </w:p>
    <w:p w:rsidR="00F70BCE" w:rsidRDefault="00F70BCE" w:rsidP="00F70BCE">
      <w:pPr>
        <w:numPr>
          <w:ilvl w:val="0"/>
          <w:numId w:val="2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Expand Functionality: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Add features such as 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motion sensor for auto-on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functionality or 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solar charging option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increased usability.</w:t>
      </w:r>
    </w:p>
    <w:p w:rsidR="00F70BCE" w:rsidRDefault="00F70BCE" w:rsidP="00F70BCE">
      <w:pPr>
        <w:numPr>
          <w:ilvl w:val="0"/>
          <w:numId w:val="2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Commercial Viability: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If mass production is considered, perform a cost analysis and explore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compact and modular designs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ease of assembly and repair.</w:t>
      </w:r>
    </w:p>
    <w:p w:rsidR="00F70BCE" w:rsidRDefault="00F70BCE" w:rsidP="00F70BCE">
      <w:pPr>
        <w:spacing w:before="100" w:beforeAutospacing="1" w:after="100" w:afterAutospacing="1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Future improvements may include wireless charging, Bluetooth app control, and advanced energy-saving features.</w:t>
      </w:r>
    </w:p>
    <w:p w:rsidR="00F70BCE" w:rsidRDefault="00F70BCE" w:rsidP="00F70BC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BCE" w:rsidRDefault="00F70BCE" w:rsidP="00F70BCE">
      <w:pPr>
        <w:spacing w:after="0" w:line="48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F70BCE" w:rsidRDefault="00F70BCE" w:rsidP="00F70BCE">
      <w:pPr>
        <w:spacing w:after="0" w:line="48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F70BCE" w:rsidRDefault="00F70BCE" w:rsidP="00F70BCE">
      <w:pPr>
        <w:spacing w:after="0" w:line="360" w:lineRule="auto"/>
        <w:ind w:left="3600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lastRenderedPageBreak/>
        <w:t>References</w:t>
      </w:r>
    </w:p>
    <w:p w:rsidR="00F70BCE" w:rsidRDefault="00F70BCE" w:rsidP="00F70BCE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Allag, T. (2016). Battery-charging considerations for low-power applications. Analog Applications.</w:t>
      </w:r>
    </w:p>
    <w:p w:rsidR="00F70BCE" w:rsidRDefault="00F70BCE" w:rsidP="00F70BCE">
      <w:pPr>
        <w:spacing w:after="0" w:line="360" w:lineRule="auto"/>
        <w:ind w:left="720" w:hanging="72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Anderson, H. "Designing User-Friendly Smart Devices." Consumer Electronics Review, 2019.</w:t>
      </w:r>
    </w:p>
    <w:p w:rsidR="00F70BCE" w:rsidRDefault="00F70BCE" w:rsidP="00F70BCE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IEEE Standards Association. "IEEE Standard for Rechargeable Batteries." 2020.</w:t>
      </w:r>
    </w:p>
    <w:p w:rsidR="00F70BCE" w:rsidRDefault="00F70BCE" w:rsidP="00F70BCE">
      <w:pPr>
        <w:spacing w:after="0" w:line="360" w:lineRule="auto"/>
        <w:ind w:left="720" w:hanging="72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Jones, P. K., Stimming, U., &amp; Lee, A. A. (2022). Impedance-based forecasting of lithium-ion battery performance amid uneven usage. Nature communications, 13(1), 4806.</w:t>
      </w:r>
    </w:p>
    <w:p w:rsidR="00F70BCE" w:rsidRDefault="00F70BCE" w:rsidP="00F70BCE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Koh, S. C. L., Smith, L., Miah, J., Astudillo, D., Eufrasio, R. M., Gladwin, D., &amp; Stone, D. (2021). Higher 2nd life Lithium Titanate battery content in hybrid energy storage systems lowers environmental-economic impact and balances eco-efficiency. Renewable and Sustainable Energy Reviews, 152, 111704</w:t>
      </w:r>
    </w:p>
    <w:p w:rsidR="00F70BCE" w:rsidRDefault="00F70BCE" w:rsidP="00F70BCE">
      <w:pPr>
        <w:spacing w:after="0" w:line="360" w:lineRule="auto"/>
        <w:ind w:left="720" w:hanging="72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Miles, L. S., Breitbart, S. T., Wagner, H. H., &amp; Johnson, M. T. (2019). Urbanization shapes the ecology and evolution of plant-arthropod herbivore interactions. Frontiers in Ecology and Evolution, 7, 310.</w:t>
      </w:r>
    </w:p>
    <w:p w:rsidR="00F70BCE" w:rsidRDefault="00F70BCE" w:rsidP="00F70BCE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Nitta, N., Wu, F., Lee, J. T., &amp; Yushin, G. (2015). Li-ion battery materials: present and future. Materials today, 18(5), 252-264.</w:t>
      </w:r>
    </w:p>
    <w:p w:rsidR="00F70BCE" w:rsidRDefault="00F70BCE" w:rsidP="00F70BCE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Park, G., Nakamura, H., Lee, Y., &amp; Yoshio, M. (2009). The important role of additives for improved lithium ion battery safety. Journal of Power Sources, 189(1), 602-606.</w:t>
      </w:r>
    </w:p>
    <w:p w:rsidR="00F70BCE" w:rsidRDefault="00F70BCE" w:rsidP="00F70BCE">
      <w:pPr>
        <w:spacing w:after="0" w:line="360" w:lineRule="auto"/>
        <w:ind w:left="720" w:hanging="72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Peterson, D. L., Kyle, K., Sallé, A., Pecori, F., Migliorini, D., Santini, A., ... &amp; Cleary, M. (2023). Specificity and sensitivity of a rapid LAMP assay for early detection of emerald ash borer (Agrilus planipennis) in Europe. Forests, 14(2), 436</w:t>
      </w:r>
    </w:p>
    <w:p w:rsidR="00F70BCE" w:rsidRDefault="00F70BCE" w:rsidP="00F70BCE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Smith, J. "Advances in Smart Lighting Technology." Journal of Electrical Engineering, 2019.</w:t>
      </w:r>
    </w:p>
    <w:p w:rsidR="00F70BCE" w:rsidRDefault="00F70BCE" w:rsidP="00F70BCE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Tairych, A., &amp; Anderson, I. A. (2019). Capacitive stretch sensing for robotic skins. 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Soft robotics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(3), 389-398.</w:t>
      </w:r>
    </w:p>
    <w:p w:rsidR="00F70BCE" w:rsidRDefault="00F70BCE" w:rsidP="00F70BCE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Tang, Y., Zhou, H., Sun, X., Diao, N., Wang, J., Zhang, B., ... &amp; Mao, Y. (2020). Triboelectric touch‐free screen sensor for noncontact gesture recognizing. 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Advanced Functional Materials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(5), 1907893.</w:t>
      </w:r>
    </w:p>
    <w:p w:rsidR="00F70BCE" w:rsidRDefault="00F70BCE" w:rsidP="00F70BCE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Williams, R. "Power Management in Portable Devices." IEEE Transactions on Power Electronics, 2018.</w:t>
      </w:r>
    </w:p>
    <w:p w:rsidR="00F70BCE" w:rsidRDefault="00F70BCE" w:rsidP="00F70BCE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White, K. "Energy-Efficient LED Lighting Systems." Renewable Energy Journal, 2022.</w:t>
      </w:r>
    </w:p>
    <w:p w:rsidR="00F70BCE" w:rsidRDefault="00F70BCE" w:rsidP="00F70BCE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Wasim, M. S., Habib, S., Amjad, M., Bhatti, A. R., Ahmed, E. M., &amp; Qureshi, M. A. (2022). Battery-ultracapacitor hybrid energy storage system to increase battery life under pulse loads. IEEE Access, 10, 62173-62182.</w:t>
      </w:r>
    </w:p>
    <w:p w:rsidR="00F70BCE" w:rsidRDefault="00F70BCE" w:rsidP="00F70BCE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lastRenderedPageBreak/>
        <w:t>Zhang, L. "Touch Sensing Technology in Modern Electronics." International Journal of Electronics, 2020.</w:t>
      </w:r>
    </w:p>
    <w:p w:rsidR="00F70BCE" w:rsidRDefault="00F70BCE" w:rsidP="00F70BCE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023A55" w:rsidRDefault="00023A55"/>
    <w:sectPr w:rsidR="00023A55" w:rsidSect="00B90A32">
      <w:pgSz w:w="11900" w:h="16840" w:code="9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8"/>
    <w:multiLevelType w:val="multilevel"/>
    <w:tmpl w:val="F06A954E"/>
    <w:lvl w:ilvl="0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/>
        <w:color w:val="252525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">
    <w:nsid w:val="0000001B"/>
    <w:multiLevelType w:val="hybridMultilevel"/>
    <w:tmpl w:val="22EE4730"/>
    <w:lvl w:ilvl="0" w:tplc="3D0A35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>
    <w:nsid w:val="0000001D"/>
    <w:multiLevelType w:val="multilevel"/>
    <w:tmpl w:val="E7E8606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BCE"/>
    <w:rsid w:val="00023A55"/>
    <w:rsid w:val="00EA1B15"/>
    <w:rsid w:val="00F7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E90385-FB54-4E71-9A51-16351B33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BCE"/>
    <w:rPr>
      <w:rFonts w:ascii="Calibri" w:eastAsia="SimSun" w:hAnsi="Calibri" w:cs="SimSu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70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3062</Characters>
  <Application>Microsoft Office Word</Application>
  <DocSecurity>0</DocSecurity>
  <Lines>25</Lines>
  <Paragraphs>7</Paragraphs>
  <ScaleCrop>false</ScaleCrop>
  <Company/>
  <LinksUpToDate>false</LinksUpToDate>
  <CharactersWithSpaces>3592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2025-06-15T01:46:00Z</dcterms:created>
  <dcterms:modified xsi:type="dcterms:W3CDTF">2025-06-15T01:46:00Z</dcterms:modified>
</cp:coreProperties>
</file>