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7349" w14:textId="77777777" w:rsidR="00B84E1B" w:rsidRPr="00B84E1B" w:rsidRDefault="00B84E1B" w:rsidP="00B84E1B">
      <w:pPr>
        <w:ind w:left="4320"/>
        <w:rPr>
          <w:b/>
          <w:bCs/>
        </w:rPr>
      </w:pPr>
      <w:r w:rsidRPr="00B84E1B">
        <w:rPr>
          <w:b/>
          <w:bCs/>
        </w:rPr>
        <w:t>CHAPTER THREE</w:t>
      </w:r>
    </w:p>
    <w:p w14:paraId="58D76AFE" w14:textId="21F75000" w:rsidR="00B84E1B" w:rsidRPr="00B84E1B" w:rsidRDefault="00B84E1B" w:rsidP="00B84E1B">
      <w:pPr>
        <w:ind w:left="4320"/>
        <w:rPr>
          <w:b/>
          <w:bCs/>
        </w:rPr>
      </w:pPr>
      <w:r>
        <w:rPr>
          <w:b/>
          <w:bCs/>
        </w:rPr>
        <w:t xml:space="preserve"> </w:t>
      </w:r>
      <w:r w:rsidRPr="00B84E1B">
        <w:rPr>
          <w:b/>
          <w:bCs/>
        </w:rPr>
        <w:t>METHODOLOGY</w:t>
      </w:r>
    </w:p>
    <w:p w14:paraId="5B308A4F" w14:textId="77777777" w:rsidR="00B84E1B" w:rsidRPr="00B84E1B" w:rsidRDefault="00B84E1B">
      <w:pPr>
        <w:rPr>
          <w:b/>
          <w:bCs/>
        </w:rPr>
      </w:pPr>
      <w:r w:rsidRPr="00B84E1B">
        <w:rPr>
          <w:b/>
          <w:bCs/>
        </w:rPr>
        <w:t>3.1 Study Area</w:t>
      </w:r>
    </w:p>
    <w:p w14:paraId="7036D216" w14:textId="77777777" w:rsidR="00B84E1B" w:rsidRDefault="00B84E1B">
      <w:r>
        <w:t xml:space="preserve">The study will be conducted in </w:t>
      </w:r>
      <w:proofErr w:type="spellStart"/>
      <w:r>
        <w:t>Irepodun</w:t>
      </w:r>
      <w:proofErr w:type="spellEnd"/>
      <w:r>
        <w:t xml:space="preserve"> Local Government Area of Kwara State, Nigeria. The area is predominantly agrarian, with a significant number of the population engaged in arable crop farming. </w:t>
      </w:r>
      <w:proofErr w:type="spellStart"/>
      <w:r>
        <w:t>Irepodun</w:t>
      </w:r>
      <w:proofErr w:type="spellEnd"/>
      <w:r>
        <w:t xml:space="preserve"> LGA is located in the southern part of Kwara State and comprises various communities, including </w:t>
      </w:r>
      <w:proofErr w:type="spellStart"/>
      <w:r>
        <w:t>Omu</w:t>
      </w:r>
      <w:proofErr w:type="spellEnd"/>
      <w:r>
        <w:t xml:space="preserve">-Aran, </w:t>
      </w:r>
      <w:proofErr w:type="spellStart"/>
      <w:r>
        <w:t>Ajase-Ipo</w:t>
      </w:r>
      <w:proofErr w:type="spellEnd"/>
      <w:r>
        <w:t xml:space="preserve">, and </w:t>
      </w:r>
      <w:proofErr w:type="spellStart"/>
      <w:r>
        <w:t>Esie</w:t>
      </w:r>
      <w:proofErr w:type="spellEnd"/>
      <w:r>
        <w:t xml:space="preserve">. The area experiences a tropical climate with two distinct seasons: the rainy season (April–October) and the dry season (November–March). The fertile soil and moderate rainfall make it suitable for cultivating crops like maize, cassava, yam, and guinea corn. </w:t>
      </w:r>
      <w:proofErr w:type="spellStart"/>
      <w:r>
        <w:t>Irepodun</w:t>
      </w:r>
      <w:proofErr w:type="spellEnd"/>
      <w:r>
        <w:t xml:space="preserve"> Local Government Area is one of the sixteen LGAs in Kwara State, Nigeria. The local government headquarters is in </w:t>
      </w:r>
      <w:proofErr w:type="spellStart"/>
      <w:r>
        <w:t>Omu</w:t>
      </w:r>
      <w:proofErr w:type="spellEnd"/>
      <w:r>
        <w:t xml:space="preserve">-Aran, a town known for its administrative and economic significance. </w:t>
      </w:r>
      <w:proofErr w:type="spellStart"/>
      <w:r>
        <w:t>Irepodun</w:t>
      </w:r>
      <w:proofErr w:type="spellEnd"/>
      <w:r>
        <w:t xml:space="preserve">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 The population of </w:t>
      </w:r>
      <w:proofErr w:type="spellStart"/>
      <w:r>
        <w:t>Irepodun</w:t>
      </w:r>
      <w:proofErr w:type="spellEnd"/>
      <w:r>
        <w:t xml:space="preserve"> LGA is approximately 150,000–200,000 people (based on projections from the 2006 national census), with most residents residing in rural areas.</w:t>
      </w:r>
    </w:p>
    <w:p w14:paraId="02268A96" w14:textId="77777777" w:rsidR="00B84E1B" w:rsidRPr="00B84E1B" w:rsidRDefault="00B84E1B">
      <w:pPr>
        <w:rPr>
          <w:b/>
          <w:bCs/>
        </w:rPr>
      </w:pPr>
      <w:r>
        <w:t xml:space="preserve">3.2 </w:t>
      </w:r>
      <w:r w:rsidRPr="00B84E1B">
        <w:rPr>
          <w:b/>
          <w:bCs/>
        </w:rPr>
        <w:t>Population of the Study</w:t>
      </w:r>
    </w:p>
    <w:p w14:paraId="1B9F41E2" w14:textId="77777777" w:rsidR="00B84E1B" w:rsidRDefault="00B84E1B">
      <w:r>
        <w:t xml:space="preserve">The population of the study will consist of all arable crop farmers in </w:t>
      </w:r>
      <w:proofErr w:type="spellStart"/>
      <w:r>
        <w:t>Irepodun</w:t>
      </w:r>
      <w:proofErr w:type="spellEnd"/>
      <w:r>
        <w:t xml:space="preserve"> Local Government Area. This includes both male and female farmers across various age groups who practice arable farming.</w:t>
      </w:r>
    </w:p>
    <w:p w14:paraId="47AF4715" w14:textId="77777777" w:rsidR="00B84E1B" w:rsidRPr="00B84E1B" w:rsidRDefault="00B84E1B">
      <w:pPr>
        <w:rPr>
          <w:b/>
          <w:bCs/>
        </w:rPr>
      </w:pPr>
      <w:r>
        <w:t xml:space="preserve">3.3 </w:t>
      </w:r>
      <w:r w:rsidRPr="00B84E1B">
        <w:rPr>
          <w:b/>
          <w:bCs/>
        </w:rPr>
        <w:t>Sampling Procedure and Sample size</w:t>
      </w:r>
    </w:p>
    <w:p w14:paraId="2A46C227" w14:textId="77777777" w:rsidR="00B84E1B" w:rsidRDefault="00B84E1B">
      <w:r>
        <w:t xml:space="preserve">The study will adopt a multi-stage sampling technique. Stage one will involve a purposive selection of </w:t>
      </w:r>
      <w:proofErr w:type="spellStart"/>
      <w:r>
        <w:t>Irepodun</w:t>
      </w:r>
      <w:proofErr w:type="spellEnd"/>
      <w:r>
        <w:t xml:space="preserve"> LGA due to its high concentration of arable crop farmers and its relevance to bush-burning practices. Stage two will involve simple random selection of six (6) communities within the local government area and the third and final stage will involve a random selection of twenty (20) respondents from each of the selected communities to make a total sample size of one hundred and twenty (120) respondents.</w:t>
      </w:r>
    </w:p>
    <w:p w14:paraId="77931D9E" w14:textId="77777777" w:rsidR="00B84E1B" w:rsidRPr="00B84E1B" w:rsidRDefault="00B84E1B">
      <w:pPr>
        <w:rPr>
          <w:b/>
          <w:bCs/>
        </w:rPr>
      </w:pPr>
      <w:r>
        <w:t xml:space="preserve">3.4 </w:t>
      </w:r>
      <w:r w:rsidRPr="00B84E1B">
        <w:rPr>
          <w:b/>
          <w:bCs/>
        </w:rPr>
        <w:t>Instrument for Data Collection</w:t>
      </w:r>
    </w:p>
    <w:p w14:paraId="61E4333A" w14:textId="77777777" w:rsidR="00B84E1B" w:rsidRDefault="00B84E1B">
      <w:r>
        <w:t>Data will be collected using a structured questionnaire designed to capture the perception of farmers on bush burning. The questionnaire will have four sections:</w:t>
      </w:r>
    </w:p>
    <w:p w14:paraId="0A8E2971" w14:textId="77777777" w:rsidR="00B84E1B" w:rsidRDefault="00B84E1B">
      <w:r>
        <w:lastRenderedPageBreak/>
        <w:t xml:space="preserve">1. </w:t>
      </w:r>
      <w:r w:rsidRPr="00B84E1B">
        <w:rPr>
          <w:b/>
          <w:bCs/>
        </w:rPr>
        <w:t>Demographic information</w:t>
      </w:r>
      <w:r>
        <w:t>: Age, gender, educational level, farm size, and years of farming experience.</w:t>
      </w:r>
    </w:p>
    <w:p w14:paraId="0AD880B6" w14:textId="77777777" w:rsidR="00B84E1B" w:rsidRDefault="00B84E1B">
      <w:r>
        <w:t xml:space="preserve">2. </w:t>
      </w:r>
      <w:r w:rsidRPr="00B84E1B">
        <w:rPr>
          <w:b/>
          <w:bCs/>
        </w:rPr>
        <w:t>Farming practices:</w:t>
      </w:r>
      <w:r>
        <w:t xml:space="preserve"> Types of crops grown, use of bush-burning techniques, and reasons for its use.</w:t>
      </w:r>
    </w:p>
    <w:p w14:paraId="2ECE837C" w14:textId="77777777" w:rsidR="00B84E1B" w:rsidRDefault="00B84E1B">
      <w:r>
        <w:t xml:space="preserve">3. </w:t>
      </w:r>
      <w:r w:rsidRPr="00076181">
        <w:rPr>
          <w:b/>
          <w:bCs/>
        </w:rPr>
        <w:t>Perception of bush burning</w:t>
      </w:r>
      <w:r>
        <w:t>: Farmers’ views on the benefits and disadvantages of bush burning, and awareness of alternative land preparation methods.</w:t>
      </w:r>
    </w:p>
    <w:p w14:paraId="4396FCD2" w14:textId="77777777" w:rsidR="00B84E1B" w:rsidRDefault="00B84E1B">
      <w:r>
        <w:t xml:space="preserve">4. </w:t>
      </w:r>
      <w:r w:rsidRPr="00076181">
        <w:rPr>
          <w:b/>
          <w:bCs/>
        </w:rPr>
        <w:t>Challenges and recommendations</w:t>
      </w:r>
      <w:r>
        <w:t>: Challenges faced in adopting alternative practices and suggestions for reducing bush-burning practices.</w:t>
      </w:r>
    </w:p>
    <w:p w14:paraId="126DD6CA" w14:textId="77777777" w:rsidR="00B84E1B" w:rsidRPr="00076181" w:rsidRDefault="00B84E1B">
      <w:pPr>
        <w:rPr>
          <w:b/>
          <w:bCs/>
        </w:rPr>
      </w:pPr>
      <w:r>
        <w:t xml:space="preserve">3.5 </w:t>
      </w:r>
      <w:r w:rsidRPr="00076181">
        <w:rPr>
          <w:b/>
          <w:bCs/>
        </w:rPr>
        <w:t>Validity of the Instrument</w:t>
      </w:r>
    </w:p>
    <w:p w14:paraId="1AD5B656" w14:textId="77777777" w:rsidR="00B84E1B" w:rsidRDefault="00B84E1B">
      <w:r>
        <w:t>The validity of the instrument will be ensured through expert review and a pilot test. The questionnaire will be reviewed by agricultural experts, extension agents, and environmental scientists to ensure its content is relevant, clear, and aligned with the study objectives.</w:t>
      </w:r>
    </w:p>
    <w:p w14:paraId="13C0C881" w14:textId="77777777" w:rsidR="00B84E1B" w:rsidRPr="00076181" w:rsidRDefault="00B84E1B">
      <w:pPr>
        <w:rPr>
          <w:b/>
          <w:bCs/>
        </w:rPr>
      </w:pPr>
      <w:r>
        <w:t xml:space="preserve">3.6 </w:t>
      </w:r>
      <w:r w:rsidRPr="00076181">
        <w:rPr>
          <w:b/>
          <w:bCs/>
        </w:rPr>
        <w:t>Measurement of Variables</w:t>
      </w:r>
    </w:p>
    <w:p w14:paraId="65D8A65F" w14:textId="77777777" w:rsidR="00B84E1B" w:rsidRDefault="00B84E1B">
      <w:r>
        <w:t>The variables in this study will be measured as follows:</w:t>
      </w:r>
    </w:p>
    <w:p w14:paraId="43737C7A" w14:textId="77777777" w:rsidR="00B84E1B" w:rsidRDefault="00B84E1B">
      <w:r>
        <w:t>Independent Variables</w:t>
      </w:r>
    </w:p>
    <w:p w14:paraId="407B38B9" w14:textId="77777777" w:rsidR="00B84E1B" w:rsidRPr="00076181" w:rsidRDefault="00B84E1B">
      <w:pPr>
        <w:rPr>
          <w:b/>
          <w:bCs/>
        </w:rPr>
      </w:pPr>
      <w:r w:rsidRPr="00076181">
        <w:rPr>
          <w:b/>
          <w:bCs/>
        </w:rPr>
        <w:t>Socio-demographic Characteristics:</w:t>
      </w:r>
    </w:p>
    <w:p w14:paraId="523BFA55" w14:textId="77777777" w:rsidR="00B84E1B" w:rsidRDefault="00B84E1B">
      <w:r>
        <w:t>Age (measured in years)</w:t>
      </w:r>
    </w:p>
    <w:p w14:paraId="61FF62A6" w14:textId="77777777" w:rsidR="00B84E1B" w:rsidRDefault="00B84E1B">
      <w:r>
        <w:t>Gender (categorical: Male = 1, Female = 2)</w:t>
      </w:r>
    </w:p>
    <w:p w14:paraId="1D7856FE" w14:textId="77777777" w:rsidR="00B84E1B" w:rsidRDefault="00B84E1B">
      <w:r>
        <w:t>Educational level (categorical: No formal education = 1, Primary = 2, Secondary = 3, Tertiary = 4)</w:t>
      </w:r>
    </w:p>
    <w:p w14:paraId="2CAE1C33" w14:textId="77777777" w:rsidR="00B84E1B" w:rsidRDefault="00B84E1B">
      <w:r>
        <w:t>Farm size (measured in hectares)</w:t>
      </w:r>
    </w:p>
    <w:p w14:paraId="2E7CA6C5" w14:textId="77777777" w:rsidR="00B84E1B" w:rsidRDefault="00B84E1B">
      <w:r>
        <w:t>Years of farming experience (measured in years)</w:t>
      </w:r>
    </w:p>
    <w:p w14:paraId="7F16B006" w14:textId="77777777" w:rsidR="00B84E1B" w:rsidRPr="00076181" w:rsidRDefault="00B84E1B">
      <w:pPr>
        <w:rPr>
          <w:b/>
          <w:bCs/>
        </w:rPr>
      </w:pPr>
      <w:r>
        <w:t xml:space="preserve">2. </w:t>
      </w:r>
      <w:r w:rsidRPr="001D5E67">
        <w:t>Farming Practices:</w:t>
      </w:r>
    </w:p>
    <w:p w14:paraId="246BDBEE" w14:textId="77777777" w:rsidR="00B84E1B" w:rsidRDefault="00B84E1B">
      <w:r>
        <w:t>Types of crops grown (categorical: Maize = 1, Cassava = 2, Yam = 3, Multiple crops = 4)</w:t>
      </w:r>
    </w:p>
    <w:p w14:paraId="58E0F5C7" w14:textId="77777777" w:rsidR="00B84E1B" w:rsidRDefault="00B84E1B">
      <w:r>
        <w:t>Use of bush-burning technique (categorical: Yes = 1, No = 2)</w:t>
      </w:r>
    </w:p>
    <w:p w14:paraId="4941B599" w14:textId="77777777" w:rsidR="00B84E1B" w:rsidRDefault="00B84E1B">
      <w:r>
        <w:t>Dependent Variables</w:t>
      </w:r>
    </w:p>
    <w:p w14:paraId="78E09468" w14:textId="77777777" w:rsidR="00B84E1B" w:rsidRPr="006D4610" w:rsidRDefault="00B84E1B">
      <w:pPr>
        <w:rPr>
          <w:b/>
          <w:bCs/>
        </w:rPr>
      </w:pPr>
      <w:r w:rsidRPr="006D4610">
        <w:rPr>
          <w:b/>
          <w:bCs/>
        </w:rPr>
        <w:t>Perception of Bush Burning:</w:t>
      </w:r>
    </w:p>
    <w:p w14:paraId="5AAA5436" w14:textId="77777777" w:rsidR="00B84E1B" w:rsidRDefault="00B84E1B">
      <w:r>
        <w:lastRenderedPageBreak/>
        <w:t>Perceived benefits of bush burning (measured on a 5-point Likert scale: Strongly disagree = 1 to Strongly agree = 5)</w:t>
      </w:r>
    </w:p>
    <w:p w14:paraId="536D942D" w14:textId="77777777" w:rsidR="00B84E1B" w:rsidRDefault="00B84E1B">
      <w:r>
        <w:t>Perceived disadvantages of bush burning (measured on a 5-point Likert scale: Strongly disagree = 1 to Strongly agree = 5)</w:t>
      </w:r>
    </w:p>
    <w:p w14:paraId="2DDA6627" w14:textId="77777777" w:rsidR="00B84E1B" w:rsidRDefault="00B84E1B">
      <w:r>
        <w:t>Awareness of alternative land preparation methods (categorical: Yes = 1, No = 2)</w:t>
      </w:r>
    </w:p>
    <w:p w14:paraId="2E8DBDE9" w14:textId="77777777" w:rsidR="00B84E1B" w:rsidRPr="006D4610" w:rsidRDefault="00B84E1B">
      <w:pPr>
        <w:rPr>
          <w:b/>
          <w:bCs/>
        </w:rPr>
      </w:pPr>
      <w:r w:rsidRPr="006D4610">
        <w:rPr>
          <w:b/>
          <w:bCs/>
        </w:rPr>
        <w:t>Challenges to Alternative Practices:</w:t>
      </w:r>
    </w:p>
    <w:p w14:paraId="0EBB6206" w14:textId="77777777" w:rsidR="00B84E1B" w:rsidRDefault="00B84E1B">
      <w:r>
        <w:t>Factors influencing the use of bush burning (measured on a 5-point scale: Not a challenge = 1 to Very challenging = 5)</w:t>
      </w:r>
    </w:p>
    <w:p w14:paraId="45AC3381" w14:textId="57DBE3C3" w:rsidR="00B84E1B" w:rsidRPr="001D5E67" w:rsidRDefault="00B84E1B">
      <w:pPr>
        <w:rPr>
          <w:b/>
          <w:bCs/>
        </w:rPr>
      </w:pPr>
      <w:r>
        <w:t xml:space="preserve">3.7 </w:t>
      </w:r>
      <w:r w:rsidRPr="001D5E67">
        <w:rPr>
          <w:b/>
          <w:bCs/>
        </w:rPr>
        <w:t>Analysis of Data</w:t>
      </w:r>
      <w:r w:rsidR="006D4610" w:rsidRPr="001D5E67">
        <w:rPr>
          <w:b/>
          <w:bCs/>
        </w:rPr>
        <w:t xml:space="preserve"> </w:t>
      </w:r>
    </w:p>
    <w:p w14:paraId="7A40C5F5" w14:textId="77777777" w:rsidR="00B84E1B" w:rsidRDefault="00B84E1B">
      <w:r>
        <w:t xml:space="preserve">The data collected will be </w:t>
      </w:r>
      <w:proofErr w:type="spellStart"/>
      <w:r>
        <w:t>analyzed</w:t>
      </w:r>
      <w:proofErr w:type="spellEnd"/>
      <w:r>
        <w:t xml:space="preserve"> using both descriptive and inferential statistics. Frequencies, percentages, and mean values will be used to describe the socio-demographic characteristics of respondents, farming practices, and perceptions of bush burning.</w:t>
      </w:r>
    </w:p>
    <w:p w14:paraId="36AD0099" w14:textId="77777777" w:rsidR="00B84E1B" w:rsidRDefault="00B84E1B"/>
    <w:sectPr w:rsidR="00B84E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1B"/>
    <w:rsid w:val="00076181"/>
    <w:rsid w:val="001D5E67"/>
    <w:rsid w:val="006D4610"/>
    <w:rsid w:val="00904E41"/>
    <w:rsid w:val="00B84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756154"/>
  <w15:chartTrackingRefBased/>
  <w15:docId w15:val="{33AA569D-42DA-F845-8E94-375D6468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E1B"/>
    <w:rPr>
      <w:rFonts w:eastAsiaTheme="majorEastAsia" w:cstheme="majorBidi"/>
      <w:color w:val="272727" w:themeColor="text1" w:themeTint="D8"/>
    </w:rPr>
  </w:style>
  <w:style w:type="paragraph" w:styleId="Title">
    <w:name w:val="Title"/>
    <w:basedOn w:val="Normal"/>
    <w:next w:val="Normal"/>
    <w:link w:val="TitleChar"/>
    <w:uiPriority w:val="10"/>
    <w:qFormat/>
    <w:rsid w:val="00B84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E1B"/>
    <w:pPr>
      <w:spacing w:before="160"/>
      <w:jc w:val="center"/>
    </w:pPr>
    <w:rPr>
      <w:i/>
      <w:iCs/>
      <w:color w:val="404040" w:themeColor="text1" w:themeTint="BF"/>
    </w:rPr>
  </w:style>
  <w:style w:type="character" w:customStyle="1" w:styleId="QuoteChar">
    <w:name w:val="Quote Char"/>
    <w:basedOn w:val="DefaultParagraphFont"/>
    <w:link w:val="Quote"/>
    <w:uiPriority w:val="29"/>
    <w:rsid w:val="00B84E1B"/>
    <w:rPr>
      <w:i/>
      <w:iCs/>
      <w:color w:val="404040" w:themeColor="text1" w:themeTint="BF"/>
    </w:rPr>
  </w:style>
  <w:style w:type="paragraph" w:styleId="ListParagraph">
    <w:name w:val="List Paragraph"/>
    <w:basedOn w:val="Normal"/>
    <w:uiPriority w:val="34"/>
    <w:qFormat/>
    <w:rsid w:val="00B84E1B"/>
    <w:pPr>
      <w:ind w:left="720"/>
      <w:contextualSpacing/>
    </w:pPr>
  </w:style>
  <w:style w:type="character" w:styleId="IntenseEmphasis">
    <w:name w:val="Intense Emphasis"/>
    <w:basedOn w:val="DefaultParagraphFont"/>
    <w:uiPriority w:val="21"/>
    <w:qFormat/>
    <w:rsid w:val="00B84E1B"/>
    <w:rPr>
      <w:i/>
      <w:iCs/>
      <w:color w:val="0F4761" w:themeColor="accent1" w:themeShade="BF"/>
    </w:rPr>
  </w:style>
  <w:style w:type="paragraph" w:styleId="IntenseQuote">
    <w:name w:val="Intense Quote"/>
    <w:basedOn w:val="Normal"/>
    <w:next w:val="Normal"/>
    <w:link w:val="IntenseQuoteChar"/>
    <w:uiPriority w:val="30"/>
    <w:qFormat/>
    <w:rsid w:val="00B84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E1B"/>
    <w:rPr>
      <w:i/>
      <w:iCs/>
      <w:color w:val="0F4761" w:themeColor="accent1" w:themeShade="BF"/>
    </w:rPr>
  </w:style>
  <w:style w:type="character" w:styleId="IntenseReference">
    <w:name w:val="Intense Reference"/>
    <w:basedOn w:val="DefaultParagraphFont"/>
    <w:uiPriority w:val="32"/>
    <w:qFormat/>
    <w:rsid w:val="00B84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victor Adewumi</cp:lastModifiedBy>
  <cp:revision>2</cp:revision>
  <dcterms:created xsi:type="dcterms:W3CDTF">2025-06-14T09:18:00Z</dcterms:created>
  <dcterms:modified xsi:type="dcterms:W3CDTF">2025-06-14T09:18:00Z</dcterms:modified>
</cp:coreProperties>
</file>