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FFD" w:rsidRPr="008C20E7" w:rsidRDefault="009E4FFD" w:rsidP="009E4FFD">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TWO</w:t>
      </w:r>
    </w:p>
    <w:p w:rsidR="009E4FFD" w:rsidRPr="008C20E7" w:rsidRDefault="009E4FFD" w:rsidP="009E4FFD">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9E4FFD" w:rsidRPr="008C20E7" w:rsidRDefault="009E4FFD" w:rsidP="009E4FFD">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9E4FFD" w:rsidRPr="008C20E7" w:rsidRDefault="009E4FFD" w:rsidP="009E4FFD">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9E4FFD" w:rsidRPr="002962B2" w:rsidRDefault="009E4FFD" w:rsidP="009E4FFD">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r>
      <w:proofErr w:type="gramStart"/>
      <w:r w:rsidRPr="002962B2">
        <w:rPr>
          <w:rFonts w:ascii="Times New Roman" w:hAnsi="Times New Roman" w:cs="Times New Roman"/>
          <w:color w:val="auto"/>
          <w:sz w:val="24"/>
          <w:szCs w:val="22"/>
        </w:rPr>
        <w:t>Overview  of</w:t>
      </w:r>
      <w:proofErr w:type="gramEnd"/>
      <w:r w:rsidRPr="002962B2">
        <w:rPr>
          <w:rFonts w:ascii="Times New Roman" w:hAnsi="Times New Roman" w:cs="Times New Roman"/>
          <w:color w:val="auto"/>
          <w:sz w:val="24"/>
          <w:szCs w:val="22"/>
        </w:rPr>
        <w:t xml:space="preserve"> Solar powered  Systems</w:t>
      </w:r>
    </w:p>
    <w:p w:rsidR="009E4FFD" w:rsidRPr="008C20E7" w:rsidRDefault="009E4FFD" w:rsidP="009E4FFD">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9E4FFD" w:rsidRPr="002962B2" w:rsidRDefault="009E4FFD" w:rsidP="009E4FFD">
      <w:pPr>
        <w:spacing w:after="0" w:line="480" w:lineRule="auto"/>
        <w:rPr>
          <w:rFonts w:cs="Times New Roman"/>
          <w:b/>
          <w:bCs/>
        </w:rPr>
      </w:pPr>
      <w:r w:rsidRPr="002962B2">
        <w:rPr>
          <w:rFonts w:cs="Times New Roman"/>
          <w:b/>
          <w:bCs/>
        </w:rPr>
        <w:t xml:space="preserve">2.2.1 </w:t>
      </w:r>
      <w:r w:rsidRPr="002962B2">
        <w:rPr>
          <w:rFonts w:cs="Times New Roman"/>
          <w:b/>
          <w:bCs/>
        </w:rPr>
        <w:tab/>
        <w:t xml:space="preserve">Historical background and </w:t>
      </w:r>
      <w:proofErr w:type="gramStart"/>
      <w:r w:rsidRPr="002962B2">
        <w:rPr>
          <w:rFonts w:cs="Times New Roman"/>
          <w:b/>
          <w:bCs/>
        </w:rPr>
        <w:t>technological  evolution</w:t>
      </w:r>
      <w:proofErr w:type="gramEnd"/>
    </w:p>
    <w:p w:rsidR="009E4FFD" w:rsidRPr="008C20E7" w:rsidRDefault="009E4FFD" w:rsidP="009E4FFD">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w:t>
      </w:r>
      <w:proofErr w:type="spellStart"/>
      <w:r w:rsidRPr="008C20E7">
        <w:rPr>
          <w:rFonts w:cs="Times New Roman"/>
        </w:rPr>
        <w:t>Alexandre</w:t>
      </w:r>
      <w:proofErr w:type="spellEnd"/>
      <w:r w:rsidRPr="008C20E7">
        <w:rPr>
          <w:rFonts w:cs="Times New Roman"/>
        </w:rPr>
        <w:t xml:space="preserve"> Edmond Becquerel first discovered the photovoltaic effect in 1839, which laid the foundation for PV technology (</w:t>
      </w:r>
      <w:proofErr w:type="spellStart"/>
      <w:r w:rsidRPr="008C20E7">
        <w:rPr>
          <w:rFonts w:cs="Times New Roman"/>
        </w:rPr>
        <w:t>Perlin</w:t>
      </w:r>
      <w:proofErr w:type="spellEnd"/>
      <w:r w:rsidRPr="008C20E7">
        <w:rPr>
          <w:rFonts w:cs="Times New Roman"/>
        </w:rPr>
        <w:t>, 2005). In 1954, Bell Laboratories created the first practical silicon solar cell with 6% efficiency, sparking interest in space and terrestrial applications.</w:t>
      </w:r>
    </w:p>
    <w:p w:rsidR="009E4FFD" w:rsidRPr="008C20E7" w:rsidRDefault="009E4FFD" w:rsidP="009E4FFD">
      <w:pPr>
        <w:spacing w:after="0" w:line="480" w:lineRule="auto"/>
        <w:jc w:val="both"/>
        <w:rPr>
          <w:rFonts w:cs="Times New Roman"/>
        </w:rPr>
      </w:pPr>
      <w:r>
        <w:rPr>
          <w:rFonts w:cs="Times New Roman"/>
        </w:rPr>
        <w:lastRenderedPageBreak/>
        <w:tab/>
      </w:r>
      <w:r w:rsidRPr="008C20E7">
        <w:rPr>
          <w:rFonts w:cs="Times New Roman"/>
        </w:rPr>
        <w:t xml:space="preserve">Since then, technological advancements have significantly improved the efficiency, durability, and cost-effectiveness of solar systems. For instance, contemporary solar panels now boast efficiencies of over 22%, and innovations like </w:t>
      </w:r>
      <w:proofErr w:type="spellStart"/>
      <w:r w:rsidRPr="008C20E7">
        <w:rPr>
          <w:rFonts w:cs="Times New Roman"/>
        </w:rPr>
        <w:t>perovskite</w:t>
      </w:r>
      <w:proofErr w:type="spellEnd"/>
      <w:r w:rsidRPr="008C20E7">
        <w:rPr>
          <w:rFonts w:cs="Times New Roman"/>
        </w:rPr>
        <w:t xml:space="preserve"> cells and bifacial modules are pushing the boundaries even further (Green et al., 2021).</w:t>
      </w:r>
    </w:p>
    <w:p w:rsidR="009E4FFD" w:rsidRPr="002962B2" w:rsidRDefault="009E4FFD" w:rsidP="009E4FFD">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9E4FFD" w:rsidRPr="008C20E7" w:rsidRDefault="009E4FFD" w:rsidP="009E4FFD">
      <w:pPr>
        <w:spacing w:after="0" w:line="480" w:lineRule="auto"/>
        <w:ind w:firstLine="720"/>
        <w:jc w:val="both"/>
        <w:rPr>
          <w:rFonts w:cs="Times New Roman"/>
        </w:rPr>
      </w:pPr>
      <w:r w:rsidRPr="008C20E7">
        <w:rPr>
          <w:rFonts w:cs="Times New Roman"/>
        </w:rPr>
        <w:t>A standard solar-powered system typically consists of several core components:</w:t>
      </w:r>
    </w:p>
    <w:p w:rsidR="009E4FFD" w:rsidRPr="002962B2" w:rsidRDefault="009E4FFD" w:rsidP="009E4FFD">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9E4FFD" w:rsidRPr="008C20E7" w:rsidRDefault="009E4FFD" w:rsidP="009E4FFD">
      <w:pPr>
        <w:spacing w:after="0" w:line="480" w:lineRule="auto"/>
        <w:ind w:firstLine="720"/>
        <w:jc w:val="both"/>
        <w:rPr>
          <w:rFonts w:cs="Times New Roman"/>
        </w:rPr>
      </w:pPr>
      <w:r w:rsidRPr="008C20E7">
        <w:rPr>
          <w:rFonts w:cs="Times New Roman"/>
        </w:rPr>
        <w:t xml:space="preserve">PV modules are the primary component responsible for capturing solar radiation and converting it into direct current (DC) electricity. These modules are usually made from silicon-based cells and can be </w:t>
      </w:r>
      <w:proofErr w:type="spellStart"/>
      <w:r w:rsidRPr="008C20E7">
        <w:rPr>
          <w:rFonts w:cs="Times New Roman"/>
        </w:rPr>
        <w:t>monocrystalline</w:t>
      </w:r>
      <w:proofErr w:type="spellEnd"/>
      <w:r w:rsidRPr="008C20E7">
        <w:rPr>
          <w:rFonts w:cs="Times New Roman"/>
        </w:rPr>
        <w:t>, polycrystalline, or thin-film (Chow, 2010).</w:t>
      </w:r>
    </w:p>
    <w:p w:rsidR="009E4FFD" w:rsidRPr="002962B2" w:rsidRDefault="009E4FFD" w:rsidP="009E4FFD">
      <w:pPr>
        <w:spacing w:after="0" w:line="480" w:lineRule="auto"/>
        <w:rPr>
          <w:rFonts w:cs="Times New Roman"/>
          <w:b/>
          <w:bCs/>
        </w:rPr>
      </w:pPr>
      <w:r w:rsidRPr="002962B2">
        <w:rPr>
          <w:rFonts w:cs="Times New Roman"/>
          <w:b/>
          <w:bCs/>
        </w:rPr>
        <w:t>2.3.2</w:t>
      </w:r>
      <w:r w:rsidRPr="002962B2">
        <w:rPr>
          <w:rFonts w:cs="Times New Roman"/>
          <w:b/>
          <w:bCs/>
        </w:rPr>
        <w:tab/>
        <w:t>Inverters</w:t>
      </w:r>
    </w:p>
    <w:p w:rsidR="009E4FFD" w:rsidRDefault="009E4FFD" w:rsidP="009E4FFD">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8C20E7">
        <w:rPr>
          <w:rFonts w:cs="Times New Roman"/>
        </w:rPr>
        <w:t>Kroposki</w:t>
      </w:r>
      <w:proofErr w:type="spellEnd"/>
      <w:r w:rsidRPr="008C20E7">
        <w:rPr>
          <w:rFonts w:cs="Times New Roman"/>
        </w:rPr>
        <w:t xml:space="preserve"> et al., 2006).</w:t>
      </w:r>
    </w:p>
    <w:p w:rsidR="009E4FFD" w:rsidRPr="008C20E7" w:rsidRDefault="009E4FFD" w:rsidP="009E4FFD">
      <w:pPr>
        <w:spacing w:after="0" w:line="480" w:lineRule="auto"/>
        <w:ind w:firstLine="720"/>
        <w:jc w:val="both"/>
        <w:rPr>
          <w:rFonts w:cs="Times New Roman"/>
        </w:rPr>
      </w:pPr>
    </w:p>
    <w:p w:rsidR="009E4FFD" w:rsidRPr="002962B2" w:rsidRDefault="009E4FFD" w:rsidP="009E4FFD">
      <w:pPr>
        <w:spacing w:after="0" w:line="480" w:lineRule="auto"/>
        <w:rPr>
          <w:rFonts w:cs="Times New Roman"/>
          <w:b/>
        </w:rPr>
      </w:pPr>
      <w:proofErr w:type="gramStart"/>
      <w:r w:rsidRPr="002962B2">
        <w:rPr>
          <w:rFonts w:cs="Times New Roman"/>
          <w:b/>
          <w:bCs/>
        </w:rPr>
        <w:t>2.3.2.1  Types</w:t>
      </w:r>
      <w:proofErr w:type="gramEnd"/>
      <w:r w:rsidRPr="002962B2">
        <w:rPr>
          <w:rFonts w:cs="Times New Roman"/>
          <w:b/>
          <w:bCs/>
        </w:rPr>
        <w:t xml:space="preserve"> Of Inverters</w:t>
      </w:r>
    </w:p>
    <w:p w:rsidR="009E4FFD" w:rsidRPr="008C20E7" w:rsidRDefault="009E4FFD" w:rsidP="009E4FFD">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9E4FFD" w:rsidRPr="008C20E7" w:rsidRDefault="009E4FFD" w:rsidP="009E4FFD">
      <w:pPr>
        <w:numPr>
          <w:ilvl w:val="0"/>
          <w:numId w:val="1"/>
        </w:numPr>
        <w:spacing w:after="0" w:line="480" w:lineRule="auto"/>
        <w:jc w:val="both"/>
        <w:rPr>
          <w:rFonts w:cs="Times New Roman"/>
        </w:rPr>
      </w:pPr>
      <w:r w:rsidRPr="008C20E7">
        <w:rPr>
          <w:rFonts w:cs="Times New Roman"/>
        </w:rPr>
        <w:t>Square Wave Inverters – Simple but unsuitable for sensitive devices.</w:t>
      </w:r>
    </w:p>
    <w:p w:rsidR="009E4FFD" w:rsidRPr="008C20E7" w:rsidRDefault="009E4FFD" w:rsidP="009E4FFD">
      <w:pPr>
        <w:numPr>
          <w:ilvl w:val="0"/>
          <w:numId w:val="1"/>
        </w:numPr>
        <w:spacing w:after="0" w:line="480" w:lineRule="auto"/>
        <w:jc w:val="both"/>
        <w:rPr>
          <w:rFonts w:cs="Times New Roman"/>
        </w:rPr>
      </w:pPr>
      <w:r w:rsidRPr="008C20E7">
        <w:rPr>
          <w:rFonts w:cs="Times New Roman"/>
        </w:rPr>
        <w:t>Modified Sine Wave Inverters – Better performance, but still not ideal for precision instruments.</w:t>
      </w:r>
    </w:p>
    <w:p w:rsidR="009E4FFD" w:rsidRPr="008C20E7" w:rsidRDefault="009E4FFD" w:rsidP="009E4FFD">
      <w:pPr>
        <w:numPr>
          <w:ilvl w:val="0"/>
          <w:numId w:val="1"/>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9E4FFD" w:rsidRPr="008C20E7" w:rsidRDefault="009E4FFD" w:rsidP="009E4FFD">
      <w:pPr>
        <w:spacing w:after="0" w:line="480" w:lineRule="auto"/>
        <w:ind w:firstLine="425"/>
        <w:jc w:val="both"/>
        <w:rPr>
          <w:rFonts w:cs="Times New Roman"/>
        </w:rPr>
      </w:pPr>
      <w:r w:rsidRPr="008C20E7">
        <w:rPr>
          <w:rFonts w:cs="Times New Roman"/>
        </w:rPr>
        <w:lastRenderedPageBreak/>
        <w:t>For electronic laboratories, pure sine wave inverters are preferred due to their stability and low total harmonic distortion.</w:t>
      </w:r>
    </w:p>
    <w:p w:rsidR="009E4FFD" w:rsidRPr="002962B2" w:rsidRDefault="009E4FFD" w:rsidP="009E4FFD">
      <w:pPr>
        <w:spacing w:after="0" w:line="480" w:lineRule="auto"/>
        <w:rPr>
          <w:rFonts w:cs="Times New Roman"/>
          <w:b/>
        </w:rPr>
      </w:pPr>
      <w:r w:rsidRPr="002962B2">
        <w:rPr>
          <w:rFonts w:cs="Times New Roman"/>
          <w:b/>
          <w:bCs/>
        </w:rPr>
        <w:t>2.3.2.2</w:t>
      </w:r>
      <w:r w:rsidRPr="002962B2">
        <w:rPr>
          <w:rFonts w:cs="Times New Roman"/>
          <w:b/>
          <w:bCs/>
        </w:rPr>
        <w:tab/>
        <w:t>Inverter Topologies</w:t>
      </w:r>
    </w:p>
    <w:p w:rsidR="009E4FFD" w:rsidRPr="008C20E7" w:rsidRDefault="009E4FFD" w:rsidP="009E4FFD">
      <w:pPr>
        <w:numPr>
          <w:ilvl w:val="0"/>
          <w:numId w:val="2"/>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w:t>
      </w:r>
      <w:proofErr w:type="spellStart"/>
      <w:r w:rsidRPr="008C20E7">
        <w:rPr>
          <w:rFonts w:cs="Times New Roman"/>
        </w:rPr>
        <w:t>Kolantla</w:t>
      </w:r>
      <w:proofErr w:type="spellEnd"/>
      <w:r w:rsidRPr="008C20E7">
        <w:rPr>
          <w:rFonts w:cs="Times New Roman"/>
        </w:rPr>
        <w:t xml:space="preserve"> et al., 2020).</w:t>
      </w:r>
    </w:p>
    <w:p w:rsidR="009E4FFD" w:rsidRPr="008C20E7" w:rsidRDefault="009E4FFD" w:rsidP="009E4FFD">
      <w:pPr>
        <w:numPr>
          <w:ilvl w:val="0"/>
          <w:numId w:val="2"/>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9E4FFD" w:rsidRPr="008C20E7" w:rsidRDefault="009E4FFD" w:rsidP="009E4FFD">
      <w:pPr>
        <w:numPr>
          <w:ilvl w:val="0"/>
          <w:numId w:val="2"/>
        </w:numPr>
        <w:spacing w:after="0" w:line="480" w:lineRule="auto"/>
        <w:jc w:val="both"/>
        <w:rPr>
          <w:rFonts w:cs="Times New Roman"/>
        </w:rPr>
      </w:pPr>
      <w:proofErr w:type="spellStart"/>
      <w:r w:rsidRPr="008C20E7">
        <w:rPr>
          <w:rFonts w:cs="Times New Roman"/>
        </w:rPr>
        <w:t>Transformerless</w:t>
      </w:r>
      <w:proofErr w:type="spellEnd"/>
      <w:r w:rsidRPr="008C20E7">
        <w:rPr>
          <w:rFonts w:cs="Times New Roman"/>
        </w:rPr>
        <w:t xml:space="preserve"> Inverters: Offer higher efficiency but require careful grounding and leakage current protection (</w:t>
      </w:r>
      <w:proofErr w:type="spellStart"/>
      <w:r w:rsidRPr="008C20E7">
        <w:rPr>
          <w:rFonts w:cs="Times New Roman"/>
        </w:rPr>
        <w:t>Kibria</w:t>
      </w:r>
      <w:proofErr w:type="spellEnd"/>
      <w:r w:rsidRPr="008C20E7">
        <w:rPr>
          <w:rFonts w:cs="Times New Roman"/>
        </w:rPr>
        <w:t xml:space="preserve"> et al., 2023).</w:t>
      </w:r>
    </w:p>
    <w:p w:rsidR="009E4FFD" w:rsidRPr="002962B2" w:rsidRDefault="009E4FFD" w:rsidP="009E4FFD">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9E4FFD" w:rsidRPr="008C20E7" w:rsidRDefault="009E4FFD" w:rsidP="009E4FFD">
      <w:pPr>
        <w:spacing w:after="0" w:line="480" w:lineRule="auto"/>
        <w:ind w:firstLine="720"/>
        <w:jc w:val="both"/>
        <w:rPr>
          <w:rFonts w:cs="Times New Roman"/>
        </w:rPr>
      </w:pPr>
      <w:r w:rsidRPr="008C20E7">
        <w:rPr>
          <w:rFonts w:cs="Times New Roman"/>
        </w:rPr>
        <w:t>Energy storage systems, particularly lithium-ion or lead-acid batteries, store excess energy generated during the day for use at night or during cloudy periods. This ensures a continuous and reliable energy supply, enhancing system autonomy (</w:t>
      </w:r>
      <w:proofErr w:type="spellStart"/>
      <w:r w:rsidRPr="008C20E7">
        <w:rPr>
          <w:rFonts w:cs="Times New Roman"/>
        </w:rPr>
        <w:t>Luo</w:t>
      </w:r>
      <w:proofErr w:type="spellEnd"/>
      <w:r w:rsidRPr="008C20E7">
        <w:rPr>
          <w:rFonts w:cs="Times New Roman"/>
        </w:rPr>
        <w:t xml:space="preserve"> et al., 2015).</w:t>
      </w:r>
    </w:p>
    <w:p w:rsidR="009E4FFD" w:rsidRPr="002962B2" w:rsidRDefault="009E4FFD" w:rsidP="009E4FFD">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9E4FFD" w:rsidRPr="008C20E7" w:rsidRDefault="009E4FFD" w:rsidP="009E4FFD">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w:t>
      </w:r>
      <w:proofErr w:type="spellStart"/>
      <w:r w:rsidRPr="008C20E7">
        <w:rPr>
          <w:rFonts w:cs="Times New Roman"/>
        </w:rPr>
        <w:t>Faranda</w:t>
      </w:r>
      <w:proofErr w:type="spellEnd"/>
      <w:r w:rsidRPr="008C20E7">
        <w:rPr>
          <w:rFonts w:cs="Times New Roman"/>
        </w:rPr>
        <w:t xml:space="preserve"> &amp; </w:t>
      </w:r>
      <w:proofErr w:type="spellStart"/>
      <w:r w:rsidRPr="008C20E7">
        <w:rPr>
          <w:rFonts w:cs="Times New Roman"/>
        </w:rPr>
        <w:t>Leva</w:t>
      </w:r>
      <w:proofErr w:type="spellEnd"/>
      <w:r w:rsidRPr="008C20E7">
        <w:rPr>
          <w:rFonts w:cs="Times New Roman"/>
        </w:rPr>
        <w:t>, 2008).</w:t>
      </w:r>
    </w:p>
    <w:p w:rsidR="009E4FFD" w:rsidRPr="002962B2" w:rsidRDefault="009E4FFD" w:rsidP="009E4FFD">
      <w:pPr>
        <w:spacing w:after="0" w:line="480" w:lineRule="auto"/>
        <w:rPr>
          <w:rFonts w:cs="Times New Roman"/>
          <w:b/>
          <w:bCs/>
        </w:rPr>
      </w:pPr>
      <w:r w:rsidRPr="002962B2">
        <w:rPr>
          <w:rFonts w:cs="Times New Roman"/>
          <w:b/>
          <w:bCs/>
        </w:rPr>
        <w:t>2.3.5</w:t>
      </w:r>
      <w:r w:rsidRPr="002962B2">
        <w:rPr>
          <w:rFonts w:cs="Times New Roman"/>
          <w:b/>
          <w:bCs/>
        </w:rPr>
        <w:tab/>
        <w:t xml:space="preserve">Mounting </w:t>
      </w:r>
      <w:proofErr w:type="gramStart"/>
      <w:r w:rsidRPr="002962B2">
        <w:rPr>
          <w:rFonts w:cs="Times New Roman"/>
          <w:b/>
          <w:bCs/>
        </w:rPr>
        <w:t>And</w:t>
      </w:r>
      <w:proofErr w:type="gramEnd"/>
      <w:r w:rsidRPr="002962B2">
        <w:rPr>
          <w:rFonts w:cs="Times New Roman"/>
          <w:b/>
          <w:bCs/>
        </w:rPr>
        <w:t xml:space="preserve"> Racking System</w:t>
      </w:r>
    </w:p>
    <w:p w:rsidR="009E4FFD" w:rsidRPr="008C20E7" w:rsidRDefault="009E4FFD" w:rsidP="009E4FFD">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9E4FFD" w:rsidRPr="002962B2" w:rsidRDefault="009E4FFD" w:rsidP="009E4FFD">
      <w:pPr>
        <w:spacing w:after="0" w:line="480" w:lineRule="auto"/>
        <w:rPr>
          <w:rFonts w:cs="Times New Roman"/>
          <w:b/>
          <w:bCs/>
        </w:rPr>
      </w:pPr>
      <w:r w:rsidRPr="002962B2">
        <w:rPr>
          <w:rFonts w:cs="Times New Roman"/>
          <w:b/>
          <w:bCs/>
        </w:rPr>
        <w:t>2.3.6</w:t>
      </w:r>
      <w:r w:rsidRPr="002962B2">
        <w:rPr>
          <w:rFonts w:cs="Times New Roman"/>
          <w:b/>
          <w:bCs/>
        </w:rPr>
        <w:tab/>
        <w:t xml:space="preserve">Monitoring </w:t>
      </w:r>
      <w:proofErr w:type="gramStart"/>
      <w:r w:rsidRPr="002962B2">
        <w:rPr>
          <w:rFonts w:cs="Times New Roman"/>
          <w:b/>
          <w:bCs/>
        </w:rPr>
        <w:t>And</w:t>
      </w:r>
      <w:proofErr w:type="gramEnd"/>
      <w:r w:rsidRPr="002962B2">
        <w:rPr>
          <w:rFonts w:cs="Times New Roman"/>
          <w:b/>
          <w:bCs/>
        </w:rPr>
        <w:t xml:space="preserve"> Control Systems</w:t>
      </w:r>
    </w:p>
    <w:p w:rsidR="009E4FFD" w:rsidRPr="008C20E7" w:rsidRDefault="009E4FFD" w:rsidP="009E4FFD">
      <w:pPr>
        <w:spacing w:after="0" w:line="480" w:lineRule="auto"/>
        <w:ind w:firstLine="720"/>
        <w:jc w:val="both"/>
        <w:rPr>
          <w:rFonts w:cs="Times New Roman"/>
        </w:rPr>
      </w:pPr>
      <w:r w:rsidRPr="008C20E7">
        <w:rPr>
          <w:rFonts w:cs="Times New Roman"/>
        </w:rPr>
        <w:lastRenderedPageBreak/>
        <w:t>Many modern solar installations are equipped with monitoring tools that provide real time data on power production, consumption, battery levels, and system health, enabling more efficient energy management (International Energy Agency, 2022).</w:t>
      </w:r>
    </w:p>
    <w:p w:rsidR="009E4FFD" w:rsidRPr="002962B2" w:rsidRDefault="009E4FFD" w:rsidP="009E4FFD">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 xml:space="preserve">Control Strategies </w:t>
      </w:r>
      <w:proofErr w:type="gramStart"/>
      <w:r w:rsidRPr="002962B2">
        <w:rPr>
          <w:rFonts w:ascii="Times New Roman" w:hAnsi="Times New Roman" w:cs="Times New Roman"/>
          <w:color w:val="auto"/>
          <w:sz w:val="24"/>
          <w:szCs w:val="22"/>
        </w:rPr>
        <w:t>In</w:t>
      </w:r>
      <w:proofErr w:type="gramEnd"/>
      <w:r w:rsidRPr="002962B2">
        <w:rPr>
          <w:rFonts w:ascii="Times New Roman" w:hAnsi="Times New Roman" w:cs="Times New Roman"/>
          <w:color w:val="auto"/>
          <w:sz w:val="24"/>
          <w:szCs w:val="22"/>
        </w:rPr>
        <w:t xml:space="preserve"> Solar Inverter systems</w:t>
      </w:r>
    </w:p>
    <w:p w:rsidR="009E4FFD" w:rsidRPr="002962B2" w:rsidRDefault="009E4FFD" w:rsidP="009E4FFD">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w:t>
      </w:r>
      <w:proofErr w:type="spellStart"/>
      <w:r w:rsidRPr="002962B2">
        <w:rPr>
          <w:rFonts w:cs="Times New Roman"/>
          <w:b/>
          <w:bCs/>
        </w:rPr>
        <w:t>Mpc</w:t>
      </w:r>
      <w:proofErr w:type="spellEnd"/>
      <w:r w:rsidRPr="002962B2">
        <w:rPr>
          <w:rFonts w:cs="Times New Roman"/>
          <w:b/>
          <w:bCs/>
        </w:rPr>
        <w:t>)</w:t>
      </w:r>
    </w:p>
    <w:p w:rsidR="009E4FFD" w:rsidRPr="008C20E7" w:rsidRDefault="009E4FFD" w:rsidP="009E4FFD">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9E4FFD" w:rsidRPr="002962B2" w:rsidRDefault="009E4FFD" w:rsidP="009E4FFD">
      <w:pPr>
        <w:spacing w:after="0" w:line="480" w:lineRule="auto"/>
        <w:rPr>
          <w:rFonts w:cs="Times New Roman"/>
          <w:b/>
        </w:rPr>
      </w:pPr>
      <w:r w:rsidRPr="002962B2">
        <w:rPr>
          <w:rFonts w:cs="Times New Roman"/>
          <w:b/>
          <w:bCs/>
        </w:rPr>
        <w:t xml:space="preserve">2.4.2 </w:t>
      </w:r>
      <w:r w:rsidRPr="002962B2">
        <w:rPr>
          <w:rFonts w:cs="Times New Roman"/>
          <w:b/>
          <w:bCs/>
        </w:rPr>
        <w:tab/>
        <w:t>Space Vector Pulse Width Modulation (</w:t>
      </w:r>
      <w:proofErr w:type="spellStart"/>
      <w:r w:rsidRPr="002962B2">
        <w:rPr>
          <w:rFonts w:cs="Times New Roman"/>
          <w:b/>
          <w:bCs/>
        </w:rPr>
        <w:t>Svpwm</w:t>
      </w:r>
      <w:proofErr w:type="spellEnd"/>
      <w:r w:rsidRPr="002962B2">
        <w:rPr>
          <w:rFonts w:cs="Times New Roman"/>
          <w:b/>
          <w:bCs/>
        </w:rPr>
        <w:t>)</w:t>
      </w:r>
    </w:p>
    <w:p w:rsidR="009E4FFD" w:rsidRPr="008C20E7" w:rsidRDefault="009E4FFD" w:rsidP="009E4FFD">
      <w:pPr>
        <w:spacing w:after="0" w:line="480" w:lineRule="auto"/>
        <w:jc w:val="both"/>
        <w:rPr>
          <w:rFonts w:cs="Times New Roman"/>
        </w:rPr>
      </w:pPr>
      <w:r w:rsidRPr="008C20E7">
        <w:rPr>
          <w:rFonts w:cs="Times New Roman"/>
        </w:rPr>
        <w:tab/>
        <w:t>SVPWM enhances inverter performance by optimizing switching sequences, reducing losses, and improving power quality (</w:t>
      </w:r>
      <w:proofErr w:type="spellStart"/>
      <w:r w:rsidRPr="008C20E7">
        <w:rPr>
          <w:rFonts w:cs="Times New Roman"/>
        </w:rPr>
        <w:t>Isen</w:t>
      </w:r>
      <w:proofErr w:type="spellEnd"/>
      <w:r w:rsidRPr="008C20E7">
        <w:rPr>
          <w:rFonts w:cs="Times New Roman"/>
        </w:rPr>
        <w:t xml:space="preserve"> &amp; </w:t>
      </w:r>
      <w:proofErr w:type="spellStart"/>
      <w:r w:rsidRPr="008C20E7">
        <w:rPr>
          <w:rFonts w:cs="Times New Roman"/>
        </w:rPr>
        <w:t>Bakan</w:t>
      </w:r>
      <w:proofErr w:type="spellEnd"/>
      <w:r w:rsidRPr="008C20E7">
        <w:rPr>
          <w:rFonts w:cs="Times New Roman"/>
        </w:rPr>
        <w:t>, 2016).</w:t>
      </w:r>
    </w:p>
    <w:p w:rsidR="009E4FFD" w:rsidRPr="002962B2" w:rsidRDefault="009E4FFD" w:rsidP="009E4FFD">
      <w:pPr>
        <w:spacing w:after="0" w:line="480" w:lineRule="auto"/>
        <w:jc w:val="both"/>
        <w:rPr>
          <w:rFonts w:cs="Times New Roman"/>
          <w:b/>
          <w:bCs/>
        </w:rPr>
      </w:pPr>
      <w:r w:rsidRPr="002962B2">
        <w:rPr>
          <w:rFonts w:cs="Times New Roman"/>
          <w:b/>
          <w:bCs/>
        </w:rPr>
        <w:t xml:space="preserve">2.4.3 </w:t>
      </w:r>
      <w:r w:rsidRPr="002962B2">
        <w:rPr>
          <w:rFonts w:cs="Times New Roman"/>
          <w:b/>
          <w:bCs/>
        </w:rPr>
        <w:tab/>
        <w:t xml:space="preserve">Coordinated </w:t>
      </w:r>
      <w:proofErr w:type="gramStart"/>
      <w:r w:rsidRPr="002962B2">
        <w:rPr>
          <w:rFonts w:cs="Times New Roman"/>
          <w:b/>
          <w:bCs/>
        </w:rPr>
        <w:t>And</w:t>
      </w:r>
      <w:proofErr w:type="gramEnd"/>
      <w:r w:rsidRPr="002962B2">
        <w:rPr>
          <w:rFonts w:cs="Times New Roman"/>
          <w:b/>
          <w:bCs/>
        </w:rPr>
        <w:t xml:space="preserve"> Droop Control</w:t>
      </w:r>
    </w:p>
    <w:p w:rsidR="009E4FFD" w:rsidRPr="008C20E7" w:rsidRDefault="009E4FFD" w:rsidP="009E4FFD">
      <w:pPr>
        <w:spacing w:after="0" w:line="480" w:lineRule="auto"/>
        <w:jc w:val="both"/>
        <w:rPr>
          <w:rFonts w:cs="Times New Roman"/>
        </w:rPr>
      </w:pPr>
      <w:r w:rsidRPr="008C20E7">
        <w:rPr>
          <w:rFonts w:cs="Times New Roman"/>
        </w:rPr>
        <w:tab/>
        <w:t xml:space="preserve">These are used in hybrid or </w:t>
      </w:r>
      <w:proofErr w:type="spellStart"/>
      <w:r w:rsidRPr="008C20E7">
        <w:rPr>
          <w:rFonts w:cs="Times New Roman"/>
        </w:rPr>
        <w:t>microgrid</w:t>
      </w:r>
      <w:proofErr w:type="spellEnd"/>
      <w:r w:rsidRPr="008C20E7">
        <w:rPr>
          <w:rFonts w:cs="Times New Roman"/>
        </w:rPr>
        <w:t xml:space="preserve"> systems for load-sharing among multiple energy sources. While droop control supports decentralized operation, coordinated control ensures more precise voltage regulation in laboratory applications (</w:t>
      </w:r>
      <w:proofErr w:type="spellStart"/>
      <w:r w:rsidRPr="008C20E7">
        <w:rPr>
          <w:rFonts w:cs="Times New Roman"/>
        </w:rPr>
        <w:t>Lusis</w:t>
      </w:r>
      <w:proofErr w:type="spellEnd"/>
      <w:r w:rsidRPr="008C20E7">
        <w:rPr>
          <w:rFonts w:cs="Times New Roman"/>
        </w:rPr>
        <w:t xml:space="preserve"> et al., 2020).</w:t>
      </w:r>
    </w:p>
    <w:p w:rsidR="009E4FFD" w:rsidRPr="002962B2" w:rsidRDefault="009E4FFD" w:rsidP="009E4FFD">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 xml:space="preserve">Smart Inverters </w:t>
      </w:r>
      <w:proofErr w:type="gramStart"/>
      <w:r w:rsidRPr="002962B2">
        <w:rPr>
          <w:rFonts w:ascii="Times New Roman" w:hAnsi="Times New Roman" w:cs="Times New Roman"/>
          <w:color w:val="auto"/>
          <w:sz w:val="24"/>
          <w:szCs w:val="22"/>
        </w:rPr>
        <w:t>And</w:t>
      </w:r>
      <w:proofErr w:type="gramEnd"/>
      <w:r w:rsidRPr="002962B2">
        <w:rPr>
          <w:rFonts w:ascii="Times New Roman" w:hAnsi="Times New Roman" w:cs="Times New Roman"/>
          <w:color w:val="auto"/>
          <w:sz w:val="24"/>
          <w:szCs w:val="22"/>
        </w:rPr>
        <w:t xml:space="preserve"> Grid Interaction</w:t>
      </w:r>
    </w:p>
    <w:p w:rsidR="009E4FFD" w:rsidRPr="008C20E7" w:rsidRDefault="009E4FFD" w:rsidP="009E4FFD">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8C20E7">
        <w:rPr>
          <w:rFonts w:cs="Times New Roman"/>
        </w:rPr>
        <w:t>Dzobo</w:t>
      </w:r>
      <w:proofErr w:type="spellEnd"/>
      <w:r w:rsidRPr="008C20E7">
        <w:rPr>
          <w:rFonts w:cs="Times New Roman"/>
        </w:rPr>
        <w:t xml:space="preserve"> et al., 2023). However, they also require </w:t>
      </w:r>
      <w:proofErr w:type="spellStart"/>
      <w:r w:rsidRPr="008C20E7">
        <w:rPr>
          <w:rFonts w:cs="Times New Roman"/>
        </w:rPr>
        <w:t>cybersecurity</w:t>
      </w:r>
      <w:proofErr w:type="spellEnd"/>
      <w:r w:rsidRPr="008C20E7">
        <w:rPr>
          <w:rFonts w:cs="Times New Roman"/>
        </w:rPr>
        <w:t xml:space="preserve"> measures due to their communication interfaces (</w:t>
      </w:r>
      <w:proofErr w:type="spellStart"/>
      <w:r w:rsidRPr="008C20E7">
        <w:rPr>
          <w:rFonts w:cs="Times New Roman"/>
        </w:rPr>
        <w:t>Hossen</w:t>
      </w:r>
      <w:proofErr w:type="spellEnd"/>
      <w:r w:rsidRPr="008C20E7">
        <w:rPr>
          <w:rFonts w:cs="Times New Roman"/>
        </w:rPr>
        <w:t xml:space="preserve"> &amp; </w:t>
      </w:r>
      <w:proofErr w:type="spellStart"/>
      <w:r w:rsidRPr="008C20E7">
        <w:rPr>
          <w:rFonts w:cs="Times New Roman"/>
        </w:rPr>
        <w:t>Sadeque</w:t>
      </w:r>
      <w:proofErr w:type="spellEnd"/>
      <w:r w:rsidRPr="008C20E7">
        <w:rPr>
          <w:rFonts w:cs="Times New Roman"/>
        </w:rPr>
        <w:t>, 2021).</w:t>
      </w:r>
    </w:p>
    <w:p w:rsidR="009E4FFD" w:rsidRPr="002962B2" w:rsidRDefault="009E4FFD" w:rsidP="009E4FFD">
      <w:pPr>
        <w:spacing w:after="0" w:line="480" w:lineRule="auto"/>
        <w:rPr>
          <w:rFonts w:cs="Times New Roman"/>
          <w:b/>
          <w:bCs/>
        </w:rPr>
      </w:pPr>
      <w:r w:rsidRPr="002962B2">
        <w:rPr>
          <w:rFonts w:cs="Times New Roman"/>
          <w:b/>
          <w:bCs/>
        </w:rPr>
        <w:t xml:space="preserve">2.6 </w:t>
      </w:r>
      <w:r w:rsidRPr="002962B2">
        <w:rPr>
          <w:rFonts w:cs="Times New Roman"/>
          <w:b/>
          <w:bCs/>
        </w:rPr>
        <w:tab/>
        <w:t xml:space="preserve">Types </w:t>
      </w:r>
      <w:proofErr w:type="gramStart"/>
      <w:r w:rsidRPr="002962B2">
        <w:rPr>
          <w:rFonts w:cs="Times New Roman"/>
          <w:b/>
          <w:bCs/>
        </w:rPr>
        <w:t>Of</w:t>
      </w:r>
      <w:proofErr w:type="gramEnd"/>
      <w:r w:rsidRPr="002962B2">
        <w:rPr>
          <w:rFonts w:cs="Times New Roman"/>
          <w:b/>
          <w:bCs/>
        </w:rPr>
        <w:t xml:space="preserve"> Solar-Powered Systems</w:t>
      </w:r>
    </w:p>
    <w:p w:rsidR="009E4FFD" w:rsidRPr="008C20E7" w:rsidRDefault="009E4FFD" w:rsidP="009E4FFD">
      <w:pPr>
        <w:spacing w:after="0" w:line="480" w:lineRule="auto"/>
        <w:ind w:firstLine="720"/>
        <w:rPr>
          <w:rFonts w:cs="Times New Roman"/>
        </w:rPr>
      </w:pPr>
      <w:r w:rsidRPr="008C20E7">
        <w:rPr>
          <w:rFonts w:cs="Times New Roman"/>
        </w:rPr>
        <w:t>There are three main classifications of solar power systems:</w:t>
      </w:r>
    </w:p>
    <w:p w:rsidR="009E4FFD" w:rsidRPr="002962B2" w:rsidRDefault="009E4FFD" w:rsidP="009E4FFD">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9E4FFD" w:rsidRPr="008C20E7" w:rsidRDefault="009E4FFD" w:rsidP="009E4FFD">
      <w:pPr>
        <w:spacing w:after="0" w:line="480" w:lineRule="auto"/>
        <w:jc w:val="both"/>
        <w:rPr>
          <w:rFonts w:cs="Times New Roman"/>
          <w:b/>
          <w:bCs/>
        </w:rPr>
      </w:pPr>
      <w:r w:rsidRPr="008C20E7">
        <w:rPr>
          <w:rFonts w:cs="Times New Roman"/>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9E4FFD" w:rsidRPr="002962B2" w:rsidRDefault="009E4FFD" w:rsidP="009E4FFD">
      <w:pPr>
        <w:spacing w:after="0" w:line="480" w:lineRule="auto"/>
        <w:rPr>
          <w:rFonts w:cs="Times New Roman"/>
          <w:b/>
          <w:bCs/>
        </w:rPr>
      </w:pPr>
      <w:r w:rsidRPr="002962B2">
        <w:rPr>
          <w:rFonts w:cs="Times New Roman"/>
          <w:b/>
          <w:bCs/>
        </w:rPr>
        <w:t>2.6.2</w:t>
      </w:r>
      <w:r w:rsidRPr="002962B2">
        <w:rPr>
          <w:rFonts w:cs="Times New Roman"/>
          <w:b/>
          <w:bCs/>
        </w:rPr>
        <w:tab/>
      </w:r>
      <w:proofErr w:type="gramStart"/>
      <w:r w:rsidRPr="002962B2">
        <w:rPr>
          <w:rFonts w:cs="Times New Roman"/>
          <w:b/>
          <w:bCs/>
        </w:rPr>
        <w:t>Off-</w:t>
      </w:r>
      <w:proofErr w:type="gramEnd"/>
      <w:r w:rsidRPr="002962B2">
        <w:rPr>
          <w:rFonts w:cs="Times New Roman"/>
          <w:b/>
          <w:bCs/>
        </w:rPr>
        <w:t>Grid Systems</w:t>
      </w:r>
    </w:p>
    <w:p w:rsidR="009E4FFD" w:rsidRPr="008C20E7" w:rsidRDefault="009E4FFD" w:rsidP="009E4FFD">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8C20E7">
        <w:rPr>
          <w:rFonts w:cs="Times New Roman"/>
        </w:rPr>
        <w:t>Khaligh</w:t>
      </w:r>
      <w:proofErr w:type="spellEnd"/>
      <w:r w:rsidRPr="008C20E7">
        <w:rPr>
          <w:rFonts w:cs="Times New Roman"/>
        </w:rPr>
        <w:t xml:space="preserve"> &amp; </w:t>
      </w:r>
      <w:proofErr w:type="spellStart"/>
      <w:r w:rsidRPr="008C20E7">
        <w:rPr>
          <w:rFonts w:cs="Times New Roman"/>
        </w:rPr>
        <w:t>Onar</w:t>
      </w:r>
      <w:proofErr w:type="spellEnd"/>
      <w:r w:rsidRPr="008C20E7">
        <w:rPr>
          <w:rFonts w:cs="Times New Roman"/>
        </w:rPr>
        <w:t>, 2009).</w:t>
      </w:r>
    </w:p>
    <w:p w:rsidR="009E4FFD" w:rsidRPr="004A3E6F" w:rsidRDefault="009E4FFD" w:rsidP="009E4FFD">
      <w:pPr>
        <w:spacing w:after="0" w:line="480" w:lineRule="auto"/>
        <w:rPr>
          <w:rFonts w:cs="Times New Roman"/>
          <w:b/>
          <w:bCs/>
        </w:rPr>
      </w:pPr>
      <w:r w:rsidRPr="004A3E6F">
        <w:rPr>
          <w:rFonts w:cs="Times New Roman"/>
          <w:b/>
          <w:bCs/>
        </w:rPr>
        <w:t>2.6.3</w:t>
      </w:r>
      <w:r w:rsidRPr="004A3E6F">
        <w:rPr>
          <w:rFonts w:cs="Times New Roman"/>
          <w:b/>
          <w:bCs/>
        </w:rPr>
        <w:tab/>
        <w:t>Hybrid systems</w:t>
      </w:r>
    </w:p>
    <w:p w:rsidR="009E4FFD" w:rsidRPr="008C20E7" w:rsidRDefault="009E4FFD" w:rsidP="009E4FFD">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9E4FFD" w:rsidRPr="004A3E6F" w:rsidRDefault="009E4FFD" w:rsidP="009E4FFD">
      <w:pPr>
        <w:spacing w:after="0" w:line="480" w:lineRule="auto"/>
        <w:rPr>
          <w:rFonts w:cs="Times New Roman"/>
          <w:b/>
          <w:bCs/>
        </w:rPr>
      </w:pPr>
      <w:r w:rsidRPr="004A3E6F">
        <w:rPr>
          <w:rFonts w:cs="Times New Roman"/>
          <w:b/>
          <w:bCs/>
        </w:rPr>
        <w:t xml:space="preserve">2.7 </w:t>
      </w:r>
      <w:r w:rsidRPr="004A3E6F">
        <w:rPr>
          <w:rFonts w:cs="Times New Roman"/>
          <w:b/>
          <w:bCs/>
        </w:rPr>
        <w:tab/>
        <w:t xml:space="preserve">Challenges </w:t>
      </w:r>
      <w:proofErr w:type="gramStart"/>
      <w:r w:rsidRPr="004A3E6F">
        <w:rPr>
          <w:rFonts w:cs="Times New Roman"/>
          <w:b/>
          <w:bCs/>
        </w:rPr>
        <w:t>And</w:t>
      </w:r>
      <w:proofErr w:type="gramEnd"/>
      <w:r w:rsidRPr="004A3E6F">
        <w:rPr>
          <w:rFonts w:cs="Times New Roman"/>
          <w:b/>
          <w:bCs/>
        </w:rPr>
        <w:t xml:space="preserve"> Limitations</w:t>
      </w:r>
    </w:p>
    <w:p w:rsidR="009E4FFD" w:rsidRPr="008C20E7" w:rsidRDefault="009E4FFD" w:rsidP="009E4FFD">
      <w:pPr>
        <w:numPr>
          <w:ilvl w:val="0"/>
          <w:numId w:val="3"/>
        </w:numPr>
        <w:spacing w:after="0" w:line="480" w:lineRule="auto"/>
        <w:rPr>
          <w:rFonts w:cs="Times New Roman"/>
          <w:b/>
          <w:bCs/>
        </w:rPr>
      </w:pPr>
      <w:r w:rsidRPr="008C20E7">
        <w:rPr>
          <w:rFonts w:cs="Times New Roman"/>
          <w:b/>
          <w:bCs/>
        </w:rPr>
        <w:t>Environmental Benefits</w:t>
      </w:r>
    </w:p>
    <w:p w:rsidR="009E4FFD" w:rsidRPr="008C20E7" w:rsidRDefault="009E4FFD" w:rsidP="009E4FFD">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w:t>
      </w:r>
      <w:r w:rsidRPr="008C20E7">
        <w:rPr>
          <w:rFonts w:ascii="Cambria Math" w:hAnsi="Cambria Math" w:cs="Cambria Math"/>
        </w:rPr>
        <w:t>₂</w:t>
      </w:r>
      <w:r w:rsidRPr="008C20E7">
        <w:rPr>
          <w:rFonts w:cs="Times New Roman"/>
        </w:rPr>
        <w:t xml:space="preserve"> annually (IEA, 2022).</w:t>
      </w:r>
    </w:p>
    <w:p w:rsidR="009E4FFD" w:rsidRPr="008C20E7" w:rsidRDefault="009E4FFD" w:rsidP="009E4FFD">
      <w:pPr>
        <w:numPr>
          <w:ilvl w:val="0"/>
          <w:numId w:val="3"/>
        </w:numPr>
        <w:spacing w:after="0" w:line="480" w:lineRule="auto"/>
        <w:rPr>
          <w:rFonts w:cs="Times New Roman"/>
          <w:b/>
          <w:bCs/>
        </w:rPr>
      </w:pPr>
      <w:r w:rsidRPr="008C20E7">
        <w:rPr>
          <w:rFonts w:cs="Times New Roman"/>
          <w:b/>
          <w:bCs/>
        </w:rPr>
        <w:t>Renewable and Abundant</w:t>
      </w:r>
    </w:p>
    <w:p w:rsidR="009E4FFD" w:rsidRDefault="009E4FFD" w:rsidP="009E4FFD">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w:t>
      </w:r>
      <w:proofErr w:type="spellStart"/>
      <w:r w:rsidRPr="008C20E7">
        <w:rPr>
          <w:rFonts w:cs="Times New Roman"/>
        </w:rPr>
        <w:t>Twidell</w:t>
      </w:r>
      <w:proofErr w:type="spellEnd"/>
      <w:r w:rsidRPr="008C20E7">
        <w:rPr>
          <w:rFonts w:cs="Times New Roman"/>
        </w:rPr>
        <w:t xml:space="preserve"> &amp; Weir, 2015).</w:t>
      </w:r>
    </w:p>
    <w:p w:rsidR="009E4FFD" w:rsidRDefault="009E4FFD" w:rsidP="009E4FFD">
      <w:pPr>
        <w:spacing w:after="0" w:line="480" w:lineRule="auto"/>
        <w:ind w:firstLine="425"/>
        <w:jc w:val="both"/>
        <w:rPr>
          <w:rFonts w:cs="Times New Roman"/>
        </w:rPr>
      </w:pPr>
    </w:p>
    <w:p w:rsidR="009E4FFD" w:rsidRPr="008C20E7" w:rsidRDefault="009E4FFD" w:rsidP="009E4FFD">
      <w:pPr>
        <w:spacing w:after="0" w:line="480" w:lineRule="auto"/>
        <w:ind w:firstLine="425"/>
        <w:jc w:val="both"/>
        <w:rPr>
          <w:rFonts w:cs="Times New Roman"/>
        </w:rPr>
      </w:pPr>
    </w:p>
    <w:p w:rsidR="009E4FFD" w:rsidRPr="008C20E7" w:rsidRDefault="009E4FFD" w:rsidP="009E4FFD">
      <w:pPr>
        <w:numPr>
          <w:ilvl w:val="0"/>
          <w:numId w:val="3"/>
        </w:numPr>
        <w:spacing w:after="0" w:line="480" w:lineRule="auto"/>
        <w:rPr>
          <w:rFonts w:cs="Times New Roman"/>
          <w:b/>
          <w:bCs/>
        </w:rPr>
      </w:pPr>
      <w:r w:rsidRPr="008C20E7">
        <w:rPr>
          <w:rFonts w:cs="Times New Roman"/>
          <w:b/>
          <w:bCs/>
        </w:rPr>
        <w:t>Cost Savings</w:t>
      </w:r>
    </w:p>
    <w:p w:rsidR="009E4FFD" w:rsidRPr="008C20E7" w:rsidRDefault="009E4FFD" w:rsidP="009E4FFD">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9E4FFD" w:rsidRPr="008C20E7" w:rsidRDefault="009E4FFD" w:rsidP="009E4FFD">
      <w:pPr>
        <w:numPr>
          <w:ilvl w:val="0"/>
          <w:numId w:val="3"/>
        </w:numPr>
        <w:spacing w:after="0" w:line="480" w:lineRule="auto"/>
        <w:rPr>
          <w:rFonts w:cs="Times New Roman"/>
          <w:b/>
          <w:bCs/>
        </w:rPr>
      </w:pPr>
      <w:r w:rsidRPr="008C20E7">
        <w:rPr>
          <w:rFonts w:cs="Times New Roman"/>
          <w:b/>
          <w:bCs/>
        </w:rPr>
        <w:lastRenderedPageBreak/>
        <w:t>Low Maintenance</w:t>
      </w:r>
    </w:p>
    <w:p w:rsidR="009E4FFD" w:rsidRPr="008C20E7" w:rsidRDefault="009E4FFD" w:rsidP="009E4FFD">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9E4FFD" w:rsidRPr="008C20E7" w:rsidRDefault="009E4FFD" w:rsidP="009E4FFD">
      <w:pPr>
        <w:numPr>
          <w:ilvl w:val="0"/>
          <w:numId w:val="3"/>
        </w:numPr>
        <w:spacing w:after="0" w:line="480" w:lineRule="auto"/>
        <w:rPr>
          <w:rFonts w:cs="Times New Roman"/>
          <w:b/>
          <w:bCs/>
        </w:rPr>
      </w:pPr>
      <w:r w:rsidRPr="008C20E7">
        <w:rPr>
          <w:rFonts w:cs="Times New Roman"/>
          <w:b/>
          <w:bCs/>
        </w:rPr>
        <w:t>Energy Independence</w:t>
      </w:r>
    </w:p>
    <w:p w:rsidR="009E4FFD" w:rsidRPr="008C20E7" w:rsidRDefault="009E4FFD" w:rsidP="009E4FFD">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9E4FFD" w:rsidRPr="008C20E7" w:rsidRDefault="009E4FFD" w:rsidP="009E4FFD">
      <w:pPr>
        <w:numPr>
          <w:ilvl w:val="0"/>
          <w:numId w:val="4"/>
        </w:numPr>
        <w:spacing w:after="0" w:line="480" w:lineRule="auto"/>
        <w:rPr>
          <w:rFonts w:cs="Times New Roman"/>
          <w:b/>
          <w:bCs/>
        </w:rPr>
      </w:pPr>
      <w:r w:rsidRPr="008C20E7">
        <w:rPr>
          <w:rFonts w:cs="Times New Roman"/>
          <w:b/>
          <w:bCs/>
        </w:rPr>
        <w:t>High Initial Cost</w:t>
      </w:r>
    </w:p>
    <w:p w:rsidR="009E4FFD" w:rsidRPr="008C20E7" w:rsidRDefault="009E4FFD" w:rsidP="009E4FFD">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9E4FFD" w:rsidRPr="008C20E7" w:rsidRDefault="009E4FFD" w:rsidP="009E4FFD">
      <w:pPr>
        <w:numPr>
          <w:ilvl w:val="0"/>
          <w:numId w:val="4"/>
        </w:numPr>
        <w:spacing w:after="0" w:line="480" w:lineRule="auto"/>
        <w:rPr>
          <w:rFonts w:cs="Times New Roman"/>
          <w:b/>
          <w:bCs/>
        </w:rPr>
      </w:pPr>
      <w:r w:rsidRPr="008C20E7">
        <w:rPr>
          <w:rFonts w:cs="Times New Roman"/>
          <w:b/>
          <w:bCs/>
        </w:rPr>
        <w:t>Intermittency</w:t>
      </w:r>
    </w:p>
    <w:p w:rsidR="009E4FFD" w:rsidRPr="008C20E7" w:rsidRDefault="009E4FFD" w:rsidP="009E4FFD">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w:t>
      </w:r>
      <w:proofErr w:type="spellStart"/>
      <w:r w:rsidRPr="008C20E7">
        <w:rPr>
          <w:rFonts w:cs="Times New Roman"/>
        </w:rPr>
        <w:t>Denholm</w:t>
      </w:r>
      <w:proofErr w:type="spellEnd"/>
      <w:r w:rsidRPr="008C20E7">
        <w:rPr>
          <w:rFonts w:cs="Times New Roman"/>
        </w:rPr>
        <w:t xml:space="preserve"> et al., 2010).</w:t>
      </w:r>
    </w:p>
    <w:p w:rsidR="009E4FFD" w:rsidRPr="008C20E7" w:rsidRDefault="009E4FFD" w:rsidP="009E4FFD">
      <w:pPr>
        <w:numPr>
          <w:ilvl w:val="0"/>
          <w:numId w:val="4"/>
        </w:numPr>
        <w:spacing w:after="0" w:line="480" w:lineRule="auto"/>
        <w:rPr>
          <w:rFonts w:cs="Times New Roman"/>
          <w:b/>
          <w:bCs/>
        </w:rPr>
      </w:pPr>
      <w:r w:rsidRPr="008C20E7">
        <w:rPr>
          <w:rFonts w:cs="Times New Roman"/>
          <w:b/>
          <w:bCs/>
        </w:rPr>
        <w:t>Space Requirements</w:t>
      </w:r>
    </w:p>
    <w:p w:rsidR="009E4FFD" w:rsidRDefault="009E4FFD" w:rsidP="009E4FFD">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9E4FFD" w:rsidRPr="008C20E7" w:rsidRDefault="009E4FFD" w:rsidP="009E4FFD">
      <w:pPr>
        <w:spacing w:after="0" w:line="480" w:lineRule="auto"/>
        <w:ind w:firstLine="425"/>
        <w:jc w:val="both"/>
        <w:rPr>
          <w:rFonts w:cs="Times New Roman"/>
        </w:rPr>
      </w:pPr>
    </w:p>
    <w:p w:rsidR="009E4FFD" w:rsidRPr="008C20E7" w:rsidRDefault="009E4FFD" w:rsidP="009E4FFD">
      <w:pPr>
        <w:numPr>
          <w:ilvl w:val="0"/>
          <w:numId w:val="4"/>
        </w:numPr>
        <w:spacing w:after="0" w:line="480" w:lineRule="auto"/>
        <w:rPr>
          <w:rFonts w:cs="Times New Roman"/>
          <w:b/>
          <w:bCs/>
        </w:rPr>
      </w:pPr>
      <w:r w:rsidRPr="008C20E7">
        <w:rPr>
          <w:rFonts w:cs="Times New Roman"/>
          <w:b/>
          <w:bCs/>
        </w:rPr>
        <w:t>Environmental and Material Concerns</w:t>
      </w:r>
    </w:p>
    <w:p w:rsidR="009E4FFD" w:rsidRPr="008C20E7" w:rsidRDefault="009E4FFD" w:rsidP="009E4FFD">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w:t>
      </w:r>
      <w:proofErr w:type="spellStart"/>
      <w:r w:rsidRPr="008C20E7">
        <w:rPr>
          <w:rFonts w:cs="Times New Roman"/>
        </w:rPr>
        <w:t>Fthenakis</w:t>
      </w:r>
      <w:proofErr w:type="spellEnd"/>
      <w:r w:rsidRPr="008C20E7">
        <w:rPr>
          <w:rFonts w:cs="Times New Roman"/>
        </w:rPr>
        <w:t>, 2004).</w:t>
      </w:r>
    </w:p>
    <w:p w:rsidR="009E4FFD" w:rsidRPr="004A3E6F" w:rsidRDefault="009E4FFD" w:rsidP="009E4FFD">
      <w:pPr>
        <w:spacing w:after="0" w:line="480" w:lineRule="auto"/>
        <w:rPr>
          <w:rFonts w:cs="Times New Roman"/>
          <w:b/>
          <w:bCs/>
        </w:rPr>
      </w:pPr>
      <w:r w:rsidRPr="004A3E6F">
        <w:rPr>
          <w:rFonts w:cs="Times New Roman"/>
          <w:b/>
          <w:bCs/>
        </w:rPr>
        <w:t xml:space="preserve">2.8 </w:t>
      </w:r>
      <w:r w:rsidRPr="004A3E6F">
        <w:rPr>
          <w:rFonts w:cs="Times New Roman"/>
          <w:b/>
          <w:bCs/>
        </w:rPr>
        <w:tab/>
        <w:t xml:space="preserve">Applications </w:t>
      </w:r>
      <w:proofErr w:type="gramStart"/>
      <w:r w:rsidRPr="004A3E6F">
        <w:rPr>
          <w:rFonts w:cs="Times New Roman"/>
          <w:b/>
          <w:bCs/>
        </w:rPr>
        <w:t>Of</w:t>
      </w:r>
      <w:proofErr w:type="gramEnd"/>
      <w:r w:rsidRPr="004A3E6F">
        <w:rPr>
          <w:rFonts w:cs="Times New Roman"/>
          <w:b/>
          <w:bCs/>
        </w:rPr>
        <w:t xml:space="preserve"> Solar Power</w:t>
      </w:r>
    </w:p>
    <w:p w:rsidR="009E4FFD" w:rsidRPr="008C20E7" w:rsidRDefault="009E4FFD" w:rsidP="009E4FFD">
      <w:pPr>
        <w:numPr>
          <w:ilvl w:val="0"/>
          <w:numId w:val="5"/>
        </w:numPr>
        <w:spacing w:after="0" w:line="480" w:lineRule="auto"/>
        <w:rPr>
          <w:rFonts w:cs="Times New Roman"/>
          <w:b/>
          <w:bCs/>
        </w:rPr>
      </w:pPr>
      <w:r w:rsidRPr="008C20E7">
        <w:rPr>
          <w:rFonts w:cs="Times New Roman"/>
          <w:b/>
          <w:bCs/>
        </w:rPr>
        <w:t>Residential</w:t>
      </w:r>
    </w:p>
    <w:p w:rsidR="009E4FFD" w:rsidRPr="008C20E7" w:rsidRDefault="009E4FFD" w:rsidP="009E4FFD">
      <w:pPr>
        <w:spacing w:after="0" w:line="480" w:lineRule="auto"/>
        <w:ind w:firstLine="425"/>
        <w:jc w:val="both"/>
        <w:rPr>
          <w:rFonts w:cs="Times New Roman"/>
        </w:rPr>
      </w:pPr>
      <w:r w:rsidRPr="008C20E7">
        <w:rPr>
          <w:rFonts w:cs="Times New Roman"/>
        </w:rPr>
        <w:lastRenderedPageBreak/>
        <w:t>Homeowners use rooftop solar systems to power appliances, lighting, water pumps, and electric vehicles. With net metering, surplus energy is sent to the grid for credits (DOE, 2021).</w:t>
      </w:r>
    </w:p>
    <w:p w:rsidR="009E4FFD" w:rsidRPr="008C20E7" w:rsidRDefault="009E4FFD" w:rsidP="009E4FFD">
      <w:pPr>
        <w:numPr>
          <w:ilvl w:val="0"/>
          <w:numId w:val="5"/>
        </w:numPr>
        <w:spacing w:after="0" w:line="480" w:lineRule="auto"/>
        <w:rPr>
          <w:rFonts w:cs="Times New Roman"/>
          <w:b/>
          <w:bCs/>
        </w:rPr>
      </w:pPr>
      <w:r w:rsidRPr="008C20E7">
        <w:rPr>
          <w:rFonts w:cs="Times New Roman"/>
          <w:b/>
          <w:bCs/>
        </w:rPr>
        <w:t>Commercial and Industrial</w:t>
      </w:r>
    </w:p>
    <w:p w:rsidR="009E4FFD" w:rsidRPr="008C20E7" w:rsidRDefault="009E4FFD" w:rsidP="009E4FFD">
      <w:pPr>
        <w:spacing w:after="0" w:line="480" w:lineRule="auto"/>
        <w:ind w:firstLine="425"/>
        <w:jc w:val="both"/>
        <w:rPr>
          <w:rFonts w:cs="Times New Roman"/>
          <w:b/>
          <w:bCs/>
        </w:rPr>
      </w:pPr>
      <w:r w:rsidRPr="008C20E7">
        <w:rPr>
          <w:rFonts w:cs="Times New Roman"/>
        </w:rPr>
        <w:t xml:space="preserve">Businesses and factories install large PV systems on rooftops or vacant land to reduce operating costs. Solar systems are increasingly integrated into building designs (BIPV – Building Integrated </w:t>
      </w:r>
      <w:proofErr w:type="spellStart"/>
      <w:r w:rsidRPr="008C20E7">
        <w:rPr>
          <w:rFonts w:cs="Times New Roman"/>
        </w:rPr>
        <w:t>Photovoltaics</w:t>
      </w:r>
      <w:proofErr w:type="spellEnd"/>
      <w:r w:rsidRPr="008C20E7">
        <w:rPr>
          <w:rFonts w:cs="Times New Roman"/>
        </w:rPr>
        <w:t>) (</w:t>
      </w:r>
      <w:proofErr w:type="spellStart"/>
      <w:r w:rsidRPr="008C20E7">
        <w:rPr>
          <w:rFonts w:cs="Times New Roman"/>
        </w:rPr>
        <w:t>Muneer</w:t>
      </w:r>
      <w:proofErr w:type="spellEnd"/>
      <w:r w:rsidRPr="008C20E7">
        <w:rPr>
          <w:rFonts w:cs="Times New Roman"/>
        </w:rPr>
        <w:t xml:space="preserve"> et al., 2005).</w:t>
      </w:r>
    </w:p>
    <w:p w:rsidR="009E4FFD" w:rsidRPr="008C20E7" w:rsidRDefault="009E4FFD" w:rsidP="009E4FFD">
      <w:pPr>
        <w:numPr>
          <w:ilvl w:val="0"/>
          <w:numId w:val="5"/>
        </w:numPr>
        <w:spacing w:after="0" w:line="480" w:lineRule="auto"/>
        <w:rPr>
          <w:rFonts w:cs="Times New Roman"/>
          <w:b/>
          <w:bCs/>
        </w:rPr>
      </w:pPr>
      <w:r w:rsidRPr="008C20E7">
        <w:rPr>
          <w:rFonts w:cs="Times New Roman"/>
          <w:b/>
          <w:bCs/>
        </w:rPr>
        <w:t>Agriculture</w:t>
      </w:r>
    </w:p>
    <w:p w:rsidR="009E4FFD" w:rsidRPr="008C20E7" w:rsidRDefault="009E4FFD" w:rsidP="009E4FFD">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9E4FFD" w:rsidRPr="008C20E7" w:rsidRDefault="009E4FFD" w:rsidP="009E4FFD">
      <w:pPr>
        <w:numPr>
          <w:ilvl w:val="0"/>
          <w:numId w:val="5"/>
        </w:numPr>
        <w:spacing w:after="0" w:line="480" w:lineRule="auto"/>
        <w:jc w:val="both"/>
        <w:rPr>
          <w:rFonts w:cs="Times New Roman"/>
          <w:b/>
          <w:bCs/>
        </w:rPr>
      </w:pPr>
      <w:r w:rsidRPr="008C20E7">
        <w:rPr>
          <w:rFonts w:cs="Times New Roman"/>
          <w:b/>
          <w:bCs/>
        </w:rPr>
        <w:t>Healthcare and Education</w:t>
      </w:r>
    </w:p>
    <w:p w:rsidR="009E4FFD" w:rsidRDefault="009E4FFD" w:rsidP="009E4FFD">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9E4FFD" w:rsidRDefault="009E4FFD" w:rsidP="009E4FFD">
      <w:pPr>
        <w:spacing w:after="0" w:line="480" w:lineRule="auto"/>
        <w:ind w:firstLine="425"/>
        <w:jc w:val="both"/>
        <w:rPr>
          <w:rFonts w:cs="Times New Roman"/>
        </w:rPr>
      </w:pPr>
    </w:p>
    <w:p w:rsidR="009E4FFD" w:rsidRPr="008C20E7" w:rsidRDefault="009E4FFD" w:rsidP="009E4FFD">
      <w:pPr>
        <w:spacing w:after="0" w:line="480" w:lineRule="auto"/>
        <w:ind w:firstLine="425"/>
        <w:jc w:val="both"/>
        <w:rPr>
          <w:rFonts w:cs="Times New Roman"/>
        </w:rPr>
      </w:pPr>
    </w:p>
    <w:p w:rsidR="009E4FFD" w:rsidRPr="008C20E7" w:rsidRDefault="009E4FFD" w:rsidP="009E4FFD">
      <w:pPr>
        <w:spacing w:after="0" w:line="480" w:lineRule="auto"/>
        <w:rPr>
          <w:rFonts w:cs="Times New Roman"/>
          <w:b/>
          <w:bCs/>
        </w:rPr>
      </w:pPr>
      <w:r w:rsidRPr="008C20E7">
        <w:rPr>
          <w:rFonts w:cs="Times New Roman"/>
          <w:b/>
          <w:bCs/>
        </w:rPr>
        <w:t>e.    Transportation</w:t>
      </w:r>
    </w:p>
    <w:p w:rsidR="009E4FFD" w:rsidRPr="008C20E7" w:rsidRDefault="009E4FFD" w:rsidP="009E4FFD">
      <w:pPr>
        <w:spacing w:after="0" w:line="480" w:lineRule="auto"/>
        <w:ind w:firstLine="720"/>
        <w:jc w:val="both"/>
        <w:rPr>
          <w:rFonts w:cs="Times New Roman"/>
        </w:rPr>
      </w:pPr>
      <w:r w:rsidRPr="008C20E7">
        <w:rPr>
          <w:rFonts w:cs="Times New Roman"/>
        </w:rPr>
        <w:t>Solar-powered vehicles, boats, and even aircraft are being developed, and solar charging s</w:t>
      </w:r>
      <w:bookmarkStart w:id="0" w:name="_GoBack"/>
      <w:bookmarkEnd w:id="0"/>
      <w:r w:rsidRPr="008C20E7">
        <w:rPr>
          <w:rFonts w:cs="Times New Roman"/>
        </w:rPr>
        <w:t>tations for electric vehicles (EVs) are gaining popularity. Solar technologies will increasingly be paired with battery storage and other renewables to provide 24/7 clean energy solutions.  (Ghosh et al., 2021).</w:t>
      </w:r>
    </w:p>
    <w:p w:rsidR="009E4FFD" w:rsidRPr="004A3E6F" w:rsidRDefault="009E4FFD" w:rsidP="009E4FFD">
      <w:pPr>
        <w:spacing w:after="0" w:line="480" w:lineRule="auto"/>
        <w:rPr>
          <w:rFonts w:cs="Times New Roman"/>
          <w:b/>
          <w:bCs/>
        </w:rPr>
      </w:pPr>
      <w:r w:rsidRPr="004A3E6F">
        <w:rPr>
          <w:rFonts w:cs="Times New Roman"/>
          <w:b/>
        </w:rPr>
        <w:t xml:space="preserve">2.9  </w:t>
      </w:r>
      <w:r w:rsidRPr="004A3E6F">
        <w:rPr>
          <w:rFonts w:cs="Times New Roman"/>
          <w:b/>
        </w:rPr>
        <w:tab/>
        <w:t xml:space="preserve">Monitoring And Maintenance </w:t>
      </w:r>
      <w:proofErr w:type="gramStart"/>
      <w:r w:rsidRPr="004A3E6F">
        <w:rPr>
          <w:rFonts w:cs="Times New Roman"/>
          <w:b/>
        </w:rPr>
        <w:t>Of</w:t>
      </w:r>
      <w:proofErr w:type="gramEnd"/>
      <w:r w:rsidRPr="004A3E6F">
        <w:rPr>
          <w:rFonts w:cs="Times New Roman"/>
          <w:b/>
        </w:rPr>
        <w:t xml:space="preserve"> Solar Lab Systems</w:t>
      </w:r>
    </w:p>
    <w:p w:rsidR="009E4FFD" w:rsidRPr="008C20E7" w:rsidRDefault="009E4FFD" w:rsidP="009E4FFD">
      <w:pPr>
        <w:spacing w:after="0" w:line="480" w:lineRule="auto"/>
        <w:ind w:firstLine="720"/>
        <w:jc w:val="both"/>
        <w:rPr>
          <w:rFonts w:cs="Times New Roman"/>
        </w:rPr>
      </w:pPr>
      <w:r w:rsidRPr="008C20E7">
        <w:rPr>
          <w:rFonts w:cs="Times New Roman"/>
        </w:rPr>
        <w:t xml:space="preserve">Continuous system monitoring is vital to ensure performance, detect faults, and manage battery health. Real-time monitoring platforms allow laboratory managers to maintain optimal energy flow and ensure uninterrupted power for critical instruments (PSC Solar UK, </w:t>
      </w:r>
      <w:proofErr w:type="spellStart"/>
      <w:r w:rsidRPr="008C20E7">
        <w:rPr>
          <w:rFonts w:cs="Times New Roman"/>
        </w:rPr>
        <w:t>n.d.</w:t>
      </w:r>
      <w:proofErr w:type="spellEnd"/>
      <w:r w:rsidRPr="008C20E7">
        <w:rPr>
          <w:rFonts w:cs="Times New Roman"/>
        </w:rPr>
        <w:t>).</w:t>
      </w:r>
    </w:p>
    <w:p w:rsidR="009E4FFD" w:rsidRPr="004A3E6F" w:rsidRDefault="009E4FFD" w:rsidP="009E4FFD">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2.10  </w:t>
      </w:r>
      <w:r w:rsidRPr="004A3E6F">
        <w:rPr>
          <w:rFonts w:ascii="Times New Roman" w:hAnsi="Times New Roman" w:cs="Times New Roman"/>
          <w:color w:val="auto"/>
          <w:sz w:val="24"/>
          <w:szCs w:val="22"/>
        </w:rPr>
        <w:tab/>
        <w:t xml:space="preserve">Application </w:t>
      </w:r>
      <w:proofErr w:type="gramStart"/>
      <w:r w:rsidRPr="004A3E6F">
        <w:rPr>
          <w:rFonts w:ascii="Times New Roman" w:hAnsi="Times New Roman" w:cs="Times New Roman"/>
          <w:color w:val="auto"/>
          <w:sz w:val="24"/>
          <w:szCs w:val="22"/>
        </w:rPr>
        <w:t>In</w:t>
      </w:r>
      <w:proofErr w:type="gramEnd"/>
      <w:r w:rsidRPr="004A3E6F">
        <w:rPr>
          <w:rFonts w:ascii="Times New Roman" w:hAnsi="Times New Roman" w:cs="Times New Roman"/>
          <w:color w:val="auto"/>
          <w:sz w:val="24"/>
          <w:szCs w:val="22"/>
        </w:rPr>
        <w:t xml:space="preserve"> Educational Institutions</w:t>
      </w:r>
    </w:p>
    <w:p w:rsidR="009E4FFD" w:rsidRPr="008C20E7" w:rsidRDefault="009E4FFD" w:rsidP="009E4FFD">
      <w:pPr>
        <w:spacing w:after="0" w:line="480" w:lineRule="auto"/>
        <w:ind w:firstLine="720"/>
        <w:jc w:val="both"/>
        <w:rPr>
          <w:rFonts w:cs="Times New Roman"/>
        </w:rPr>
      </w:pPr>
      <w:r w:rsidRPr="008C20E7">
        <w:rPr>
          <w:rFonts w:cs="Times New Roman"/>
        </w:rPr>
        <w:t xml:space="preserve">Studies confirm that solar systems are viable for educational labs. </w:t>
      </w:r>
      <w:proofErr w:type="spellStart"/>
      <w:r w:rsidRPr="008C20E7">
        <w:rPr>
          <w:rFonts w:cs="Times New Roman"/>
        </w:rPr>
        <w:t>Zarmai</w:t>
      </w:r>
      <w:proofErr w:type="spellEnd"/>
      <w:r w:rsidRPr="008C20E7">
        <w:rPr>
          <w:rFonts w:cs="Times New Roman"/>
        </w:rPr>
        <w:t xml:space="preserve"> et al. (2023) demonstrated that hybrid mini-grid systems combining solar PV, diesel, and </w:t>
      </w:r>
      <w:proofErr w:type="spellStart"/>
      <w:r w:rsidRPr="008C20E7">
        <w:rPr>
          <w:rFonts w:cs="Times New Roman"/>
        </w:rPr>
        <w:t>gridare</w:t>
      </w:r>
      <w:proofErr w:type="spellEnd"/>
      <w:r w:rsidRPr="008C20E7">
        <w:rPr>
          <w:rFonts w:cs="Times New Roman"/>
        </w:rPr>
        <w:t xml:space="preserve"> cost-effective and reliable for academic use, especially in remote or under-electrified campuses.</w:t>
      </w:r>
    </w:p>
    <w:p w:rsidR="009E4FFD" w:rsidRDefault="009E4FFD" w:rsidP="009E4FFD">
      <w:pPr>
        <w:rPr>
          <w:rFonts w:eastAsiaTheme="majorEastAsia" w:cs="Times New Roman"/>
          <w:b/>
          <w:bCs/>
        </w:rPr>
      </w:pPr>
      <w:r>
        <w:rPr>
          <w:rFonts w:cs="Times New Roman"/>
        </w:rPr>
        <w:br w:type="page"/>
      </w:r>
    </w:p>
    <w:p w:rsidR="009E4FFD" w:rsidRPr="004A3E6F" w:rsidRDefault="009E4FFD" w:rsidP="009E4FFD">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 xml:space="preserve">Summary </w:t>
      </w:r>
      <w:proofErr w:type="gramStart"/>
      <w:r w:rsidRPr="004A3E6F">
        <w:rPr>
          <w:rFonts w:ascii="Times New Roman" w:hAnsi="Times New Roman" w:cs="Times New Roman"/>
          <w:color w:val="auto"/>
          <w:sz w:val="24"/>
          <w:szCs w:val="22"/>
        </w:rPr>
        <w:t>Of</w:t>
      </w:r>
      <w:proofErr w:type="gramEnd"/>
      <w:r w:rsidRPr="004A3E6F">
        <w:rPr>
          <w:rFonts w:ascii="Times New Roman" w:hAnsi="Times New Roman" w:cs="Times New Roman"/>
          <w:color w:val="auto"/>
          <w:sz w:val="24"/>
          <w:szCs w:val="22"/>
        </w:rPr>
        <w:t xml:space="preserve"> Recent Works On Solar Inverter Applications</w:t>
      </w:r>
    </w:p>
    <w:tbl>
      <w:tblPr>
        <w:tblStyle w:val="TableGrid"/>
        <w:tblW w:w="9198" w:type="dxa"/>
        <w:tblLook w:val="04A0" w:firstRow="1" w:lastRow="0" w:firstColumn="1" w:lastColumn="0" w:noHBand="0" w:noVBand="1"/>
      </w:tblPr>
      <w:tblGrid>
        <w:gridCol w:w="1310"/>
        <w:gridCol w:w="1974"/>
        <w:gridCol w:w="2396"/>
        <w:gridCol w:w="830"/>
        <w:gridCol w:w="2688"/>
      </w:tblGrid>
      <w:tr w:rsidR="009E4FFD" w:rsidRPr="008C20E7" w:rsidTr="00481EA6">
        <w:trPr>
          <w:trHeight w:hRule="exact" w:val="451"/>
        </w:trPr>
        <w:tc>
          <w:tcPr>
            <w:tcW w:w="590" w:type="dxa"/>
          </w:tcPr>
          <w:p w:rsidR="009E4FFD" w:rsidRPr="008C20E7" w:rsidRDefault="009E4FFD" w:rsidP="009E4FFD">
            <w:pPr>
              <w:spacing w:line="240" w:lineRule="auto"/>
              <w:rPr>
                <w:rFonts w:cs="Times New Roman"/>
              </w:rPr>
            </w:pPr>
            <w:r>
              <w:rPr>
                <w:rFonts w:cs="Times New Roman"/>
                <w:szCs w:val="22"/>
              </w:rPr>
              <w:tab/>
            </w:r>
            <w:r w:rsidRPr="008C20E7">
              <w:rPr>
                <w:rFonts w:cs="Times New Roman"/>
              </w:rPr>
              <w:t>S/N</w:t>
            </w:r>
          </w:p>
        </w:tc>
        <w:tc>
          <w:tcPr>
            <w:tcW w:w="2038" w:type="dxa"/>
          </w:tcPr>
          <w:p w:rsidR="009E4FFD" w:rsidRPr="008C20E7" w:rsidRDefault="009E4FFD" w:rsidP="009E4FFD">
            <w:pPr>
              <w:spacing w:line="240" w:lineRule="auto"/>
              <w:rPr>
                <w:rFonts w:cs="Times New Roman"/>
              </w:rPr>
            </w:pPr>
            <w:r w:rsidRPr="008C20E7">
              <w:rPr>
                <w:rFonts w:cs="Times New Roman"/>
              </w:rPr>
              <w:t>Authors</w:t>
            </w:r>
          </w:p>
        </w:tc>
        <w:tc>
          <w:tcPr>
            <w:tcW w:w="2629" w:type="dxa"/>
          </w:tcPr>
          <w:p w:rsidR="009E4FFD" w:rsidRPr="008C20E7" w:rsidRDefault="009E4FFD" w:rsidP="009E4FFD">
            <w:pPr>
              <w:spacing w:line="240" w:lineRule="auto"/>
              <w:rPr>
                <w:rFonts w:cs="Times New Roman"/>
              </w:rPr>
            </w:pPr>
            <w:r w:rsidRPr="008C20E7">
              <w:rPr>
                <w:rFonts w:cs="Times New Roman"/>
              </w:rPr>
              <w:t>Title</w:t>
            </w:r>
          </w:p>
        </w:tc>
        <w:tc>
          <w:tcPr>
            <w:tcW w:w="881" w:type="dxa"/>
          </w:tcPr>
          <w:p w:rsidR="009E4FFD" w:rsidRPr="008C20E7" w:rsidRDefault="009E4FFD" w:rsidP="009E4FFD">
            <w:pPr>
              <w:spacing w:line="240" w:lineRule="auto"/>
              <w:rPr>
                <w:rFonts w:cs="Times New Roman"/>
              </w:rPr>
            </w:pPr>
            <w:r w:rsidRPr="008C20E7">
              <w:rPr>
                <w:rFonts w:cs="Times New Roman"/>
              </w:rPr>
              <w:t>Year</w:t>
            </w:r>
          </w:p>
        </w:tc>
        <w:tc>
          <w:tcPr>
            <w:tcW w:w="3060" w:type="dxa"/>
          </w:tcPr>
          <w:p w:rsidR="009E4FFD" w:rsidRPr="008C20E7" w:rsidRDefault="009E4FFD" w:rsidP="009E4FFD">
            <w:pPr>
              <w:spacing w:line="240" w:lineRule="auto"/>
              <w:rPr>
                <w:rFonts w:cs="Times New Roman"/>
              </w:rPr>
            </w:pPr>
            <w:r w:rsidRPr="008C20E7">
              <w:rPr>
                <w:rFonts w:cs="Times New Roman"/>
              </w:rPr>
              <w:t>Key Findings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1</w:t>
            </w:r>
          </w:p>
        </w:tc>
        <w:tc>
          <w:tcPr>
            <w:tcW w:w="2038" w:type="dxa"/>
          </w:tcPr>
          <w:p w:rsidR="009E4FFD" w:rsidRPr="008C20E7" w:rsidRDefault="009E4FFD" w:rsidP="009E4FFD">
            <w:pPr>
              <w:spacing w:line="240" w:lineRule="auto"/>
              <w:rPr>
                <w:rFonts w:cs="Times New Roman"/>
              </w:rPr>
            </w:pPr>
            <w:r w:rsidRPr="008C20E7">
              <w:rPr>
                <w:rFonts w:cs="Times New Roman"/>
              </w:rPr>
              <w:t>Abdel-Aziz et al.</w:t>
            </w:r>
          </w:p>
        </w:tc>
        <w:tc>
          <w:tcPr>
            <w:tcW w:w="2629" w:type="dxa"/>
          </w:tcPr>
          <w:p w:rsidR="009E4FFD" w:rsidRPr="008C20E7" w:rsidRDefault="009E4FFD" w:rsidP="009E4FFD">
            <w:pPr>
              <w:spacing w:line="240" w:lineRule="auto"/>
              <w:rPr>
                <w:rFonts w:cs="Times New Roman"/>
              </w:rPr>
            </w:pPr>
            <w:r w:rsidRPr="008C20E7">
              <w:rPr>
                <w:rFonts w:cs="Times New Roman"/>
              </w:rPr>
              <w:t>A Comparative Review of Power Inverters</w:t>
            </w:r>
          </w:p>
        </w:tc>
        <w:tc>
          <w:tcPr>
            <w:tcW w:w="881" w:type="dxa"/>
          </w:tcPr>
          <w:p w:rsidR="009E4FFD" w:rsidRPr="008C20E7" w:rsidRDefault="009E4FFD" w:rsidP="009E4FFD">
            <w:pPr>
              <w:spacing w:line="240" w:lineRule="auto"/>
              <w:rPr>
                <w:rFonts w:cs="Times New Roman"/>
              </w:rPr>
            </w:pPr>
            <w:r w:rsidRPr="008C20E7">
              <w:rPr>
                <w:rFonts w:cs="Times New Roman"/>
              </w:rPr>
              <w:t>2023</w:t>
            </w:r>
          </w:p>
        </w:tc>
        <w:tc>
          <w:tcPr>
            <w:tcW w:w="3060" w:type="dxa"/>
          </w:tcPr>
          <w:p w:rsidR="009E4FFD" w:rsidRPr="008C20E7" w:rsidRDefault="009E4FFD" w:rsidP="009E4FFD">
            <w:pPr>
              <w:spacing w:line="240" w:lineRule="auto"/>
              <w:rPr>
                <w:rFonts w:cs="Times New Roman"/>
              </w:rPr>
            </w:pPr>
            <w:r w:rsidRPr="008C20E7">
              <w:rPr>
                <w:rFonts w:cs="Times New Roman"/>
              </w:rPr>
              <w:t>Compared inverter types and their applicability to DC–AC systems.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2</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Kibria</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proofErr w:type="spellStart"/>
            <w:r w:rsidRPr="008C20E7">
              <w:rPr>
                <w:rFonts w:cs="Times New Roman"/>
              </w:rPr>
              <w:t>Transformerless</w:t>
            </w:r>
            <w:proofErr w:type="spellEnd"/>
            <w:r w:rsidRPr="008C20E7">
              <w:rPr>
                <w:rFonts w:cs="Times New Roman"/>
              </w:rPr>
              <w:t xml:space="preserve"> Inverter Topologies</w:t>
            </w:r>
          </w:p>
        </w:tc>
        <w:tc>
          <w:tcPr>
            <w:tcW w:w="881" w:type="dxa"/>
          </w:tcPr>
          <w:p w:rsidR="009E4FFD" w:rsidRPr="008C20E7" w:rsidRDefault="009E4FFD" w:rsidP="009E4FFD">
            <w:pPr>
              <w:spacing w:line="240" w:lineRule="auto"/>
              <w:rPr>
                <w:rFonts w:cs="Times New Roman"/>
              </w:rPr>
            </w:pPr>
            <w:r w:rsidRPr="008C20E7">
              <w:rPr>
                <w:rFonts w:cs="Times New Roman"/>
              </w:rPr>
              <w:t>2023</w:t>
            </w:r>
          </w:p>
        </w:tc>
        <w:tc>
          <w:tcPr>
            <w:tcW w:w="3060" w:type="dxa"/>
          </w:tcPr>
          <w:p w:rsidR="009E4FFD" w:rsidRPr="008C20E7" w:rsidRDefault="009E4FFD" w:rsidP="009E4FFD">
            <w:pPr>
              <w:spacing w:line="240" w:lineRule="auto"/>
              <w:rPr>
                <w:rFonts w:cs="Times New Roman"/>
              </w:rPr>
            </w:pPr>
            <w:r w:rsidRPr="008C20E7">
              <w:rPr>
                <w:rFonts w:cs="Times New Roman"/>
              </w:rPr>
              <w:t xml:space="preserve">Reviewed </w:t>
            </w:r>
            <w:proofErr w:type="spellStart"/>
            <w:r w:rsidRPr="008C20E7">
              <w:rPr>
                <w:rFonts w:cs="Times New Roman"/>
              </w:rPr>
              <w:t>transformerless</w:t>
            </w:r>
            <w:proofErr w:type="spellEnd"/>
            <w:r w:rsidRPr="008C20E7">
              <w:rPr>
                <w:rFonts w:cs="Times New Roman"/>
              </w:rPr>
              <w:t xml:space="preserve"> options for grid-tied PV systems.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3</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Assaf</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r w:rsidRPr="008C20E7">
              <w:rPr>
                <w:rFonts w:cs="Times New Roman"/>
              </w:rPr>
              <w:t>Converter Topologies for Renewable Sources</w:t>
            </w:r>
          </w:p>
        </w:tc>
        <w:tc>
          <w:tcPr>
            <w:tcW w:w="881" w:type="dxa"/>
          </w:tcPr>
          <w:p w:rsidR="009E4FFD" w:rsidRPr="008C20E7" w:rsidRDefault="009E4FFD" w:rsidP="009E4FFD">
            <w:pPr>
              <w:spacing w:line="240" w:lineRule="auto"/>
              <w:rPr>
                <w:rFonts w:cs="Times New Roman"/>
              </w:rPr>
            </w:pPr>
            <w:r w:rsidRPr="008C20E7">
              <w:rPr>
                <w:rFonts w:cs="Times New Roman"/>
              </w:rPr>
              <w:t>2024</w:t>
            </w:r>
          </w:p>
        </w:tc>
        <w:tc>
          <w:tcPr>
            <w:tcW w:w="3060" w:type="dxa"/>
          </w:tcPr>
          <w:p w:rsidR="009E4FFD" w:rsidRPr="008C20E7" w:rsidRDefault="009E4FFD" w:rsidP="009E4FFD">
            <w:pPr>
              <w:spacing w:line="240" w:lineRule="auto"/>
              <w:rPr>
                <w:rFonts w:cs="Times New Roman"/>
              </w:rPr>
            </w:pPr>
            <w:r w:rsidRPr="008C20E7">
              <w:rPr>
                <w:rFonts w:cs="Times New Roman"/>
              </w:rPr>
              <w:t>Evaluated topologies for clean energy applications.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4</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Gao</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r w:rsidRPr="008C20E7">
              <w:rPr>
                <w:rFonts w:cs="Times New Roman"/>
              </w:rPr>
              <w:t>Analysis of Grid-Connected Inverters</w:t>
            </w:r>
          </w:p>
        </w:tc>
        <w:tc>
          <w:tcPr>
            <w:tcW w:w="881" w:type="dxa"/>
          </w:tcPr>
          <w:p w:rsidR="009E4FFD" w:rsidRPr="008C20E7" w:rsidRDefault="009E4FFD" w:rsidP="009E4FFD">
            <w:pPr>
              <w:spacing w:line="240" w:lineRule="auto"/>
              <w:rPr>
                <w:rFonts w:cs="Times New Roman"/>
              </w:rPr>
            </w:pPr>
            <w:r w:rsidRPr="008C20E7">
              <w:rPr>
                <w:rFonts w:cs="Times New Roman"/>
              </w:rPr>
              <w:t>2025</w:t>
            </w:r>
          </w:p>
        </w:tc>
        <w:tc>
          <w:tcPr>
            <w:tcW w:w="3060" w:type="dxa"/>
          </w:tcPr>
          <w:p w:rsidR="009E4FFD" w:rsidRPr="008C20E7" w:rsidRDefault="009E4FFD" w:rsidP="009E4FFD">
            <w:pPr>
              <w:spacing w:line="240" w:lineRule="auto"/>
              <w:rPr>
                <w:rFonts w:cs="Times New Roman"/>
              </w:rPr>
            </w:pPr>
            <w:r w:rsidRPr="008C20E7">
              <w:rPr>
                <w:rFonts w:cs="Times New Roman"/>
              </w:rPr>
              <w:t>Assessed harmonic suppression and cost-effectiveness.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5</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Ekomwenrenren</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r w:rsidRPr="008C20E7">
              <w:rPr>
                <w:rFonts w:cs="Times New Roman"/>
              </w:rPr>
              <w:t>Data-Driven Frequency Control</w:t>
            </w:r>
          </w:p>
        </w:tc>
        <w:tc>
          <w:tcPr>
            <w:tcW w:w="881" w:type="dxa"/>
          </w:tcPr>
          <w:p w:rsidR="009E4FFD" w:rsidRPr="008C20E7" w:rsidRDefault="009E4FFD" w:rsidP="009E4FFD">
            <w:pPr>
              <w:spacing w:line="240" w:lineRule="auto"/>
              <w:rPr>
                <w:rFonts w:cs="Times New Roman"/>
              </w:rPr>
            </w:pPr>
            <w:r w:rsidRPr="008C20E7">
              <w:rPr>
                <w:rFonts w:cs="Times New Roman"/>
              </w:rPr>
              <w:t>2023</w:t>
            </w:r>
          </w:p>
        </w:tc>
        <w:tc>
          <w:tcPr>
            <w:tcW w:w="3060" w:type="dxa"/>
          </w:tcPr>
          <w:p w:rsidR="009E4FFD" w:rsidRPr="008C20E7" w:rsidRDefault="009E4FFD" w:rsidP="009E4FFD">
            <w:pPr>
              <w:spacing w:line="240" w:lineRule="auto"/>
              <w:rPr>
                <w:rFonts w:cs="Times New Roman"/>
              </w:rPr>
            </w:pPr>
            <w:r w:rsidRPr="008C20E7">
              <w:rPr>
                <w:rFonts w:cs="Times New Roman"/>
              </w:rPr>
              <w:t>Applied AI-based control to inverter systems.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6</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Dzobo</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r w:rsidRPr="008C20E7">
              <w:rPr>
                <w:rFonts w:cs="Times New Roman"/>
              </w:rPr>
              <w:t>Smart Inverter Capabilities</w:t>
            </w:r>
          </w:p>
        </w:tc>
        <w:tc>
          <w:tcPr>
            <w:tcW w:w="881" w:type="dxa"/>
          </w:tcPr>
          <w:p w:rsidR="009E4FFD" w:rsidRPr="008C20E7" w:rsidRDefault="009E4FFD" w:rsidP="009E4FFD">
            <w:pPr>
              <w:spacing w:line="240" w:lineRule="auto"/>
              <w:rPr>
                <w:rFonts w:cs="Times New Roman"/>
              </w:rPr>
            </w:pPr>
            <w:r w:rsidRPr="008C20E7">
              <w:rPr>
                <w:rFonts w:cs="Times New Roman"/>
              </w:rPr>
              <w:t>2024</w:t>
            </w:r>
          </w:p>
        </w:tc>
        <w:tc>
          <w:tcPr>
            <w:tcW w:w="3060" w:type="dxa"/>
          </w:tcPr>
          <w:p w:rsidR="009E4FFD" w:rsidRPr="008C20E7" w:rsidRDefault="009E4FFD" w:rsidP="009E4FFD">
            <w:pPr>
              <w:spacing w:line="240" w:lineRule="auto"/>
              <w:rPr>
                <w:rFonts w:cs="Times New Roman"/>
              </w:rPr>
            </w:pPr>
            <w:r w:rsidRPr="008C20E7">
              <w:rPr>
                <w:rFonts w:cs="Times New Roman"/>
              </w:rPr>
              <w:t>Reviewed smart inverter roles in grid integration.</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7</w:t>
            </w:r>
          </w:p>
        </w:tc>
        <w:tc>
          <w:tcPr>
            <w:tcW w:w="2038" w:type="dxa"/>
          </w:tcPr>
          <w:p w:rsidR="009E4FFD" w:rsidRPr="008C20E7" w:rsidRDefault="009E4FFD" w:rsidP="009E4FFD">
            <w:pPr>
              <w:spacing w:line="240" w:lineRule="auto"/>
              <w:rPr>
                <w:rFonts w:cs="Times New Roman"/>
              </w:rPr>
            </w:pPr>
            <w:r w:rsidRPr="008C20E7">
              <w:rPr>
                <w:rFonts w:cs="Times New Roman"/>
              </w:rPr>
              <w:t>Hossain et al.</w:t>
            </w:r>
          </w:p>
        </w:tc>
        <w:tc>
          <w:tcPr>
            <w:tcW w:w="2629" w:type="dxa"/>
          </w:tcPr>
          <w:p w:rsidR="009E4FFD" w:rsidRPr="008C20E7" w:rsidRDefault="009E4FFD" w:rsidP="009E4FFD">
            <w:pPr>
              <w:spacing w:line="240" w:lineRule="auto"/>
              <w:rPr>
                <w:rFonts w:cs="Times New Roman"/>
              </w:rPr>
            </w:pPr>
            <w:r w:rsidRPr="008C20E7">
              <w:rPr>
                <w:rFonts w:cs="Times New Roman"/>
              </w:rPr>
              <w:t>Next Gen Inverters for Grid Resilience</w:t>
            </w:r>
          </w:p>
        </w:tc>
        <w:tc>
          <w:tcPr>
            <w:tcW w:w="881" w:type="dxa"/>
          </w:tcPr>
          <w:p w:rsidR="009E4FFD" w:rsidRPr="008C20E7" w:rsidRDefault="009E4FFD" w:rsidP="009E4FFD">
            <w:pPr>
              <w:spacing w:line="240" w:lineRule="auto"/>
              <w:rPr>
                <w:rFonts w:cs="Times New Roman"/>
              </w:rPr>
            </w:pPr>
            <w:r w:rsidRPr="008C20E7">
              <w:rPr>
                <w:rFonts w:cs="Times New Roman"/>
              </w:rPr>
              <w:t>2024</w:t>
            </w:r>
          </w:p>
        </w:tc>
        <w:tc>
          <w:tcPr>
            <w:tcW w:w="3060" w:type="dxa"/>
          </w:tcPr>
          <w:p w:rsidR="009E4FFD" w:rsidRPr="008C20E7" w:rsidRDefault="009E4FFD" w:rsidP="009E4FFD">
            <w:pPr>
              <w:spacing w:line="240" w:lineRule="auto"/>
              <w:rPr>
                <w:rFonts w:cs="Times New Roman"/>
              </w:rPr>
            </w:pPr>
            <w:r w:rsidRPr="008C20E7">
              <w:rPr>
                <w:rFonts w:cs="Times New Roman"/>
              </w:rPr>
              <w:t xml:space="preserve">Highlighted </w:t>
            </w:r>
            <w:proofErr w:type="spellStart"/>
            <w:r w:rsidRPr="008C20E7">
              <w:rPr>
                <w:rFonts w:cs="Times New Roman"/>
              </w:rPr>
              <w:t>IoT</w:t>
            </w:r>
            <w:proofErr w:type="spellEnd"/>
            <w:r w:rsidRPr="008C20E7">
              <w:rPr>
                <w:rFonts w:cs="Times New Roman"/>
              </w:rPr>
              <w:t xml:space="preserve"> and AI integration in inverter tech.</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8</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Firdous</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r w:rsidRPr="008C20E7">
              <w:rPr>
                <w:rFonts w:cs="Times New Roman"/>
              </w:rPr>
              <w:t>Multilevel Inverter Design</w:t>
            </w:r>
          </w:p>
        </w:tc>
        <w:tc>
          <w:tcPr>
            <w:tcW w:w="881" w:type="dxa"/>
          </w:tcPr>
          <w:p w:rsidR="009E4FFD" w:rsidRPr="008C20E7" w:rsidRDefault="009E4FFD" w:rsidP="009E4FFD">
            <w:pPr>
              <w:spacing w:line="240" w:lineRule="auto"/>
              <w:rPr>
                <w:rFonts w:cs="Times New Roman"/>
              </w:rPr>
            </w:pPr>
            <w:r w:rsidRPr="008C20E7">
              <w:rPr>
                <w:rFonts w:cs="Times New Roman"/>
              </w:rPr>
              <w:t>2023</w:t>
            </w:r>
          </w:p>
        </w:tc>
        <w:tc>
          <w:tcPr>
            <w:tcW w:w="3060" w:type="dxa"/>
          </w:tcPr>
          <w:p w:rsidR="009E4FFD" w:rsidRPr="008C20E7" w:rsidRDefault="009E4FFD" w:rsidP="009E4FFD">
            <w:pPr>
              <w:spacing w:line="240" w:lineRule="auto"/>
              <w:rPr>
                <w:rFonts w:cs="Times New Roman"/>
              </w:rPr>
            </w:pPr>
            <w:r w:rsidRPr="008C20E7">
              <w:rPr>
                <w:rFonts w:cs="Times New Roman"/>
              </w:rPr>
              <w:t>Introduced a new MLI design for solar PV.</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9</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Bolarinwa</w:t>
            </w:r>
            <w:proofErr w:type="spellEnd"/>
            <w:r w:rsidRPr="008C20E7">
              <w:rPr>
                <w:rFonts w:cs="Times New Roman"/>
              </w:rPr>
              <w:t xml:space="preserve"> &amp; </w:t>
            </w:r>
            <w:proofErr w:type="spellStart"/>
            <w:r w:rsidRPr="008C20E7">
              <w:rPr>
                <w:rFonts w:cs="Times New Roman"/>
              </w:rPr>
              <w:t>Elusakin</w:t>
            </w:r>
            <w:proofErr w:type="spellEnd"/>
          </w:p>
        </w:tc>
        <w:tc>
          <w:tcPr>
            <w:tcW w:w="2629" w:type="dxa"/>
          </w:tcPr>
          <w:p w:rsidR="009E4FFD" w:rsidRPr="008C20E7" w:rsidRDefault="009E4FFD" w:rsidP="009E4FFD">
            <w:pPr>
              <w:spacing w:line="240" w:lineRule="auto"/>
              <w:rPr>
                <w:rFonts w:cs="Times New Roman"/>
              </w:rPr>
            </w:pPr>
            <w:r w:rsidRPr="008C20E7">
              <w:rPr>
                <w:rFonts w:cs="Times New Roman"/>
              </w:rPr>
              <w:t>Economic Analysis of Solar Inverters</w:t>
            </w:r>
          </w:p>
        </w:tc>
        <w:tc>
          <w:tcPr>
            <w:tcW w:w="881" w:type="dxa"/>
          </w:tcPr>
          <w:p w:rsidR="009E4FFD" w:rsidRPr="008C20E7" w:rsidRDefault="009E4FFD" w:rsidP="009E4FFD">
            <w:pPr>
              <w:spacing w:line="240" w:lineRule="auto"/>
              <w:rPr>
                <w:rFonts w:cs="Times New Roman"/>
              </w:rPr>
            </w:pPr>
            <w:r w:rsidRPr="008C20E7">
              <w:rPr>
                <w:rFonts w:cs="Times New Roman"/>
              </w:rPr>
              <w:t>2024</w:t>
            </w:r>
          </w:p>
        </w:tc>
        <w:tc>
          <w:tcPr>
            <w:tcW w:w="3060" w:type="dxa"/>
          </w:tcPr>
          <w:p w:rsidR="009E4FFD" w:rsidRPr="008C20E7" w:rsidRDefault="009E4FFD" w:rsidP="009E4FFD">
            <w:pPr>
              <w:spacing w:line="240" w:lineRule="auto"/>
              <w:rPr>
                <w:rFonts w:cs="Times New Roman"/>
              </w:rPr>
            </w:pPr>
            <w:r w:rsidRPr="008C20E7">
              <w:rPr>
                <w:rFonts w:cs="Times New Roman"/>
              </w:rPr>
              <w:t>Assessed cost benefits in Nigerian institutions.</w:t>
            </w:r>
          </w:p>
        </w:tc>
      </w:tr>
      <w:tr w:rsidR="009E4FFD" w:rsidRPr="008C20E7" w:rsidTr="00481EA6">
        <w:tc>
          <w:tcPr>
            <w:tcW w:w="590" w:type="dxa"/>
          </w:tcPr>
          <w:p w:rsidR="009E4FFD" w:rsidRPr="008C20E7" w:rsidRDefault="009E4FFD" w:rsidP="009E4FFD">
            <w:pPr>
              <w:spacing w:line="240" w:lineRule="auto"/>
              <w:rPr>
                <w:rFonts w:cs="Times New Roman"/>
              </w:rPr>
            </w:pPr>
            <w:r w:rsidRPr="008C20E7">
              <w:rPr>
                <w:rFonts w:cs="Times New Roman"/>
              </w:rPr>
              <w:t>10</w:t>
            </w:r>
          </w:p>
        </w:tc>
        <w:tc>
          <w:tcPr>
            <w:tcW w:w="2038" w:type="dxa"/>
          </w:tcPr>
          <w:p w:rsidR="009E4FFD" w:rsidRPr="008C20E7" w:rsidRDefault="009E4FFD" w:rsidP="009E4FFD">
            <w:pPr>
              <w:spacing w:line="240" w:lineRule="auto"/>
              <w:rPr>
                <w:rFonts w:cs="Times New Roman"/>
              </w:rPr>
            </w:pPr>
            <w:proofErr w:type="spellStart"/>
            <w:r w:rsidRPr="008C20E7">
              <w:rPr>
                <w:rFonts w:cs="Times New Roman"/>
              </w:rPr>
              <w:t>Bhuvela</w:t>
            </w:r>
            <w:proofErr w:type="spellEnd"/>
            <w:r w:rsidRPr="008C20E7">
              <w:rPr>
                <w:rFonts w:cs="Times New Roman"/>
              </w:rPr>
              <w:t xml:space="preserve"> et al.</w:t>
            </w:r>
          </w:p>
        </w:tc>
        <w:tc>
          <w:tcPr>
            <w:tcW w:w="2629" w:type="dxa"/>
          </w:tcPr>
          <w:p w:rsidR="009E4FFD" w:rsidRPr="008C20E7" w:rsidRDefault="009E4FFD" w:rsidP="009E4FFD">
            <w:pPr>
              <w:spacing w:line="240" w:lineRule="auto"/>
              <w:rPr>
                <w:rFonts w:cs="Times New Roman"/>
              </w:rPr>
            </w:pPr>
            <w:r w:rsidRPr="008C20E7">
              <w:rPr>
                <w:rFonts w:cs="Times New Roman"/>
              </w:rPr>
              <w:t>LLC Resonant Inverter Methodology</w:t>
            </w:r>
          </w:p>
        </w:tc>
        <w:tc>
          <w:tcPr>
            <w:tcW w:w="881" w:type="dxa"/>
          </w:tcPr>
          <w:p w:rsidR="009E4FFD" w:rsidRPr="008C20E7" w:rsidRDefault="009E4FFD" w:rsidP="009E4FFD">
            <w:pPr>
              <w:spacing w:line="240" w:lineRule="auto"/>
              <w:rPr>
                <w:rFonts w:cs="Times New Roman"/>
              </w:rPr>
            </w:pPr>
            <w:r w:rsidRPr="008C20E7">
              <w:rPr>
                <w:rFonts w:cs="Times New Roman"/>
              </w:rPr>
              <w:t>2023</w:t>
            </w:r>
          </w:p>
        </w:tc>
        <w:tc>
          <w:tcPr>
            <w:tcW w:w="3060" w:type="dxa"/>
          </w:tcPr>
          <w:p w:rsidR="009E4FFD" w:rsidRPr="008C20E7" w:rsidRDefault="009E4FFD" w:rsidP="009E4FFD">
            <w:pPr>
              <w:spacing w:line="240" w:lineRule="auto"/>
              <w:rPr>
                <w:rFonts w:cs="Times New Roman"/>
              </w:rPr>
            </w:pPr>
            <w:r w:rsidRPr="008C20E7">
              <w:rPr>
                <w:rFonts w:cs="Times New Roman"/>
              </w:rPr>
              <w:t>Proposed efficient single-stage inverter design.</w:t>
            </w:r>
          </w:p>
        </w:tc>
      </w:tr>
    </w:tbl>
    <w:p w:rsidR="008F442D" w:rsidRDefault="008F442D"/>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2">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3">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4">
    <w:nsid w:val="607CFBE0"/>
    <w:multiLevelType w:val="singleLevel"/>
    <w:tmpl w:val="607CFBE0"/>
    <w:lvl w:ilvl="0">
      <w:start w:val="1"/>
      <w:numFmt w:val="lowerRoman"/>
      <w:lvlText w:val="%1."/>
      <w:lvlJc w:val="left"/>
      <w:pPr>
        <w:tabs>
          <w:tab w:val="left" w:pos="425"/>
        </w:tabs>
        <w:ind w:left="425" w:hanging="425"/>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FD"/>
    <w:rsid w:val="0001498E"/>
    <w:rsid w:val="004F191C"/>
    <w:rsid w:val="00834FB9"/>
    <w:rsid w:val="008F442D"/>
    <w:rsid w:val="009E4FF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89D8B-C800-4AFC-B78F-FE4DB72C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FFD"/>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9E4F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E4FF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E4FF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9E4FFD"/>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qFormat/>
    <w:rsid w:val="009E4FF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2025-06-13T21:13:00Z</dcterms:created>
  <dcterms:modified xsi:type="dcterms:W3CDTF">2025-06-13T21:13:00Z</dcterms:modified>
</cp:coreProperties>
</file>