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33F" w:rsidRPr="00941EDB" w:rsidRDefault="0083433F" w:rsidP="0083433F">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83433F" w:rsidRPr="00941EDB" w:rsidRDefault="0083433F" w:rsidP="0083433F">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83433F" w:rsidRPr="00941EDB" w:rsidRDefault="0083433F" w:rsidP="0083433F">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83433F" w:rsidRPr="00941EDB" w:rsidRDefault="0083433F" w:rsidP="0083433F">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83433F" w:rsidRPr="00941EDB" w:rsidRDefault="0083433F" w:rsidP="0083433F">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83433F" w:rsidRPr="00941EDB" w:rsidRDefault="0083433F" w:rsidP="0083433F">
      <w:pPr>
        <w:pStyle w:val="Heading4"/>
        <w:spacing w:before="0" w:beforeAutospacing="0" w:after="0" w:afterAutospacing="0" w:line="480" w:lineRule="auto"/>
        <w:jc w:val="both"/>
      </w:pPr>
      <w:r w:rsidRPr="00941EDB">
        <w:t xml:space="preserve">3.2.1 </w:t>
      </w:r>
      <w:r w:rsidRPr="00941EDB">
        <w:tab/>
        <w:t>Design Process</w:t>
      </w:r>
    </w:p>
    <w:p w:rsidR="0083433F" w:rsidRPr="00941EDB" w:rsidRDefault="0083433F" w:rsidP="0083433F">
      <w:pPr>
        <w:pStyle w:val="NormalWeb"/>
        <w:spacing w:before="0" w:beforeAutospacing="0" w:after="0" w:afterAutospacing="0" w:line="480" w:lineRule="auto"/>
        <w:jc w:val="both"/>
      </w:pPr>
      <w:r w:rsidRPr="00941EDB">
        <w:t>The design process begins with defining the system’s specifications:</w:t>
      </w:r>
    </w:p>
    <w:p w:rsidR="0083433F" w:rsidRPr="00941EDB" w:rsidRDefault="0083433F" w:rsidP="0083433F">
      <w:pPr>
        <w:pStyle w:val="NormalWeb"/>
        <w:numPr>
          <w:ilvl w:val="0"/>
          <w:numId w:val="4"/>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83433F" w:rsidRPr="00941EDB" w:rsidRDefault="0083433F" w:rsidP="0083433F">
      <w:pPr>
        <w:pStyle w:val="NormalWeb"/>
        <w:numPr>
          <w:ilvl w:val="0"/>
          <w:numId w:val="4"/>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83433F" w:rsidRPr="00941EDB" w:rsidRDefault="0083433F" w:rsidP="0083433F">
      <w:pPr>
        <w:pStyle w:val="NormalWeb"/>
        <w:numPr>
          <w:ilvl w:val="0"/>
          <w:numId w:val="4"/>
        </w:numPr>
        <w:spacing w:before="0" w:beforeAutospacing="0" w:after="0" w:afterAutospacing="0" w:line="480" w:lineRule="auto"/>
        <w:jc w:val="both"/>
      </w:pPr>
      <w:r w:rsidRPr="00941EDB">
        <w:rPr>
          <w:rStyle w:val="Strong"/>
        </w:rPr>
        <w:t>Output Voltage:</w:t>
      </w:r>
      <w:r w:rsidRPr="00941EDB">
        <w:t xml:space="preserve"> 220V AC, 50Hz, pure sine wave.</w:t>
      </w:r>
    </w:p>
    <w:p w:rsidR="0083433F" w:rsidRPr="00941EDB" w:rsidRDefault="0083433F" w:rsidP="0083433F">
      <w:pPr>
        <w:pStyle w:val="NormalWeb"/>
        <w:numPr>
          <w:ilvl w:val="0"/>
          <w:numId w:val="4"/>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83433F" w:rsidRPr="00941EDB" w:rsidRDefault="0083433F" w:rsidP="0083433F">
      <w:pPr>
        <w:pStyle w:val="NormalWeb"/>
        <w:numPr>
          <w:ilvl w:val="0"/>
          <w:numId w:val="4"/>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83433F" w:rsidRPr="00941EDB" w:rsidRDefault="0083433F" w:rsidP="0083433F">
      <w:pPr>
        <w:pStyle w:val="NormalWeb"/>
        <w:spacing w:before="0" w:beforeAutospacing="0" w:after="0" w:afterAutospacing="0" w:line="480" w:lineRule="auto"/>
        <w:jc w:val="both"/>
      </w:pPr>
      <w:r w:rsidRPr="00941EDB">
        <w:t>The system comprises four primary subsystems:</w:t>
      </w:r>
    </w:p>
    <w:p w:rsidR="0083433F" w:rsidRPr="00941EDB" w:rsidRDefault="0083433F" w:rsidP="0083433F">
      <w:pPr>
        <w:pStyle w:val="NormalWeb"/>
        <w:numPr>
          <w:ilvl w:val="0"/>
          <w:numId w:val="5"/>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83433F" w:rsidRPr="00941EDB" w:rsidRDefault="0083433F" w:rsidP="0083433F">
      <w:pPr>
        <w:pStyle w:val="NormalWeb"/>
        <w:numPr>
          <w:ilvl w:val="0"/>
          <w:numId w:val="5"/>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83433F" w:rsidRPr="00941EDB" w:rsidRDefault="0083433F" w:rsidP="0083433F">
      <w:pPr>
        <w:pStyle w:val="NormalWeb"/>
        <w:numPr>
          <w:ilvl w:val="0"/>
          <w:numId w:val="5"/>
        </w:numPr>
        <w:spacing w:before="0" w:beforeAutospacing="0" w:after="0" w:afterAutospacing="0" w:line="480" w:lineRule="auto"/>
        <w:jc w:val="both"/>
      </w:pPr>
      <w:r w:rsidRPr="00941EDB">
        <w:rPr>
          <w:rStyle w:val="Strong"/>
        </w:rPr>
        <w:lastRenderedPageBreak/>
        <w:t>Battery Bank:</w:t>
      </w:r>
      <w:r w:rsidRPr="00941EDB">
        <w:t xml:space="preserve"> Stores energy for use during low or no sunlight periods.</w:t>
      </w:r>
    </w:p>
    <w:p w:rsidR="0083433F" w:rsidRPr="00941EDB" w:rsidRDefault="0083433F" w:rsidP="0083433F">
      <w:pPr>
        <w:pStyle w:val="NormalWeb"/>
        <w:numPr>
          <w:ilvl w:val="0"/>
          <w:numId w:val="5"/>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83433F" w:rsidRPr="00941EDB" w:rsidRDefault="0083433F" w:rsidP="0083433F">
      <w:pPr>
        <w:pStyle w:val="NormalWeb"/>
        <w:spacing w:before="0" w:beforeAutospacing="0" w:after="0" w:afterAutospacing="0" w:line="480" w:lineRule="auto"/>
        <w:jc w:val="both"/>
      </w:pPr>
      <w:r w:rsidRPr="00941EDB">
        <w:rPr>
          <w:rStyle w:val="Strong"/>
        </w:rPr>
        <w:t>Component Selection and Sizing:</w:t>
      </w:r>
    </w:p>
    <w:p w:rsidR="0083433F" w:rsidRPr="00941EDB" w:rsidRDefault="0083433F" w:rsidP="0083433F">
      <w:pPr>
        <w:pStyle w:val="NormalWeb"/>
        <w:numPr>
          <w:ilvl w:val="0"/>
          <w:numId w:val="3"/>
        </w:numPr>
        <w:spacing w:before="0" w:beforeAutospacing="0" w:after="0" w:afterAutospacing="0" w:line="480" w:lineRule="auto"/>
        <w:jc w:val="both"/>
      </w:pPr>
      <w:r w:rsidRPr="00941EDB">
        <w:rPr>
          <w:rStyle w:val="Strong"/>
        </w:rPr>
        <w:t>Solar PV Array:</w:t>
      </w:r>
      <w:r w:rsidRPr="00941EDB">
        <w:t xml:space="preserve"> A 600W array, consisting of two 300W </w:t>
      </w:r>
      <w:proofErr w:type="spellStart"/>
      <w:r w:rsidRPr="00941EDB">
        <w:t>monocrystalline</w:t>
      </w:r>
      <w:proofErr w:type="spellEnd"/>
      <w:r w:rsidRPr="00941EDB">
        <w:t xml:space="preserve"> panels connected in series, is selected to charge a 24V battery bank. </w:t>
      </w:r>
      <w:proofErr w:type="spellStart"/>
      <w:r w:rsidRPr="00941EDB">
        <w:t>Monocrystalline</w:t>
      </w:r>
      <w:proofErr w:type="spellEnd"/>
      <w:r w:rsidRPr="00941EDB">
        <w:t xml:space="preserve"> panels are chosen for their high efficiency (18–22%) and performance in Nigeria’s high-temperature climate. The array is sized to deliver approximately 3.6–4.8 kWh/day (600W × 6–8 hours of sunlight), sufficient to charge a 200Ah battery bank and support daily load demands.</w:t>
      </w:r>
    </w:p>
    <w:p w:rsidR="0083433F" w:rsidRPr="00941EDB" w:rsidRDefault="0083433F" w:rsidP="0083433F">
      <w:pPr>
        <w:pStyle w:val="NormalWeb"/>
        <w:numPr>
          <w:ilvl w:val="0"/>
          <w:numId w:val="3"/>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83433F" w:rsidRPr="00941EDB" w:rsidRDefault="0083433F" w:rsidP="0083433F">
      <w:pPr>
        <w:pStyle w:val="NormalWeb"/>
        <w:numPr>
          <w:ilvl w:val="0"/>
          <w:numId w:val="3"/>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deep-cycle capability, ideal for solar applications. The capacity supports a 1600W load for approximately 1.5 hours (2400Wh ÷ 1600W) at full discharge, though the system is designed to maintain a 50% depth of discharge to extend battery life.</w:t>
      </w:r>
    </w:p>
    <w:p w:rsidR="0083433F" w:rsidRPr="00941EDB" w:rsidRDefault="0083433F" w:rsidP="0083433F">
      <w:pPr>
        <w:pStyle w:val="NormalWeb"/>
        <w:numPr>
          <w:ilvl w:val="0"/>
          <w:numId w:val="3"/>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w:t>
      </w:r>
      <w:r w:rsidRPr="00941EDB">
        <w:lastRenderedPageBreak/>
        <w:t>filtering), resistors (e.g., 4.7kΩ for signal conditioning), and a voltage regulator (L7805CV for 5V supply to the microcontroller).</w:t>
      </w:r>
    </w:p>
    <w:p w:rsidR="0083433F" w:rsidRPr="00941EDB" w:rsidRDefault="0083433F" w:rsidP="0083433F">
      <w:pPr>
        <w:pStyle w:val="Heading4"/>
        <w:spacing w:before="0" w:beforeAutospacing="0" w:after="0" w:afterAutospacing="0" w:line="480" w:lineRule="auto"/>
        <w:jc w:val="both"/>
      </w:pPr>
      <w:r w:rsidRPr="00941EDB">
        <w:t xml:space="preserve">3.2.2 </w:t>
      </w:r>
      <w:r w:rsidRPr="00941EDB">
        <w:tab/>
        <w:t>Construction Process</w:t>
      </w:r>
    </w:p>
    <w:p w:rsidR="0083433F" w:rsidRPr="00941EDB" w:rsidRDefault="0083433F" w:rsidP="0083433F">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83433F" w:rsidRPr="00941EDB" w:rsidRDefault="0083433F" w:rsidP="0083433F">
      <w:pPr>
        <w:pStyle w:val="NormalWeb"/>
        <w:numPr>
          <w:ilvl w:val="0"/>
          <w:numId w:val="6"/>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83433F" w:rsidRPr="00941EDB" w:rsidRDefault="0083433F" w:rsidP="0083433F">
      <w:pPr>
        <w:pStyle w:val="NormalWeb"/>
        <w:numPr>
          <w:ilvl w:val="0"/>
          <w:numId w:val="6"/>
        </w:numPr>
        <w:spacing w:before="0" w:beforeAutospacing="0" w:after="0" w:afterAutospacing="0" w:line="480" w:lineRule="auto"/>
        <w:jc w:val="both"/>
      </w:pPr>
      <w:r w:rsidRPr="00941EDB">
        <w:rPr>
          <w:rStyle w:val="Strong"/>
        </w:rPr>
        <w:t>Transformer Construction:</w:t>
      </w:r>
      <w:r w:rsidRPr="00941EDB">
        <w:t xml:space="preserve"> The step-up transformer is wound locally using a </w:t>
      </w:r>
      <w:proofErr w:type="spellStart"/>
      <w:r w:rsidRPr="00941EDB">
        <w:t>toroidal</w:t>
      </w:r>
      <w:proofErr w:type="spellEnd"/>
      <w:r w:rsidRPr="00941EDB">
        <w:t xml:space="preserve">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83433F" w:rsidRPr="00941EDB" w:rsidRDefault="0083433F" w:rsidP="0083433F">
      <w:pPr>
        <w:pStyle w:val="NormalWeb"/>
        <w:numPr>
          <w:ilvl w:val="0"/>
          <w:numId w:val="6"/>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83433F" w:rsidRPr="00941EDB" w:rsidRDefault="0083433F" w:rsidP="0083433F">
      <w:pPr>
        <w:pStyle w:val="NormalWeb"/>
        <w:numPr>
          <w:ilvl w:val="0"/>
          <w:numId w:val="6"/>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w:t>
      </w:r>
      <w:r w:rsidRPr="00941EDB">
        <w:lastRenderedPageBreak/>
        <w:t>The solar panels are wired in series-parallel and connected to the charge controller, with fuses installed to protect against overcurrent.</w:t>
      </w:r>
    </w:p>
    <w:p w:rsidR="0083433F" w:rsidRPr="00941EDB" w:rsidRDefault="0083433F" w:rsidP="0083433F">
      <w:pPr>
        <w:pStyle w:val="NormalWeb"/>
        <w:numPr>
          <w:ilvl w:val="0"/>
          <w:numId w:val="6"/>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83433F" w:rsidRPr="00941EDB" w:rsidRDefault="0083433F" w:rsidP="0083433F">
      <w:pPr>
        <w:pStyle w:val="NormalWeb"/>
        <w:spacing w:before="0" w:beforeAutospacing="0" w:after="0" w:afterAutospacing="0" w:line="480" w:lineRule="auto"/>
        <w:ind w:firstLine="720"/>
        <w:jc w:val="both"/>
      </w:pPr>
      <w:r w:rsidRPr="00941EDB">
        <w:t xml:space="preserve">The construction process leverages locally available tools and materials, such as soldering stations, </w:t>
      </w:r>
      <w:proofErr w:type="spellStart"/>
      <w:r w:rsidRPr="00941EDB">
        <w:t>multimeters</w:t>
      </w:r>
      <w:proofErr w:type="spellEnd"/>
      <w:r w:rsidRPr="00941EDB">
        <w:t>, and copper wires, sourced from markets in Ilorin, Nigeria. This approach reduces costs by approximately 20–30% compared to imported systems and supports local vendors, contributing to economic growth.</w:t>
      </w:r>
    </w:p>
    <w:p w:rsidR="0083433F" w:rsidRPr="00941EDB" w:rsidRDefault="0083433F" w:rsidP="0083433F">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83433F" w:rsidRPr="00941EDB" w:rsidRDefault="0083433F" w:rsidP="0083433F">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83433F" w:rsidRPr="00941EDB" w:rsidRDefault="0083433F" w:rsidP="0083433F">
      <w:pPr>
        <w:pStyle w:val="Heading4"/>
        <w:spacing w:before="0" w:beforeAutospacing="0" w:after="0" w:afterAutospacing="0" w:line="480" w:lineRule="auto"/>
        <w:jc w:val="both"/>
      </w:pPr>
      <w:r w:rsidRPr="00941EDB">
        <w:t>3.3.1 Installation Steps</w:t>
      </w:r>
    </w:p>
    <w:p w:rsidR="0083433F" w:rsidRPr="00941EDB" w:rsidRDefault="0083433F" w:rsidP="0083433F">
      <w:pPr>
        <w:pStyle w:val="NormalWeb"/>
        <w:numPr>
          <w:ilvl w:val="0"/>
          <w:numId w:val="7"/>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83433F" w:rsidRPr="00941EDB" w:rsidRDefault="0083433F" w:rsidP="0083433F">
      <w:pPr>
        <w:pStyle w:val="NormalWeb"/>
        <w:numPr>
          <w:ilvl w:val="0"/>
          <w:numId w:val="7"/>
        </w:numPr>
        <w:spacing w:before="0" w:beforeAutospacing="0" w:after="0" w:afterAutospacing="0" w:line="480" w:lineRule="auto"/>
        <w:jc w:val="both"/>
      </w:pPr>
      <w:r w:rsidRPr="00941EDB">
        <w:rPr>
          <w:rStyle w:val="Strong"/>
        </w:rPr>
        <w:lastRenderedPageBreak/>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83433F" w:rsidRPr="00941EDB" w:rsidRDefault="0083433F" w:rsidP="0083433F">
      <w:pPr>
        <w:pStyle w:val="NormalWeb"/>
        <w:numPr>
          <w:ilvl w:val="0"/>
          <w:numId w:val="7"/>
        </w:numPr>
        <w:spacing w:before="0" w:beforeAutospacing="0" w:after="0" w:afterAutospacing="0" w:line="480" w:lineRule="auto"/>
        <w:jc w:val="both"/>
      </w:pPr>
      <w:r w:rsidRPr="00941EDB">
        <w:rPr>
          <w:rStyle w:val="Strong"/>
        </w:rPr>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83433F" w:rsidRPr="00941EDB" w:rsidRDefault="0083433F" w:rsidP="0083433F">
      <w:pPr>
        <w:pStyle w:val="NormalWeb"/>
        <w:numPr>
          <w:ilvl w:val="0"/>
          <w:numId w:val="7"/>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83433F" w:rsidRPr="00941EDB" w:rsidRDefault="0083433F" w:rsidP="0083433F">
      <w:pPr>
        <w:pStyle w:val="NormalWeb"/>
        <w:numPr>
          <w:ilvl w:val="0"/>
          <w:numId w:val="7"/>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83433F" w:rsidRPr="00941EDB" w:rsidRDefault="0083433F" w:rsidP="0083433F">
      <w:pPr>
        <w:pStyle w:val="Heading4"/>
        <w:spacing w:before="0" w:beforeAutospacing="0" w:after="0" w:afterAutospacing="0" w:line="480" w:lineRule="auto"/>
        <w:jc w:val="both"/>
      </w:pPr>
      <w:r w:rsidRPr="00941EDB">
        <w:t xml:space="preserve">3.3.2 </w:t>
      </w:r>
      <w:r w:rsidRPr="00941EDB">
        <w:tab/>
        <w:t>Practical Considerations</w:t>
      </w:r>
    </w:p>
    <w:p w:rsidR="0083433F" w:rsidRPr="00941EDB" w:rsidRDefault="0083433F" w:rsidP="0083433F">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installation manual is written in simple language, </w:t>
      </w:r>
      <w:r w:rsidRPr="00941EDB">
        <w:lastRenderedPageBreak/>
        <w:t>with diagrams to assist technicians with limited formal training, ensuring accessibility in rural areas.</w:t>
      </w:r>
    </w:p>
    <w:p w:rsidR="0083433F" w:rsidRPr="00941EDB" w:rsidRDefault="0083433F" w:rsidP="0083433F">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83433F" w:rsidRPr="00941EDB" w:rsidRDefault="0083433F" w:rsidP="0083433F">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83433F" w:rsidRPr="00941EDB" w:rsidRDefault="0083433F" w:rsidP="0083433F">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83433F" w:rsidRPr="00941EDB" w:rsidRDefault="0083433F" w:rsidP="0083433F">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83433F" w:rsidRPr="00941EDB" w:rsidRDefault="0083433F" w:rsidP="0083433F">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83433F" w:rsidRPr="00941EDB" w:rsidRDefault="0083433F" w:rsidP="0083433F">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basic principle in terms of operation of a UPS is a device that can convert the chemical energy stored in a battery to electrical energy. Although the process of conversion (inverting) requires some stages to be fulfilled, some of the stages are discussed next.</w:t>
      </w:r>
    </w:p>
    <w:p w:rsidR="0083433F" w:rsidRPr="00941EDB" w:rsidRDefault="0083433F" w:rsidP="0083433F">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w:t>
      </w:r>
      <w:r w:rsidRPr="00941EDB">
        <w:rPr>
          <w:rFonts w:ascii="Times New Roman" w:eastAsia="Times New Roman" w:hAnsi="Times New Roman" w:cs="Times New Roman"/>
          <w:sz w:val="24"/>
          <w:szCs w:val="24"/>
        </w:rPr>
        <w:lastRenderedPageBreak/>
        <w:t>or the supply inverter. Secondly, to provide battery charging voltage, therefore, it also plays a role in the charging section.</w:t>
      </w:r>
    </w:p>
    <w:p w:rsidR="0083433F" w:rsidRPr="00941EDB" w:rsidRDefault="0083433F" w:rsidP="0083433F">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83433F" w:rsidRPr="00941EDB" w:rsidRDefault="0083433F" w:rsidP="0083433F">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83433F" w:rsidRPr="00941EDB" w:rsidRDefault="0083433F" w:rsidP="0083433F">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83433F" w:rsidRPr="00941EDB" w:rsidRDefault="0083433F" w:rsidP="0083433F">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83433F" w:rsidRPr="00941EDB" w:rsidRDefault="0083433F" w:rsidP="0083433F">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83433F" w:rsidRPr="00941EDB" w:rsidRDefault="0083433F" w:rsidP="0083433F">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83433F" w:rsidRPr="00941EDB" w:rsidRDefault="0083433F" w:rsidP="0083433F">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w:t>
      </w:r>
      <w:proofErr w:type="gramStart"/>
      <w:r w:rsidRPr="00941EDB">
        <w:rPr>
          <w:rFonts w:ascii="Times New Roman" w:eastAsia="Times New Roman" w:hAnsi="Times New Roman" w:cs="Times New Roman"/>
          <w:sz w:val="24"/>
          <w:szCs w:val="24"/>
        </w:rPr>
        <w:t>G</w:t>
      </w:r>
      <w:proofErr w:type="gramEnd"/>
      <w:r w:rsidRPr="00941EDB">
        <w:rPr>
          <w:rFonts w:ascii="Times New Roman" w:eastAsia="Times New Roman" w:hAnsi="Times New Roman" w:cs="Times New Roman"/>
          <w:sz w:val="24"/>
          <w:szCs w:val="24"/>
        </w:rPr>
        <w:t>). When the driver stage receives the signal, it will free or force the gate to generate high current. The MOSFET is coupled with a 1000-ohm resistor connected to it. In the circuit, we have six MOSFETs connected together with six resistors.</w:t>
      </w:r>
    </w:p>
    <w:p w:rsidR="0083433F" w:rsidRPr="00941EDB" w:rsidRDefault="0083433F" w:rsidP="0083433F">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transformer, but to construct it, it is coupled with some components and follows some laws.</w:t>
      </w:r>
    </w:p>
    <w:p w:rsidR="0083433F" w:rsidRPr="00941EDB" w:rsidRDefault="0083433F" w:rsidP="0083433F">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83433F" w:rsidRPr="00941EDB" w:rsidRDefault="0083433F" w:rsidP="0083433F">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83433F" w:rsidRPr="00941EDB" w:rsidRDefault="0083433F" w:rsidP="0083433F">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Specific magnetic loading “β” = 1.0 </w:t>
      </w:r>
      <w:proofErr w:type="spellStart"/>
      <w:r w:rsidRPr="00941EDB">
        <w:rPr>
          <w:rFonts w:ascii="Times New Roman" w:eastAsia="Times New Roman" w:hAnsi="Times New Roman" w:cs="Times New Roman"/>
          <w:sz w:val="24"/>
          <w:szCs w:val="24"/>
        </w:rPr>
        <w:t>wb</w:t>
      </w:r>
      <w:proofErr w:type="spellEnd"/>
      <w:r w:rsidRPr="00941EDB">
        <w:rPr>
          <w:rFonts w:ascii="Times New Roman" w:eastAsia="Times New Roman" w:hAnsi="Times New Roman" w:cs="Times New Roman"/>
          <w:sz w:val="24"/>
          <w:szCs w:val="24"/>
        </w:rPr>
        <w:t>/m²</w:t>
      </w:r>
    </w:p>
    <w:p w:rsidR="0083433F" w:rsidRPr="00941EDB" w:rsidRDefault="0083433F" w:rsidP="0083433F">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83433F" w:rsidRPr="00941EDB" w:rsidRDefault="0083433F" w:rsidP="0083433F">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83433F" w:rsidRPr="00941EDB" w:rsidRDefault="0083433F" w:rsidP="0083433F">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83433F" w:rsidRPr="00941EDB" w:rsidRDefault="0083433F" w:rsidP="0083433F">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83433F" w:rsidRPr="00941EDB" w:rsidRDefault="0083433F" w:rsidP="0083433F">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83433F" w:rsidRPr="00941EDB" w:rsidRDefault="0083433F" w:rsidP="0083433F">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83433F" w:rsidRPr="00941EDB" w:rsidRDefault="0083433F" w:rsidP="0083433F">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Input Current</w:t>
      </w:r>
      <w:r w:rsidRPr="00941EDB">
        <w:rPr>
          <w:rFonts w:ascii="Times New Roman" w:eastAsia="Times New Roman" w:hAnsi="Times New Roman" w:cs="Times New Roman"/>
          <w:sz w:val="24"/>
          <w:szCs w:val="24"/>
        </w:rPr>
        <w:br/>
        <w:t>2222.2 / 24 ≈ 92.6 A</w:t>
      </w:r>
    </w:p>
    <w:p w:rsidR="0083433F" w:rsidRPr="00941EDB" w:rsidRDefault="0083433F" w:rsidP="0083433F">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83433F" w:rsidRPr="00941EDB" w:rsidRDefault="0083433F" w:rsidP="0083433F">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83433F" w:rsidRPr="00941EDB" w:rsidRDefault="0083433F" w:rsidP="0083433F">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Determining the number of turns</w:t>
      </w:r>
      <w:proofErr w:type="gramStart"/>
      <w:r w:rsidRPr="00941EDB">
        <w:rPr>
          <w:rFonts w:ascii="Times New Roman" w:eastAsia="Times New Roman" w:hAnsi="Times New Roman" w:cs="Times New Roman"/>
          <w:b/>
          <w:bCs/>
          <w:sz w:val="24"/>
          <w:szCs w:val="24"/>
        </w:rPr>
        <w:t>:</w:t>
      </w:r>
      <w:proofErr w:type="gramEnd"/>
      <w:r w:rsidRPr="00941EDB">
        <w:rPr>
          <w:rFonts w:ascii="Times New Roman" w:eastAsia="Times New Roman" w:hAnsi="Times New Roman" w:cs="Times New Roman"/>
          <w:sz w:val="24"/>
          <w:szCs w:val="24"/>
        </w:rPr>
        <w:br/>
        <w:t xml:space="preserve">Assuming a similar transformer design, with </w:t>
      </w:r>
      <w:proofErr w:type="spellStart"/>
      <w:r w:rsidRPr="00941EDB">
        <w:rPr>
          <w:rFonts w:ascii="Times New Roman" w:eastAsia="Times New Roman" w:hAnsi="Times New Roman" w:cs="Times New Roman"/>
          <w:sz w:val="24"/>
          <w:szCs w:val="24"/>
        </w:rPr>
        <w:t>Np</w:t>
      </w:r>
      <w:proofErr w:type="spellEnd"/>
      <w:r w:rsidRPr="00941EDB">
        <w:rPr>
          <w:rFonts w:ascii="Times New Roman" w:eastAsia="Times New Roman" w:hAnsi="Times New Roman" w:cs="Times New Roman"/>
          <w:sz w:val="24"/>
          <w:szCs w:val="24"/>
        </w:rPr>
        <w:t xml:space="preserve"> ≈ 16 turns (rounded for simplicity), since the voltages remain the same.</w:t>
      </w:r>
    </w:p>
    <w:p w:rsidR="0083433F" w:rsidRPr="00941EDB" w:rsidRDefault="0083433F" w:rsidP="0083433F">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Therefore, for </w:t>
      </w:r>
      <w:proofErr w:type="spellStart"/>
      <w:r w:rsidRPr="00941EDB">
        <w:rPr>
          <w:rFonts w:ascii="Times New Roman" w:eastAsia="Times New Roman" w:hAnsi="Times New Roman" w:cs="Times New Roman"/>
          <w:sz w:val="24"/>
          <w:szCs w:val="24"/>
        </w:rPr>
        <w:t>Vs</w:t>
      </w:r>
      <w:proofErr w:type="spellEnd"/>
      <w:r w:rsidRPr="00941EDB">
        <w:rPr>
          <w:rFonts w:ascii="Times New Roman" w:eastAsia="Times New Roman" w:hAnsi="Times New Roman" w:cs="Times New Roman"/>
          <w:sz w:val="24"/>
          <w:szCs w:val="24"/>
        </w:rPr>
        <w:t xml:space="preserve"> = 180, 240, 280 V</w:t>
      </w:r>
      <w:proofErr w:type="gramStart"/>
      <w:r w:rsidRPr="00941EDB">
        <w:rPr>
          <w:rFonts w:ascii="Times New Roman" w:eastAsia="Times New Roman" w:hAnsi="Times New Roman" w:cs="Times New Roman"/>
          <w:sz w:val="24"/>
          <w:szCs w:val="24"/>
        </w:rPr>
        <w:t>:</w:t>
      </w:r>
      <w:proofErr w:type="gramEnd"/>
      <w:r w:rsidRPr="00941EDB">
        <w:rPr>
          <w:rFonts w:ascii="Times New Roman" w:eastAsia="Times New Roman" w:hAnsi="Times New Roman" w:cs="Times New Roman"/>
          <w:sz w:val="24"/>
          <w:szCs w:val="24"/>
        </w:rPr>
        <w:br/>
        <w:t xml:space="preserve">Given </w:t>
      </w:r>
      <w:proofErr w:type="spellStart"/>
      <w:r w:rsidRPr="00941EDB">
        <w:rPr>
          <w:rFonts w:ascii="Times New Roman" w:eastAsia="Times New Roman" w:hAnsi="Times New Roman" w:cs="Times New Roman"/>
          <w:sz w:val="24"/>
          <w:szCs w:val="24"/>
        </w:rPr>
        <w:t>Np</w:t>
      </w:r>
      <w:proofErr w:type="spellEnd"/>
      <w:r w:rsidRPr="00941EDB">
        <w:rPr>
          <w:rFonts w:ascii="Times New Roman" w:eastAsia="Times New Roman" w:hAnsi="Times New Roman" w:cs="Times New Roman"/>
          <w:sz w:val="24"/>
          <w:szCs w:val="24"/>
        </w:rPr>
        <w:t xml:space="preserve"> = 16</w:t>
      </w:r>
      <w:r w:rsidRPr="00941EDB">
        <w:rPr>
          <w:rFonts w:ascii="Times New Roman" w:eastAsia="Times New Roman" w:hAnsi="Times New Roman" w:cs="Times New Roman"/>
          <w:sz w:val="24"/>
          <w:szCs w:val="24"/>
        </w:rPr>
        <w:br/>
      </w:r>
      <w:proofErr w:type="spellStart"/>
      <w:r w:rsidRPr="00941EDB">
        <w:rPr>
          <w:rFonts w:ascii="Times New Roman" w:eastAsia="Times New Roman" w:hAnsi="Times New Roman" w:cs="Times New Roman"/>
          <w:sz w:val="24"/>
          <w:szCs w:val="24"/>
        </w:rPr>
        <w:t>Vp</w:t>
      </w:r>
      <w:proofErr w:type="spellEnd"/>
      <w:r w:rsidRPr="00941EDB">
        <w:rPr>
          <w:rFonts w:ascii="Times New Roman" w:eastAsia="Times New Roman" w:hAnsi="Times New Roman" w:cs="Times New Roman"/>
          <w:sz w:val="24"/>
          <w:szCs w:val="24"/>
        </w:rPr>
        <w:t xml:space="preserve"> = 24 V</w:t>
      </w:r>
    </w:p>
    <w:p w:rsidR="0083433F" w:rsidRPr="00941EDB" w:rsidRDefault="0083433F" w:rsidP="0083433F">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For </w:t>
      </w:r>
      <w:proofErr w:type="spellStart"/>
      <w:r w:rsidRPr="00941EDB">
        <w:rPr>
          <w:rFonts w:ascii="Times New Roman" w:eastAsia="Times New Roman" w:hAnsi="Times New Roman" w:cs="Times New Roman"/>
          <w:b/>
          <w:bCs/>
          <w:sz w:val="24"/>
          <w:szCs w:val="24"/>
        </w:rPr>
        <w:t>Vs</w:t>
      </w:r>
      <w:proofErr w:type="spellEnd"/>
      <w:r w:rsidRPr="00941EDB">
        <w:rPr>
          <w:rFonts w:ascii="Times New Roman" w:eastAsia="Times New Roman" w:hAnsi="Times New Roman" w:cs="Times New Roman"/>
          <w:b/>
          <w:bCs/>
          <w:sz w:val="24"/>
          <w:szCs w:val="24"/>
        </w:rPr>
        <w:t xml:space="preserve"> = 180 V</w:t>
      </w:r>
      <w:r w:rsidRPr="00941EDB">
        <w:rPr>
          <w:rFonts w:ascii="Times New Roman" w:eastAsia="Times New Roman" w:hAnsi="Times New Roman" w:cs="Times New Roman"/>
          <w:sz w:val="24"/>
          <w:szCs w:val="24"/>
        </w:rPr>
        <w:br/>
        <w:t>Ns = (180 / 24) * 16 = 120 turns</w:t>
      </w:r>
    </w:p>
    <w:p w:rsidR="0083433F" w:rsidRPr="00941EDB" w:rsidRDefault="0083433F" w:rsidP="0083433F">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For </w:t>
      </w:r>
      <w:proofErr w:type="spellStart"/>
      <w:r w:rsidRPr="00941EDB">
        <w:rPr>
          <w:rFonts w:ascii="Times New Roman" w:eastAsia="Times New Roman" w:hAnsi="Times New Roman" w:cs="Times New Roman"/>
          <w:b/>
          <w:bCs/>
          <w:sz w:val="24"/>
          <w:szCs w:val="24"/>
        </w:rPr>
        <w:t>Vs</w:t>
      </w:r>
      <w:proofErr w:type="spellEnd"/>
      <w:r w:rsidRPr="00941EDB">
        <w:rPr>
          <w:rFonts w:ascii="Times New Roman" w:eastAsia="Times New Roman" w:hAnsi="Times New Roman" w:cs="Times New Roman"/>
          <w:b/>
          <w:bCs/>
          <w:sz w:val="24"/>
          <w:szCs w:val="24"/>
        </w:rPr>
        <w:t xml:space="preserve"> = 240 V</w:t>
      </w:r>
      <w:r w:rsidRPr="00941EDB">
        <w:rPr>
          <w:rFonts w:ascii="Times New Roman" w:eastAsia="Times New Roman" w:hAnsi="Times New Roman" w:cs="Times New Roman"/>
          <w:sz w:val="24"/>
          <w:szCs w:val="24"/>
        </w:rPr>
        <w:br/>
        <w:t>Ns = (240 / 24) * 16 = 160 turns</w:t>
      </w:r>
    </w:p>
    <w:p w:rsidR="0083433F" w:rsidRPr="00941EDB" w:rsidRDefault="0083433F" w:rsidP="0083433F">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For </w:t>
      </w:r>
      <w:proofErr w:type="spellStart"/>
      <w:r w:rsidRPr="00941EDB">
        <w:rPr>
          <w:rFonts w:ascii="Times New Roman" w:eastAsia="Times New Roman" w:hAnsi="Times New Roman" w:cs="Times New Roman"/>
          <w:b/>
          <w:bCs/>
          <w:sz w:val="24"/>
          <w:szCs w:val="24"/>
        </w:rPr>
        <w:t>Vs</w:t>
      </w:r>
      <w:proofErr w:type="spellEnd"/>
      <w:r w:rsidRPr="00941EDB">
        <w:rPr>
          <w:rFonts w:ascii="Times New Roman" w:eastAsia="Times New Roman" w:hAnsi="Times New Roman" w:cs="Times New Roman"/>
          <w:b/>
          <w:bCs/>
          <w:sz w:val="24"/>
          <w:szCs w:val="24"/>
        </w:rPr>
        <w:t xml:space="preserve"> = 280 V</w:t>
      </w:r>
      <w:r w:rsidRPr="00941EDB">
        <w:rPr>
          <w:rFonts w:ascii="Times New Roman" w:eastAsia="Times New Roman" w:hAnsi="Times New Roman" w:cs="Times New Roman"/>
          <w:sz w:val="24"/>
          <w:szCs w:val="24"/>
        </w:rPr>
        <w:br/>
        <w:t>Ns = (280 / 24) * 16 ≈ 187 turns</w:t>
      </w:r>
    </w:p>
    <w:p w:rsidR="0083433F" w:rsidRPr="00941EDB" w:rsidRDefault="0083433F" w:rsidP="0083433F">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83433F" w:rsidRPr="00941EDB" w:rsidRDefault="0083433F" w:rsidP="0083433F">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83433F" w:rsidRPr="00941EDB" w:rsidRDefault="0083433F" w:rsidP="0083433F">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14:anchorId="187F1007" wp14:editId="5D968BF9">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1858" cy="5571051"/>
                    </a:xfrm>
                    <a:prstGeom prst="rect">
                      <a:avLst/>
                    </a:prstGeom>
                    <a:noFill/>
                    <a:ln>
                      <a:noFill/>
                    </a:ln>
                  </pic:spPr>
                </pic:pic>
              </a:graphicData>
            </a:graphic>
          </wp:inline>
        </w:drawing>
      </w:r>
    </w:p>
    <w:p w:rsidR="0083433F" w:rsidRPr="00941EDB" w:rsidRDefault="0083433F" w:rsidP="0083433F">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83433F" w:rsidRPr="00941EDB" w:rsidRDefault="0083433F" w:rsidP="0083433F">
      <w:pPr>
        <w:spacing w:after="0" w:line="480" w:lineRule="auto"/>
        <w:jc w:val="both"/>
        <w:outlineLvl w:val="3"/>
        <w:rPr>
          <w:rFonts w:ascii="Times New Roman" w:eastAsia="Times New Roman" w:hAnsi="Times New Roman" w:cs="Times New Roman"/>
          <w:b/>
          <w:bCs/>
          <w:sz w:val="24"/>
          <w:szCs w:val="24"/>
        </w:rPr>
      </w:pPr>
    </w:p>
    <w:p w:rsidR="0083433F" w:rsidRPr="00941EDB" w:rsidRDefault="0083433F" w:rsidP="0083433F">
      <w:pPr>
        <w:spacing w:after="0" w:line="480" w:lineRule="auto"/>
        <w:jc w:val="both"/>
        <w:outlineLvl w:val="3"/>
        <w:rPr>
          <w:rFonts w:ascii="Times New Roman" w:eastAsia="Times New Roman" w:hAnsi="Times New Roman" w:cs="Times New Roman"/>
          <w:b/>
          <w:bCs/>
          <w:sz w:val="24"/>
          <w:szCs w:val="24"/>
        </w:rPr>
      </w:pPr>
    </w:p>
    <w:p w:rsidR="0083433F" w:rsidRPr="00941EDB" w:rsidRDefault="0083433F" w:rsidP="0083433F">
      <w:pPr>
        <w:spacing w:after="0" w:line="480" w:lineRule="auto"/>
        <w:jc w:val="both"/>
        <w:outlineLvl w:val="3"/>
        <w:rPr>
          <w:rFonts w:ascii="Times New Roman" w:eastAsia="Times New Roman" w:hAnsi="Times New Roman" w:cs="Times New Roman"/>
          <w:b/>
          <w:bCs/>
          <w:sz w:val="24"/>
          <w:szCs w:val="24"/>
        </w:rPr>
      </w:pPr>
    </w:p>
    <w:p w:rsidR="0083433F" w:rsidRPr="00941EDB" w:rsidRDefault="0083433F" w:rsidP="0083433F">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3.7.1 </w:t>
      </w:r>
      <w:r w:rsidRPr="00941EDB">
        <w:rPr>
          <w:rFonts w:ascii="Times New Roman" w:eastAsia="Times New Roman" w:hAnsi="Times New Roman" w:cs="Times New Roman"/>
          <w:b/>
          <w:bCs/>
          <w:sz w:val="24"/>
          <w:szCs w:val="24"/>
        </w:rPr>
        <w:tab/>
        <w:t>Circuit Diagram Explanation</w:t>
      </w:r>
    </w:p>
    <w:p w:rsidR="0083433F" w:rsidRPr="00941EDB" w:rsidRDefault="0083433F" w:rsidP="0083433F">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circuit diagram illustrates the integration of the solar panels, charge controller, battery bank, inverter circuit, and load. Key elements include:</w:t>
      </w:r>
    </w:p>
    <w:p w:rsidR="0083433F" w:rsidRPr="00941EDB" w:rsidRDefault="0083433F" w:rsidP="0083433F">
      <w:pPr>
        <w:numPr>
          <w:ilvl w:val="0"/>
          <w:numId w:val="8"/>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83433F" w:rsidRPr="00941EDB" w:rsidRDefault="0083433F" w:rsidP="0083433F">
      <w:pPr>
        <w:numPr>
          <w:ilvl w:val="0"/>
          <w:numId w:val="8"/>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83433F" w:rsidRPr="00941EDB" w:rsidRDefault="0083433F" w:rsidP="0083433F">
      <w:pPr>
        <w:numPr>
          <w:ilvl w:val="0"/>
          <w:numId w:val="8"/>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83433F" w:rsidRPr="00941EDB" w:rsidRDefault="0083433F" w:rsidP="0083433F">
      <w:pPr>
        <w:numPr>
          <w:ilvl w:val="0"/>
          <w:numId w:val="8"/>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83433F" w:rsidRPr="00941EDB" w:rsidRDefault="0083433F" w:rsidP="0083433F">
      <w:pPr>
        <w:numPr>
          <w:ilvl w:val="0"/>
          <w:numId w:val="8"/>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83433F" w:rsidRPr="00941EDB" w:rsidRDefault="0083433F" w:rsidP="0083433F">
      <w:pPr>
        <w:numPr>
          <w:ilvl w:val="0"/>
          <w:numId w:val="8"/>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83433F" w:rsidRPr="00941EDB" w:rsidRDefault="0083433F" w:rsidP="0083433F">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83433F" w:rsidRPr="00941EDB" w:rsidRDefault="0083433F" w:rsidP="0083433F">
      <w:pPr>
        <w:numPr>
          <w:ilvl w:val="0"/>
          <w:numId w:val="9"/>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83433F" w:rsidRPr="00941EDB" w:rsidRDefault="0083433F" w:rsidP="0083433F">
      <w:pPr>
        <w:numPr>
          <w:ilvl w:val="0"/>
          <w:numId w:val="9"/>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83433F" w:rsidRPr="00941EDB" w:rsidRDefault="0083433F" w:rsidP="0083433F">
      <w:pPr>
        <w:numPr>
          <w:ilvl w:val="0"/>
          <w:numId w:val="9"/>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83433F" w:rsidRPr="00941EDB" w:rsidRDefault="0083433F" w:rsidP="0083433F">
      <w:pPr>
        <w:numPr>
          <w:ilvl w:val="0"/>
          <w:numId w:val="9"/>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83433F" w:rsidRPr="00941EDB" w:rsidRDefault="0083433F" w:rsidP="0083433F">
      <w:pPr>
        <w:numPr>
          <w:ilvl w:val="0"/>
          <w:numId w:val="9"/>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83433F" w:rsidRPr="00941EDB" w:rsidRDefault="0083433F" w:rsidP="0083433F">
      <w:pPr>
        <w:spacing w:line="480" w:lineRule="auto"/>
        <w:rPr>
          <w:sz w:val="24"/>
        </w:rPr>
      </w:pPr>
      <w:r w:rsidRPr="00941EDB">
        <w:rPr>
          <w:sz w:val="24"/>
        </w:rPr>
        <w:br w:type="page"/>
      </w:r>
    </w:p>
    <w:p w:rsidR="008F442D" w:rsidRDefault="008F442D">
      <w:bookmarkStart w:id="0" w:name="_GoBack"/>
      <w:bookmarkEnd w:id="0"/>
    </w:p>
    <w:sectPr w:rsidR="008F4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33F"/>
    <w:rsid w:val="0001498E"/>
    <w:rsid w:val="004F191C"/>
    <w:rsid w:val="0083433F"/>
    <w:rsid w:val="00834FB9"/>
    <w:rsid w:val="008F442D"/>
    <w:rsid w:val="00A90AF2"/>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1C7E3-468B-4208-9AF4-7EB73D7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33F"/>
  </w:style>
  <w:style w:type="paragraph" w:styleId="Heading3">
    <w:name w:val="heading 3"/>
    <w:basedOn w:val="Normal"/>
    <w:link w:val="Heading3Char"/>
    <w:uiPriority w:val="9"/>
    <w:qFormat/>
    <w:rsid w:val="008343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343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43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3433F"/>
    <w:rPr>
      <w:rFonts w:ascii="Times New Roman" w:eastAsia="Times New Roman" w:hAnsi="Times New Roman" w:cs="Times New Roman"/>
      <w:b/>
      <w:bCs/>
      <w:sz w:val="24"/>
      <w:szCs w:val="24"/>
    </w:rPr>
  </w:style>
  <w:style w:type="paragraph" w:styleId="NormalWeb">
    <w:name w:val="Normal (Web)"/>
    <w:basedOn w:val="Normal"/>
    <w:uiPriority w:val="99"/>
    <w:unhideWhenUsed/>
    <w:rsid w:val="008343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4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2183</Words>
  <Characters>12447</Characters>
  <Application>Microsoft Office Word</Application>
  <DocSecurity>0</DocSecurity>
  <Lines>103</Lines>
  <Paragraphs>29</Paragraphs>
  <ScaleCrop>false</ScaleCrop>
  <Company/>
  <LinksUpToDate>false</LinksUpToDate>
  <CharactersWithSpaces>14601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2025-06-13T20:56:00Z</dcterms:created>
  <dcterms:modified xsi:type="dcterms:W3CDTF">2025-06-13T20:57:00Z</dcterms:modified>
</cp:coreProperties>
</file>