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05" w:rsidRDefault="000C212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Design and Construction of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Extension Box with Uninterruptible USB Po</w:t>
      </w:r>
      <w:r>
        <w:rPr>
          <w:rFonts w:ascii="Times New Roman" w:hAnsi="Times New Roman" w:cs="Times New Roman"/>
          <w:b/>
          <w:bCs/>
          <w:sz w:val="28"/>
          <w:szCs w:val="28"/>
        </w:rPr>
        <w:t>rts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Introduction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an era of increasing dependence on electronic devices, the need for safe, flexible, and continuous power access is vital. Most households and workplaces face the</w:t>
      </w:r>
      <w:r>
        <w:rPr>
          <w:rFonts w:ascii="Times New Roman" w:hAnsi="Times New Roman" w:cs="Times New Roman"/>
          <w:sz w:val="22"/>
          <w:szCs w:val="22"/>
        </w:rPr>
        <w:t xml:space="preserve"> challenge of limited socket outlets and frequent power interruptions. This project addresses both issues by designing and constructing a multi-socket extension box integrated with uninterruptible USB power ports. The system enables users to power multiple</w:t>
      </w:r>
      <w:r>
        <w:rPr>
          <w:rFonts w:ascii="Times New Roman" w:hAnsi="Times New Roman" w:cs="Times New Roman"/>
          <w:sz w:val="22"/>
          <w:szCs w:val="22"/>
        </w:rPr>
        <w:t xml:space="preserve"> appliances and charge USB devices even during power outages using a rechargeable lithium battery backup.</w:t>
      </w:r>
    </w:p>
    <w:p w:rsidR="00D12305" w:rsidRDefault="00D12305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Problem Statement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Frequent power outages, limited socket access, and the inability to charge essential mobile devices during blackouts create sign</w:t>
      </w:r>
      <w:r>
        <w:rPr>
          <w:rFonts w:ascii="Times New Roman" w:hAnsi="Times New Roman" w:cs="Times New Roman"/>
          <w:sz w:val="22"/>
          <w:szCs w:val="22"/>
        </w:rPr>
        <w:t>ificant inconvenience, particularly in energy-deficient environments. Existing extension boxes lack backup power and USB integration, making them insufficient for modern power needs.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 Aim of the Project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design and construct a user-friendly, durable, </w:t>
      </w:r>
      <w:r>
        <w:rPr>
          <w:rFonts w:ascii="Times New Roman" w:hAnsi="Times New Roman" w:cs="Times New Roman"/>
          <w:sz w:val="22"/>
          <w:szCs w:val="22"/>
        </w:rPr>
        <w:t>and efficient multi-socket extension box equipped with uninterruptible USB charging capability and LCD voltage display for home and office use.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Objectives</w:t>
      </w:r>
    </w:p>
    <w:p w:rsidR="00D12305" w:rsidRDefault="000C21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design and assemble a parallel-wired 13A multi-socket extension system.</w:t>
      </w:r>
    </w:p>
    <w:p w:rsidR="00D12305" w:rsidRDefault="000C21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integrate USB ports</w:t>
      </w:r>
      <w:r>
        <w:rPr>
          <w:rFonts w:ascii="Times New Roman" w:hAnsi="Times New Roman" w:cs="Times New Roman"/>
          <w:sz w:val="22"/>
          <w:szCs w:val="22"/>
        </w:rPr>
        <w:t xml:space="preserve"> with a lithium battery-powered backup for uninterrupted charging.</w:t>
      </w:r>
    </w:p>
    <w:p w:rsidR="00D12305" w:rsidRDefault="000C21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employ a microcontroller and LCD display to monitor AC voltage input.</w:t>
      </w:r>
    </w:p>
    <w:p w:rsidR="00D12305" w:rsidRDefault="000C212F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To test and analyze system performance under various load conditions.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 Scope of Work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project covers the desi</w:t>
      </w:r>
      <w:r>
        <w:rPr>
          <w:rFonts w:ascii="Times New Roman" w:hAnsi="Times New Roman" w:cs="Times New Roman"/>
          <w:sz w:val="22"/>
          <w:szCs w:val="22"/>
        </w:rPr>
        <w:t>gn, component selection, circuit assembly, wiring, soldering, and testing of a hybrid extension system. The study also includes practical evaluations under load, analysis of charging time versus power consumption, and system performance during outages.</w:t>
      </w:r>
    </w:p>
    <w:p w:rsidR="00D12305" w:rsidRDefault="00D12305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Methodology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project began with the marking and cutting of a casing to fit all components, followed by the arrangement and soldering of elements on a printed circuit board. A step-down transformer and rectifier converted AC to DC to charge a lithium ba</w:t>
      </w:r>
      <w:r>
        <w:rPr>
          <w:rFonts w:ascii="Times New Roman" w:hAnsi="Times New Roman" w:cs="Times New Roman"/>
          <w:sz w:val="22"/>
          <w:szCs w:val="22"/>
        </w:rPr>
        <w:t>ttery. The USB ports were powered via the battery, managed by a microcontroller that also interfaced with an LCD screen. All sockets were connected in parallel for even load distribution. Testing was performed with loads ranging from 400W to 1000W to evalu</w:t>
      </w:r>
      <w:r>
        <w:rPr>
          <w:rFonts w:ascii="Times New Roman" w:hAnsi="Times New Roman" w:cs="Times New Roman"/>
          <w:sz w:val="22"/>
          <w:szCs w:val="22"/>
        </w:rPr>
        <w:t>ate runtime under power outage scenarios.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7. Significance of the Study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system offers a practical and low-cost solution to power interruptions, especially for critical device charging. It supports households, small offices, and students who rely on mob</w:t>
      </w:r>
      <w:r>
        <w:rPr>
          <w:rFonts w:ascii="Times New Roman" w:hAnsi="Times New Roman" w:cs="Times New Roman"/>
          <w:sz w:val="22"/>
          <w:szCs w:val="22"/>
        </w:rPr>
        <w:t>ile devices. It also provides engineering students with a hands-on understanding of power distribution, backup systems, and smart electronics integration.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8. Expected Outcome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proposed system is expected to reliably supply power to multiple devices and</w:t>
      </w:r>
      <w:r>
        <w:rPr>
          <w:rFonts w:ascii="Times New Roman" w:hAnsi="Times New Roman" w:cs="Times New Roman"/>
          <w:sz w:val="22"/>
          <w:szCs w:val="22"/>
        </w:rPr>
        <w:t xml:space="preserve"> maintain USB functionality during outages. The result is a safe, efficient, and intelligent power distribution unit adaptable for residential and small commercial applications.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0C21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9. Conclusion</w:t>
      </w:r>
    </w:p>
    <w:p w:rsidR="00D12305" w:rsidRDefault="000C21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project represents an innovative approach to solving dail</w:t>
      </w:r>
      <w:r>
        <w:rPr>
          <w:rFonts w:ascii="Times New Roman" w:hAnsi="Times New Roman" w:cs="Times New Roman"/>
          <w:sz w:val="22"/>
          <w:szCs w:val="22"/>
        </w:rPr>
        <w:t>y power challenges. By integrating traditional sockets with modern USB and backup capabilities, the extension box advances beyond conventional functionality into a multi-purpose, user-oriented power solution.</w:t>
      </w: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D12305" w:rsidRDefault="00D1230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sectPr w:rsidR="00D12305" w:rsidSect="00D1230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42C6E2"/>
    <w:multiLevelType w:val="singleLevel"/>
    <w:tmpl w:val="A342C6E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AA15BFC"/>
    <w:rsid w:val="00050A31"/>
    <w:rsid w:val="000716D2"/>
    <w:rsid w:val="00071AAB"/>
    <w:rsid w:val="000B76C4"/>
    <w:rsid w:val="000C212F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1230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6AA1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305"/>
    <w:rPr>
      <w:lang w:eastAsia="zh-CN"/>
    </w:rPr>
  </w:style>
  <w:style w:type="paragraph" w:styleId="Heading1">
    <w:name w:val="heading 1"/>
    <w:basedOn w:val="Normal"/>
    <w:next w:val="Normal"/>
    <w:qFormat/>
    <w:rsid w:val="00D12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D12305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rsid w:val="00D123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rsid w:val="00D12305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D1230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rsid w:val="00D12305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rsid w:val="00D1230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rsid w:val="00D12305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rsid w:val="00D12305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D12305"/>
    <w:rPr>
      <w:sz w:val="16"/>
      <w:szCs w:val="16"/>
    </w:rPr>
  </w:style>
  <w:style w:type="paragraph" w:styleId="BlockText">
    <w:name w:val="Block Text"/>
    <w:basedOn w:val="Normal"/>
    <w:rsid w:val="00D12305"/>
    <w:pPr>
      <w:spacing w:after="120"/>
      <w:ind w:leftChars="700" w:left="1440" w:rightChars="700" w:right="1440"/>
    </w:pPr>
  </w:style>
  <w:style w:type="paragraph" w:styleId="BodyText">
    <w:name w:val="Body Text"/>
    <w:basedOn w:val="Normal"/>
    <w:rsid w:val="00D12305"/>
    <w:pPr>
      <w:spacing w:after="120"/>
    </w:pPr>
  </w:style>
  <w:style w:type="paragraph" w:styleId="BodyText2">
    <w:name w:val="Body Text 2"/>
    <w:basedOn w:val="Normal"/>
    <w:rsid w:val="00D12305"/>
    <w:pPr>
      <w:spacing w:after="120" w:line="480" w:lineRule="auto"/>
    </w:pPr>
  </w:style>
  <w:style w:type="paragraph" w:styleId="BodyText3">
    <w:name w:val="Body Text 3"/>
    <w:basedOn w:val="Normal"/>
    <w:rsid w:val="00D1230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12305"/>
    <w:pPr>
      <w:ind w:firstLineChars="100" w:firstLine="420"/>
    </w:pPr>
  </w:style>
  <w:style w:type="paragraph" w:styleId="BodyTextIndent">
    <w:name w:val="Body Text Indent"/>
    <w:basedOn w:val="Normal"/>
    <w:rsid w:val="00D12305"/>
    <w:pPr>
      <w:spacing w:after="120"/>
      <w:ind w:leftChars="200" w:left="420"/>
    </w:pPr>
  </w:style>
  <w:style w:type="paragraph" w:styleId="BodyTextFirstIndent2">
    <w:name w:val="Body Text First Indent 2"/>
    <w:basedOn w:val="BodyTextIndent"/>
    <w:rsid w:val="00D12305"/>
    <w:pPr>
      <w:ind w:firstLineChars="200" w:firstLine="420"/>
    </w:pPr>
  </w:style>
  <w:style w:type="paragraph" w:styleId="BodyTextIndent2">
    <w:name w:val="Body Text Indent 2"/>
    <w:basedOn w:val="Normal"/>
    <w:rsid w:val="00D12305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rsid w:val="00D12305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12305"/>
    <w:rPr>
      <w:rFonts w:ascii="Arial" w:eastAsia="SimHei" w:hAnsi="Arial" w:cs="Arial"/>
    </w:rPr>
  </w:style>
  <w:style w:type="paragraph" w:styleId="Closing">
    <w:name w:val="Closing"/>
    <w:basedOn w:val="Normal"/>
    <w:rsid w:val="00D12305"/>
    <w:pPr>
      <w:ind w:leftChars="2100" w:left="100"/>
    </w:pPr>
  </w:style>
  <w:style w:type="character" w:styleId="CommentReference">
    <w:name w:val="annotation reference"/>
    <w:basedOn w:val="DefaultParagraphFont"/>
    <w:rsid w:val="00D12305"/>
    <w:rPr>
      <w:sz w:val="21"/>
      <w:szCs w:val="21"/>
    </w:rPr>
  </w:style>
  <w:style w:type="paragraph" w:styleId="CommentText">
    <w:name w:val="annotation text"/>
    <w:basedOn w:val="Normal"/>
    <w:rsid w:val="00D12305"/>
  </w:style>
  <w:style w:type="paragraph" w:styleId="CommentSubject">
    <w:name w:val="annotation subject"/>
    <w:basedOn w:val="CommentText"/>
    <w:next w:val="CommentText"/>
    <w:rsid w:val="00D12305"/>
    <w:rPr>
      <w:b/>
      <w:bCs/>
    </w:rPr>
  </w:style>
  <w:style w:type="paragraph" w:styleId="Date">
    <w:name w:val="Date"/>
    <w:basedOn w:val="Normal"/>
    <w:next w:val="Normal"/>
    <w:rsid w:val="00D12305"/>
    <w:pPr>
      <w:ind w:leftChars="2500" w:left="100"/>
    </w:pPr>
  </w:style>
  <w:style w:type="paragraph" w:styleId="DocumentMap">
    <w:name w:val="Document Map"/>
    <w:basedOn w:val="Normal"/>
    <w:rsid w:val="00D12305"/>
    <w:pPr>
      <w:shd w:val="clear" w:color="auto" w:fill="000080"/>
    </w:pPr>
  </w:style>
  <w:style w:type="paragraph" w:styleId="E-mailSignature">
    <w:name w:val="E-mail Signature"/>
    <w:basedOn w:val="Normal"/>
    <w:rsid w:val="00D12305"/>
  </w:style>
  <w:style w:type="character" w:styleId="Emphasis">
    <w:name w:val="Emphasis"/>
    <w:basedOn w:val="DefaultParagraphFont"/>
    <w:qFormat/>
    <w:rsid w:val="00D12305"/>
    <w:rPr>
      <w:i/>
      <w:iCs/>
    </w:rPr>
  </w:style>
  <w:style w:type="character" w:styleId="EndnoteReference">
    <w:name w:val="endnote reference"/>
    <w:basedOn w:val="DefaultParagraphFont"/>
    <w:rsid w:val="00D12305"/>
    <w:rPr>
      <w:vertAlign w:val="superscript"/>
    </w:rPr>
  </w:style>
  <w:style w:type="paragraph" w:styleId="EndnoteText">
    <w:name w:val="endnote text"/>
    <w:basedOn w:val="Normal"/>
    <w:rsid w:val="00D12305"/>
    <w:pPr>
      <w:snapToGrid w:val="0"/>
    </w:pPr>
  </w:style>
  <w:style w:type="paragraph" w:styleId="EnvelopeAddress">
    <w:name w:val="envelope address"/>
    <w:basedOn w:val="Normal"/>
    <w:rsid w:val="00D12305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12305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D12305"/>
    <w:rPr>
      <w:color w:val="800080"/>
      <w:u w:val="single"/>
    </w:rPr>
  </w:style>
  <w:style w:type="paragraph" w:styleId="Footer">
    <w:name w:val="footer"/>
    <w:basedOn w:val="Normal"/>
    <w:rsid w:val="00D123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sid w:val="00D12305"/>
    <w:rPr>
      <w:vertAlign w:val="superscript"/>
    </w:rPr>
  </w:style>
  <w:style w:type="paragraph" w:styleId="FootnoteText">
    <w:name w:val="footnote text"/>
    <w:basedOn w:val="Normal"/>
    <w:rsid w:val="00D12305"/>
    <w:pPr>
      <w:snapToGrid w:val="0"/>
    </w:pPr>
    <w:rPr>
      <w:sz w:val="18"/>
      <w:szCs w:val="18"/>
    </w:rPr>
  </w:style>
  <w:style w:type="paragraph" w:styleId="Header">
    <w:name w:val="header"/>
    <w:basedOn w:val="Normal"/>
    <w:rsid w:val="00D123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rsid w:val="00D12305"/>
  </w:style>
  <w:style w:type="paragraph" w:styleId="HTMLAddress">
    <w:name w:val="HTML Address"/>
    <w:basedOn w:val="Normal"/>
    <w:rsid w:val="00D12305"/>
    <w:rPr>
      <w:i/>
      <w:iCs/>
    </w:rPr>
  </w:style>
  <w:style w:type="character" w:styleId="HTMLCite">
    <w:name w:val="HTML Cite"/>
    <w:basedOn w:val="DefaultParagraphFont"/>
    <w:rsid w:val="00D12305"/>
    <w:rPr>
      <w:i/>
      <w:iCs/>
    </w:rPr>
  </w:style>
  <w:style w:type="character" w:styleId="HTMLCode">
    <w:name w:val="HTML Code"/>
    <w:basedOn w:val="DefaultParagraphFont"/>
    <w:rsid w:val="00D1230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12305"/>
    <w:rPr>
      <w:i/>
      <w:iCs/>
    </w:rPr>
  </w:style>
  <w:style w:type="character" w:styleId="HTMLKeyboard">
    <w:name w:val="HTML Keyboard"/>
    <w:basedOn w:val="DefaultParagraphFont"/>
    <w:rsid w:val="00D1230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D12305"/>
    <w:rPr>
      <w:rFonts w:ascii="Courier New" w:hAnsi="Courier New" w:cs="Courier New"/>
    </w:rPr>
  </w:style>
  <w:style w:type="character" w:styleId="HTMLSample">
    <w:name w:val="HTML Sample"/>
    <w:basedOn w:val="DefaultParagraphFont"/>
    <w:rsid w:val="00D1230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1230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12305"/>
    <w:rPr>
      <w:i/>
      <w:iCs/>
    </w:rPr>
  </w:style>
  <w:style w:type="character" w:styleId="Hyperlink">
    <w:name w:val="Hyperlink"/>
    <w:basedOn w:val="DefaultParagraphFont"/>
    <w:rsid w:val="00D12305"/>
    <w:rPr>
      <w:color w:val="0000FF"/>
      <w:u w:val="single"/>
    </w:rPr>
  </w:style>
  <w:style w:type="paragraph" w:styleId="Index1">
    <w:name w:val="index 1"/>
    <w:basedOn w:val="Normal"/>
    <w:next w:val="Normal"/>
    <w:rsid w:val="00D12305"/>
  </w:style>
  <w:style w:type="paragraph" w:styleId="Index2">
    <w:name w:val="index 2"/>
    <w:basedOn w:val="Normal"/>
    <w:next w:val="Normal"/>
    <w:rsid w:val="00D12305"/>
    <w:pPr>
      <w:ind w:leftChars="200" w:left="200"/>
    </w:pPr>
  </w:style>
  <w:style w:type="paragraph" w:styleId="Index3">
    <w:name w:val="index 3"/>
    <w:basedOn w:val="Normal"/>
    <w:next w:val="Normal"/>
    <w:rsid w:val="00D12305"/>
    <w:pPr>
      <w:ind w:leftChars="400" w:left="400"/>
    </w:pPr>
  </w:style>
  <w:style w:type="paragraph" w:styleId="Index4">
    <w:name w:val="index 4"/>
    <w:basedOn w:val="Normal"/>
    <w:next w:val="Normal"/>
    <w:rsid w:val="00D12305"/>
    <w:pPr>
      <w:ind w:leftChars="600" w:left="600"/>
    </w:pPr>
  </w:style>
  <w:style w:type="paragraph" w:styleId="Index5">
    <w:name w:val="index 5"/>
    <w:basedOn w:val="Normal"/>
    <w:next w:val="Normal"/>
    <w:rsid w:val="00D12305"/>
    <w:pPr>
      <w:ind w:leftChars="800" w:left="800"/>
    </w:pPr>
  </w:style>
  <w:style w:type="paragraph" w:styleId="Index6">
    <w:name w:val="index 6"/>
    <w:basedOn w:val="Normal"/>
    <w:next w:val="Normal"/>
    <w:rsid w:val="00D12305"/>
    <w:pPr>
      <w:ind w:leftChars="1000" w:left="1000"/>
    </w:pPr>
  </w:style>
  <w:style w:type="paragraph" w:styleId="Index7">
    <w:name w:val="index 7"/>
    <w:basedOn w:val="Normal"/>
    <w:next w:val="Normal"/>
    <w:rsid w:val="00D12305"/>
    <w:pPr>
      <w:ind w:leftChars="1200" w:left="1200"/>
    </w:pPr>
  </w:style>
  <w:style w:type="paragraph" w:styleId="Index8">
    <w:name w:val="index 8"/>
    <w:basedOn w:val="Normal"/>
    <w:next w:val="Normal"/>
    <w:rsid w:val="00D12305"/>
    <w:pPr>
      <w:ind w:leftChars="1400" w:left="1400"/>
    </w:pPr>
  </w:style>
  <w:style w:type="paragraph" w:styleId="Index9">
    <w:name w:val="index 9"/>
    <w:basedOn w:val="Normal"/>
    <w:next w:val="Normal"/>
    <w:rsid w:val="00D12305"/>
    <w:pPr>
      <w:ind w:leftChars="1600" w:left="1600"/>
    </w:pPr>
  </w:style>
  <w:style w:type="paragraph" w:styleId="IndexHeading">
    <w:name w:val="index heading"/>
    <w:basedOn w:val="Normal"/>
    <w:next w:val="Index1"/>
    <w:rsid w:val="00D12305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D12305"/>
  </w:style>
  <w:style w:type="paragraph" w:styleId="List">
    <w:name w:val="List"/>
    <w:basedOn w:val="Normal"/>
    <w:rsid w:val="00D12305"/>
    <w:pPr>
      <w:ind w:left="200" w:hangingChars="200" w:hanging="200"/>
    </w:pPr>
  </w:style>
  <w:style w:type="paragraph" w:styleId="List2">
    <w:name w:val="List 2"/>
    <w:basedOn w:val="Normal"/>
    <w:rsid w:val="00D12305"/>
    <w:pPr>
      <w:ind w:leftChars="200" w:left="100" w:hangingChars="200" w:hanging="200"/>
    </w:pPr>
  </w:style>
  <w:style w:type="paragraph" w:styleId="List3">
    <w:name w:val="List 3"/>
    <w:basedOn w:val="Normal"/>
    <w:rsid w:val="00D12305"/>
    <w:pPr>
      <w:ind w:leftChars="400" w:left="100" w:hangingChars="200" w:hanging="200"/>
    </w:pPr>
  </w:style>
  <w:style w:type="paragraph" w:styleId="List4">
    <w:name w:val="List 4"/>
    <w:basedOn w:val="Normal"/>
    <w:rsid w:val="00D12305"/>
    <w:pPr>
      <w:ind w:leftChars="600" w:left="100" w:hangingChars="200" w:hanging="200"/>
    </w:pPr>
  </w:style>
  <w:style w:type="paragraph" w:styleId="List5">
    <w:name w:val="List 5"/>
    <w:basedOn w:val="Normal"/>
    <w:rsid w:val="00D12305"/>
    <w:pPr>
      <w:ind w:leftChars="800" w:left="100" w:hangingChars="200" w:hanging="200"/>
    </w:pPr>
  </w:style>
  <w:style w:type="paragraph" w:styleId="ListBullet">
    <w:name w:val="List Bullet"/>
    <w:basedOn w:val="Normal"/>
    <w:rsid w:val="00D12305"/>
    <w:pPr>
      <w:numPr>
        <w:numId w:val="1"/>
      </w:numPr>
    </w:pPr>
  </w:style>
  <w:style w:type="paragraph" w:styleId="ListBullet2">
    <w:name w:val="List Bullet 2"/>
    <w:basedOn w:val="Normal"/>
    <w:rsid w:val="00D12305"/>
    <w:pPr>
      <w:numPr>
        <w:numId w:val="2"/>
      </w:numPr>
    </w:pPr>
  </w:style>
  <w:style w:type="paragraph" w:styleId="ListBullet3">
    <w:name w:val="List Bullet 3"/>
    <w:basedOn w:val="Normal"/>
    <w:rsid w:val="00D12305"/>
    <w:pPr>
      <w:numPr>
        <w:numId w:val="3"/>
      </w:numPr>
    </w:pPr>
  </w:style>
  <w:style w:type="paragraph" w:styleId="ListBullet4">
    <w:name w:val="List Bullet 4"/>
    <w:basedOn w:val="Normal"/>
    <w:rsid w:val="00D12305"/>
    <w:pPr>
      <w:numPr>
        <w:numId w:val="4"/>
      </w:numPr>
    </w:pPr>
  </w:style>
  <w:style w:type="paragraph" w:styleId="ListBullet5">
    <w:name w:val="List Bullet 5"/>
    <w:basedOn w:val="Normal"/>
    <w:rsid w:val="00D12305"/>
    <w:pPr>
      <w:numPr>
        <w:numId w:val="5"/>
      </w:numPr>
    </w:pPr>
  </w:style>
  <w:style w:type="paragraph" w:styleId="ListContinue">
    <w:name w:val="List Continue"/>
    <w:basedOn w:val="Normal"/>
    <w:rsid w:val="00D12305"/>
    <w:pPr>
      <w:spacing w:after="120"/>
      <w:ind w:leftChars="200" w:left="420"/>
    </w:pPr>
  </w:style>
  <w:style w:type="paragraph" w:styleId="ListContinue2">
    <w:name w:val="List Continue 2"/>
    <w:basedOn w:val="Normal"/>
    <w:rsid w:val="00D12305"/>
    <w:pPr>
      <w:spacing w:after="120"/>
      <w:ind w:leftChars="400" w:left="840"/>
    </w:pPr>
  </w:style>
  <w:style w:type="paragraph" w:styleId="ListContinue3">
    <w:name w:val="List Continue 3"/>
    <w:basedOn w:val="Normal"/>
    <w:rsid w:val="00D12305"/>
    <w:pPr>
      <w:spacing w:after="120"/>
      <w:ind w:leftChars="600" w:left="1260"/>
    </w:pPr>
  </w:style>
  <w:style w:type="paragraph" w:styleId="ListContinue4">
    <w:name w:val="List Continue 4"/>
    <w:basedOn w:val="Normal"/>
    <w:rsid w:val="00D12305"/>
    <w:pPr>
      <w:spacing w:after="120"/>
      <w:ind w:leftChars="800" w:left="1680"/>
    </w:pPr>
  </w:style>
  <w:style w:type="paragraph" w:styleId="ListContinue5">
    <w:name w:val="List Continue 5"/>
    <w:basedOn w:val="Normal"/>
    <w:rsid w:val="00D12305"/>
    <w:pPr>
      <w:spacing w:after="120"/>
      <w:ind w:leftChars="1000" w:left="2100"/>
    </w:pPr>
  </w:style>
  <w:style w:type="paragraph" w:styleId="ListNumber">
    <w:name w:val="List Number"/>
    <w:basedOn w:val="Normal"/>
    <w:rsid w:val="00D12305"/>
    <w:pPr>
      <w:numPr>
        <w:numId w:val="6"/>
      </w:numPr>
    </w:pPr>
  </w:style>
  <w:style w:type="paragraph" w:styleId="ListNumber2">
    <w:name w:val="List Number 2"/>
    <w:basedOn w:val="Normal"/>
    <w:rsid w:val="00D12305"/>
    <w:pPr>
      <w:numPr>
        <w:numId w:val="7"/>
      </w:numPr>
    </w:pPr>
  </w:style>
  <w:style w:type="paragraph" w:styleId="ListNumber3">
    <w:name w:val="List Number 3"/>
    <w:basedOn w:val="Normal"/>
    <w:rsid w:val="00D12305"/>
    <w:pPr>
      <w:numPr>
        <w:numId w:val="8"/>
      </w:numPr>
    </w:pPr>
  </w:style>
  <w:style w:type="paragraph" w:styleId="ListNumber4">
    <w:name w:val="List Number 4"/>
    <w:basedOn w:val="Normal"/>
    <w:rsid w:val="00D12305"/>
    <w:pPr>
      <w:numPr>
        <w:numId w:val="9"/>
      </w:numPr>
    </w:pPr>
  </w:style>
  <w:style w:type="paragraph" w:styleId="ListNumber5">
    <w:name w:val="List Number 5"/>
    <w:basedOn w:val="Normal"/>
    <w:rsid w:val="00D12305"/>
    <w:pPr>
      <w:numPr>
        <w:numId w:val="10"/>
      </w:numPr>
    </w:pPr>
  </w:style>
  <w:style w:type="paragraph" w:styleId="MacroText">
    <w:name w:val="macro"/>
    <w:rsid w:val="00D1230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rsid w:val="00D123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D12305"/>
    <w:rPr>
      <w:sz w:val="24"/>
      <w:szCs w:val="24"/>
    </w:rPr>
  </w:style>
  <w:style w:type="paragraph" w:styleId="NormalIndent">
    <w:name w:val="Normal Indent"/>
    <w:basedOn w:val="Normal"/>
    <w:rsid w:val="00D12305"/>
    <w:pPr>
      <w:ind w:firstLineChars="200" w:firstLine="420"/>
    </w:pPr>
  </w:style>
  <w:style w:type="paragraph" w:styleId="NoteHeading">
    <w:name w:val="Note Heading"/>
    <w:basedOn w:val="Normal"/>
    <w:next w:val="Normal"/>
    <w:rsid w:val="00D12305"/>
    <w:pPr>
      <w:jc w:val="center"/>
    </w:pPr>
  </w:style>
  <w:style w:type="character" w:styleId="PageNumber">
    <w:name w:val="page number"/>
    <w:basedOn w:val="DefaultParagraphFont"/>
    <w:rsid w:val="00D12305"/>
  </w:style>
  <w:style w:type="paragraph" w:styleId="PlainText">
    <w:name w:val="Plain Text"/>
    <w:basedOn w:val="Normal"/>
    <w:rsid w:val="00D12305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rsid w:val="00D12305"/>
  </w:style>
  <w:style w:type="paragraph" w:styleId="Signature">
    <w:name w:val="Signature"/>
    <w:basedOn w:val="Normal"/>
    <w:rsid w:val="00D12305"/>
    <w:pPr>
      <w:ind w:leftChars="2100" w:left="100"/>
    </w:pPr>
  </w:style>
  <w:style w:type="character" w:styleId="Strong">
    <w:name w:val="Strong"/>
    <w:basedOn w:val="DefaultParagraphFont"/>
    <w:qFormat/>
    <w:rsid w:val="00D12305"/>
    <w:rPr>
      <w:b/>
      <w:bCs/>
    </w:rPr>
  </w:style>
  <w:style w:type="paragraph" w:styleId="Subtitle">
    <w:name w:val="Subtitle"/>
    <w:basedOn w:val="Normal"/>
    <w:qFormat/>
    <w:rsid w:val="00D12305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rsid w:val="00D12305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D12305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D12305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D12305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rsid w:val="00D12305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rsid w:val="00D12305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rsid w:val="00D12305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12305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rsid w:val="00D12305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rsid w:val="00D12305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rsid w:val="00D12305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12305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12305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D123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rsid w:val="00D12305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rsid w:val="00D12305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rsid w:val="00D12305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rsid w:val="00D12305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D12305"/>
    <w:pPr>
      <w:ind w:leftChars="200" w:left="420"/>
    </w:pPr>
  </w:style>
  <w:style w:type="paragraph" w:styleId="TableofFigures">
    <w:name w:val="table of figures"/>
    <w:basedOn w:val="Normal"/>
    <w:next w:val="Normal"/>
    <w:rsid w:val="00D12305"/>
    <w:pPr>
      <w:ind w:leftChars="200" w:left="200" w:hangingChars="200" w:hanging="200"/>
    </w:pPr>
  </w:style>
  <w:style w:type="table" w:styleId="TableProfessional">
    <w:name w:val="Table Professional"/>
    <w:basedOn w:val="TableNormal"/>
    <w:rsid w:val="00D12305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rsid w:val="00D12305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D12305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12305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D12305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rsid w:val="00D123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D12305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rsid w:val="00D12305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rsid w:val="00D12305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rsid w:val="00D1230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rsid w:val="00D12305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rsid w:val="00D12305"/>
  </w:style>
  <w:style w:type="paragraph" w:styleId="TOC2">
    <w:name w:val="toc 2"/>
    <w:basedOn w:val="Normal"/>
    <w:next w:val="Normal"/>
    <w:rsid w:val="00D12305"/>
    <w:pPr>
      <w:ind w:leftChars="200" w:left="420"/>
    </w:pPr>
  </w:style>
  <w:style w:type="paragraph" w:styleId="TOC3">
    <w:name w:val="toc 3"/>
    <w:basedOn w:val="Normal"/>
    <w:next w:val="Normal"/>
    <w:rsid w:val="00D12305"/>
    <w:pPr>
      <w:ind w:leftChars="400" w:left="840"/>
    </w:pPr>
  </w:style>
  <w:style w:type="paragraph" w:styleId="TOC4">
    <w:name w:val="toc 4"/>
    <w:basedOn w:val="Normal"/>
    <w:next w:val="Normal"/>
    <w:rsid w:val="00D12305"/>
    <w:pPr>
      <w:ind w:leftChars="600" w:left="1260"/>
    </w:pPr>
  </w:style>
  <w:style w:type="paragraph" w:styleId="TOC5">
    <w:name w:val="toc 5"/>
    <w:basedOn w:val="Normal"/>
    <w:next w:val="Normal"/>
    <w:rsid w:val="00D12305"/>
    <w:pPr>
      <w:ind w:leftChars="800" w:left="1680"/>
    </w:pPr>
  </w:style>
  <w:style w:type="paragraph" w:styleId="TOC6">
    <w:name w:val="toc 6"/>
    <w:basedOn w:val="Normal"/>
    <w:next w:val="Normal"/>
    <w:rsid w:val="00D12305"/>
    <w:pPr>
      <w:ind w:leftChars="1000" w:left="2100"/>
    </w:pPr>
  </w:style>
  <w:style w:type="paragraph" w:styleId="TOC7">
    <w:name w:val="toc 7"/>
    <w:basedOn w:val="Normal"/>
    <w:next w:val="Normal"/>
    <w:rsid w:val="00D12305"/>
    <w:pPr>
      <w:ind w:leftChars="1200" w:left="2520"/>
    </w:pPr>
  </w:style>
  <w:style w:type="paragraph" w:styleId="TOC8">
    <w:name w:val="toc 8"/>
    <w:basedOn w:val="Normal"/>
    <w:next w:val="Normal"/>
    <w:rsid w:val="00D12305"/>
    <w:pPr>
      <w:ind w:leftChars="1400" w:left="2940"/>
    </w:pPr>
  </w:style>
  <w:style w:type="paragraph" w:styleId="TOC9">
    <w:name w:val="toc 9"/>
    <w:basedOn w:val="Normal"/>
    <w:next w:val="Normal"/>
    <w:rsid w:val="00D12305"/>
    <w:pPr>
      <w:ind w:leftChars="1600" w:left="3360"/>
    </w:pPr>
  </w:style>
  <w:style w:type="table" w:styleId="LightShading">
    <w:name w:val="Light Shading"/>
    <w:basedOn w:val="TableNormal"/>
    <w:uiPriority w:val="60"/>
    <w:rsid w:val="00D1230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12305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12305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12305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12305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12305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12305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D12305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12305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12305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12305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12305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12305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12305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D12305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D12305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D12305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D12305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D12305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D12305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rsid w:val="00D12305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D12305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12305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12305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12305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12305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12305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12305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1230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1230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D12305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12305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12305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12305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12305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12305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12305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12305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12305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1230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12305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1230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12305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2025-06-05T11:11:00Z</dcterms:created>
  <dcterms:modified xsi:type="dcterms:W3CDTF">2025-06-05T11:11:00Z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908BCBA703B1409AA8340D342754C999_11</vt:lpwstr>
  </property>
</Properties>
</file>