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869" w:rsidRDefault="0011318C">
      <w:pPr>
        <w:spacing w:line="480" w:lineRule="auto"/>
        <w:ind w:leftChars="-100" w:left="-200"/>
        <w:jc w:val="center"/>
        <w:rPr>
          <w:rFonts w:ascii="Times New Roman" w:hAnsi="Times New Roman" w:cs="Times New Roman"/>
          <w:b/>
          <w:bCs/>
          <w:sz w:val="22"/>
          <w:szCs w:val="22"/>
        </w:rPr>
      </w:pPr>
      <w:r>
        <w:rPr>
          <w:rFonts w:ascii="Times New Roman" w:hAnsi="Times New Roman" w:cs="Times New Roman"/>
          <w:b/>
          <w:bCs/>
          <w:sz w:val="22"/>
          <w:szCs w:val="22"/>
        </w:rPr>
        <w:t>CHAPTER THREE</w:t>
      </w:r>
    </w:p>
    <w:p w:rsidR="00857869" w:rsidRDefault="0011318C">
      <w:pPr>
        <w:spacing w:line="480" w:lineRule="auto"/>
        <w:jc w:val="center"/>
        <w:rPr>
          <w:rFonts w:ascii="Times New Roman" w:hAnsi="Times New Roman"/>
          <w:sz w:val="22"/>
          <w:szCs w:val="22"/>
        </w:rPr>
      </w:pPr>
      <w:r>
        <w:rPr>
          <w:rFonts w:ascii="Times New Roman" w:hAnsi="Times New Roman" w:cs="Times New Roman"/>
          <w:b/>
          <w:bCs/>
          <w:sz w:val="22"/>
          <w:szCs w:val="22"/>
        </w:rPr>
        <w:t>DESIGN METHODOLOGY</w:t>
      </w:r>
    </w:p>
    <w:p w:rsidR="00857869" w:rsidRDefault="0011318C">
      <w:pPr>
        <w:spacing w:line="480" w:lineRule="auto"/>
        <w:jc w:val="both"/>
        <w:rPr>
          <w:rFonts w:ascii="Times New Roman" w:hAnsi="Times New Roman"/>
          <w:b/>
          <w:bCs/>
          <w:sz w:val="22"/>
          <w:szCs w:val="22"/>
        </w:rPr>
      </w:pPr>
      <w:r>
        <w:rPr>
          <w:rFonts w:ascii="Times New Roman" w:hAnsi="Times New Roman"/>
          <w:b/>
          <w:bCs/>
          <w:sz w:val="22"/>
          <w:szCs w:val="22"/>
        </w:rPr>
        <w:t>3.1 INTRODUCTION</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This chapter provides an in-depth explanation of the methodology employed in the design and construction of</w:t>
      </w:r>
      <w:bookmarkStart w:id="0" w:name="_GoBack"/>
      <w:bookmarkEnd w:id="0"/>
      <w:r>
        <w:rPr>
          <w:rFonts w:ascii="Times New Roman" w:hAnsi="Times New Roman"/>
          <w:sz w:val="22"/>
          <w:szCs w:val="22"/>
        </w:rPr>
        <w:t xml:space="preserve"> a multi-socket extension box with an uninterruptible USB power supply. The methodology discusses the materials, tools, theoretical calculations, and practical processes used to implement the system. The step-by-step procedures span from the marking of lay</w:t>
      </w:r>
      <w:r>
        <w:rPr>
          <w:rFonts w:ascii="Times New Roman" w:hAnsi="Times New Roman"/>
          <w:sz w:val="22"/>
          <w:szCs w:val="22"/>
        </w:rPr>
        <w:t>outs to the final testing of the fully functional unit. Each stage is explained alongside relevant scientific principles and supported with appropriate illustrations and references.</w:t>
      </w:r>
    </w:p>
    <w:p w:rsidR="00857869" w:rsidRDefault="00857869">
      <w:pPr>
        <w:spacing w:line="480" w:lineRule="auto"/>
        <w:jc w:val="both"/>
        <w:rPr>
          <w:rFonts w:ascii="Times New Roman" w:hAnsi="Times New Roman"/>
          <w:sz w:val="22"/>
          <w:szCs w:val="22"/>
        </w:rPr>
      </w:pPr>
    </w:p>
    <w:p w:rsidR="00857869" w:rsidRDefault="0011318C">
      <w:pPr>
        <w:spacing w:line="480" w:lineRule="auto"/>
        <w:jc w:val="both"/>
        <w:rPr>
          <w:rFonts w:ascii="Times New Roman" w:hAnsi="Times New Roman"/>
          <w:sz w:val="22"/>
          <w:szCs w:val="22"/>
        </w:rPr>
      </w:pPr>
      <w:r>
        <w:rPr>
          <w:rFonts w:ascii="Times New Roman" w:hAnsi="Times New Roman"/>
          <w:b/>
          <w:bCs/>
          <w:sz w:val="22"/>
          <w:szCs w:val="22"/>
        </w:rPr>
        <w:t>3.2 DESIGN METHODOLOGY</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To construct a reliable and efficient extension so</w:t>
      </w:r>
      <w:r>
        <w:rPr>
          <w:rFonts w:ascii="Times New Roman" w:hAnsi="Times New Roman"/>
          <w:sz w:val="22"/>
          <w:szCs w:val="22"/>
        </w:rPr>
        <w:t xml:space="preserve">cket system with USB and backup functionality, </w:t>
      </w:r>
      <w:proofErr w:type="gramStart"/>
      <w:r>
        <w:rPr>
          <w:rFonts w:ascii="Times New Roman" w:hAnsi="Times New Roman"/>
          <w:sz w:val="22"/>
          <w:szCs w:val="22"/>
        </w:rPr>
        <w:t>several</w:t>
      </w:r>
      <w:proofErr w:type="gramEnd"/>
      <w:r>
        <w:rPr>
          <w:rFonts w:ascii="Times New Roman" w:hAnsi="Times New Roman"/>
          <w:sz w:val="22"/>
          <w:szCs w:val="22"/>
        </w:rPr>
        <w:t xml:space="preserve"> tools and electronic components were used. These include pencils, markers, rulers, scribers, cutters, screwdrivers, pliers, soldering irons, solder, printed circuit boards (PCBs), resistors, rectifiers</w:t>
      </w:r>
      <w:r>
        <w:rPr>
          <w:rFonts w:ascii="Times New Roman" w:hAnsi="Times New Roman"/>
          <w:sz w:val="22"/>
          <w:szCs w:val="22"/>
        </w:rPr>
        <w:t>, 13A sockets, relays, transistors, microcontrollers, crystal oscillators, USB ports, lithium batteries, and LCDs. The design methodology can be broadly classified into the following stages:</w:t>
      </w:r>
    </w:p>
    <w:p w:rsidR="00857869" w:rsidRDefault="00857869">
      <w:pPr>
        <w:spacing w:line="480" w:lineRule="auto"/>
        <w:jc w:val="both"/>
        <w:rPr>
          <w:rFonts w:ascii="Times New Roman" w:hAnsi="Times New Roman"/>
          <w:b/>
          <w:bCs/>
          <w:sz w:val="22"/>
          <w:szCs w:val="22"/>
        </w:rPr>
      </w:pPr>
    </w:p>
    <w:p w:rsidR="00857869" w:rsidRDefault="0011318C">
      <w:pPr>
        <w:spacing w:line="480" w:lineRule="auto"/>
        <w:jc w:val="both"/>
        <w:rPr>
          <w:rFonts w:ascii="Times New Roman" w:hAnsi="Times New Roman"/>
          <w:sz w:val="22"/>
          <w:szCs w:val="22"/>
        </w:rPr>
      </w:pPr>
      <w:r>
        <w:rPr>
          <w:rFonts w:ascii="Times New Roman" w:hAnsi="Times New Roman"/>
          <w:b/>
          <w:bCs/>
          <w:sz w:val="22"/>
          <w:szCs w:val="22"/>
        </w:rPr>
        <w:t>3.1.1 MARKING AND CUTTING</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The initial step involved the measurem</w:t>
      </w:r>
      <w:r>
        <w:rPr>
          <w:rFonts w:ascii="Times New Roman" w:hAnsi="Times New Roman"/>
          <w:sz w:val="22"/>
          <w:szCs w:val="22"/>
        </w:rPr>
        <w:t>ent and marking of required shapes and placements for components such as 13A sockets, LCD screens, and USB ports. Pencils and rulers were used to define accurate outlines. Cutters and pliers were subsequently used to cut and shape the casing to accommodate</w:t>
      </w:r>
      <w:r>
        <w:rPr>
          <w:rFonts w:ascii="Times New Roman" w:hAnsi="Times New Roman"/>
          <w:sz w:val="22"/>
          <w:szCs w:val="22"/>
        </w:rPr>
        <w:t xml:space="preserve"> these components. This phase is critical to ensuring proper component placement and aesthetics.</w:t>
      </w:r>
    </w:p>
    <w:p w:rsidR="00857869" w:rsidRDefault="00857869">
      <w:pPr>
        <w:spacing w:line="480" w:lineRule="auto"/>
        <w:jc w:val="both"/>
        <w:rPr>
          <w:rFonts w:ascii="Times New Roman" w:hAnsi="Times New Roman"/>
          <w:sz w:val="22"/>
          <w:szCs w:val="22"/>
        </w:rPr>
      </w:pPr>
    </w:p>
    <w:p w:rsidR="00857869" w:rsidRDefault="0011318C">
      <w:pPr>
        <w:spacing w:line="480" w:lineRule="auto"/>
        <w:jc w:val="both"/>
        <w:rPr>
          <w:rFonts w:ascii="Times New Roman" w:hAnsi="Times New Roman"/>
          <w:b/>
          <w:bCs/>
          <w:sz w:val="22"/>
          <w:szCs w:val="22"/>
        </w:rPr>
      </w:pPr>
      <w:r>
        <w:rPr>
          <w:rFonts w:ascii="Times New Roman" w:hAnsi="Times New Roman"/>
          <w:b/>
          <w:bCs/>
          <w:sz w:val="22"/>
          <w:szCs w:val="22"/>
        </w:rPr>
        <w:t>3.1.2 COMPONENT ARRANGEMENT AND SOLDERING</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All electronic components were mounted and arranged on a printed circuit board (PCB). The soldering process was cond</w:t>
      </w:r>
      <w:r>
        <w:rPr>
          <w:rFonts w:ascii="Times New Roman" w:hAnsi="Times New Roman"/>
          <w:sz w:val="22"/>
          <w:szCs w:val="22"/>
        </w:rPr>
        <w:t xml:space="preserve">ucted using a soldering iron and lead solder. This step ensured firm and conductive connections among components, which is essential for efficient power transfer and signal </w:t>
      </w:r>
      <w:r>
        <w:rPr>
          <w:rFonts w:ascii="Times New Roman" w:hAnsi="Times New Roman"/>
          <w:sz w:val="22"/>
          <w:szCs w:val="22"/>
        </w:rPr>
        <w:lastRenderedPageBreak/>
        <w:t>integrity (Horowitz &amp; Hill, 2015). Figure 3.1 illustrates the completed PCB with al</w:t>
      </w:r>
      <w:r>
        <w:rPr>
          <w:rFonts w:ascii="Times New Roman" w:hAnsi="Times New Roman"/>
          <w:sz w:val="22"/>
          <w:szCs w:val="22"/>
        </w:rPr>
        <w:t>l components properly soldered.</w:t>
      </w:r>
    </w:p>
    <w:p w:rsidR="00857869" w:rsidRDefault="00857869">
      <w:pPr>
        <w:spacing w:line="480" w:lineRule="auto"/>
        <w:jc w:val="both"/>
        <w:rPr>
          <w:rFonts w:ascii="Times New Roman" w:hAnsi="Times New Roman"/>
          <w:sz w:val="22"/>
          <w:szCs w:val="22"/>
        </w:rPr>
      </w:pPr>
    </w:p>
    <w:p w:rsidR="00857869" w:rsidRDefault="0011318C">
      <w:pPr>
        <w:spacing w:line="480" w:lineRule="auto"/>
        <w:jc w:val="both"/>
        <w:rPr>
          <w:rFonts w:ascii="Times New Roman" w:hAnsi="Times New Roman"/>
          <w:b/>
          <w:bCs/>
          <w:sz w:val="22"/>
          <w:szCs w:val="22"/>
        </w:rPr>
      </w:pPr>
      <w:r>
        <w:rPr>
          <w:rFonts w:ascii="Times New Roman" w:hAnsi="Times New Roman"/>
          <w:b/>
          <w:bCs/>
          <w:sz w:val="22"/>
          <w:szCs w:val="22"/>
        </w:rPr>
        <w:t>3.1.3 LCD DISPLAY INTEGRATION</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An LCD screen was included to display the AC input voltage, thereby enabling real-time voltage monitoring. The LCD was configured to draw power from the main AC supply and linked to the microco</w:t>
      </w:r>
      <w:r>
        <w:rPr>
          <w:rFonts w:ascii="Times New Roman" w:hAnsi="Times New Roman"/>
          <w:sz w:val="22"/>
          <w:szCs w:val="22"/>
        </w:rPr>
        <w:t>ntroller, which processed the voltage readings. This display unit adds user value by improving usability and operational transparency (</w:t>
      </w:r>
      <w:proofErr w:type="spellStart"/>
      <w:r>
        <w:rPr>
          <w:rFonts w:ascii="Times New Roman" w:hAnsi="Times New Roman"/>
          <w:sz w:val="22"/>
          <w:szCs w:val="22"/>
        </w:rPr>
        <w:t>Mazidi</w:t>
      </w:r>
      <w:proofErr w:type="spellEnd"/>
      <w:r>
        <w:rPr>
          <w:rFonts w:ascii="Times New Roman" w:hAnsi="Times New Roman"/>
          <w:sz w:val="22"/>
          <w:szCs w:val="22"/>
        </w:rPr>
        <w:t xml:space="preserve"> et al., 2014). Figure 3.2 shows the installed LCD screen.</w:t>
      </w:r>
    </w:p>
    <w:p w:rsidR="00857869" w:rsidRDefault="00857869">
      <w:pPr>
        <w:spacing w:line="480" w:lineRule="auto"/>
        <w:jc w:val="both"/>
        <w:rPr>
          <w:rFonts w:ascii="Times New Roman" w:hAnsi="Times New Roman"/>
          <w:sz w:val="22"/>
          <w:szCs w:val="22"/>
        </w:rPr>
      </w:pPr>
    </w:p>
    <w:p w:rsidR="00857869" w:rsidRDefault="0011318C">
      <w:pPr>
        <w:spacing w:line="480" w:lineRule="auto"/>
        <w:jc w:val="both"/>
        <w:rPr>
          <w:rFonts w:ascii="Times New Roman" w:hAnsi="Times New Roman"/>
          <w:b/>
          <w:bCs/>
          <w:sz w:val="22"/>
          <w:szCs w:val="22"/>
        </w:rPr>
      </w:pPr>
      <w:r>
        <w:rPr>
          <w:rFonts w:ascii="Times New Roman" w:hAnsi="Times New Roman"/>
          <w:b/>
          <w:bCs/>
          <w:sz w:val="22"/>
          <w:szCs w:val="22"/>
        </w:rPr>
        <w:t>3.1.4 SOCKET WIRING</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The 13A sockets were wired in a rin</w:t>
      </w:r>
      <w:r>
        <w:rPr>
          <w:rFonts w:ascii="Times New Roman" w:hAnsi="Times New Roman"/>
          <w:sz w:val="22"/>
          <w:szCs w:val="22"/>
        </w:rPr>
        <w:t>g (parallel) configuration using high-quality copper connector cables (typically brown for live and blue for neutral). This configuration ensures that if one socket fails, the others remain operational. The parallel configuration allows uniform voltage dis</w:t>
      </w:r>
      <w:r>
        <w:rPr>
          <w:rFonts w:ascii="Times New Roman" w:hAnsi="Times New Roman"/>
          <w:sz w:val="22"/>
          <w:szCs w:val="22"/>
        </w:rPr>
        <w:t xml:space="preserve">tribution across all outlets while supporting varying loads simultaneously (Alexander &amp; </w:t>
      </w:r>
      <w:proofErr w:type="spellStart"/>
      <w:r>
        <w:rPr>
          <w:rFonts w:ascii="Times New Roman" w:hAnsi="Times New Roman"/>
          <w:sz w:val="22"/>
          <w:szCs w:val="22"/>
        </w:rPr>
        <w:t>Sadiku</w:t>
      </w:r>
      <w:proofErr w:type="spellEnd"/>
      <w:r>
        <w:rPr>
          <w:rFonts w:ascii="Times New Roman" w:hAnsi="Times New Roman"/>
          <w:sz w:val="22"/>
          <w:szCs w:val="22"/>
        </w:rPr>
        <w:t>, 2013). Figure 3.3 depicts the socket wiring arrangement.</w:t>
      </w:r>
    </w:p>
    <w:p w:rsidR="00857869" w:rsidRDefault="00857869">
      <w:pPr>
        <w:spacing w:line="480" w:lineRule="auto"/>
        <w:jc w:val="both"/>
        <w:rPr>
          <w:rFonts w:ascii="Times New Roman" w:hAnsi="Times New Roman"/>
          <w:sz w:val="22"/>
          <w:szCs w:val="22"/>
        </w:rPr>
      </w:pPr>
    </w:p>
    <w:p w:rsidR="00857869" w:rsidRDefault="0011318C">
      <w:pPr>
        <w:spacing w:line="480" w:lineRule="auto"/>
        <w:jc w:val="both"/>
        <w:rPr>
          <w:rFonts w:ascii="Times New Roman" w:hAnsi="Times New Roman"/>
          <w:b/>
          <w:bCs/>
          <w:sz w:val="22"/>
          <w:szCs w:val="22"/>
        </w:rPr>
      </w:pPr>
      <w:r>
        <w:rPr>
          <w:rFonts w:ascii="Times New Roman" w:hAnsi="Times New Roman"/>
          <w:b/>
          <w:bCs/>
          <w:sz w:val="22"/>
          <w:szCs w:val="22"/>
        </w:rPr>
        <w:t>3.1.5 BATTERY AND TRANSFORMER</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 xml:space="preserve">A 240/12V step-down transformer was used to charge a 200mAh lithium-ion </w:t>
      </w:r>
      <w:r>
        <w:rPr>
          <w:rFonts w:ascii="Times New Roman" w:hAnsi="Times New Roman"/>
          <w:sz w:val="22"/>
          <w:szCs w:val="22"/>
        </w:rPr>
        <w:t xml:space="preserve">battery. The transformer </w:t>
      </w:r>
      <w:proofErr w:type="gramStart"/>
      <w:r>
        <w:rPr>
          <w:rFonts w:ascii="Times New Roman" w:hAnsi="Times New Roman"/>
          <w:sz w:val="22"/>
          <w:szCs w:val="22"/>
        </w:rPr>
        <w:t>steps down the voltage to a level suitable for charging the battery, and a rectifier converts</w:t>
      </w:r>
      <w:proofErr w:type="gramEnd"/>
      <w:r>
        <w:rPr>
          <w:rFonts w:ascii="Times New Roman" w:hAnsi="Times New Roman"/>
          <w:sz w:val="22"/>
          <w:szCs w:val="22"/>
        </w:rPr>
        <w:t xml:space="preserve"> AC to DC. This battery powers the USB ports during power outages. The system efficiency depends largely on battery capacity and health (M</w:t>
      </w:r>
      <w:r>
        <w:rPr>
          <w:rFonts w:ascii="Times New Roman" w:hAnsi="Times New Roman"/>
          <w:sz w:val="22"/>
          <w:szCs w:val="22"/>
        </w:rPr>
        <w:t>ohan et al., 2018). Figures 3.4 and 3.5 illustrate the transformer and lithium battery.</w:t>
      </w:r>
    </w:p>
    <w:p w:rsidR="00857869" w:rsidRDefault="00857869">
      <w:pPr>
        <w:spacing w:line="480" w:lineRule="auto"/>
        <w:jc w:val="both"/>
        <w:rPr>
          <w:rFonts w:ascii="Times New Roman" w:hAnsi="Times New Roman"/>
          <w:sz w:val="22"/>
          <w:szCs w:val="22"/>
        </w:rPr>
      </w:pPr>
    </w:p>
    <w:p w:rsidR="00857869" w:rsidRDefault="0011318C">
      <w:pPr>
        <w:spacing w:line="480" w:lineRule="auto"/>
        <w:jc w:val="both"/>
        <w:rPr>
          <w:rFonts w:ascii="Times New Roman" w:hAnsi="Times New Roman"/>
          <w:b/>
          <w:bCs/>
          <w:sz w:val="22"/>
          <w:szCs w:val="22"/>
        </w:rPr>
      </w:pPr>
      <w:r>
        <w:rPr>
          <w:rFonts w:ascii="Times New Roman" w:hAnsi="Times New Roman"/>
          <w:b/>
          <w:bCs/>
          <w:sz w:val="22"/>
          <w:szCs w:val="22"/>
        </w:rPr>
        <w:t>3.1.6 TRANSFORMER CALCULATIONS</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The transformer design follows the standard relation:</w:t>
      </w:r>
    </w:p>
    <w:p w:rsidR="00857869" w:rsidRDefault="00857869">
      <w:pPr>
        <w:spacing w:line="480" w:lineRule="auto"/>
        <w:jc w:val="both"/>
        <w:rPr>
          <w:rFonts w:ascii="Times New Roman" w:hAnsi="Times New Roman"/>
          <w:sz w:val="22"/>
          <w:szCs w:val="22"/>
        </w:rPr>
      </w:pPr>
    </w:p>
    <w:p w:rsidR="00857869" w:rsidRDefault="00857869">
      <w:pPr>
        <w:spacing w:line="480" w:lineRule="auto"/>
        <w:jc w:val="both"/>
        <w:rPr>
          <w:rFonts w:ascii="Times New Roman" w:hAnsi="Times New Roman"/>
          <w:sz w:val="22"/>
          <w:szCs w:val="22"/>
        </w:rPr>
      </w:pPr>
      <m:oMath>
        <m:f>
          <m:fPr>
            <m:ctrlPr>
              <w:rPr>
                <w:rFonts w:ascii="Cambria Math" w:hAnsi="Cambria Math"/>
                <w:i/>
                <w:sz w:val="22"/>
                <w:szCs w:val="22"/>
              </w:rPr>
            </m:ctrlPr>
          </m:fPr>
          <m:num>
            <m:r>
              <w:rPr>
                <w:rFonts w:ascii="Cambria Math" w:hAnsi="Cambria Math"/>
                <w:sz w:val="22"/>
                <w:szCs w:val="22"/>
              </w:rPr>
              <m:t>Vp</m:t>
            </m:r>
          </m:num>
          <m:den>
            <m:r>
              <w:rPr>
                <w:rFonts w:ascii="Cambria Math" w:hAnsi="Cambria Math"/>
                <w:sz w:val="22"/>
                <w:szCs w:val="22"/>
              </w:rPr>
              <m:t>Vs</m:t>
            </m:r>
          </m:den>
        </m:f>
      </m:oMath>
      <w:r w:rsidR="0011318C">
        <w:rPr>
          <w:rFonts w:ascii="Times New Roman" w:hAnsi="Times New Roman"/>
          <w:sz w:val="22"/>
          <w:szCs w:val="22"/>
        </w:rPr>
        <w:t xml:space="preserve"> = </w:t>
      </w:r>
      <m:oMath>
        <m:f>
          <m:fPr>
            <m:ctrlPr>
              <w:rPr>
                <w:rFonts w:ascii="Cambria Math" w:hAnsi="Cambria Math"/>
                <w:i/>
                <w:sz w:val="22"/>
                <w:szCs w:val="22"/>
              </w:rPr>
            </m:ctrlPr>
          </m:fPr>
          <m:num>
            <m:r>
              <w:rPr>
                <w:rFonts w:ascii="Cambria Math" w:hAnsi="Cambria Math"/>
                <w:sz w:val="22"/>
                <w:szCs w:val="22"/>
              </w:rPr>
              <m:t>Np</m:t>
            </m:r>
          </m:num>
          <m:den>
            <m:r>
              <w:rPr>
                <w:rFonts w:ascii="Cambria Math" w:hAnsi="Cambria Math"/>
                <w:sz w:val="22"/>
                <w:szCs w:val="22"/>
              </w:rPr>
              <m:t>Ns</m:t>
            </m:r>
          </m:den>
        </m:f>
      </m:oMath>
      <w:r w:rsidR="0011318C">
        <w:rPr>
          <w:rFonts w:ascii="Times New Roman" w:hAnsi="Times New Roman"/>
          <w:sz w:val="22"/>
          <w:szCs w:val="22"/>
        </w:rPr>
        <w:tab/>
        <w:t>……………………………………………</w:t>
      </w:r>
      <w:r w:rsidR="0011318C">
        <w:rPr>
          <w:rFonts w:ascii="Times New Roman" w:hAnsi="Times New Roman"/>
          <w:sz w:val="22"/>
          <w:szCs w:val="22"/>
        </w:rPr>
        <w:tab/>
      </w:r>
      <w:r w:rsidR="0011318C">
        <w:rPr>
          <w:rFonts w:ascii="Times New Roman" w:hAnsi="Times New Roman"/>
          <w:sz w:val="22"/>
          <w:szCs w:val="22"/>
        </w:rPr>
        <w:tab/>
      </w:r>
      <w:r w:rsidR="0011318C">
        <w:rPr>
          <w:rFonts w:ascii="Times New Roman" w:hAnsi="Times New Roman"/>
          <w:sz w:val="22"/>
          <w:szCs w:val="22"/>
        </w:rPr>
        <w:tab/>
      </w:r>
      <w:r w:rsidR="0011318C">
        <w:rPr>
          <w:rFonts w:ascii="Times New Roman" w:hAnsi="Times New Roman"/>
          <w:sz w:val="22"/>
          <w:szCs w:val="22"/>
        </w:rPr>
        <w:tab/>
        <w:t>(Equation 1)</w:t>
      </w:r>
    </w:p>
    <w:p w:rsidR="00857869" w:rsidRDefault="00857869">
      <w:pPr>
        <w:spacing w:line="480" w:lineRule="auto"/>
        <w:jc w:val="both"/>
        <w:rPr>
          <w:rFonts w:ascii="Times New Roman" w:hAnsi="Times New Roman"/>
          <w:sz w:val="22"/>
          <w:szCs w:val="22"/>
        </w:rPr>
      </w:pPr>
    </w:p>
    <w:p w:rsidR="00857869" w:rsidRDefault="0011318C">
      <w:pPr>
        <w:spacing w:line="480" w:lineRule="auto"/>
        <w:jc w:val="both"/>
        <w:rPr>
          <w:rFonts w:ascii="Times New Roman" w:hAnsi="Times New Roman"/>
          <w:sz w:val="22"/>
          <w:szCs w:val="22"/>
        </w:rPr>
      </w:pPr>
      <w:r>
        <w:rPr>
          <w:rFonts w:ascii="Times New Roman" w:hAnsi="Times New Roman"/>
          <w:sz w:val="22"/>
          <w:szCs w:val="22"/>
        </w:rPr>
        <w:t xml:space="preserve">Where </w:t>
      </w:r>
      <w:proofErr w:type="spellStart"/>
      <w:proofErr w:type="gramStart"/>
      <w:r>
        <w:rPr>
          <w:rFonts w:ascii="Times New Roman" w:hAnsi="Times New Roman"/>
          <w:sz w:val="22"/>
          <w:szCs w:val="22"/>
        </w:rPr>
        <w:t>Vp</w:t>
      </w:r>
      <w:proofErr w:type="spellEnd"/>
      <w:proofErr w:type="gramEnd"/>
      <w:r>
        <w:rPr>
          <w:rFonts w:ascii="Times New Roman" w:hAnsi="Times New Roman"/>
          <w:sz w:val="22"/>
          <w:szCs w:val="22"/>
        </w:rPr>
        <w:t xml:space="preserve"> = 240V (primary),</w:t>
      </w:r>
      <w:r>
        <w:rPr>
          <w:rFonts w:ascii="Times New Roman" w:hAnsi="Times New Roman"/>
          <w:sz w:val="22"/>
          <w:szCs w:val="22"/>
        </w:rPr>
        <w:t xml:space="preserve"> Vs = output voltage, </w:t>
      </w:r>
      <w:proofErr w:type="spellStart"/>
      <w:r>
        <w:rPr>
          <w:rFonts w:ascii="Times New Roman" w:hAnsi="Times New Roman"/>
          <w:sz w:val="22"/>
          <w:szCs w:val="22"/>
        </w:rPr>
        <w:t>Np</w:t>
      </w:r>
      <w:proofErr w:type="spellEnd"/>
      <w:r>
        <w:rPr>
          <w:rFonts w:ascii="Times New Roman" w:hAnsi="Times New Roman"/>
          <w:sz w:val="22"/>
          <w:szCs w:val="22"/>
        </w:rPr>
        <w:t xml:space="preserve"> = 3000 turns (primary winding), and Ns = 150 turns (secondary winding).</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Using:</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Vs = (</w:t>
      </w:r>
      <m:oMath>
        <m:f>
          <m:fPr>
            <m:ctrlPr>
              <w:rPr>
                <w:rFonts w:ascii="Cambria Math" w:hAnsi="Cambria Math"/>
                <w:i/>
                <w:sz w:val="22"/>
                <w:szCs w:val="22"/>
              </w:rPr>
            </m:ctrlPr>
          </m:fPr>
          <m:num>
            <m:r>
              <w:rPr>
                <w:rFonts w:ascii="Cambria Math" w:hAnsi="Cambria Math"/>
                <w:sz w:val="22"/>
                <w:szCs w:val="22"/>
              </w:rPr>
              <m:t>Vp</m:t>
            </m:r>
          </m:num>
          <m:den>
            <m:r>
              <w:rPr>
                <w:rFonts w:ascii="Cambria Math" w:hAnsi="Cambria Math"/>
                <w:sz w:val="22"/>
                <w:szCs w:val="22"/>
              </w:rPr>
              <m:t>Np</m:t>
            </m:r>
          </m:den>
        </m:f>
      </m:oMath>
      <w:r>
        <w:rPr>
          <w:rFonts w:ascii="Times New Roman" w:hAnsi="Times New Roman"/>
          <w:sz w:val="22"/>
          <w:szCs w:val="22"/>
        </w:rPr>
        <w:t>* Ns)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(Equation 2)</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Vs = (</w:t>
      </w:r>
      <m:oMath>
        <m:f>
          <m:fPr>
            <m:ctrlPr>
              <w:rPr>
                <w:rFonts w:ascii="Cambria Math" w:hAnsi="Cambria Math"/>
                <w:i/>
                <w:sz w:val="22"/>
                <w:szCs w:val="22"/>
              </w:rPr>
            </m:ctrlPr>
          </m:fPr>
          <m:num>
            <m:r>
              <w:rPr>
                <w:rFonts w:ascii="Cambria Math" w:hAnsi="Cambria Math"/>
                <w:sz w:val="22"/>
                <w:szCs w:val="22"/>
              </w:rPr>
              <m:t>240</m:t>
            </m:r>
          </m:num>
          <m:den>
            <m:r>
              <w:rPr>
                <w:rFonts w:ascii="Cambria Math" w:hAnsi="Cambria Math"/>
                <w:sz w:val="22"/>
                <w:szCs w:val="22"/>
              </w:rPr>
              <m:t>3000</m:t>
            </m:r>
          </m:den>
        </m:f>
      </m:oMath>
      <w:r>
        <w:rPr>
          <w:rFonts w:ascii="Times New Roman" w:hAnsi="Times New Roman"/>
          <w:sz w:val="22"/>
          <w:szCs w:val="22"/>
        </w:rPr>
        <w:t>* 150</w:t>
      </w:r>
      <w:proofErr w:type="gramStart"/>
      <w:r>
        <w:rPr>
          <w:rFonts w:ascii="Times New Roman" w:hAnsi="Times New Roman"/>
          <w:sz w:val="22"/>
          <w:szCs w:val="22"/>
        </w:rPr>
        <w:t>)  =</w:t>
      </w:r>
      <w:proofErr w:type="gramEnd"/>
      <w:r>
        <w:rPr>
          <w:rFonts w:ascii="Times New Roman" w:hAnsi="Times New Roman"/>
          <w:sz w:val="22"/>
          <w:szCs w:val="22"/>
        </w:rPr>
        <w:t xml:space="preserve"> 12V</w:t>
      </w:r>
      <w:r>
        <w:rPr>
          <w:rFonts w:ascii="Times New Roman" w:hAnsi="Times New Roman"/>
          <w:sz w:val="22"/>
          <w:szCs w:val="22"/>
        </w:rPr>
        <w:tab/>
        <w:t xml:space="preserve">     ………………………..</w:t>
      </w:r>
      <w:r>
        <w:rPr>
          <w:rFonts w:ascii="Times New Roman" w:hAnsi="Times New Roman"/>
          <w:sz w:val="22"/>
          <w:szCs w:val="22"/>
        </w:rPr>
        <w:tab/>
      </w:r>
      <w:r>
        <w:rPr>
          <w:rFonts w:ascii="Times New Roman" w:hAnsi="Times New Roman"/>
          <w:sz w:val="22"/>
          <w:szCs w:val="22"/>
        </w:rPr>
        <w:tab/>
        <w:t>(Equation 3)</w:t>
      </w:r>
    </w:p>
    <w:p w:rsidR="00857869" w:rsidRDefault="00857869">
      <w:pPr>
        <w:spacing w:line="480" w:lineRule="auto"/>
        <w:jc w:val="both"/>
        <w:rPr>
          <w:rFonts w:ascii="Times New Roman" w:hAnsi="Times New Roman"/>
          <w:sz w:val="22"/>
          <w:szCs w:val="22"/>
        </w:rPr>
      </w:pPr>
    </w:p>
    <w:p w:rsidR="00857869" w:rsidRDefault="0011318C">
      <w:pPr>
        <w:spacing w:line="480" w:lineRule="auto"/>
        <w:jc w:val="both"/>
        <w:rPr>
          <w:rFonts w:ascii="Times New Roman" w:hAnsi="Times New Roman"/>
          <w:sz w:val="22"/>
          <w:szCs w:val="22"/>
        </w:rPr>
      </w:pPr>
      <w:r>
        <w:rPr>
          <w:rFonts w:ascii="Times New Roman" w:hAnsi="Times New Roman"/>
          <w:sz w:val="22"/>
          <w:szCs w:val="22"/>
        </w:rPr>
        <w:t>This output is suitable for USB charging an</w:t>
      </w:r>
      <w:r>
        <w:rPr>
          <w:rFonts w:ascii="Times New Roman" w:hAnsi="Times New Roman"/>
          <w:sz w:val="22"/>
          <w:szCs w:val="22"/>
        </w:rPr>
        <w:t>d battery recharging purposes.</w:t>
      </w:r>
    </w:p>
    <w:p w:rsidR="00857869" w:rsidRDefault="00857869">
      <w:pPr>
        <w:spacing w:line="480" w:lineRule="auto"/>
        <w:jc w:val="both"/>
        <w:rPr>
          <w:rFonts w:ascii="Times New Roman" w:hAnsi="Times New Roman"/>
          <w:sz w:val="22"/>
          <w:szCs w:val="22"/>
        </w:rPr>
      </w:pPr>
    </w:p>
    <w:p w:rsidR="00857869" w:rsidRDefault="0011318C">
      <w:pPr>
        <w:spacing w:line="480" w:lineRule="auto"/>
        <w:jc w:val="both"/>
        <w:rPr>
          <w:rFonts w:ascii="Times New Roman" w:hAnsi="Times New Roman"/>
          <w:b/>
          <w:bCs/>
          <w:sz w:val="22"/>
          <w:szCs w:val="22"/>
        </w:rPr>
      </w:pPr>
      <w:r>
        <w:rPr>
          <w:rFonts w:ascii="Times New Roman" w:hAnsi="Times New Roman"/>
          <w:b/>
          <w:bCs/>
          <w:sz w:val="22"/>
          <w:szCs w:val="22"/>
        </w:rPr>
        <w:t>3.2 PARALLEL WIRING CONNECTION</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 xml:space="preserve">In the design, a parallel connection was used for socket and circuit integration. This connection ensures consistent voltage across all sockets and allows the total current to be shared among </w:t>
      </w:r>
      <w:r>
        <w:rPr>
          <w:rFonts w:ascii="Times New Roman" w:hAnsi="Times New Roman"/>
          <w:sz w:val="22"/>
          <w:szCs w:val="22"/>
        </w:rPr>
        <w:t>different appliances:</w:t>
      </w:r>
    </w:p>
    <w:p w:rsidR="00857869" w:rsidRDefault="00857869">
      <w:pPr>
        <w:spacing w:line="480" w:lineRule="auto"/>
        <w:jc w:val="both"/>
        <w:rPr>
          <w:rFonts w:ascii="Times New Roman" w:hAnsi="Times New Roman"/>
          <w:sz w:val="22"/>
          <w:szCs w:val="22"/>
        </w:rPr>
      </w:pPr>
    </w:p>
    <w:p w:rsidR="00857869" w:rsidRDefault="0011318C">
      <w:pPr>
        <w:spacing w:line="480" w:lineRule="auto"/>
        <w:jc w:val="both"/>
        <w:rPr>
          <w:rFonts w:ascii="Times New Roman" w:hAnsi="Times New Roman"/>
          <w:sz w:val="22"/>
          <w:szCs w:val="22"/>
        </w:rPr>
      </w:pPr>
      <w:r>
        <w:rPr>
          <w:rFonts w:ascii="Times New Roman" w:hAnsi="Times New Roman"/>
          <w:sz w:val="22"/>
          <w:szCs w:val="22"/>
        </w:rPr>
        <w:t xml:space="preserve">V = V1 = V2 = V3 = ... = </w:t>
      </w:r>
      <w:proofErr w:type="spellStart"/>
      <w:r>
        <w:rPr>
          <w:rFonts w:ascii="Times New Roman" w:hAnsi="Times New Roman"/>
          <w:sz w:val="22"/>
          <w:szCs w:val="22"/>
        </w:rPr>
        <w:t>Vn</w:t>
      </w:r>
      <w:proofErr w:type="spellEnd"/>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(Equation 4)</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The equivalent resistance (RT) in parallel circuits is given by:</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1/RT = 1/R1 + 1/R2 + ... + 1/</w:t>
      </w:r>
      <w:proofErr w:type="spellStart"/>
      <w:r>
        <w:rPr>
          <w:rFonts w:ascii="Times New Roman" w:hAnsi="Times New Roman"/>
          <w:sz w:val="22"/>
          <w:szCs w:val="22"/>
        </w:rPr>
        <w:t>Rn</w:t>
      </w:r>
      <w:proofErr w:type="spellEnd"/>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(Equation 5)</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Similarly, for inductors:</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1/LT = 1/L1 + 1/L2 + ... + 1/</w:t>
      </w:r>
      <w:proofErr w:type="spellStart"/>
      <w:r>
        <w:rPr>
          <w:rFonts w:ascii="Times New Roman" w:hAnsi="Times New Roman"/>
          <w:sz w:val="22"/>
          <w:szCs w:val="22"/>
        </w:rPr>
        <w:t>Ln</w:t>
      </w:r>
      <w:proofErr w:type="spellEnd"/>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(Equation 6)</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For capacitors in parallel:</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 xml:space="preserve">CT = C1 + C2 + ... + </w:t>
      </w:r>
      <w:proofErr w:type="spellStart"/>
      <w:r>
        <w:rPr>
          <w:rFonts w:ascii="Times New Roman" w:hAnsi="Times New Roman"/>
          <w:sz w:val="22"/>
          <w:szCs w:val="22"/>
        </w:rPr>
        <w:t>Cn</w:t>
      </w:r>
      <w:proofErr w:type="spellEnd"/>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(Equation 7)</w:t>
      </w:r>
    </w:p>
    <w:p w:rsidR="00857869" w:rsidRDefault="00857869">
      <w:pPr>
        <w:spacing w:line="480" w:lineRule="auto"/>
        <w:jc w:val="both"/>
        <w:rPr>
          <w:rFonts w:ascii="Times New Roman" w:hAnsi="Times New Roman"/>
          <w:sz w:val="22"/>
          <w:szCs w:val="22"/>
        </w:rPr>
      </w:pPr>
    </w:p>
    <w:p w:rsidR="00857869" w:rsidRDefault="0011318C">
      <w:pPr>
        <w:spacing w:line="480" w:lineRule="auto"/>
        <w:jc w:val="both"/>
        <w:rPr>
          <w:rFonts w:ascii="Times New Roman" w:hAnsi="Times New Roman"/>
          <w:b/>
          <w:bCs/>
          <w:sz w:val="22"/>
          <w:szCs w:val="22"/>
        </w:rPr>
      </w:pPr>
      <w:r>
        <w:rPr>
          <w:rFonts w:ascii="Times New Roman" w:hAnsi="Times New Roman"/>
          <w:b/>
          <w:bCs/>
          <w:sz w:val="22"/>
          <w:szCs w:val="22"/>
        </w:rPr>
        <w:t>3.3 RESISTIVITY AND CONDUCTIVITY</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Resistivity (ρ) of the connecting cables was considered. Resistance (R) of a wire is given by:</w:t>
      </w:r>
    </w:p>
    <w:p w:rsidR="00857869" w:rsidRDefault="00857869">
      <w:pPr>
        <w:spacing w:line="480" w:lineRule="auto"/>
        <w:jc w:val="both"/>
        <w:rPr>
          <w:rFonts w:ascii="Times New Roman" w:hAnsi="Times New Roman"/>
          <w:sz w:val="22"/>
          <w:szCs w:val="22"/>
        </w:rPr>
      </w:pPr>
    </w:p>
    <w:p w:rsidR="00857869" w:rsidRDefault="0011318C">
      <w:pPr>
        <w:spacing w:line="480" w:lineRule="auto"/>
        <w:jc w:val="both"/>
        <w:rPr>
          <w:rFonts w:ascii="Times New Roman" w:hAnsi="Times New Roman"/>
          <w:sz w:val="22"/>
          <w:szCs w:val="22"/>
        </w:rPr>
      </w:pPr>
      <w:r>
        <w:rPr>
          <w:rFonts w:ascii="Times New Roman" w:hAnsi="Times New Roman"/>
          <w:sz w:val="22"/>
          <w:szCs w:val="22"/>
        </w:rPr>
        <w:t>R α l/</w:t>
      </w:r>
      <w:proofErr w:type="gramStart"/>
      <w:r>
        <w:rPr>
          <w:rFonts w:ascii="Times New Roman" w:hAnsi="Times New Roman"/>
          <w:sz w:val="22"/>
          <w:szCs w:val="22"/>
        </w:rPr>
        <w:t>A</w:t>
      </w:r>
      <w:proofErr w:type="gramEnd"/>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(Equation 8)</w:t>
      </w:r>
    </w:p>
    <w:p w:rsidR="00857869" w:rsidRDefault="00857869">
      <w:pPr>
        <w:spacing w:line="480" w:lineRule="auto"/>
        <w:jc w:val="both"/>
        <w:rPr>
          <w:rFonts w:ascii="Times New Roman" w:hAnsi="Times New Roman"/>
          <w:sz w:val="22"/>
          <w:szCs w:val="22"/>
        </w:rPr>
      </w:pPr>
    </w:p>
    <w:p w:rsidR="00857869" w:rsidRDefault="0011318C">
      <w:pPr>
        <w:spacing w:line="480" w:lineRule="auto"/>
        <w:jc w:val="both"/>
        <w:rPr>
          <w:rFonts w:ascii="Times New Roman" w:hAnsi="Times New Roman"/>
          <w:sz w:val="22"/>
          <w:szCs w:val="22"/>
        </w:rPr>
      </w:pPr>
      <w:r>
        <w:rPr>
          <w:rFonts w:ascii="Times New Roman" w:hAnsi="Times New Roman"/>
          <w:sz w:val="22"/>
          <w:szCs w:val="22"/>
        </w:rPr>
        <w:t xml:space="preserve">R = </w:t>
      </w:r>
      <w:proofErr w:type="spellStart"/>
      <w:r>
        <w:rPr>
          <w:rFonts w:ascii="Times New Roman" w:hAnsi="Times New Roman"/>
          <w:sz w:val="22"/>
          <w:szCs w:val="22"/>
        </w:rPr>
        <w:t>ρl</w:t>
      </w:r>
      <w:proofErr w:type="spellEnd"/>
      <w:r>
        <w:rPr>
          <w:rFonts w:ascii="Times New Roman" w:hAnsi="Times New Roman"/>
          <w:sz w:val="22"/>
          <w:szCs w:val="22"/>
        </w:rPr>
        <w:t>/A</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(Equation 9)</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Where:</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 xml:space="preserve"> R = resistance in ohms (Ω)</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 xml:space="preserve"> l = length (m)</w:t>
      </w:r>
    </w:p>
    <w:p w:rsidR="00857869" w:rsidRDefault="0011318C">
      <w:pPr>
        <w:spacing w:line="480" w:lineRule="auto"/>
        <w:ind w:firstLineChars="50" w:firstLine="110"/>
        <w:jc w:val="both"/>
        <w:rPr>
          <w:rFonts w:ascii="Times New Roman" w:hAnsi="Times New Roman"/>
          <w:sz w:val="22"/>
          <w:szCs w:val="22"/>
        </w:rPr>
      </w:pPr>
      <w:r>
        <w:rPr>
          <w:rFonts w:ascii="Times New Roman" w:hAnsi="Times New Roman"/>
          <w:sz w:val="22"/>
          <w:szCs w:val="22"/>
        </w:rPr>
        <w:t>A = cross-sectional area (m²)</w:t>
      </w:r>
    </w:p>
    <w:p w:rsidR="00857869" w:rsidRDefault="0011318C">
      <w:pPr>
        <w:spacing w:line="480" w:lineRule="auto"/>
        <w:ind w:firstLineChars="50" w:firstLine="110"/>
        <w:jc w:val="both"/>
        <w:rPr>
          <w:rFonts w:ascii="Times New Roman" w:hAnsi="Times New Roman"/>
          <w:sz w:val="22"/>
          <w:szCs w:val="22"/>
        </w:rPr>
      </w:pPr>
      <w:r>
        <w:rPr>
          <w:rFonts w:ascii="Times New Roman" w:hAnsi="Times New Roman"/>
          <w:sz w:val="22"/>
          <w:szCs w:val="22"/>
        </w:rPr>
        <w:t>ρ = resistivity (</w:t>
      </w:r>
      <w:proofErr w:type="spellStart"/>
      <w:r>
        <w:rPr>
          <w:rFonts w:ascii="Times New Roman" w:hAnsi="Times New Roman"/>
          <w:sz w:val="22"/>
          <w:szCs w:val="22"/>
        </w:rPr>
        <w:t>Ωm</w:t>
      </w:r>
      <w:proofErr w:type="spellEnd"/>
      <w:r>
        <w:rPr>
          <w:rFonts w:ascii="Times New Roman" w:hAnsi="Times New Roman"/>
          <w:sz w:val="22"/>
          <w:szCs w:val="22"/>
        </w:rPr>
        <w:t>)</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Conductivity (σ) is the reciprocal of resistivity:</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σ = 1/ρ</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 xml:space="preserve">                  (Equation 10)</w:t>
      </w:r>
    </w:p>
    <w:p w:rsidR="00857869" w:rsidRDefault="00857869">
      <w:pPr>
        <w:spacing w:line="480" w:lineRule="auto"/>
        <w:jc w:val="both"/>
        <w:rPr>
          <w:rFonts w:ascii="Times New Roman" w:hAnsi="Times New Roman"/>
          <w:sz w:val="22"/>
          <w:szCs w:val="22"/>
        </w:rPr>
      </w:pPr>
    </w:p>
    <w:p w:rsidR="00857869" w:rsidRDefault="0011318C">
      <w:pPr>
        <w:spacing w:line="480" w:lineRule="auto"/>
        <w:jc w:val="both"/>
        <w:rPr>
          <w:rFonts w:ascii="Times New Roman" w:hAnsi="Times New Roman"/>
          <w:b/>
          <w:bCs/>
          <w:sz w:val="22"/>
          <w:szCs w:val="22"/>
        </w:rPr>
      </w:pPr>
      <w:r>
        <w:rPr>
          <w:rFonts w:ascii="Times New Roman" w:hAnsi="Times New Roman"/>
          <w:b/>
          <w:bCs/>
          <w:sz w:val="22"/>
          <w:szCs w:val="22"/>
        </w:rPr>
        <w:t>3.4 OHM’S LAW AND CURRENT FLOW</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Ohm's law explains the relationship between voltage (V), current (I), and resistance (R):</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 xml:space="preserve">I = </w:t>
      </w:r>
      <m:oMath>
        <m:f>
          <m:fPr>
            <m:ctrlPr>
              <w:rPr>
                <w:rFonts w:ascii="Cambria Math" w:hAnsi="Cambria Math"/>
                <w:i/>
                <w:sz w:val="22"/>
                <w:szCs w:val="22"/>
              </w:rPr>
            </m:ctrlPr>
          </m:fPr>
          <m:num>
            <m:r>
              <w:rPr>
                <w:rFonts w:ascii="Cambria Math" w:hAnsi="Cambria Math"/>
                <w:sz w:val="22"/>
                <w:szCs w:val="22"/>
              </w:rPr>
              <m:t>V</m:t>
            </m:r>
          </m:num>
          <m:den>
            <m:r>
              <w:rPr>
                <w:rFonts w:ascii="Cambria Math" w:hAnsi="Cambria Math"/>
                <w:sz w:val="22"/>
                <w:szCs w:val="22"/>
              </w:rPr>
              <m:t>R</m:t>
            </m:r>
          </m:den>
        </m:f>
      </m:oMath>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(Equation 11)</w:t>
      </w:r>
    </w:p>
    <w:p w:rsidR="00857869" w:rsidRDefault="00857869">
      <w:pPr>
        <w:spacing w:line="480" w:lineRule="auto"/>
        <w:jc w:val="both"/>
        <w:rPr>
          <w:rFonts w:ascii="Times New Roman" w:hAnsi="Times New Roman"/>
          <w:sz w:val="22"/>
          <w:szCs w:val="22"/>
        </w:rPr>
      </w:pPr>
    </w:p>
    <w:p w:rsidR="00857869" w:rsidRDefault="0011318C">
      <w:pPr>
        <w:spacing w:line="480" w:lineRule="auto"/>
        <w:jc w:val="both"/>
        <w:rPr>
          <w:rFonts w:ascii="Times New Roman" w:hAnsi="Times New Roman"/>
          <w:sz w:val="22"/>
          <w:szCs w:val="22"/>
        </w:rPr>
      </w:pPr>
      <w:r>
        <w:rPr>
          <w:rFonts w:ascii="Times New Roman" w:hAnsi="Times New Roman"/>
          <w:sz w:val="22"/>
          <w:szCs w:val="22"/>
        </w:rPr>
        <w:t>Additionally:</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I = E / (R + r)</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(Equation 12)</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Where:</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 xml:space="preserve"> E = electromotiv</w:t>
      </w:r>
      <w:r>
        <w:rPr>
          <w:rFonts w:ascii="Times New Roman" w:hAnsi="Times New Roman"/>
          <w:sz w:val="22"/>
          <w:szCs w:val="22"/>
        </w:rPr>
        <w:t>e force (V)</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 xml:space="preserve"> r = internal resistance (Ω)</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The total charge (Q) and electrical work (W) are given by:</w:t>
      </w:r>
    </w:p>
    <w:p w:rsidR="00857869" w:rsidRDefault="00857869">
      <w:pPr>
        <w:spacing w:line="480" w:lineRule="auto"/>
        <w:jc w:val="both"/>
        <w:rPr>
          <w:rFonts w:ascii="Times New Roman" w:hAnsi="Times New Roman"/>
          <w:sz w:val="22"/>
          <w:szCs w:val="22"/>
        </w:rPr>
      </w:pPr>
    </w:p>
    <w:p w:rsidR="00857869" w:rsidRDefault="0011318C">
      <w:pPr>
        <w:spacing w:line="480" w:lineRule="auto"/>
        <w:jc w:val="both"/>
        <w:rPr>
          <w:rFonts w:ascii="Times New Roman" w:hAnsi="Times New Roman"/>
          <w:sz w:val="22"/>
          <w:szCs w:val="22"/>
        </w:rPr>
      </w:pPr>
      <w:r>
        <w:rPr>
          <w:rFonts w:ascii="Times New Roman" w:hAnsi="Times New Roman"/>
          <w:sz w:val="22"/>
          <w:szCs w:val="22"/>
        </w:rPr>
        <w:t>Q = I \* t</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(Equation 13)</w:t>
      </w:r>
    </w:p>
    <w:p w:rsidR="00857869" w:rsidRDefault="00857869">
      <w:pPr>
        <w:spacing w:line="480" w:lineRule="auto"/>
        <w:jc w:val="both"/>
        <w:rPr>
          <w:rFonts w:ascii="Times New Roman" w:hAnsi="Times New Roman"/>
          <w:sz w:val="22"/>
          <w:szCs w:val="22"/>
        </w:rPr>
      </w:pPr>
    </w:p>
    <w:p w:rsidR="00857869" w:rsidRDefault="0011318C">
      <w:pPr>
        <w:spacing w:line="480" w:lineRule="auto"/>
        <w:jc w:val="both"/>
        <w:rPr>
          <w:rFonts w:ascii="Times New Roman" w:hAnsi="Times New Roman"/>
          <w:sz w:val="22"/>
          <w:szCs w:val="22"/>
        </w:rPr>
      </w:pPr>
      <w:r>
        <w:rPr>
          <w:rFonts w:ascii="Times New Roman" w:hAnsi="Times New Roman"/>
          <w:sz w:val="22"/>
          <w:szCs w:val="22"/>
        </w:rPr>
        <w:t xml:space="preserve">W = </w:t>
      </w:r>
      <w:proofErr w:type="spellStart"/>
      <w:r>
        <w:rPr>
          <w:rFonts w:ascii="Times New Roman" w:hAnsi="Times New Roman"/>
          <w:sz w:val="22"/>
          <w:szCs w:val="22"/>
        </w:rPr>
        <w:t>IVt</w:t>
      </w:r>
      <w:proofErr w:type="spellEnd"/>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(Equation 14)</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And power (P) can be expressed as:</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P = I²R</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w:t>
      </w:r>
      <w:r>
        <w:rPr>
          <w:rFonts w:ascii="Times New Roman" w:hAnsi="Times New Roman"/>
          <w:sz w:val="22"/>
          <w:szCs w:val="22"/>
        </w:rPr>
        <w:t>(Equation 15)</w:t>
      </w:r>
    </w:p>
    <w:p w:rsidR="00857869" w:rsidRDefault="00857869">
      <w:pPr>
        <w:spacing w:line="480" w:lineRule="auto"/>
        <w:jc w:val="both"/>
        <w:rPr>
          <w:rFonts w:ascii="Times New Roman" w:hAnsi="Times New Roman"/>
          <w:sz w:val="22"/>
          <w:szCs w:val="22"/>
        </w:rPr>
      </w:pPr>
    </w:p>
    <w:p w:rsidR="00857869" w:rsidRDefault="0011318C">
      <w:pPr>
        <w:spacing w:line="480" w:lineRule="auto"/>
        <w:jc w:val="both"/>
        <w:rPr>
          <w:rFonts w:ascii="Times New Roman" w:hAnsi="Times New Roman"/>
          <w:sz w:val="22"/>
          <w:szCs w:val="22"/>
        </w:rPr>
      </w:pPr>
      <w:r>
        <w:rPr>
          <w:rFonts w:ascii="Times New Roman" w:hAnsi="Times New Roman"/>
          <w:sz w:val="22"/>
          <w:szCs w:val="22"/>
        </w:rPr>
        <w:lastRenderedPageBreak/>
        <w:t>P = V² / R</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(Equation 16)</w:t>
      </w:r>
    </w:p>
    <w:p w:rsidR="00857869" w:rsidRDefault="00857869">
      <w:pPr>
        <w:spacing w:line="480" w:lineRule="auto"/>
        <w:jc w:val="both"/>
        <w:rPr>
          <w:rFonts w:ascii="Times New Roman" w:hAnsi="Times New Roman"/>
          <w:sz w:val="22"/>
          <w:szCs w:val="22"/>
        </w:rPr>
      </w:pPr>
    </w:p>
    <w:p w:rsidR="00857869" w:rsidRDefault="0011318C">
      <w:pPr>
        <w:spacing w:line="480" w:lineRule="auto"/>
        <w:jc w:val="both"/>
        <w:rPr>
          <w:rFonts w:ascii="Times New Roman" w:hAnsi="Times New Roman"/>
          <w:b/>
          <w:bCs/>
          <w:sz w:val="22"/>
          <w:szCs w:val="22"/>
        </w:rPr>
      </w:pPr>
      <w:r>
        <w:rPr>
          <w:rFonts w:ascii="Times New Roman" w:hAnsi="Times New Roman"/>
          <w:b/>
          <w:bCs/>
          <w:sz w:val="22"/>
          <w:szCs w:val="22"/>
        </w:rPr>
        <w:t>3.5 OPERATIONAL SUMMARY</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A summary of the stepwise procedure is presented in Table 3.1 below:</w:t>
      </w:r>
    </w:p>
    <w:tbl>
      <w:tblPr>
        <w:tblStyle w:val="TableGrid"/>
        <w:tblW w:w="0" w:type="auto"/>
        <w:tblLook w:val="04A0"/>
      </w:tblPr>
      <w:tblGrid>
        <w:gridCol w:w="682"/>
        <w:gridCol w:w="3368"/>
        <w:gridCol w:w="2862"/>
        <w:gridCol w:w="2304"/>
      </w:tblGrid>
      <w:tr w:rsidR="00857869">
        <w:tc>
          <w:tcPr>
            <w:tcW w:w="682" w:type="dxa"/>
          </w:tcPr>
          <w:p w:rsidR="00857869" w:rsidRDefault="0011318C">
            <w:pPr>
              <w:spacing w:line="480" w:lineRule="auto"/>
              <w:rPr>
                <w:rFonts w:ascii="Times New Roman" w:hAnsi="Times New Roman"/>
                <w:sz w:val="22"/>
                <w:szCs w:val="22"/>
              </w:rPr>
            </w:pPr>
            <w:r>
              <w:rPr>
                <w:rFonts w:ascii="Times New Roman" w:hAnsi="Times New Roman"/>
                <w:sz w:val="22"/>
                <w:szCs w:val="22"/>
              </w:rPr>
              <w:t>S/N</w:t>
            </w:r>
          </w:p>
        </w:tc>
        <w:tc>
          <w:tcPr>
            <w:tcW w:w="3368" w:type="dxa"/>
          </w:tcPr>
          <w:p w:rsidR="00857869" w:rsidRDefault="0011318C">
            <w:pPr>
              <w:spacing w:line="480" w:lineRule="auto"/>
              <w:rPr>
                <w:rFonts w:ascii="Times New Roman" w:hAnsi="Times New Roman"/>
                <w:sz w:val="22"/>
                <w:szCs w:val="22"/>
              </w:rPr>
            </w:pPr>
            <w:r>
              <w:rPr>
                <w:rFonts w:ascii="Times New Roman" w:hAnsi="Times New Roman"/>
                <w:sz w:val="22"/>
                <w:szCs w:val="22"/>
              </w:rPr>
              <w:t>OPERATION</w:t>
            </w:r>
          </w:p>
        </w:tc>
        <w:tc>
          <w:tcPr>
            <w:tcW w:w="2862" w:type="dxa"/>
          </w:tcPr>
          <w:p w:rsidR="00857869" w:rsidRDefault="0011318C">
            <w:pPr>
              <w:spacing w:line="480" w:lineRule="auto"/>
              <w:rPr>
                <w:rFonts w:ascii="Times New Roman" w:hAnsi="Times New Roman"/>
                <w:sz w:val="22"/>
                <w:szCs w:val="22"/>
              </w:rPr>
            </w:pPr>
            <w:r>
              <w:rPr>
                <w:rFonts w:ascii="Times New Roman" w:hAnsi="Times New Roman"/>
                <w:sz w:val="22"/>
                <w:szCs w:val="22"/>
              </w:rPr>
              <w:t>EQUIPMENT USED</w:t>
            </w:r>
          </w:p>
        </w:tc>
        <w:tc>
          <w:tcPr>
            <w:tcW w:w="2304" w:type="dxa"/>
          </w:tcPr>
          <w:p w:rsidR="00857869" w:rsidRDefault="0011318C">
            <w:pPr>
              <w:spacing w:line="480" w:lineRule="auto"/>
              <w:rPr>
                <w:rFonts w:ascii="Times New Roman" w:hAnsi="Times New Roman"/>
                <w:sz w:val="22"/>
                <w:szCs w:val="22"/>
              </w:rPr>
            </w:pPr>
            <w:r>
              <w:rPr>
                <w:rFonts w:ascii="Times New Roman" w:hAnsi="Times New Roman"/>
                <w:sz w:val="22"/>
                <w:szCs w:val="22"/>
              </w:rPr>
              <w:t>DESCRIPTION</w:t>
            </w:r>
          </w:p>
        </w:tc>
      </w:tr>
      <w:tr w:rsidR="00857869">
        <w:tc>
          <w:tcPr>
            <w:tcW w:w="682" w:type="dxa"/>
          </w:tcPr>
          <w:p w:rsidR="00857869" w:rsidRDefault="00857869">
            <w:pPr>
              <w:spacing w:line="480" w:lineRule="auto"/>
              <w:rPr>
                <w:rFonts w:ascii="Times New Roman" w:hAnsi="Times New Roman"/>
                <w:sz w:val="22"/>
                <w:szCs w:val="22"/>
              </w:rPr>
            </w:pPr>
          </w:p>
        </w:tc>
        <w:tc>
          <w:tcPr>
            <w:tcW w:w="3368" w:type="dxa"/>
          </w:tcPr>
          <w:p w:rsidR="00857869" w:rsidRDefault="0011318C">
            <w:pPr>
              <w:spacing w:line="480" w:lineRule="auto"/>
              <w:rPr>
                <w:rFonts w:ascii="Times New Roman" w:hAnsi="Times New Roman"/>
                <w:sz w:val="22"/>
                <w:szCs w:val="22"/>
              </w:rPr>
            </w:pPr>
            <w:r>
              <w:rPr>
                <w:rFonts w:ascii="Times New Roman" w:hAnsi="Times New Roman"/>
                <w:sz w:val="22"/>
                <w:szCs w:val="22"/>
              </w:rPr>
              <w:t>Measurement and marking out</w:t>
            </w:r>
          </w:p>
        </w:tc>
        <w:tc>
          <w:tcPr>
            <w:tcW w:w="2862" w:type="dxa"/>
          </w:tcPr>
          <w:p w:rsidR="00857869" w:rsidRDefault="0011318C">
            <w:pPr>
              <w:spacing w:line="480" w:lineRule="auto"/>
              <w:rPr>
                <w:rFonts w:ascii="Times New Roman" w:hAnsi="Times New Roman"/>
                <w:sz w:val="22"/>
                <w:szCs w:val="22"/>
              </w:rPr>
            </w:pPr>
            <w:r>
              <w:rPr>
                <w:rFonts w:ascii="Times New Roman" w:hAnsi="Times New Roman"/>
                <w:sz w:val="22"/>
                <w:szCs w:val="22"/>
              </w:rPr>
              <w:t>Pencil, Ruler</w:t>
            </w:r>
          </w:p>
        </w:tc>
        <w:tc>
          <w:tcPr>
            <w:tcW w:w="2304" w:type="dxa"/>
          </w:tcPr>
          <w:p w:rsidR="00857869" w:rsidRDefault="0011318C">
            <w:pPr>
              <w:spacing w:line="480" w:lineRule="auto"/>
              <w:rPr>
                <w:rFonts w:ascii="Times New Roman" w:hAnsi="Times New Roman"/>
                <w:sz w:val="22"/>
                <w:szCs w:val="22"/>
              </w:rPr>
            </w:pPr>
            <w:proofErr w:type="spellStart"/>
            <w:r>
              <w:rPr>
                <w:rFonts w:ascii="Times New Roman" w:hAnsi="Times New Roman"/>
                <w:sz w:val="22"/>
                <w:szCs w:val="22"/>
              </w:rPr>
              <w:t>Makout</w:t>
            </w:r>
            <w:proofErr w:type="spellEnd"/>
            <w:r>
              <w:rPr>
                <w:rFonts w:ascii="Times New Roman" w:hAnsi="Times New Roman"/>
                <w:sz w:val="22"/>
                <w:szCs w:val="22"/>
              </w:rPr>
              <w:t xml:space="preserve"> shapes for 13A sockets</w:t>
            </w:r>
          </w:p>
        </w:tc>
      </w:tr>
      <w:tr w:rsidR="00857869">
        <w:tc>
          <w:tcPr>
            <w:tcW w:w="682" w:type="dxa"/>
          </w:tcPr>
          <w:p w:rsidR="00857869" w:rsidRDefault="00857869">
            <w:pPr>
              <w:spacing w:line="480" w:lineRule="auto"/>
              <w:rPr>
                <w:rFonts w:ascii="Times New Roman" w:hAnsi="Times New Roman"/>
                <w:sz w:val="22"/>
                <w:szCs w:val="22"/>
              </w:rPr>
            </w:pPr>
          </w:p>
        </w:tc>
        <w:tc>
          <w:tcPr>
            <w:tcW w:w="3368" w:type="dxa"/>
          </w:tcPr>
          <w:p w:rsidR="00857869" w:rsidRDefault="0011318C">
            <w:pPr>
              <w:spacing w:line="480" w:lineRule="auto"/>
              <w:rPr>
                <w:rFonts w:ascii="Times New Roman" w:hAnsi="Times New Roman"/>
                <w:sz w:val="22"/>
                <w:szCs w:val="22"/>
              </w:rPr>
            </w:pPr>
            <w:r>
              <w:rPr>
                <w:rFonts w:ascii="Times New Roman" w:hAnsi="Times New Roman"/>
                <w:sz w:val="22"/>
                <w:szCs w:val="22"/>
              </w:rPr>
              <w:t>cutting</w:t>
            </w:r>
          </w:p>
        </w:tc>
        <w:tc>
          <w:tcPr>
            <w:tcW w:w="2862" w:type="dxa"/>
          </w:tcPr>
          <w:p w:rsidR="00857869" w:rsidRDefault="0011318C">
            <w:pPr>
              <w:spacing w:line="480" w:lineRule="auto"/>
              <w:rPr>
                <w:rFonts w:ascii="Times New Roman" w:hAnsi="Times New Roman"/>
                <w:sz w:val="22"/>
                <w:szCs w:val="22"/>
              </w:rPr>
            </w:pPr>
            <w:r>
              <w:rPr>
                <w:rFonts w:ascii="Times New Roman" w:hAnsi="Times New Roman"/>
                <w:sz w:val="22"/>
                <w:szCs w:val="22"/>
              </w:rPr>
              <w:t>Cutters, Pliers</w:t>
            </w:r>
          </w:p>
        </w:tc>
        <w:tc>
          <w:tcPr>
            <w:tcW w:w="2304" w:type="dxa"/>
          </w:tcPr>
          <w:p w:rsidR="00857869" w:rsidRDefault="0011318C">
            <w:pPr>
              <w:spacing w:line="480" w:lineRule="auto"/>
              <w:rPr>
                <w:rFonts w:ascii="Times New Roman" w:hAnsi="Times New Roman"/>
                <w:sz w:val="22"/>
                <w:szCs w:val="22"/>
              </w:rPr>
            </w:pPr>
            <w:r>
              <w:rPr>
                <w:rFonts w:ascii="Times New Roman" w:hAnsi="Times New Roman"/>
                <w:sz w:val="22"/>
                <w:szCs w:val="22"/>
              </w:rPr>
              <w:t>Cut shapes neatly</w:t>
            </w:r>
          </w:p>
        </w:tc>
      </w:tr>
      <w:tr w:rsidR="00857869">
        <w:tc>
          <w:tcPr>
            <w:tcW w:w="682" w:type="dxa"/>
          </w:tcPr>
          <w:p w:rsidR="00857869" w:rsidRDefault="00857869">
            <w:pPr>
              <w:spacing w:line="480" w:lineRule="auto"/>
              <w:rPr>
                <w:rFonts w:ascii="Times New Roman" w:hAnsi="Times New Roman"/>
                <w:sz w:val="22"/>
                <w:szCs w:val="22"/>
              </w:rPr>
            </w:pPr>
          </w:p>
        </w:tc>
        <w:tc>
          <w:tcPr>
            <w:tcW w:w="3368" w:type="dxa"/>
          </w:tcPr>
          <w:p w:rsidR="00857869" w:rsidRDefault="0011318C">
            <w:pPr>
              <w:spacing w:line="480" w:lineRule="auto"/>
              <w:rPr>
                <w:rFonts w:ascii="Times New Roman" w:hAnsi="Times New Roman"/>
                <w:sz w:val="22"/>
                <w:szCs w:val="22"/>
              </w:rPr>
            </w:pPr>
            <w:r>
              <w:rPr>
                <w:rFonts w:ascii="Times New Roman" w:hAnsi="Times New Roman"/>
                <w:sz w:val="22"/>
                <w:szCs w:val="22"/>
              </w:rPr>
              <w:t>Assembly</w:t>
            </w:r>
          </w:p>
        </w:tc>
        <w:tc>
          <w:tcPr>
            <w:tcW w:w="2862" w:type="dxa"/>
          </w:tcPr>
          <w:p w:rsidR="00857869" w:rsidRDefault="0011318C">
            <w:pPr>
              <w:spacing w:line="480" w:lineRule="auto"/>
              <w:rPr>
                <w:rFonts w:ascii="Times New Roman" w:hAnsi="Times New Roman"/>
                <w:sz w:val="22"/>
                <w:szCs w:val="22"/>
              </w:rPr>
            </w:pPr>
            <w:r>
              <w:rPr>
                <w:rFonts w:ascii="Times New Roman" w:hAnsi="Times New Roman"/>
                <w:sz w:val="22"/>
                <w:szCs w:val="22"/>
              </w:rPr>
              <w:t>Soldering led, bolts and nuts</w:t>
            </w:r>
          </w:p>
        </w:tc>
        <w:tc>
          <w:tcPr>
            <w:tcW w:w="2304" w:type="dxa"/>
          </w:tcPr>
          <w:p w:rsidR="00857869" w:rsidRDefault="0011318C">
            <w:pPr>
              <w:spacing w:line="480" w:lineRule="auto"/>
              <w:rPr>
                <w:rFonts w:ascii="Times New Roman" w:hAnsi="Times New Roman"/>
                <w:sz w:val="22"/>
                <w:szCs w:val="22"/>
              </w:rPr>
            </w:pPr>
            <w:r>
              <w:rPr>
                <w:rFonts w:ascii="Times New Roman" w:hAnsi="Times New Roman"/>
                <w:sz w:val="22"/>
                <w:szCs w:val="22"/>
              </w:rPr>
              <w:t>Solder and bolts for the Adaptable box</w:t>
            </w:r>
          </w:p>
        </w:tc>
      </w:tr>
      <w:tr w:rsidR="00857869">
        <w:tc>
          <w:tcPr>
            <w:tcW w:w="682" w:type="dxa"/>
          </w:tcPr>
          <w:p w:rsidR="00857869" w:rsidRDefault="00857869">
            <w:pPr>
              <w:spacing w:line="480" w:lineRule="auto"/>
              <w:rPr>
                <w:rFonts w:ascii="Times New Roman" w:hAnsi="Times New Roman"/>
                <w:sz w:val="22"/>
                <w:szCs w:val="22"/>
              </w:rPr>
            </w:pPr>
          </w:p>
        </w:tc>
        <w:tc>
          <w:tcPr>
            <w:tcW w:w="3368" w:type="dxa"/>
          </w:tcPr>
          <w:p w:rsidR="00857869" w:rsidRDefault="0011318C">
            <w:pPr>
              <w:spacing w:line="480" w:lineRule="auto"/>
              <w:rPr>
                <w:rFonts w:ascii="Times New Roman" w:hAnsi="Times New Roman"/>
                <w:sz w:val="22"/>
                <w:szCs w:val="22"/>
              </w:rPr>
            </w:pPr>
            <w:r>
              <w:rPr>
                <w:rFonts w:ascii="Times New Roman" w:hAnsi="Times New Roman"/>
                <w:sz w:val="22"/>
                <w:szCs w:val="22"/>
              </w:rPr>
              <w:t xml:space="preserve">Connection </w:t>
            </w:r>
            <w:proofErr w:type="spellStart"/>
            <w:r>
              <w:rPr>
                <w:rFonts w:ascii="Times New Roman" w:hAnsi="Times New Roman"/>
                <w:sz w:val="22"/>
                <w:szCs w:val="22"/>
              </w:rPr>
              <w:t>od</w:t>
            </w:r>
            <w:proofErr w:type="spellEnd"/>
            <w:r>
              <w:rPr>
                <w:rFonts w:ascii="Times New Roman" w:hAnsi="Times New Roman"/>
                <w:sz w:val="22"/>
                <w:szCs w:val="22"/>
              </w:rPr>
              <w:t xml:space="preserve"> components</w:t>
            </w:r>
          </w:p>
        </w:tc>
        <w:tc>
          <w:tcPr>
            <w:tcW w:w="2862" w:type="dxa"/>
          </w:tcPr>
          <w:p w:rsidR="00857869" w:rsidRDefault="0011318C">
            <w:pPr>
              <w:spacing w:line="480" w:lineRule="auto"/>
              <w:rPr>
                <w:rFonts w:ascii="Times New Roman" w:hAnsi="Times New Roman"/>
                <w:sz w:val="22"/>
                <w:szCs w:val="22"/>
              </w:rPr>
            </w:pPr>
            <w:proofErr w:type="spellStart"/>
            <w:r>
              <w:rPr>
                <w:rFonts w:ascii="Times New Roman" w:hAnsi="Times New Roman"/>
                <w:sz w:val="22"/>
                <w:szCs w:val="22"/>
              </w:rPr>
              <w:t>Soldring</w:t>
            </w:r>
            <w:proofErr w:type="spellEnd"/>
            <w:r>
              <w:rPr>
                <w:rFonts w:ascii="Times New Roman" w:hAnsi="Times New Roman"/>
                <w:sz w:val="22"/>
                <w:szCs w:val="22"/>
              </w:rPr>
              <w:t xml:space="preserve"> iron, cables</w:t>
            </w:r>
          </w:p>
        </w:tc>
        <w:tc>
          <w:tcPr>
            <w:tcW w:w="2304" w:type="dxa"/>
          </w:tcPr>
          <w:p w:rsidR="00857869" w:rsidRDefault="0011318C">
            <w:pPr>
              <w:spacing w:line="480" w:lineRule="auto"/>
              <w:rPr>
                <w:rFonts w:ascii="Times New Roman" w:hAnsi="Times New Roman"/>
                <w:sz w:val="22"/>
                <w:szCs w:val="22"/>
              </w:rPr>
            </w:pPr>
            <w:r>
              <w:rPr>
                <w:rFonts w:ascii="Times New Roman" w:hAnsi="Times New Roman"/>
                <w:sz w:val="22"/>
                <w:szCs w:val="22"/>
              </w:rPr>
              <w:t xml:space="preserve"> Internal wiring and USB integration        </w:t>
            </w:r>
          </w:p>
        </w:tc>
      </w:tr>
      <w:tr w:rsidR="00857869">
        <w:tc>
          <w:tcPr>
            <w:tcW w:w="682" w:type="dxa"/>
          </w:tcPr>
          <w:p w:rsidR="00857869" w:rsidRDefault="00857869">
            <w:pPr>
              <w:spacing w:line="480" w:lineRule="auto"/>
              <w:rPr>
                <w:rFonts w:ascii="Times New Roman" w:hAnsi="Times New Roman"/>
                <w:sz w:val="22"/>
                <w:szCs w:val="22"/>
              </w:rPr>
            </w:pPr>
          </w:p>
        </w:tc>
        <w:tc>
          <w:tcPr>
            <w:tcW w:w="3368" w:type="dxa"/>
          </w:tcPr>
          <w:p w:rsidR="00857869" w:rsidRDefault="0011318C">
            <w:pPr>
              <w:spacing w:line="480" w:lineRule="auto"/>
              <w:rPr>
                <w:rFonts w:ascii="Times New Roman" w:hAnsi="Times New Roman"/>
                <w:sz w:val="22"/>
                <w:szCs w:val="22"/>
              </w:rPr>
            </w:pPr>
            <w:r>
              <w:rPr>
                <w:rFonts w:ascii="Times New Roman" w:hAnsi="Times New Roman"/>
                <w:sz w:val="22"/>
                <w:szCs w:val="22"/>
              </w:rPr>
              <w:t>Testing</w:t>
            </w:r>
          </w:p>
        </w:tc>
        <w:tc>
          <w:tcPr>
            <w:tcW w:w="2862" w:type="dxa"/>
          </w:tcPr>
          <w:p w:rsidR="00857869" w:rsidRDefault="0011318C">
            <w:pPr>
              <w:spacing w:line="480" w:lineRule="auto"/>
              <w:rPr>
                <w:rFonts w:ascii="Times New Roman" w:hAnsi="Times New Roman"/>
                <w:sz w:val="22"/>
                <w:szCs w:val="22"/>
              </w:rPr>
            </w:pPr>
            <w:r>
              <w:rPr>
                <w:rFonts w:ascii="Times New Roman" w:hAnsi="Times New Roman"/>
                <w:sz w:val="22"/>
                <w:szCs w:val="22"/>
              </w:rPr>
              <w:t>Plug-in gadgets</w:t>
            </w:r>
          </w:p>
        </w:tc>
        <w:tc>
          <w:tcPr>
            <w:tcW w:w="2304" w:type="dxa"/>
          </w:tcPr>
          <w:p w:rsidR="00857869" w:rsidRDefault="0011318C">
            <w:pPr>
              <w:spacing w:line="480" w:lineRule="auto"/>
              <w:rPr>
                <w:rFonts w:ascii="Times New Roman" w:hAnsi="Times New Roman"/>
                <w:sz w:val="22"/>
                <w:szCs w:val="22"/>
              </w:rPr>
            </w:pPr>
            <w:r>
              <w:rPr>
                <w:rFonts w:ascii="Times New Roman" w:hAnsi="Times New Roman"/>
                <w:sz w:val="22"/>
                <w:szCs w:val="22"/>
              </w:rPr>
              <w:t xml:space="preserve">Functional </w:t>
            </w:r>
            <w:r>
              <w:rPr>
                <w:rFonts w:ascii="Times New Roman" w:hAnsi="Times New Roman"/>
                <w:sz w:val="22"/>
                <w:szCs w:val="22"/>
              </w:rPr>
              <w:t>verification of the sockets and USB</w:t>
            </w:r>
          </w:p>
        </w:tc>
      </w:tr>
    </w:tbl>
    <w:p w:rsidR="00857869" w:rsidRDefault="00857869">
      <w:pPr>
        <w:spacing w:line="480" w:lineRule="auto"/>
        <w:jc w:val="both"/>
        <w:rPr>
          <w:rFonts w:ascii="Times New Roman" w:hAnsi="Times New Roman"/>
          <w:sz w:val="22"/>
          <w:szCs w:val="22"/>
        </w:rPr>
      </w:pPr>
    </w:p>
    <w:p w:rsidR="00857869" w:rsidRDefault="0011318C">
      <w:pPr>
        <w:spacing w:line="480" w:lineRule="auto"/>
        <w:jc w:val="both"/>
        <w:rPr>
          <w:rFonts w:ascii="Times New Roman" w:hAnsi="Times New Roman"/>
          <w:b/>
          <w:bCs/>
          <w:sz w:val="22"/>
          <w:szCs w:val="22"/>
        </w:rPr>
      </w:pPr>
      <w:r>
        <w:rPr>
          <w:rFonts w:ascii="Times New Roman" w:hAnsi="Times New Roman"/>
          <w:b/>
          <w:bCs/>
          <w:sz w:val="22"/>
          <w:szCs w:val="22"/>
        </w:rPr>
        <w:t>3.6 FUNCTIONAL TESTING</w:t>
      </w:r>
    </w:p>
    <w:p w:rsidR="00857869" w:rsidRDefault="0011318C">
      <w:pPr>
        <w:spacing w:line="480" w:lineRule="auto"/>
        <w:jc w:val="both"/>
        <w:rPr>
          <w:rFonts w:ascii="Times New Roman" w:hAnsi="Times New Roman"/>
          <w:sz w:val="22"/>
          <w:szCs w:val="22"/>
        </w:rPr>
      </w:pPr>
      <w:proofErr w:type="gramStart"/>
      <w:r>
        <w:rPr>
          <w:rFonts w:ascii="Times New Roman" w:hAnsi="Times New Roman"/>
          <w:sz w:val="22"/>
          <w:szCs w:val="22"/>
        </w:rPr>
        <w:t>Testing involved powering different household and office appliances.</w:t>
      </w:r>
      <w:proofErr w:type="gramEnd"/>
      <w:r>
        <w:rPr>
          <w:rFonts w:ascii="Times New Roman" w:hAnsi="Times New Roman"/>
          <w:sz w:val="22"/>
          <w:szCs w:val="22"/>
        </w:rPr>
        <w:t xml:space="preserve"> During grid supply, devices such as laptops, electric fans, and other gadgets were powered successfully. During a blackout, mo</w:t>
      </w:r>
      <w:r>
        <w:rPr>
          <w:rFonts w:ascii="Times New Roman" w:hAnsi="Times New Roman"/>
          <w:sz w:val="22"/>
          <w:szCs w:val="22"/>
        </w:rPr>
        <w:t>bile phones continued charging through the USB ports powered by the lithium battery, confirming the uninterruptible feature.</w:t>
      </w:r>
    </w:p>
    <w:p w:rsidR="00857869" w:rsidRDefault="00857869">
      <w:pPr>
        <w:spacing w:line="480" w:lineRule="auto"/>
        <w:jc w:val="both"/>
        <w:rPr>
          <w:rFonts w:ascii="Times New Roman" w:hAnsi="Times New Roman" w:cs="Times New Roman"/>
          <w:b/>
          <w:sz w:val="22"/>
          <w:szCs w:val="22"/>
        </w:rPr>
      </w:pPr>
    </w:p>
    <w:p w:rsidR="00857869" w:rsidRDefault="0011318C">
      <w:pPr>
        <w:spacing w:line="480" w:lineRule="auto"/>
        <w:jc w:val="both"/>
        <w:rPr>
          <w:rFonts w:ascii="Times New Roman" w:hAnsi="Times New Roman" w:cs="Times New Roman"/>
          <w:sz w:val="22"/>
          <w:szCs w:val="22"/>
        </w:rPr>
      </w:pPr>
      <w:r>
        <w:rPr>
          <w:rFonts w:ascii="Times New Roman" w:hAnsi="Times New Roman" w:cs="Times New Roman"/>
          <w:b/>
          <w:sz w:val="22"/>
          <w:szCs w:val="22"/>
        </w:rPr>
        <w:t>3.7 Major components used in the project</w:t>
      </w:r>
    </w:p>
    <w:p w:rsidR="00857869" w:rsidRDefault="0011318C">
      <w:pPr>
        <w:numPr>
          <w:ilvl w:val="0"/>
          <w:numId w:val="11"/>
        </w:numPr>
        <w:spacing w:line="480" w:lineRule="auto"/>
        <w:jc w:val="both"/>
        <w:rPr>
          <w:rFonts w:ascii="Times New Roman" w:hAnsi="Times New Roman"/>
          <w:b/>
          <w:bCs/>
          <w:sz w:val="22"/>
          <w:szCs w:val="22"/>
        </w:rPr>
      </w:pPr>
      <w:r>
        <w:rPr>
          <w:rFonts w:ascii="Times New Roman" w:hAnsi="Times New Roman"/>
          <w:b/>
          <w:bCs/>
          <w:sz w:val="22"/>
          <w:szCs w:val="22"/>
        </w:rPr>
        <w:t>The Printed Circuit Board (PCB)</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 xml:space="preserve">This image shows the neatly arranged and soldered </w:t>
      </w:r>
      <w:r>
        <w:rPr>
          <w:rFonts w:ascii="Times New Roman" w:hAnsi="Times New Roman"/>
          <w:sz w:val="22"/>
          <w:szCs w:val="22"/>
        </w:rPr>
        <w:t xml:space="preserve">electronic components mounted on a printed circuit board. The PCB serves as the backbone of the electronic system, providing both mechanical support and electrical connectivity for the components. Proper soldering ensures reliable current flow and reduces </w:t>
      </w:r>
      <w:r>
        <w:rPr>
          <w:rFonts w:ascii="Times New Roman" w:hAnsi="Times New Roman"/>
          <w:sz w:val="22"/>
          <w:szCs w:val="22"/>
        </w:rPr>
        <w:t>the risk of short circuits.</w:t>
      </w:r>
    </w:p>
    <w:p w:rsidR="00857869" w:rsidRDefault="00857869">
      <w:pPr>
        <w:spacing w:line="480" w:lineRule="auto"/>
        <w:jc w:val="both"/>
        <w:rPr>
          <w:rFonts w:ascii="Times New Roman" w:hAnsi="Times New Roman"/>
          <w:sz w:val="22"/>
          <w:szCs w:val="22"/>
        </w:rPr>
      </w:pPr>
    </w:p>
    <w:p w:rsidR="00857869" w:rsidRDefault="0011318C">
      <w:pPr>
        <w:spacing w:line="480" w:lineRule="auto"/>
        <w:jc w:val="center"/>
        <w:rPr>
          <w:rFonts w:ascii="Times New Roman" w:hAnsi="Times New Roman" w:cs="Times New Roman"/>
          <w:sz w:val="22"/>
          <w:szCs w:val="22"/>
        </w:rPr>
      </w:pPr>
      <w:r>
        <w:rPr>
          <w:rFonts w:ascii="Times New Roman" w:hAnsi="Times New Roman" w:cs="Times New Roman"/>
          <w:noProof/>
          <w:sz w:val="22"/>
          <w:szCs w:val="22"/>
          <w:lang w:eastAsia="en-US"/>
        </w:rPr>
        <w:drawing>
          <wp:inline distT="0" distB="0" distL="0" distR="0">
            <wp:extent cx="2981325" cy="2126615"/>
            <wp:effectExtent l="0" t="0" r="9525" b="6985"/>
            <wp:docPr id="9" name="Picture 9" descr="C:\Users\MUSTARD-GATE\Desktop\Screenshot_20220730-160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USTARD-GATE\Desktop\Screenshot_20220730-160922.png"/>
                    <pic:cNvPicPr>
                      <a:picLocks noChangeAspect="1" noChangeArrowheads="1"/>
                    </pic:cNvPicPr>
                  </pic:nvPicPr>
                  <pic:blipFill>
                    <a:blip r:embed="rId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91595" cy="2133645"/>
                    </a:xfrm>
                    <a:prstGeom prst="rect">
                      <a:avLst/>
                    </a:prstGeom>
                    <a:noFill/>
                    <a:ln>
                      <a:noFill/>
                    </a:ln>
                  </pic:spPr>
                </pic:pic>
              </a:graphicData>
            </a:graphic>
          </wp:inline>
        </w:drawing>
      </w:r>
    </w:p>
    <w:p w:rsidR="00857869" w:rsidRDefault="0011318C">
      <w:pPr>
        <w:spacing w:line="480" w:lineRule="auto"/>
        <w:jc w:val="center"/>
        <w:rPr>
          <w:rFonts w:ascii="Times New Roman" w:hAnsi="Times New Roman"/>
          <w:sz w:val="22"/>
          <w:szCs w:val="22"/>
        </w:rPr>
      </w:pPr>
      <w:r>
        <w:rPr>
          <w:rFonts w:ascii="Times New Roman" w:hAnsi="Times New Roman"/>
          <w:sz w:val="22"/>
          <w:szCs w:val="22"/>
        </w:rPr>
        <w:t>Figure 3.1: The Printed Circuit Board (PCB)</w:t>
      </w:r>
    </w:p>
    <w:p w:rsidR="00857869" w:rsidRDefault="00857869">
      <w:pPr>
        <w:spacing w:line="480" w:lineRule="auto"/>
        <w:jc w:val="center"/>
        <w:rPr>
          <w:rFonts w:ascii="Times New Roman" w:hAnsi="Times New Roman" w:cs="Times New Roman"/>
          <w:b/>
          <w:bCs/>
          <w:sz w:val="22"/>
          <w:szCs w:val="22"/>
        </w:rPr>
      </w:pPr>
    </w:p>
    <w:p w:rsidR="00857869" w:rsidRDefault="0011318C">
      <w:pPr>
        <w:numPr>
          <w:ilvl w:val="0"/>
          <w:numId w:val="11"/>
        </w:numPr>
        <w:spacing w:line="480" w:lineRule="auto"/>
        <w:jc w:val="both"/>
        <w:rPr>
          <w:rFonts w:ascii="Times New Roman" w:hAnsi="Times New Roman"/>
          <w:b/>
          <w:bCs/>
          <w:sz w:val="22"/>
          <w:szCs w:val="22"/>
        </w:rPr>
      </w:pPr>
      <w:r>
        <w:rPr>
          <w:rFonts w:ascii="Times New Roman" w:hAnsi="Times New Roman"/>
          <w:b/>
          <w:bCs/>
          <w:sz w:val="22"/>
          <w:szCs w:val="22"/>
        </w:rPr>
        <w:t>The Liquid Crystal Display (LCD)</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 xml:space="preserve">The LCD screen is responsible for displaying the real-time AC input voltage. This helps users monitor the power entering the device, enhancing </w:t>
      </w:r>
      <w:r>
        <w:rPr>
          <w:rFonts w:ascii="Times New Roman" w:hAnsi="Times New Roman"/>
          <w:sz w:val="22"/>
          <w:szCs w:val="22"/>
        </w:rPr>
        <w:t>usability and safety. The LCD is interfaced with the microcontroller, which processes and presents voltage readings.</w:t>
      </w:r>
    </w:p>
    <w:p w:rsidR="00857869" w:rsidRDefault="0011318C">
      <w:pPr>
        <w:spacing w:line="480" w:lineRule="auto"/>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lang w:eastAsia="en-US"/>
        </w:rPr>
        <w:drawing>
          <wp:inline distT="0" distB="0" distL="0" distR="0">
            <wp:extent cx="2941955" cy="2120265"/>
            <wp:effectExtent l="0" t="0" r="10795" b="13335"/>
            <wp:docPr id="8" name="Picture 8" descr="C:\Users\MUSTARD-GATE\Desktop\Screenshot_20220513-173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3-173016.png"/>
                    <pic:cNvPicPr>
                      <a:picLocks noChangeAspect="1" noChangeArrowheads="1"/>
                    </pic:cNvPicPr>
                  </pic:nvPicPr>
                  <pic:blipFill>
                    <a:blip r:embed="rId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65144" cy="2136958"/>
                    </a:xfrm>
                    <a:prstGeom prst="rect">
                      <a:avLst/>
                    </a:prstGeom>
                    <a:noFill/>
                    <a:ln>
                      <a:noFill/>
                    </a:ln>
                  </pic:spPr>
                </pic:pic>
              </a:graphicData>
            </a:graphic>
          </wp:inline>
        </w:drawing>
      </w:r>
    </w:p>
    <w:p w:rsidR="00857869" w:rsidRDefault="0011318C">
      <w:pPr>
        <w:spacing w:line="480" w:lineRule="auto"/>
        <w:jc w:val="center"/>
        <w:rPr>
          <w:rFonts w:ascii="Times New Roman" w:hAnsi="Times New Roman"/>
          <w:sz w:val="22"/>
          <w:szCs w:val="22"/>
        </w:rPr>
      </w:pPr>
      <w:r>
        <w:rPr>
          <w:rFonts w:ascii="Times New Roman" w:hAnsi="Times New Roman"/>
          <w:sz w:val="22"/>
          <w:szCs w:val="22"/>
        </w:rPr>
        <w:t>Figure 3.2: The Liquid Crystal Display (LCD)</w:t>
      </w:r>
    </w:p>
    <w:p w:rsidR="00857869" w:rsidRDefault="00857869">
      <w:pPr>
        <w:spacing w:line="480" w:lineRule="auto"/>
        <w:jc w:val="center"/>
        <w:rPr>
          <w:rFonts w:ascii="Times New Roman" w:eastAsia="Times New Roman" w:hAnsi="Times New Roman" w:cs="Times New Roman"/>
          <w:sz w:val="22"/>
          <w:szCs w:val="22"/>
        </w:rPr>
      </w:pPr>
    </w:p>
    <w:p w:rsidR="00857869" w:rsidRDefault="0011318C">
      <w:pPr>
        <w:numPr>
          <w:ilvl w:val="0"/>
          <w:numId w:val="11"/>
        </w:numPr>
        <w:spacing w:line="480" w:lineRule="auto"/>
        <w:jc w:val="both"/>
        <w:rPr>
          <w:rFonts w:ascii="Times New Roman" w:hAnsi="Times New Roman"/>
          <w:b/>
          <w:bCs/>
          <w:sz w:val="22"/>
          <w:szCs w:val="22"/>
        </w:rPr>
      </w:pPr>
      <w:r>
        <w:rPr>
          <w:rFonts w:ascii="Times New Roman" w:hAnsi="Times New Roman"/>
          <w:b/>
          <w:bCs/>
          <w:sz w:val="22"/>
          <w:szCs w:val="22"/>
        </w:rPr>
        <w:t>13A Sockets</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These sockets represent the output outlets of the extension box. Wired in a par</w:t>
      </w:r>
      <w:r>
        <w:rPr>
          <w:rFonts w:ascii="Times New Roman" w:hAnsi="Times New Roman"/>
          <w:sz w:val="22"/>
          <w:szCs w:val="22"/>
        </w:rPr>
        <w:t>allel configuration, they allow multiple devices to be connected and used simultaneously. Each 13A socket can support high-power appliances such as electric irons, microwaves, or heaters.</w:t>
      </w:r>
    </w:p>
    <w:p w:rsidR="00857869" w:rsidRDefault="0011318C">
      <w:pPr>
        <w:spacing w:line="480" w:lineRule="auto"/>
        <w:jc w:val="center"/>
        <w:rPr>
          <w:rFonts w:ascii="Times New Roman" w:hAnsi="Times New Roman" w:cs="Times New Roman"/>
          <w:sz w:val="22"/>
          <w:szCs w:val="22"/>
        </w:rPr>
      </w:pPr>
      <w:r>
        <w:rPr>
          <w:rFonts w:ascii="Times New Roman" w:hAnsi="Times New Roman" w:cs="Times New Roman"/>
          <w:noProof/>
          <w:sz w:val="22"/>
          <w:szCs w:val="22"/>
          <w:lang w:eastAsia="en-US"/>
        </w:rPr>
        <w:lastRenderedPageBreak/>
        <w:drawing>
          <wp:inline distT="0" distB="0" distL="0" distR="0">
            <wp:extent cx="2991485" cy="1878330"/>
            <wp:effectExtent l="0" t="0" r="18415" b="7620"/>
            <wp:docPr id="6" name="Picture 6" descr="C:\Users\MUSTARD-GATE\Desktop\bashir\Screenshot_20220730-161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bashir\Screenshot_20220730-161025.png"/>
                    <pic:cNvPicPr>
                      <a:picLocks noChangeAspect="1" noChangeArrowheads="1"/>
                    </pic:cNvPicPr>
                  </pic:nvPicPr>
                  <pic:blipFill>
                    <a:blip r:embed="rId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007961" cy="1888553"/>
                    </a:xfrm>
                    <a:prstGeom prst="rect">
                      <a:avLst/>
                    </a:prstGeom>
                    <a:noFill/>
                    <a:ln>
                      <a:noFill/>
                    </a:ln>
                  </pic:spPr>
                </pic:pic>
              </a:graphicData>
            </a:graphic>
          </wp:inline>
        </w:drawing>
      </w:r>
    </w:p>
    <w:p w:rsidR="00857869" w:rsidRDefault="0011318C">
      <w:pPr>
        <w:spacing w:line="480" w:lineRule="auto"/>
        <w:jc w:val="center"/>
        <w:rPr>
          <w:rFonts w:ascii="Times New Roman" w:hAnsi="Times New Roman"/>
          <w:sz w:val="22"/>
          <w:szCs w:val="22"/>
        </w:rPr>
      </w:pPr>
      <w:r>
        <w:rPr>
          <w:rFonts w:ascii="Times New Roman" w:hAnsi="Times New Roman"/>
          <w:sz w:val="22"/>
          <w:szCs w:val="22"/>
        </w:rPr>
        <w:t>Figure 3.3: 13A Sockets</w:t>
      </w:r>
    </w:p>
    <w:p w:rsidR="00857869" w:rsidRDefault="00857869">
      <w:pPr>
        <w:spacing w:line="480" w:lineRule="auto"/>
        <w:jc w:val="center"/>
        <w:rPr>
          <w:rFonts w:ascii="Times New Roman" w:hAnsi="Times New Roman"/>
          <w:sz w:val="22"/>
          <w:szCs w:val="22"/>
        </w:rPr>
      </w:pPr>
    </w:p>
    <w:p w:rsidR="00857869" w:rsidRDefault="0011318C">
      <w:pPr>
        <w:numPr>
          <w:ilvl w:val="0"/>
          <w:numId w:val="11"/>
        </w:numPr>
        <w:spacing w:line="480" w:lineRule="auto"/>
        <w:jc w:val="both"/>
        <w:rPr>
          <w:rFonts w:ascii="Times New Roman" w:hAnsi="Times New Roman"/>
          <w:b/>
          <w:bCs/>
          <w:sz w:val="22"/>
          <w:szCs w:val="22"/>
        </w:rPr>
      </w:pPr>
      <w:r>
        <w:rPr>
          <w:rFonts w:ascii="Times New Roman" w:hAnsi="Times New Roman"/>
          <w:b/>
          <w:bCs/>
          <w:sz w:val="22"/>
          <w:szCs w:val="22"/>
        </w:rPr>
        <w:t>240V/12V Step-Down Transformer</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This image</w:t>
      </w:r>
      <w:r>
        <w:rPr>
          <w:rFonts w:ascii="Times New Roman" w:hAnsi="Times New Roman"/>
          <w:sz w:val="22"/>
          <w:szCs w:val="22"/>
        </w:rPr>
        <w:t xml:space="preserve"> shows the transformer used to reduce the 240V AC mains voltage to 12V AC. This reduced voltage is necessary for charging the lithium battery and powering the USB ports. The transformer also isolates the high voltage from the user-accessible components, im</w:t>
      </w:r>
      <w:r>
        <w:rPr>
          <w:rFonts w:ascii="Times New Roman" w:hAnsi="Times New Roman"/>
          <w:sz w:val="22"/>
          <w:szCs w:val="22"/>
        </w:rPr>
        <w:t>proving safety.</w:t>
      </w:r>
    </w:p>
    <w:p w:rsidR="00857869" w:rsidRDefault="0011318C">
      <w:pPr>
        <w:spacing w:line="480" w:lineRule="auto"/>
        <w:jc w:val="center"/>
        <w:rPr>
          <w:rFonts w:ascii="Times New Roman" w:hAnsi="Times New Roman" w:cs="Times New Roman"/>
          <w:sz w:val="22"/>
          <w:szCs w:val="22"/>
        </w:rPr>
      </w:pPr>
      <w:r>
        <w:rPr>
          <w:rFonts w:ascii="Times New Roman" w:hAnsi="Times New Roman" w:cs="Times New Roman"/>
          <w:noProof/>
          <w:sz w:val="22"/>
          <w:szCs w:val="22"/>
          <w:lang w:eastAsia="en-US"/>
        </w:rPr>
        <w:drawing>
          <wp:inline distT="0" distB="0" distL="0" distR="0">
            <wp:extent cx="2643505" cy="1893570"/>
            <wp:effectExtent l="0" t="0" r="4445" b="11430"/>
            <wp:docPr id="5" name="Picture 5" descr="C:\Users\MUSTARD-GATE\Desktop\Screenshot_20220730-16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20730-161100.png"/>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43505" cy="1894079"/>
                    </a:xfrm>
                    <a:prstGeom prst="rect">
                      <a:avLst/>
                    </a:prstGeom>
                    <a:noFill/>
                    <a:ln>
                      <a:noFill/>
                    </a:ln>
                  </pic:spPr>
                </pic:pic>
              </a:graphicData>
            </a:graphic>
          </wp:inline>
        </w:drawing>
      </w:r>
    </w:p>
    <w:p w:rsidR="00857869" w:rsidRDefault="0011318C">
      <w:pPr>
        <w:spacing w:line="480" w:lineRule="auto"/>
        <w:jc w:val="center"/>
        <w:rPr>
          <w:rFonts w:ascii="Times New Roman" w:hAnsi="Times New Roman"/>
          <w:sz w:val="22"/>
          <w:szCs w:val="22"/>
        </w:rPr>
      </w:pPr>
      <w:r>
        <w:rPr>
          <w:rFonts w:ascii="Times New Roman" w:hAnsi="Times New Roman"/>
          <w:sz w:val="22"/>
          <w:szCs w:val="22"/>
        </w:rPr>
        <w:t>Figure 3.4: 240V/12V Step-Down Transformer</w:t>
      </w:r>
    </w:p>
    <w:p w:rsidR="00857869" w:rsidRDefault="00857869">
      <w:pPr>
        <w:spacing w:line="480" w:lineRule="auto"/>
        <w:jc w:val="center"/>
        <w:rPr>
          <w:rFonts w:ascii="Times New Roman" w:hAnsi="Times New Roman" w:cs="Times New Roman"/>
          <w:b/>
          <w:bCs/>
          <w:sz w:val="22"/>
          <w:szCs w:val="22"/>
        </w:rPr>
      </w:pPr>
    </w:p>
    <w:p w:rsidR="00857869" w:rsidRDefault="0011318C">
      <w:pPr>
        <w:numPr>
          <w:ilvl w:val="0"/>
          <w:numId w:val="11"/>
        </w:numPr>
        <w:spacing w:line="480" w:lineRule="auto"/>
        <w:jc w:val="both"/>
        <w:rPr>
          <w:rFonts w:ascii="Times New Roman" w:hAnsi="Times New Roman"/>
          <w:b/>
          <w:bCs/>
          <w:sz w:val="22"/>
          <w:szCs w:val="22"/>
        </w:rPr>
      </w:pPr>
      <w:r>
        <w:rPr>
          <w:rFonts w:ascii="Times New Roman" w:hAnsi="Times New Roman"/>
          <w:b/>
          <w:bCs/>
          <w:sz w:val="22"/>
          <w:szCs w:val="22"/>
        </w:rPr>
        <w:t>The Lithium Battery</w:t>
      </w:r>
    </w:p>
    <w:p w:rsidR="00857869" w:rsidRDefault="0011318C">
      <w:pPr>
        <w:spacing w:line="480" w:lineRule="auto"/>
        <w:jc w:val="both"/>
        <w:rPr>
          <w:rFonts w:ascii="Times New Roman" w:hAnsi="Times New Roman"/>
          <w:sz w:val="22"/>
          <w:szCs w:val="22"/>
        </w:rPr>
      </w:pPr>
      <w:r>
        <w:rPr>
          <w:rFonts w:ascii="Times New Roman" w:hAnsi="Times New Roman"/>
          <w:sz w:val="22"/>
          <w:szCs w:val="22"/>
        </w:rPr>
        <w:t xml:space="preserve">Depicted here is the 200mAh lithium-ion battery used as the backup power source for the USB ports. When there is a power outage, this battery supplies uninterrupted power to </w:t>
      </w:r>
      <w:r>
        <w:rPr>
          <w:rFonts w:ascii="Times New Roman" w:hAnsi="Times New Roman"/>
          <w:sz w:val="22"/>
          <w:szCs w:val="22"/>
        </w:rPr>
        <w:t>charge mobile devices, maintaining essential functionality even in the absence of grid electricity.</w:t>
      </w:r>
    </w:p>
    <w:p w:rsidR="00857869" w:rsidRDefault="00857869">
      <w:pPr>
        <w:spacing w:line="480" w:lineRule="auto"/>
        <w:jc w:val="both"/>
        <w:rPr>
          <w:rFonts w:ascii="Times New Roman" w:hAnsi="Times New Roman"/>
          <w:sz w:val="22"/>
          <w:szCs w:val="22"/>
        </w:rPr>
      </w:pPr>
    </w:p>
    <w:p w:rsidR="00857869" w:rsidRDefault="0011318C">
      <w:pPr>
        <w:spacing w:line="480" w:lineRule="auto"/>
        <w:jc w:val="center"/>
        <w:rPr>
          <w:rFonts w:ascii="Times New Roman" w:hAnsi="Times New Roman" w:cs="Times New Roman"/>
          <w:sz w:val="22"/>
          <w:szCs w:val="22"/>
        </w:rPr>
      </w:pPr>
      <w:r>
        <w:rPr>
          <w:rFonts w:ascii="Times New Roman" w:hAnsi="Times New Roman" w:cs="Times New Roman"/>
          <w:noProof/>
          <w:sz w:val="22"/>
          <w:szCs w:val="22"/>
          <w:lang w:eastAsia="en-US"/>
        </w:rPr>
        <w:lastRenderedPageBreak/>
        <w:drawing>
          <wp:inline distT="0" distB="0" distL="0" distR="0">
            <wp:extent cx="3269615" cy="1400175"/>
            <wp:effectExtent l="0" t="0" r="6985" b="9525"/>
            <wp:docPr id="1" name="Picture 1" descr="C:\Users\MUSTARD-GATE\Desktop\Screenshot_20220730-16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20730-161112.png"/>
                    <pic:cNvPicPr>
                      <a:picLocks noChangeAspect="1" noChangeArrowheads="1"/>
                    </pic:cNvPicPr>
                  </pic:nvPicPr>
                  <pic:blipFill>
                    <a:blip r:embed="rId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86427" cy="1407571"/>
                    </a:xfrm>
                    <a:prstGeom prst="rect">
                      <a:avLst/>
                    </a:prstGeom>
                    <a:noFill/>
                    <a:ln>
                      <a:noFill/>
                    </a:ln>
                  </pic:spPr>
                </pic:pic>
              </a:graphicData>
            </a:graphic>
          </wp:inline>
        </w:drawing>
      </w:r>
    </w:p>
    <w:p w:rsidR="00857869" w:rsidRDefault="0011318C">
      <w:pPr>
        <w:spacing w:line="480" w:lineRule="auto"/>
        <w:jc w:val="center"/>
        <w:rPr>
          <w:rFonts w:ascii="Times New Roman" w:hAnsi="Times New Roman"/>
          <w:sz w:val="22"/>
          <w:szCs w:val="22"/>
        </w:rPr>
      </w:pPr>
      <w:r>
        <w:rPr>
          <w:rFonts w:ascii="Times New Roman" w:hAnsi="Times New Roman"/>
          <w:sz w:val="22"/>
          <w:szCs w:val="22"/>
        </w:rPr>
        <w:t>Figure 3.5: The Lithium Battery</w:t>
      </w:r>
    </w:p>
    <w:p w:rsidR="00857869" w:rsidRDefault="00857869">
      <w:pPr>
        <w:spacing w:line="480" w:lineRule="auto"/>
        <w:jc w:val="both"/>
        <w:rPr>
          <w:rFonts w:ascii="Times New Roman" w:hAnsi="Times New Roman" w:cs="Times New Roman"/>
          <w:sz w:val="22"/>
          <w:szCs w:val="22"/>
        </w:rPr>
      </w:pPr>
    </w:p>
    <w:sectPr w:rsidR="00857869" w:rsidSect="00857869">
      <w:pgSz w:w="11906" w:h="16838"/>
      <w:pgMar w:top="1440" w:right="1106"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C7FFFCA"/>
    <w:multiLevelType w:val="singleLevel"/>
    <w:tmpl w:val="EC7FFFCA"/>
    <w:lvl w:ilvl="0">
      <w:start w:val="1"/>
      <w:numFmt w:val="lowerRoman"/>
      <w:lvlText w:val="%1."/>
      <w:lvlJc w:val="left"/>
      <w:pPr>
        <w:tabs>
          <w:tab w:val="left" w:pos="425"/>
        </w:tabs>
        <w:ind w:left="425" w:hanging="425"/>
      </w:pPr>
      <w:rPr>
        <w:rFonts w:hint="default"/>
      </w:rPr>
    </w:lvl>
  </w:abstractNum>
  <w:abstractNum w:abstractNumId="1">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2">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3">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4">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5">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6">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7">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8">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9">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1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proofState w:spelling="clean" w:grammar="clean"/>
  <w:stylePaneFormatFilter w:val="3F0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45462A34"/>
    <w:rsid w:val="00050A31"/>
    <w:rsid w:val="000716D2"/>
    <w:rsid w:val="00071AAB"/>
    <w:rsid w:val="000B76C4"/>
    <w:rsid w:val="000C5610"/>
    <w:rsid w:val="000E6552"/>
    <w:rsid w:val="000F3A4F"/>
    <w:rsid w:val="000F59AC"/>
    <w:rsid w:val="0011318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57869"/>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0F5C7A1F"/>
    <w:rsid w:val="45462A34"/>
    <w:rsid w:val="737400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1"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lsdException w:name="Default Paragraph Font" w:semiHidden="1"/>
    <w:lsdException w:name="HTML Top of Form" w:semiHidden="1" w:uiPriority="99" w:unhideWhenUsed="1" w:qFormat="0"/>
    <w:lsdException w:name="HTML Bottom of Form" w:semiHidden="1" w:uiPriority="99" w:unhideWhenUsed="1" w:qFormat="0"/>
    <w:lsdException w:name="Normal Table" w:semiHidden="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Classic 1" w:qFormat="0"/>
    <w:lsdException w:name="Table Classic 3" w:qFormat="0"/>
    <w:lsdException w:name="Table Classic 4" w:qFormat="0"/>
    <w:lsdException w:name="Table Colorful 2" w:qFormat="0"/>
    <w:lsdException w:name="Table Colorful 3" w:qFormat="0"/>
    <w:lsdException w:name="Table Columns 1" w:qFormat="0"/>
    <w:lsdException w:name="Table Columns 3" w:qFormat="0"/>
    <w:lsdException w:name="Table Columns 4" w:qFormat="0"/>
    <w:lsdException w:name="Table Columns 5" w:qFormat="0"/>
    <w:lsdException w:name="Table Grid 1" w:qFormat="0"/>
    <w:lsdException w:name="Table Grid 3" w:qFormat="0"/>
    <w:lsdException w:name="Table Grid 5" w:qFormat="0"/>
    <w:lsdException w:name="Table Grid 8" w:qFormat="0"/>
    <w:lsdException w:name="Table List 1" w:qFormat="0"/>
    <w:lsdException w:name="Table List 2" w:qFormat="0"/>
    <w:lsdException w:name="Table List 3" w:qFormat="0"/>
    <w:lsdException w:name="Table List 4" w:qFormat="0"/>
    <w:lsdException w:name="Table List 6" w:qFormat="0"/>
    <w:lsdException w:name="Table 3D effects 1" w:qFormat="0"/>
    <w:lsdException w:name="Table 3D effects 2" w:qFormat="0"/>
    <w:lsdException w:name="Table Contemporary" w:qFormat="0"/>
    <w:lsdException w:name="Table Elegant" w:qFormat="0"/>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0"/>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semiHidden="1" w:uiPriority="99" w:unhideWhenUsed="1" w:qFormat="0"/>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qFormat="0"/>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qFormat="0"/>
    <w:lsdException w:name="Medium List 2 Accent 3" w:uiPriority="66"/>
    <w:lsdException w:name="Medium Grid 1 Accent 3" w:uiPriority="67" w:qFormat="0"/>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qFormat="0"/>
    <w:lsdException w:name="Medium List 1 Accent 4" w:uiPriority="65" w:qFormat="0"/>
    <w:lsdException w:name="Medium List 2 Accent 4" w:uiPriority="66"/>
    <w:lsdException w:name="Medium Grid 1 Accent 4" w:uiPriority="67"/>
    <w:lsdException w:name="Medium Grid 2 Accent 4" w:uiPriority="68"/>
    <w:lsdException w:name="Medium Grid 3 Accent 4" w:uiPriority="69" w:qFormat="0"/>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0"/>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qFormat="0"/>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Normal">
    <w:name w:val="Normal"/>
    <w:qFormat/>
    <w:rsid w:val="00857869"/>
    <w:rPr>
      <w:lang w:eastAsia="zh-CN"/>
    </w:rPr>
  </w:style>
  <w:style w:type="paragraph" w:styleId="Heading1">
    <w:name w:val="heading 1"/>
    <w:basedOn w:val="Normal"/>
    <w:next w:val="Normal"/>
    <w:qFormat/>
    <w:rsid w:val="00857869"/>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rsid w:val="00857869"/>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rsid w:val="00857869"/>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rsid w:val="00857869"/>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rsid w:val="00857869"/>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rsid w:val="00857869"/>
    <w:pPr>
      <w:keepNext/>
      <w:keepLines/>
      <w:spacing w:before="240" w:after="64" w:line="320" w:lineRule="auto"/>
      <w:outlineLvl w:val="5"/>
    </w:pPr>
    <w:rPr>
      <w:b/>
      <w:bCs/>
      <w:sz w:val="24"/>
      <w:szCs w:val="24"/>
    </w:rPr>
  </w:style>
  <w:style w:type="paragraph" w:styleId="Heading7">
    <w:name w:val="heading 7"/>
    <w:basedOn w:val="Normal"/>
    <w:next w:val="Normal"/>
    <w:semiHidden/>
    <w:unhideWhenUsed/>
    <w:qFormat/>
    <w:rsid w:val="00857869"/>
    <w:pPr>
      <w:keepNext/>
      <w:keepLines/>
      <w:spacing w:before="240" w:after="64" w:line="320" w:lineRule="auto"/>
      <w:outlineLvl w:val="6"/>
    </w:pPr>
    <w:rPr>
      <w:b/>
      <w:bCs/>
      <w:sz w:val="24"/>
      <w:szCs w:val="24"/>
    </w:rPr>
  </w:style>
  <w:style w:type="paragraph" w:styleId="Heading8">
    <w:name w:val="heading 8"/>
    <w:basedOn w:val="Normal"/>
    <w:next w:val="Normal"/>
    <w:semiHidden/>
    <w:unhideWhenUsed/>
    <w:qFormat/>
    <w:rsid w:val="00857869"/>
    <w:pPr>
      <w:keepNext/>
      <w:keepLines/>
      <w:spacing w:before="240" w:after="64" w:line="320" w:lineRule="auto"/>
      <w:outlineLvl w:val="7"/>
    </w:pPr>
    <w:rPr>
      <w:sz w:val="24"/>
      <w:szCs w:val="24"/>
    </w:rPr>
  </w:style>
  <w:style w:type="paragraph" w:styleId="Heading9">
    <w:name w:val="heading 9"/>
    <w:basedOn w:val="Normal"/>
    <w:next w:val="Normal"/>
    <w:semiHidden/>
    <w:unhideWhenUsed/>
    <w:qFormat/>
    <w:rsid w:val="00857869"/>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sid w:val="00857869"/>
    <w:rPr>
      <w:sz w:val="16"/>
      <w:szCs w:val="16"/>
    </w:rPr>
  </w:style>
  <w:style w:type="paragraph" w:styleId="BlockText">
    <w:name w:val="Block Text"/>
    <w:basedOn w:val="Normal"/>
    <w:qFormat/>
    <w:rsid w:val="00857869"/>
    <w:pPr>
      <w:spacing w:after="120"/>
      <w:ind w:leftChars="700" w:left="1440" w:rightChars="700" w:right="1440"/>
    </w:pPr>
  </w:style>
  <w:style w:type="paragraph" w:styleId="BodyText">
    <w:name w:val="Body Text"/>
    <w:basedOn w:val="Normal"/>
    <w:qFormat/>
    <w:rsid w:val="00857869"/>
    <w:pPr>
      <w:spacing w:after="120"/>
    </w:pPr>
  </w:style>
  <w:style w:type="paragraph" w:styleId="BodyText2">
    <w:name w:val="Body Text 2"/>
    <w:basedOn w:val="Normal"/>
    <w:qFormat/>
    <w:rsid w:val="00857869"/>
    <w:pPr>
      <w:spacing w:after="120" w:line="480" w:lineRule="auto"/>
    </w:pPr>
  </w:style>
  <w:style w:type="paragraph" w:styleId="BodyText3">
    <w:name w:val="Body Text 3"/>
    <w:basedOn w:val="Normal"/>
    <w:qFormat/>
    <w:rsid w:val="00857869"/>
    <w:pPr>
      <w:spacing w:after="120"/>
    </w:pPr>
    <w:rPr>
      <w:sz w:val="16"/>
      <w:szCs w:val="16"/>
    </w:rPr>
  </w:style>
  <w:style w:type="paragraph" w:styleId="BodyTextFirstIndent">
    <w:name w:val="Body Text First Indent"/>
    <w:basedOn w:val="BodyText"/>
    <w:qFormat/>
    <w:rsid w:val="00857869"/>
    <w:pPr>
      <w:ind w:firstLineChars="100" w:firstLine="420"/>
    </w:pPr>
  </w:style>
  <w:style w:type="paragraph" w:styleId="BodyTextIndent">
    <w:name w:val="Body Text Indent"/>
    <w:basedOn w:val="Normal"/>
    <w:qFormat/>
    <w:rsid w:val="00857869"/>
    <w:pPr>
      <w:spacing w:after="120"/>
      <w:ind w:leftChars="200" w:left="420"/>
    </w:pPr>
  </w:style>
  <w:style w:type="paragraph" w:styleId="BodyTextFirstIndent2">
    <w:name w:val="Body Text First Indent 2"/>
    <w:basedOn w:val="BodyTextIndent"/>
    <w:qFormat/>
    <w:rsid w:val="00857869"/>
    <w:pPr>
      <w:ind w:firstLineChars="200" w:firstLine="420"/>
    </w:pPr>
  </w:style>
  <w:style w:type="paragraph" w:styleId="BodyTextIndent2">
    <w:name w:val="Body Text Indent 2"/>
    <w:basedOn w:val="Normal"/>
    <w:qFormat/>
    <w:rsid w:val="00857869"/>
    <w:pPr>
      <w:spacing w:after="120" w:line="480" w:lineRule="auto"/>
      <w:ind w:leftChars="200" w:left="420"/>
    </w:pPr>
  </w:style>
  <w:style w:type="paragraph" w:styleId="BodyTextIndent3">
    <w:name w:val="Body Text Indent 3"/>
    <w:basedOn w:val="Normal"/>
    <w:qFormat/>
    <w:rsid w:val="00857869"/>
    <w:pPr>
      <w:spacing w:after="120"/>
      <w:ind w:leftChars="200" w:left="420"/>
    </w:pPr>
    <w:rPr>
      <w:sz w:val="16"/>
      <w:szCs w:val="16"/>
    </w:rPr>
  </w:style>
  <w:style w:type="paragraph" w:styleId="Caption">
    <w:name w:val="caption"/>
    <w:basedOn w:val="Normal"/>
    <w:next w:val="Normal"/>
    <w:semiHidden/>
    <w:unhideWhenUsed/>
    <w:qFormat/>
    <w:rsid w:val="00857869"/>
    <w:rPr>
      <w:rFonts w:ascii="Arial" w:eastAsia="SimHei" w:hAnsi="Arial" w:cs="Arial"/>
    </w:rPr>
  </w:style>
  <w:style w:type="paragraph" w:styleId="Closing">
    <w:name w:val="Closing"/>
    <w:basedOn w:val="Normal"/>
    <w:qFormat/>
    <w:rsid w:val="00857869"/>
    <w:pPr>
      <w:ind w:leftChars="2100" w:left="100"/>
    </w:pPr>
  </w:style>
  <w:style w:type="character" w:styleId="CommentReference">
    <w:name w:val="annotation reference"/>
    <w:basedOn w:val="DefaultParagraphFont"/>
    <w:qFormat/>
    <w:rsid w:val="00857869"/>
    <w:rPr>
      <w:sz w:val="21"/>
      <w:szCs w:val="21"/>
    </w:rPr>
  </w:style>
  <w:style w:type="paragraph" w:styleId="CommentText">
    <w:name w:val="annotation text"/>
    <w:basedOn w:val="Normal"/>
    <w:qFormat/>
    <w:rsid w:val="00857869"/>
  </w:style>
  <w:style w:type="paragraph" w:styleId="CommentSubject">
    <w:name w:val="annotation subject"/>
    <w:basedOn w:val="CommentText"/>
    <w:next w:val="CommentText"/>
    <w:qFormat/>
    <w:rsid w:val="00857869"/>
    <w:rPr>
      <w:b/>
      <w:bCs/>
    </w:rPr>
  </w:style>
  <w:style w:type="paragraph" w:styleId="Date">
    <w:name w:val="Date"/>
    <w:basedOn w:val="Normal"/>
    <w:next w:val="Normal"/>
    <w:qFormat/>
    <w:rsid w:val="00857869"/>
    <w:pPr>
      <w:ind w:leftChars="2500" w:left="100"/>
    </w:pPr>
  </w:style>
  <w:style w:type="paragraph" w:styleId="DocumentMap">
    <w:name w:val="Document Map"/>
    <w:basedOn w:val="Normal"/>
    <w:qFormat/>
    <w:rsid w:val="00857869"/>
    <w:pPr>
      <w:shd w:val="clear" w:color="auto" w:fill="000080"/>
    </w:pPr>
  </w:style>
  <w:style w:type="paragraph" w:styleId="E-mailSignature">
    <w:name w:val="E-mail Signature"/>
    <w:basedOn w:val="Normal"/>
    <w:qFormat/>
    <w:rsid w:val="00857869"/>
  </w:style>
  <w:style w:type="character" w:styleId="Emphasis">
    <w:name w:val="Emphasis"/>
    <w:basedOn w:val="DefaultParagraphFont"/>
    <w:qFormat/>
    <w:rsid w:val="00857869"/>
    <w:rPr>
      <w:i/>
      <w:iCs/>
    </w:rPr>
  </w:style>
  <w:style w:type="character" w:styleId="EndnoteReference">
    <w:name w:val="endnote reference"/>
    <w:basedOn w:val="DefaultParagraphFont"/>
    <w:qFormat/>
    <w:rsid w:val="00857869"/>
    <w:rPr>
      <w:vertAlign w:val="superscript"/>
    </w:rPr>
  </w:style>
  <w:style w:type="paragraph" w:styleId="EndnoteText">
    <w:name w:val="endnote text"/>
    <w:basedOn w:val="Normal"/>
    <w:qFormat/>
    <w:rsid w:val="00857869"/>
    <w:pPr>
      <w:snapToGrid w:val="0"/>
    </w:pPr>
  </w:style>
  <w:style w:type="paragraph" w:styleId="EnvelopeAddress">
    <w:name w:val="envelope address"/>
    <w:basedOn w:val="Normal"/>
    <w:qFormat/>
    <w:rsid w:val="00857869"/>
    <w:pPr>
      <w:framePr w:w="7920" w:h="1980" w:hRule="exact" w:hSpace="180" w:wrap="auto" w:hAnchor="page" w:xAlign="center" w:yAlign="bottom"/>
      <w:snapToGrid w:val="0"/>
      <w:ind w:leftChars="1400" w:left="100"/>
    </w:pPr>
    <w:rPr>
      <w:rFonts w:ascii="Arial" w:hAnsi="Arial" w:cs="Arial"/>
      <w:sz w:val="24"/>
      <w:szCs w:val="24"/>
    </w:rPr>
  </w:style>
  <w:style w:type="paragraph" w:styleId="EnvelopeReturn">
    <w:name w:val="envelope return"/>
    <w:basedOn w:val="Normal"/>
    <w:qFormat/>
    <w:rsid w:val="00857869"/>
    <w:pPr>
      <w:snapToGrid w:val="0"/>
    </w:pPr>
    <w:rPr>
      <w:rFonts w:ascii="Arial" w:hAnsi="Arial" w:cs="Arial"/>
    </w:rPr>
  </w:style>
  <w:style w:type="character" w:styleId="FollowedHyperlink">
    <w:name w:val="FollowedHyperlink"/>
    <w:basedOn w:val="DefaultParagraphFont"/>
    <w:qFormat/>
    <w:rsid w:val="00857869"/>
    <w:rPr>
      <w:color w:val="800080"/>
      <w:u w:val="single"/>
    </w:rPr>
  </w:style>
  <w:style w:type="paragraph" w:styleId="Footer">
    <w:name w:val="footer"/>
    <w:basedOn w:val="Normal"/>
    <w:qFormat/>
    <w:rsid w:val="00857869"/>
    <w:pPr>
      <w:tabs>
        <w:tab w:val="center" w:pos="4153"/>
        <w:tab w:val="right" w:pos="8306"/>
      </w:tabs>
      <w:snapToGrid w:val="0"/>
    </w:pPr>
    <w:rPr>
      <w:sz w:val="18"/>
      <w:szCs w:val="18"/>
    </w:rPr>
  </w:style>
  <w:style w:type="character" w:styleId="FootnoteReference">
    <w:name w:val="footnote reference"/>
    <w:basedOn w:val="DefaultParagraphFont"/>
    <w:qFormat/>
    <w:rsid w:val="00857869"/>
    <w:rPr>
      <w:vertAlign w:val="superscript"/>
    </w:rPr>
  </w:style>
  <w:style w:type="paragraph" w:styleId="FootnoteText">
    <w:name w:val="footnote text"/>
    <w:basedOn w:val="Normal"/>
    <w:qFormat/>
    <w:rsid w:val="00857869"/>
    <w:pPr>
      <w:snapToGrid w:val="0"/>
    </w:pPr>
    <w:rPr>
      <w:sz w:val="18"/>
      <w:szCs w:val="18"/>
    </w:rPr>
  </w:style>
  <w:style w:type="paragraph" w:styleId="Header">
    <w:name w:val="header"/>
    <w:basedOn w:val="Normal"/>
    <w:qFormat/>
    <w:rsid w:val="00857869"/>
    <w:pPr>
      <w:tabs>
        <w:tab w:val="center" w:pos="4153"/>
        <w:tab w:val="right" w:pos="8306"/>
      </w:tabs>
      <w:snapToGrid w:val="0"/>
    </w:pPr>
    <w:rPr>
      <w:sz w:val="18"/>
      <w:szCs w:val="18"/>
    </w:rPr>
  </w:style>
  <w:style w:type="character" w:styleId="HTMLAcronym">
    <w:name w:val="HTML Acronym"/>
    <w:basedOn w:val="DefaultParagraphFont"/>
    <w:qFormat/>
    <w:rsid w:val="00857869"/>
  </w:style>
  <w:style w:type="paragraph" w:styleId="HTMLAddress">
    <w:name w:val="HTML Address"/>
    <w:basedOn w:val="Normal"/>
    <w:qFormat/>
    <w:rsid w:val="00857869"/>
    <w:rPr>
      <w:i/>
      <w:iCs/>
    </w:rPr>
  </w:style>
  <w:style w:type="character" w:styleId="HTMLCite">
    <w:name w:val="HTML Cite"/>
    <w:basedOn w:val="DefaultParagraphFont"/>
    <w:qFormat/>
    <w:rsid w:val="00857869"/>
    <w:rPr>
      <w:i/>
      <w:iCs/>
    </w:rPr>
  </w:style>
  <w:style w:type="character" w:styleId="HTMLCode">
    <w:name w:val="HTML Code"/>
    <w:basedOn w:val="DefaultParagraphFont"/>
    <w:qFormat/>
    <w:rsid w:val="00857869"/>
    <w:rPr>
      <w:rFonts w:ascii="Courier New" w:hAnsi="Courier New" w:cs="Courier New"/>
      <w:sz w:val="20"/>
      <w:szCs w:val="20"/>
    </w:rPr>
  </w:style>
  <w:style w:type="character" w:styleId="HTMLDefinition">
    <w:name w:val="HTML Definition"/>
    <w:basedOn w:val="DefaultParagraphFont"/>
    <w:qFormat/>
    <w:rsid w:val="00857869"/>
    <w:rPr>
      <w:i/>
      <w:iCs/>
    </w:rPr>
  </w:style>
  <w:style w:type="character" w:styleId="HTMLKeyboard">
    <w:name w:val="HTML Keyboard"/>
    <w:basedOn w:val="DefaultParagraphFont"/>
    <w:qFormat/>
    <w:rsid w:val="00857869"/>
    <w:rPr>
      <w:rFonts w:ascii="Courier New" w:hAnsi="Courier New" w:cs="Courier New"/>
      <w:sz w:val="20"/>
      <w:szCs w:val="20"/>
    </w:rPr>
  </w:style>
  <w:style w:type="paragraph" w:styleId="HTMLPreformatted">
    <w:name w:val="HTML Preformatted"/>
    <w:basedOn w:val="Normal"/>
    <w:qFormat/>
    <w:rsid w:val="00857869"/>
    <w:rPr>
      <w:rFonts w:ascii="Courier New" w:hAnsi="Courier New" w:cs="Courier New"/>
    </w:rPr>
  </w:style>
  <w:style w:type="character" w:styleId="HTMLSample">
    <w:name w:val="HTML Sample"/>
    <w:basedOn w:val="DefaultParagraphFont"/>
    <w:qFormat/>
    <w:rsid w:val="00857869"/>
    <w:rPr>
      <w:rFonts w:ascii="Courier New" w:hAnsi="Courier New" w:cs="Courier New"/>
    </w:rPr>
  </w:style>
  <w:style w:type="character" w:styleId="HTMLTypewriter">
    <w:name w:val="HTML Typewriter"/>
    <w:basedOn w:val="DefaultParagraphFont"/>
    <w:qFormat/>
    <w:rsid w:val="00857869"/>
    <w:rPr>
      <w:rFonts w:ascii="Courier New" w:hAnsi="Courier New" w:cs="Courier New"/>
      <w:sz w:val="20"/>
      <w:szCs w:val="20"/>
    </w:rPr>
  </w:style>
  <w:style w:type="character" w:styleId="HTMLVariable">
    <w:name w:val="HTML Variable"/>
    <w:basedOn w:val="DefaultParagraphFont"/>
    <w:qFormat/>
    <w:rsid w:val="00857869"/>
    <w:rPr>
      <w:i/>
      <w:iCs/>
    </w:rPr>
  </w:style>
  <w:style w:type="character" w:styleId="Hyperlink">
    <w:name w:val="Hyperlink"/>
    <w:basedOn w:val="DefaultParagraphFont"/>
    <w:qFormat/>
    <w:rsid w:val="00857869"/>
    <w:rPr>
      <w:color w:val="0000FF"/>
      <w:u w:val="single"/>
    </w:rPr>
  </w:style>
  <w:style w:type="paragraph" w:styleId="Index1">
    <w:name w:val="index 1"/>
    <w:basedOn w:val="Normal"/>
    <w:next w:val="Normal"/>
    <w:qFormat/>
    <w:rsid w:val="00857869"/>
  </w:style>
  <w:style w:type="paragraph" w:styleId="Index2">
    <w:name w:val="index 2"/>
    <w:basedOn w:val="Normal"/>
    <w:next w:val="Normal"/>
    <w:qFormat/>
    <w:rsid w:val="00857869"/>
    <w:pPr>
      <w:ind w:leftChars="200" w:left="200"/>
    </w:pPr>
  </w:style>
  <w:style w:type="paragraph" w:styleId="Index3">
    <w:name w:val="index 3"/>
    <w:basedOn w:val="Normal"/>
    <w:next w:val="Normal"/>
    <w:qFormat/>
    <w:rsid w:val="00857869"/>
    <w:pPr>
      <w:ind w:leftChars="400" w:left="400"/>
    </w:pPr>
  </w:style>
  <w:style w:type="paragraph" w:styleId="Index4">
    <w:name w:val="index 4"/>
    <w:basedOn w:val="Normal"/>
    <w:next w:val="Normal"/>
    <w:qFormat/>
    <w:rsid w:val="00857869"/>
    <w:pPr>
      <w:ind w:leftChars="600" w:left="600"/>
    </w:pPr>
  </w:style>
  <w:style w:type="paragraph" w:styleId="Index5">
    <w:name w:val="index 5"/>
    <w:basedOn w:val="Normal"/>
    <w:next w:val="Normal"/>
    <w:qFormat/>
    <w:rsid w:val="00857869"/>
    <w:pPr>
      <w:ind w:leftChars="800" w:left="800"/>
    </w:pPr>
  </w:style>
  <w:style w:type="paragraph" w:styleId="Index6">
    <w:name w:val="index 6"/>
    <w:basedOn w:val="Normal"/>
    <w:next w:val="Normal"/>
    <w:qFormat/>
    <w:rsid w:val="00857869"/>
    <w:pPr>
      <w:ind w:leftChars="1000" w:left="1000"/>
    </w:pPr>
  </w:style>
  <w:style w:type="paragraph" w:styleId="Index7">
    <w:name w:val="index 7"/>
    <w:basedOn w:val="Normal"/>
    <w:next w:val="Normal"/>
    <w:qFormat/>
    <w:rsid w:val="00857869"/>
    <w:pPr>
      <w:ind w:leftChars="1200" w:left="1200"/>
    </w:pPr>
  </w:style>
  <w:style w:type="paragraph" w:styleId="Index8">
    <w:name w:val="index 8"/>
    <w:basedOn w:val="Normal"/>
    <w:next w:val="Normal"/>
    <w:qFormat/>
    <w:rsid w:val="00857869"/>
    <w:pPr>
      <w:ind w:leftChars="1400" w:left="1400"/>
    </w:pPr>
  </w:style>
  <w:style w:type="paragraph" w:styleId="Index9">
    <w:name w:val="index 9"/>
    <w:basedOn w:val="Normal"/>
    <w:next w:val="Normal"/>
    <w:qFormat/>
    <w:rsid w:val="00857869"/>
    <w:pPr>
      <w:ind w:leftChars="1600" w:left="1600"/>
    </w:pPr>
  </w:style>
  <w:style w:type="paragraph" w:styleId="IndexHeading">
    <w:name w:val="index heading"/>
    <w:basedOn w:val="Normal"/>
    <w:next w:val="Index1"/>
    <w:qFormat/>
    <w:rsid w:val="00857869"/>
    <w:rPr>
      <w:rFonts w:ascii="Arial" w:hAnsi="Arial" w:cs="Arial"/>
      <w:b/>
      <w:bCs/>
    </w:rPr>
  </w:style>
  <w:style w:type="character" w:styleId="LineNumber">
    <w:name w:val="line number"/>
    <w:basedOn w:val="DefaultParagraphFont"/>
    <w:qFormat/>
    <w:rsid w:val="00857869"/>
  </w:style>
  <w:style w:type="paragraph" w:styleId="List">
    <w:name w:val="List"/>
    <w:basedOn w:val="Normal"/>
    <w:qFormat/>
    <w:rsid w:val="00857869"/>
    <w:pPr>
      <w:ind w:left="200" w:hangingChars="200" w:hanging="200"/>
    </w:pPr>
  </w:style>
  <w:style w:type="paragraph" w:styleId="List2">
    <w:name w:val="List 2"/>
    <w:basedOn w:val="Normal"/>
    <w:qFormat/>
    <w:rsid w:val="00857869"/>
    <w:pPr>
      <w:ind w:leftChars="200" w:left="100" w:hangingChars="200" w:hanging="200"/>
    </w:pPr>
  </w:style>
  <w:style w:type="paragraph" w:styleId="List3">
    <w:name w:val="List 3"/>
    <w:basedOn w:val="Normal"/>
    <w:qFormat/>
    <w:rsid w:val="00857869"/>
    <w:pPr>
      <w:ind w:leftChars="400" w:left="100" w:hangingChars="200" w:hanging="200"/>
    </w:pPr>
  </w:style>
  <w:style w:type="paragraph" w:styleId="List4">
    <w:name w:val="List 4"/>
    <w:basedOn w:val="Normal"/>
    <w:qFormat/>
    <w:rsid w:val="00857869"/>
    <w:pPr>
      <w:ind w:leftChars="600" w:left="100" w:hangingChars="200" w:hanging="200"/>
    </w:pPr>
  </w:style>
  <w:style w:type="paragraph" w:styleId="List5">
    <w:name w:val="List 5"/>
    <w:basedOn w:val="Normal"/>
    <w:qFormat/>
    <w:rsid w:val="00857869"/>
    <w:pPr>
      <w:ind w:leftChars="800" w:left="100" w:hangingChars="200" w:hanging="200"/>
    </w:pPr>
  </w:style>
  <w:style w:type="paragraph" w:styleId="ListBullet">
    <w:name w:val="List Bullet"/>
    <w:basedOn w:val="Normal"/>
    <w:qFormat/>
    <w:rsid w:val="00857869"/>
    <w:pPr>
      <w:numPr>
        <w:numId w:val="1"/>
      </w:numPr>
    </w:pPr>
  </w:style>
  <w:style w:type="paragraph" w:styleId="ListBullet2">
    <w:name w:val="List Bullet 2"/>
    <w:basedOn w:val="Normal"/>
    <w:qFormat/>
    <w:rsid w:val="00857869"/>
    <w:pPr>
      <w:numPr>
        <w:numId w:val="2"/>
      </w:numPr>
    </w:pPr>
  </w:style>
  <w:style w:type="paragraph" w:styleId="ListBullet3">
    <w:name w:val="List Bullet 3"/>
    <w:basedOn w:val="Normal"/>
    <w:qFormat/>
    <w:rsid w:val="00857869"/>
    <w:pPr>
      <w:numPr>
        <w:numId w:val="3"/>
      </w:numPr>
    </w:pPr>
  </w:style>
  <w:style w:type="paragraph" w:styleId="ListBullet4">
    <w:name w:val="List Bullet 4"/>
    <w:basedOn w:val="Normal"/>
    <w:qFormat/>
    <w:rsid w:val="00857869"/>
    <w:pPr>
      <w:numPr>
        <w:numId w:val="4"/>
      </w:numPr>
    </w:pPr>
  </w:style>
  <w:style w:type="paragraph" w:styleId="ListBullet5">
    <w:name w:val="List Bullet 5"/>
    <w:basedOn w:val="Normal"/>
    <w:qFormat/>
    <w:rsid w:val="00857869"/>
    <w:pPr>
      <w:numPr>
        <w:numId w:val="5"/>
      </w:numPr>
    </w:pPr>
  </w:style>
  <w:style w:type="paragraph" w:styleId="ListContinue">
    <w:name w:val="List Continue"/>
    <w:basedOn w:val="Normal"/>
    <w:qFormat/>
    <w:rsid w:val="00857869"/>
    <w:pPr>
      <w:spacing w:after="120"/>
      <w:ind w:leftChars="200" w:left="420"/>
    </w:pPr>
  </w:style>
  <w:style w:type="paragraph" w:styleId="ListContinue2">
    <w:name w:val="List Continue 2"/>
    <w:basedOn w:val="Normal"/>
    <w:qFormat/>
    <w:rsid w:val="00857869"/>
    <w:pPr>
      <w:spacing w:after="120"/>
      <w:ind w:leftChars="400" w:left="840"/>
    </w:pPr>
  </w:style>
  <w:style w:type="paragraph" w:styleId="ListContinue3">
    <w:name w:val="List Continue 3"/>
    <w:basedOn w:val="Normal"/>
    <w:qFormat/>
    <w:rsid w:val="00857869"/>
    <w:pPr>
      <w:spacing w:after="120"/>
      <w:ind w:leftChars="600" w:left="1260"/>
    </w:pPr>
  </w:style>
  <w:style w:type="paragraph" w:styleId="ListContinue4">
    <w:name w:val="List Continue 4"/>
    <w:basedOn w:val="Normal"/>
    <w:qFormat/>
    <w:rsid w:val="00857869"/>
    <w:pPr>
      <w:spacing w:after="120"/>
      <w:ind w:leftChars="800" w:left="1680"/>
    </w:pPr>
  </w:style>
  <w:style w:type="paragraph" w:styleId="ListContinue5">
    <w:name w:val="List Continue 5"/>
    <w:basedOn w:val="Normal"/>
    <w:qFormat/>
    <w:rsid w:val="00857869"/>
    <w:pPr>
      <w:spacing w:after="120"/>
      <w:ind w:leftChars="1000" w:left="2100"/>
    </w:pPr>
  </w:style>
  <w:style w:type="paragraph" w:styleId="ListNumber">
    <w:name w:val="List Number"/>
    <w:basedOn w:val="Normal"/>
    <w:qFormat/>
    <w:rsid w:val="00857869"/>
    <w:pPr>
      <w:numPr>
        <w:numId w:val="6"/>
      </w:numPr>
    </w:pPr>
  </w:style>
  <w:style w:type="paragraph" w:styleId="ListNumber2">
    <w:name w:val="List Number 2"/>
    <w:basedOn w:val="Normal"/>
    <w:qFormat/>
    <w:rsid w:val="00857869"/>
    <w:pPr>
      <w:numPr>
        <w:numId w:val="7"/>
      </w:numPr>
    </w:pPr>
  </w:style>
  <w:style w:type="paragraph" w:styleId="ListNumber3">
    <w:name w:val="List Number 3"/>
    <w:basedOn w:val="Normal"/>
    <w:qFormat/>
    <w:rsid w:val="00857869"/>
    <w:pPr>
      <w:numPr>
        <w:numId w:val="8"/>
      </w:numPr>
    </w:pPr>
  </w:style>
  <w:style w:type="paragraph" w:styleId="ListNumber4">
    <w:name w:val="List Number 4"/>
    <w:basedOn w:val="Normal"/>
    <w:qFormat/>
    <w:rsid w:val="00857869"/>
    <w:pPr>
      <w:numPr>
        <w:numId w:val="9"/>
      </w:numPr>
    </w:pPr>
  </w:style>
  <w:style w:type="paragraph" w:styleId="ListNumber5">
    <w:name w:val="List Number 5"/>
    <w:basedOn w:val="Normal"/>
    <w:qFormat/>
    <w:rsid w:val="00857869"/>
    <w:pPr>
      <w:numPr>
        <w:numId w:val="10"/>
      </w:numPr>
    </w:pPr>
  </w:style>
  <w:style w:type="paragraph" w:styleId="MacroText">
    <w:name w:val="macro"/>
    <w:qFormat/>
    <w:rsid w:val="0085786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lang w:eastAsia="zh-CN"/>
    </w:rPr>
  </w:style>
  <w:style w:type="paragraph" w:styleId="MessageHeader">
    <w:name w:val="Message Header"/>
    <w:basedOn w:val="Normal"/>
    <w:qFormat/>
    <w:rsid w:val="00857869"/>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NormalWeb">
    <w:name w:val="Normal (Web)"/>
    <w:basedOn w:val="Normal"/>
    <w:qFormat/>
    <w:rsid w:val="00857869"/>
    <w:rPr>
      <w:sz w:val="24"/>
      <w:szCs w:val="24"/>
    </w:rPr>
  </w:style>
  <w:style w:type="paragraph" w:styleId="NormalIndent">
    <w:name w:val="Normal Indent"/>
    <w:basedOn w:val="Normal"/>
    <w:qFormat/>
    <w:rsid w:val="00857869"/>
    <w:pPr>
      <w:ind w:firstLineChars="200" w:firstLine="420"/>
    </w:pPr>
  </w:style>
  <w:style w:type="paragraph" w:styleId="NoteHeading">
    <w:name w:val="Note Heading"/>
    <w:basedOn w:val="Normal"/>
    <w:next w:val="Normal"/>
    <w:qFormat/>
    <w:rsid w:val="00857869"/>
    <w:pPr>
      <w:jc w:val="center"/>
    </w:pPr>
  </w:style>
  <w:style w:type="character" w:styleId="PageNumber">
    <w:name w:val="page number"/>
    <w:basedOn w:val="DefaultParagraphFont"/>
    <w:qFormat/>
    <w:rsid w:val="00857869"/>
  </w:style>
  <w:style w:type="paragraph" w:styleId="PlainText">
    <w:name w:val="Plain Text"/>
    <w:basedOn w:val="Normal"/>
    <w:qFormat/>
    <w:rsid w:val="00857869"/>
    <w:rPr>
      <w:rFonts w:ascii="SimSun" w:hAnsi="Courier New" w:cs="Courier New"/>
      <w:szCs w:val="21"/>
    </w:rPr>
  </w:style>
  <w:style w:type="paragraph" w:styleId="Salutation">
    <w:name w:val="Salutation"/>
    <w:basedOn w:val="Normal"/>
    <w:next w:val="Normal"/>
    <w:qFormat/>
    <w:rsid w:val="00857869"/>
  </w:style>
  <w:style w:type="paragraph" w:styleId="Signature">
    <w:name w:val="Signature"/>
    <w:basedOn w:val="Normal"/>
    <w:qFormat/>
    <w:rsid w:val="00857869"/>
    <w:pPr>
      <w:ind w:leftChars="2100" w:left="100"/>
    </w:pPr>
  </w:style>
  <w:style w:type="character" w:styleId="Strong">
    <w:name w:val="Strong"/>
    <w:basedOn w:val="DefaultParagraphFont"/>
    <w:qFormat/>
    <w:rsid w:val="00857869"/>
    <w:rPr>
      <w:b/>
      <w:bCs/>
    </w:rPr>
  </w:style>
  <w:style w:type="paragraph" w:styleId="Subtitle">
    <w:name w:val="Subtitle"/>
    <w:basedOn w:val="Normal"/>
    <w:qFormat/>
    <w:rsid w:val="00857869"/>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rsid w:val="00857869"/>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rsid w:val="00857869"/>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857869"/>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rsid w:val="00857869"/>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857869"/>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rsid w:val="00857869"/>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rsid w:val="00857869"/>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857869"/>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rsid w:val="00857869"/>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rsid w:val="00857869"/>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rsid w:val="00857869"/>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857869"/>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rsid w:val="00857869"/>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rsid w:val="00857869"/>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57869"/>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57869"/>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rsid w:val="00857869"/>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rsid w:val="0085786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857869"/>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rsid w:val="00857869"/>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rsid w:val="00857869"/>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rsid w:val="00857869"/>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rsid w:val="00857869"/>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rsid w:val="00857869"/>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rsid w:val="00857869"/>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rsid w:val="00857869"/>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rsid w:val="00857869"/>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rsid w:val="00857869"/>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rsid w:val="00857869"/>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rsid w:val="00857869"/>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857869"/>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rsid w:val="00857869"/>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857869"/>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857869"/>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857869"/>
    <w:pPr>
      <w:ind w:leftChars="200" w:left="420"/>
    </w:pPr>
  </w:style>
  <w:style w:type="paragraph" w:styleId="TableofFigures">
    <w:name w:val="table of figures"/>
    <w:basedOn w:val="Normal"/>
    <w:next w:val="Normal"/>
    <w:qFormat/>
    <w:rsid w:val="00857869"/>
    <w:pPr>
      <w:ind w:leftChars="200" w:left="200" w:hangingChars="200" w:hanging="200"/>
    </w:pPr>
  </w:style>
  <w:style w:type="table" w:styleId="TableProfessional">
    <w:name w:val="Table Professional"/>
    <w:basedOn w:val="TableNormal"/>
    <w:qFormat/>
    <w:rsid w:val="00857869"/>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857869"/>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857869"/>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857869"/>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857869"/>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857869"/>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85786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rsid w:val="00857869"/>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857869"/>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857869"/>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rsid w:val="00857869"/>
    <w:pPr>
      <w:spacing w:before="240" w:after="60"/>
      <w:jc w:val="center"/>
      <w:outlineLvl w:val="0"/>
    </w:pPr>
    <w:rPr>
      <w:rFonts w:ascii="Arial" w:hAnsi="Arial" w:cs="Arial"/>
      <w:b/>
      <w:bCs/>
      <w:sz w:val="32"/>
      <w:szCs w:val="32"/>
    </w:rPr>
  </w:style>
  <w:style w:type="paragraph" w:styleId="TOAHeading">
    <w:name w:val="toa heading"/>
    <w:basedOn w:val="Normal"/>
    <w:next w:val="Normal"/>
    <w:qFormat/>
    <w:rsid w:val="00857869"/>
    <w:pPr>
      <w:spacing w:before="120"/>
    </w:pPr>
    <w:rPr>
      <w:rFonts w:ascii="Arial" w:hAnsi="Arial" w:cs="Arial"/>
      <w:sz w:val="24"/>
      <w:szCs w:val="24"/>
    </w:rPr>
  </w:style>
  <w:style w:type="paragraph" w:styleId="TOC1">
    <w:name w:val="toc 1"/>
    <w:basedOn w:val="Normal"/>
    <w:next w:val="Normal"/>
    <w:qFormat/>
    <w:rsid w:val="00857869"/>
  </w:style>
  <w:style w:type="paragraph" w:styleId="TOC2">
    <w:name w:val="toc 2"/>
    <w:basedOn w:val="Normal"/>
    <w:next w:val="Normal"/>
    <w:qFormat/>
    <w:rsid w:val="00857869"/>
    <w:pPr>
      <w:ind w:leftChars="200" w:left="420"/>
    </w:pPr>
  </w:style>
  <w:style w:type="paragraph" w:styleId="TOC3">
    <w:name w:val="toc 3"/>
    <w:basedOn w:val="Normal"/>
    <w:next w:val="Normal"/>
    <w:qFormat/>
    <w:rsid w:val="00857869"/>
    <w:pPr>
      <w:ind w:leftChars="400" w:left="840"/>
    </w:pPr>
  </w:style>
  <w:style w:type="paragraph" w:styleId="TOC4">
    <w:name w:val="toc 4"/>
    <w:basedOn w:val="Normal"/>
    <w:next w:val="Normal"/>
    <w:qFormat/>
    <w:rsid w:val="00857869"/>
    <w:pPr>
      <w:ind w:leftChars="600" w:left="1260"/>
    </w:pPr>
  </w:style>
  <w:style w:type="paragraph" w:styleId="TOC5">
    <w:name w:val="toc 5"/>
    <w:basedOn w:val="Normal"/>
    <w:next w:val="Normal"/>
    <w:qFormat/>
    <w:rsid w:val="00857869"/>
    <w:pPr>
      <w:ind w:leftChars="800" w:left="1680"/>
    </w:pPr>
  </w:style>
  <w:style w:type="paragraph" w:styleId="TOC6">
    <w:name w:val="toc 6"/>
    <w:basedOn w:val="Normal"/>
    <w:next w:val="Normal"/>
    <w:qFormat/>
    <w:rsid w:val="00857869"/>
    <w:pPr>
      <w:ind w:leftChars="1000" w:left="2100"/>
    </w:pPr>
  </w:style>
  <w:style w:type="paragraph" w:styleId="TOC7">
    <w:name w:val="toc 7"/>
    <w:basedOn w:val="Normal"/>
    <w:next w:val="Normal"/>
    <w:qFormat/>
    <w:rsid w:val="00857869"/>
    <w:pPr>
      <w:ind w:leftChars="1200" w:left="2520"/>
    </w:pPr>
  </w:style>
  <w:style w:type="paragraph" w:styleId="TOC8">
    <w:name w:val="toc 8"/>
    <w:basedOn w:val="Normal"/>
    <w:next w:val="Normal"/>
    <w:qFormat/>
    <w:rsid w:val="00857869"/>
    <w:pPr>
      <w:ind w:leftChars="1400" w:left="2940"/>
    </w:pPr>
  </w:style>
  <w:style w:type="paragraph" w:styleId="TOC9">
    <w:name w:val="toc 9"/>
    <w:basedOn w:val="Normal"/>
    <w:next w:val="Normal"/>
    <w:qFormat/>
    <w:rsid w:val="00857869"/>
    <w:pPr>
      <w:ind w:leftChars="1600" w:left="3360"/>
    </w:pPr>
  </w:style>
  <w:style w:type="table" w:styleId="LightShading">
    <w:name w:val="Light Shading"/>
    <w:basedOn w:val="TableNormal"/>
    <w:uiPriority w:val="60"/>
    <w:qFormat/>
    <w:rsid w:val="00857869"/>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857869"/>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857869"/>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857869"/>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857869"/>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857869"/>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857869"/>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857869"/>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857869"/>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857869"/>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857869"/>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857869"/>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857869"/>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857869"/>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857869"/>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857869"/>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857869"/>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857869"/>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857869"/>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857869"/>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857869"/>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857869"/>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857869"/>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857869"/>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857869"/>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857869"/>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857869"/>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857869"/>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857869"/>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857869"/>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857869"/>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857869"/>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rsid w:val="00857869"/>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857869"/>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857869"/>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857869"/>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857869"/>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857869"/>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857869"/>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857869"/>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857869"/>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857869"/>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857869"/>
    <w:rPr>
      <w:rFonts w:ascii="SimSun" w:eastAsia="Courier New" w:hAnsi="SimSun" w:cs="Times New Roma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857869"/>
    <w:rPr>
      <w:rFonts w:ascii="SimSun" w:eastAsia="Courier New" w:hAnsi="SimSun" w:cs="Times New Roma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857869"/>
    <w:rPr>
      <w:rFonts w:ascii="SimSun" w:eastAsia="Courier New" w:hAnsi="SimSun" w:cs="Times New Roma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857869"/>
    <w:rPr>
      <w:rFonts w:ascii="SimSun" w:eastAsia="Courier New" w:hAnsi="SimSun" w:cs="Times New Roma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857869"/>
    <w:rPr>
      <w:rFonts w:ascii="SimSun" w:eastAsia="Courier New" w:hAnsi="SimSun" w:cs="Times New Roma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857869"/>
    <w:rPr>
      <w:rFonts w:ascii="SimSun" w:eastAsia="Courier New" w:hAnsi="SimSun" w:cs="Times New Roma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857869"/>
    <w:rPr>
      <w:rFonts w:ascii="SimSun" w:eastAsia="Courier New" w:hAnsi="SimSun" w:cs="Times New Roma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857869"/>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857869"/>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857869"/>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857869"/>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857869"/>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857869"/>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857869"/>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857869"/>
    <w:rPr>
      <w:rFonts w:ascii="SimSun" w:eastAsia="Courier New" w:hAnsi="SimSun" w:cs="Times New Roma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857869"/>
    <w:rPr>
      <w:rFonts w:ascii="SimSun" w:eastAsia="Courier New" w:hAnsi="SimSun" w:cs="Times New Roma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857869"/>
    <w:rPr>
      <w:rFonts w:ascii="SimSun" w:eastAsia="Courier New" w:hAnsi="SimSun" w:cs="Times New Roma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857869"/>
    <w:rPr>
      <w:rFonts w:ascii="SimSun" w:eastAsia="Courier New" w:hAnsi="SimSun" w:cs="Times New Roma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857869"/>
    <w:rPr>
      <w:rFonts w:ascii="SimSun" w:eastAsia="Courier New" w:hAnsi="SimSun" w:cs="Times New Roma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857869"/>
    <w:rPr>
      <w:rFonts w:ascii="SimSun" w:eastAsia="Courier New" w:hAnsi="SimSun" w:cs="Times New Roma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857869"/>
    <w:rPr>
      <w:rFonts w:ascii="SimSun" w:eastAsia="Courier New" w:hAnsi="SimSun" w:cs="Times New Roma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8578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8578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8578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8578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rsid w:val="008578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8578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8578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857869"/>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857869"/>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857869"/>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857869"/>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857869"/>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857869"/>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857869"/>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857869"/>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857869"/>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857869"/>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857869"/>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857869"/>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857869"/>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857869"/>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857869"/>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857869"/>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857869"/>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857869"/>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857869"/>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857869"/>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857869"/>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857869"/>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857869"/>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857869"/>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857869"/>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857869"/>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857869"/>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857869"/>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Default">
    <w:name w:val="Default"/>
    <w:qFormat/>
    <w:rsid w:val="00857869"/>
    <w:pPr>
      <w:autoSpaceDE w:val="0"/>
      <w:autoSpaceDN w:val="0"/>
      <w:adjustRightInd w:val="0"/>
    </w:pPr>
    <w:rPr>
      <w:rFonts w:ascii="Times New Roman" w:eastAsiaTheme="minorHAnsi"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1186</Words>
  <Characters>6764</Characters>
  <Application>Microsoft Office Word</Application>
  <DocSecurity>0</DocSecurity>
  <Lines>56</Lines>
  <Paragraphs>15</Paragraphs>
  <ScaleCrop>false</ScaleCrop>
  <Company/>
  <LinksUpToDate>false</LinksUpToDate>
  <CharactersWithSpaces>7935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2</cp:revision>
  <dcterms:created xsi:type="dcterms:W3CDTF">2025-06-05T11:08:00Z</dcterms:created>
  <dcterms:modified xsi:type="dcterms:W3CDTF">2025-06-05T11:08:00Z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E4F4FBE613E1455F9F8BE8EBACACE751_11</vt:lpwstr>
  </property>
</Properties>
</file>