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FF" w:rsidRPr="008F2047" w:rsidRDefault="008F2047" w:rsidP="008F2047">
      <w:pPr>
        <w:spacing w:line="360" w:lineRule="auto"/>
        <w:rPr>
          <w:rFonts w:ascii="Times New Roman" w:eastAsia="Arial" w:hAnsi="Times New Roman" w:cs="Times New Roman"/>
          <w:b/>
          <w:bCs/>
          <w:sz w:val="24"/>
        </w:rPr>
      </w:pPr>
      <w:r w:rsidRPr="008F2047">
        <w:rPr>
          <w:rFonts w:ascii="Times New Roman" w:eastAsia="Arial" w:hAnsi="Times New Roman" w:cs="Times New Roman"/>
          <w:b/>
          <w:bCs/>
          <w:sz w:val="24"/>
        </w:rPr>
        <w:t>ASSESSMENT OF MARKET PARTICIPATION AMONG ARABLE CROP FARMERS IN ILORIN EAST LOCAL GOVERNMENT</w:t>
      </w:r>
    </w:p>
    <w:p w:rsidR="00EB4FFF" w:rsidRPr="008F2047" w:rsidRDefault="00EB4FFF" w:rsidP="008F2047">
      <w:pPr>
        <w:spacing w:line="360" w:lineRule="auto"/>
        <w:rPr>
          <w:rFonts w:ascii="Times New Roman" w:eastAsia="Arial" w:hAnsi="Times New Roman" w:cs="Times New Roman"/>
          <w:b/>
          <w:bCs/>
          <w:sz w:val="24"/>
        </w:rPr>
      </w:pPr>
    </w:p>
    <w:p w:rsidR="00EB4FFF" w:rsidRPr="008F2047" w:rsidRDefault="00EB4FFF" w:rsidP="008F2047">
      <w:pPr>
        <w:spacing w:line="360" w:lineRule="auto"/>
        <w:rPr>
          <w:rFonts w:ascii="Times New Roman" w:eastAsia="Arial" w:hAnsi="Times New Roman" w:cs="Times New Roman"/>
          <w:b/>
          <w:bCs/>
          <w:sz w:val="24"/>
        </w:rPr>
      </w:pPr>
    </w:p>
    <w:p w:rsidR="00EB4FFF" w:rsidRPr="008F2047" w:rsidRDefault="008F2047" w:rsidP="008F2047">
      <w:pPr>
        <w:spacing w:line="360" w:lineRule="auto"/>
        <w:rPr>
          <w:rFonts w:ascii="Times New Roman" w:eastAsia="Arial" w:hAnsi="Times New Roman" w:cs="Times New Roman"/>
          <w:b/>
          <w:bCs/>
          <w:sz w:val="24"/>
        </w:rPr>
      </w:pPr>
      <w:r w:rsidRPr="008F2047">
        <w:rPr>
          <w:rFonts w:ascii="Times New Roman" w:eastAsia="Arial" w:hAnsi="Times New Roman" w:cs="Times New Roman"/>
          <w:b/>
          <w:bCs/>
          <w:sz w:val="24"/>
        </w:rPr>
        <w:t>CHAPTER ONE</w:t>
      </w:r>
    </w:p>
    <w:p w:rsidR="00EB4FFF" w:rsidRPr="008F2047" w:rsidRDefault="008F2047" w:rsidP="008F2047">
      <w:pPr>
        <w:spacing w:line="360" w:lineRule="auto"/>
        <w:rPr>
          <w:rFonts w:ascii="Times New Roman" w:eastAsia="Arial" w:hAnsi="Times New Roman" w:cs="Times New Roman"/>
          <w:b/>
          <w:bCs/>
          <w:sz w:val="24"/>
        </w:rPr>
      </w:pPr>
      <w:r w:rsidRPr="008F2047">
        <w:rPr>
          <w:rFonts w:ascii="Times New Roman" w:eastAsia="Arial" w:hAnsi="Times New Roman" w:cs="Times New Roman"/>
          <w:b/>
          <w:bCs/>
          <w:sz w:val="24"/>
        </w:rPr>
        <w:t xml:space="preserve">1.0. INTRODUCTION </w:t>
      </w:r>
    </w:p>
    <w:p w:rsidR="008F2047" w:rsidRPr="008F2047" w:rsidRDefault="008F2047" w:rsidP="008F2047">
      <w:pPr>
        <w:spacing w:line="360" w:lineRule="auto"/>
        <w:rPr>
          <w:rFonts w:ascii="Times New Roman" w:eastAsia="Arial" w:hAnsi="Times New Roman" w:cs="Times New Roman"/>
          <w:b/>
          <w:bCs/>
          <w:sz w:val="24"/>
        </w:rPr>
      </w:pPr>
      <w:r w:rsidRPr="008F2047">
        <w:rPr>
          <w:rFonts w:ascii="Times New Roman" w:eastAsia="Arial" w:hAnsi="Times New Roman" w:cs="Times New Roman"/>
          <w:b/>
          <w:bCs/>
          <w:sz w:val="24"/>
        </w:rPr>
        <w:t>1.1. Background of the Study</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hAnsi="Times New Roman" w:cs="Times New Roman"/>
          <w:sz w:val="24"/>
        </w:rPr>
        <w:t xml:space="preserve">       </w:t>
      </w:r>
      <w:r w:rsidRPr="008F2047">
        <w:rPr>
          <w:rFonts w:ascii="Times New Roman" w:eastAsia="Arial" w:hAnsi="Times New Roman" w:cs="Times New Roman"/>
          <w:sz w:val="24"/>
        </w:rPr>
        <w:t>Agriculture is the backbone of Nigeria's economy, providing employment and income for millions of people, particularly in rural areas (</w:t>
      </w:r>
      <w:proofErr w:type="spellStart"/>
      <w:r w:rsidRPr="008F2047">
        <w:rPr>
          <w:rFonts w:ascii="Times New Roman" w:eastAsia="Arial" w:hAnsi="Times New Roman" w:cs="Times New Roman"/>
          <w:sz w:val="24"/>
        </w:rPr>
        <w:t>Olayemi</w:t>
      </w:r>
      <w:proofErr w:type="spellEnd"/>
      <w:r w:rsidRPr="008F2047">
        <w:rPr>
          <w:rFonts w:ascii="Times New Roman" w:eastAsia="Arial" w:hAnsi="Times New Roman" w:cs="Times New Roman"/>
          <w:sz w:val="24"/>
        </w:rPr>
        <w:t>, 2011). The sector accounts for about 25% of the country's Gross Domestic Product (GDP) and employs about 70% of the labor force (</w:t>
      </w: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2015). However, despite its importance, the agricultural sector in Nigeria faces numerous challenges, including limited access to markets, lack of market information, and poor market infrastructure (</w:t>
      </w:r>
      <w:proofErr w:type="spellStart"/>
      <w:r w:rsidRPr="008F2047">
        <w:rPr>
          <w:rFonts w:ascii="Times New Roman" w:eastAsia="Arial" w:hAnsi="Times New Roman" w:cs="Times New Roman"/>
          <w:sz w:val="24"/>
        </w:rPr>
        <w:t>Okuneye</w:t>
      </w:r>
      <w:proofErr w:type="spellEnd"/>
      <w:r w:rsidRPr="008F2047">
        <w:rPr>
          <w:rFonts w:ascii="Times New Roman" w:eastAsia="Arial" w:hAnsi="Times New Roman" w:cs="Times New Roman"/>
          <w:sz w:val="24"/>
        </w:rPr>
        <w:t>, 2013).</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Arable crop farming is a significant agricultural activity in Ilorin Local Government Area, with many farmers engaging in the production of crops such as maize, sorghum, and </w:t>
      </w:r>
      <w:proofErr w:type="gramStart"/>
      <w:r w:rsidRPr="008F2047">
        <w:rPr>
          <w:rFonts w:ascii="Times New Roman" w:eastAsia="Arial" w:hAnsi="Times New Roman" w:cs="Times New Roman"/>
          <w:sz w:val="24"/>
        </w:rPr>
        <w:t>cowpeas</w:t>
      </w:r>
      <w:proofErr w:type="gramEnd"/>
      <w:r w:rsidRPr="008F2047">
        <w:rPr>
          <w:rFonts w:ascii="Times New Roman" w:eastAsia="Arial" w:hAnsi="Times New Roman" w:cs="Times New Roman"/>
          <w:sz w:val="24"/>
        </w:rPr>
        <w:t xml:space="preserve">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Ministry of Agriculture, 2016). However, despite the importance of arable crop farming in the area, many farmers face challenges in accessing markets for their produce. This is partly due to the lack of market information, poor market infrastructure, and limited access to financial resources (Adebayo, 2015).</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Market participation is critical for farmers to sell their produce, increase their income, and improve their livelihoods (</w:t>
      </w:r>
      <w:proofErr w:type="spellStart"/>
      <w:r w:rsidRPr="008F2047">
        <w:rPr>
          <w:rFonts w:ascii="Times New Roman" w:eastAsia="Arial" w:hAnsi="Times New Roman" w:cs="Times New Roman"/>
          <w:sz w:val="24"/>
        </w:rPr>
        <w:t>Oyewole</w:t>
      </w:r>
      <w:proofErr w:type="spellEnd"/>
      <w:r w:rsidRPr="008F2047">
        <w:rPr>
          <w:rFonts w:ascii="Times New Roman" w:eastAsia="Arial" w:hAnsi="Times New Roman" w:cs="Times New Roman"/>
          <w:sz w:val="24"/>
        </w:rPr>
        <w:t xml:space="preserve">, 2011). However, limited access to markets, lack of market information, and poor market infrastructure can hinder farmers' ability to participate in markets (Adebayo, 2015). Several studies have examined market participation among small-scale farmers in Nigeria. For example, </w:t>
      </w:r>
      <w:proofErr w:type="spellStart"/>
      <w:r w:rsidRPr="008F2047">
        <w:rPr>
          <w:rFonts w:ascii="Times New Roman" w:eastAsia="Arial" w:hAnsi="Times New Roman" w:cs="Times New Roman"/>
          <w:sz w:val="24"/>
        </w:rPr>
        <w:t>Adekunle</w:t>
      </w:r>
      <w:proofErr w:type="spellEnd"/>
      <w:r w:rsidRPr="008F2047">
        <w:rPr>
          <w:rFonts w:ascii="Times New Roman" w:eastAsia="Arial" w:hAnsi="Times New Roman" w:cs="Times New Roman"/>
          <w:sz w:val="24"/>
        </w:rPr>
        <w:t xml:space="preserve"> (2017) found that market participation </w:t>
      </w:r>
      <w:proofErr w:type="gramStart"/>
      <w:r w:rsidRPr="008F2047">
        <w:rPr>
          <w:rFonts w:ascii="Times New Roman" w:eastAsia="Arial" w:hAnsi="Times New Roman" w:cs="Times New Roman"/>
          <w:sz w:val="24"/>
        </w:rPr>
        <w:t>was positively correlated</w:t>
      </w:r>
      <w:proofErr w:type="gramEnd"/>
      <w:r w:rsidRPr="008F2047">
        <w:rPr>
          <w:rFonts w:ascii="Times New Roman" w:eastAsia="Arial" w:hAnsi="Times New Roman" w:cs="Times New Roman"/>
          <w:sz w:val="24"/>
        </w:rPr>
        <w:t xml:space="preserve"> with income among small-scale farmers in Nigeria. Similarly, </w:t>
      </w:r>
      <w:proofErr w:type="spellStart"/>
      <w:r w:rsidRPr="008F2047">
        <w:rPr>
          <w:rFonts w:ascii="Times New Roman" w:eastAsia="Arial" w:hAnsi="Times New Roman" w:cs="Times New Roman"/>
          <w:sz w:val="24"/>
        </w:rPr>
        <w:t>Ojo</w:t>
      </w:r>
      <w:proofErr w:type="spellEnd"/>
      <w:r w:rsidRPr="008F2047">
        <w:rPr>
          <w:rFonts w:ascii="Times New Roman" w:eastAsia="Arial" w:hAnsi="Times New Roman" w:cs="Times New Roman"/>
          <w:sz w:val="24"/>
        </w:rPr>
        <w:t xml:space="preserve"> (2019) found that access to market information and financial resources were significant factors influencing market participation among small-scale farmers in Nigeria.</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lastRenderedPageBreak/>
        <w:t xml:space="preserve">      The concept of market participation is complex and multifaceted. It involves the ability of farmers to access markets, negotiate prices, and sell their produce (</w:t>
      </w:r>
      <w:proofErr w:type="spellStart"/>
      <w:r w:rsidRPr="008F2047">
        <w:rPr>
          <w:rFonts w:ascii="Times New Roman" w:eastAsia="Arial" w:hAnsi="Times New Roman" w:cs="Times New Roman"/>
          <w:sz w:val="24"/>
        </w:rPr>
        <w:t>Adekunle</w:t>
      </w:r>
      <w:proofErr w:type="spellEnd"/>
      <w:r w:rsidRPr="008F2047">
        <w:rPr>
          <w:rFonts w:ascii="Times New Roman" w:eastAsia="Arial" w:hAnsi="Times New Roman" w:cs="Times New Roman"/>
          <w:sz w:val="24"/>
        </w:rPr>
        <w:t xml:space="preserve">, 2017). </w:t>
      </w:r>
      <w:proofErr w:type="gramStart"/>
      <w:r w:rsidRPr="008F2047">
        <w:rPr>
          <w:rFonts w:ascii="Times New Roman" w:eastAsia="Arial" w:hAnsi="Times New Roman" w:cs="Times New Roman"/>
          <w:sz w:val="24"/>
        </w:rPr>
        <w:t>Market participation can be influenced by a range of factors, including access to market information, market infrastructure, and financial resources (</w:t>
      </w:r>
      <w:proofErr w:type="spellStart"/>
      <w:r w:rsidRPr="008F2047">
        <w:rPr>
          <w:rFonts w:ascii="Times New Roman" w:eastAsia="Arial" w:hAnsi="Times New Roman" w:cs="Times New Roman"/>
          <w:sz w:val="24"/>
        </w:rPr>
        <w:t>Ojo</w:t>
      </w:r>
      <w:proofErr w:type="spellEnd"/>
      <w:r w:rsidRPr="008F2047">
        <w:rPr>
          <w:rFonts w:ascii="Times New Roman" w:eastAsia="Arial" w:hAnsi="Times New Roman" w:cs="Times New Roman"/>
          <w:sz w:val="24"/>
        </w:rPr>
        <w:t>, 2019)</w:t>
      </w:r>
      <w:proofErr w:type="gramEnd"/>
      <w:r w:rsidRPr="008F2047">
        <w:rPr>
          <w:rFonts w:ascii="Times New Roman" w:eastAsia="Arial" w:hAnsi="Times New Roman" w:cs="Times New Roman"/>
          <w:sz w:val="24"/>
        </w:rPr>
        <w:t>.</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Additionally, studies have shown that market participation can have a positive impact on farmers' income and livelihoods (</w:t>
      </w:r>
      <w:proofErr w:type="spellStart"/>
      <w:r w:rsidRPr="008F2047">
        <w:rPr>
          <w:rFonts w:ascii="Times New Roman" w:eastAsia="Arial" w:hAnsi="Times New Roman" w:cs="Times New Roman"/>
          <w:sz w:val="24"/>
        </w:rPr>
        <w:t>Abubakar</w:t>
      </w:r>
      <w:proofErr w:type="spellEnd"/>
      <w:r w:rsidRPr="008F2047">
        <w:rPr>
          <w:rFonts w:ascii="Times New Roman" w:eastAsia="Arial" w:hAnsi="Times New Roman" w:cs="Times New Roman"/>
          <w:sz w:val="24"/>
        </w:rPr>
        <w:t xml:space="preserve">, 2019; </w:t>
      </w:r>
      <w:proofErr w:type="spellStart"/>
      <w:r w:rsidRPr="008F2047">
        <w:rPr>
          <w:rFonts w:ascii="Times New Roman" w:eastAsia="Arial" w:hAnsi="Times New Roman" w:cs="Times New Roman"/>
          <w:sz w:val="24"/>
        </w:rPr>
        <w:t>Oyedele</w:t>
      </w:r>
      <w:proofErr w:type="spellEnd"/>
      <w:r w:rsidRPr="008F2047">
        <w:rPr>
          <w:rFonts w:ascii="Times New Roman" w:eastAsia="Arial" w:hAnsi="Times New Roman" w:cs="Times New Roman"/>
          <w:sz w:val="24"/>
        </w:rPr>
        <w:t xml:space="preserve">, 2018). However, market participation </w:t>
      </w:r>
      <w:proofErr w:type="gramStart"/>
      <w:r w:rsidRPr="008F2047">
        <w:rPr>
          <w:rFonts w:ascii="Times New Roman" w:eastAsia="Arial" w:hAnsi="Times New Roman" w:cs="Times New Roman"/>
          <w:sz w:val="24"/>
        </w:rPr>
        <w:t>can also be influenced</w:t>
      </w:r>
      <w:proofErr w:type="gramEnd"/>
      <w:r w:rsidRPr="008F2047">
        <w:rPr>
          <w:rFonts w:ascii="Times New Roman" w:eastAsia="Arial" w:hAnsi="Times New Roman" w:cs="Times New Roman"/>
          <w:sz w:val="24"/>
        </w:rPr>
        <w:t xml:space="preserve"> by external factors such as market fluctuations and government policies (</w:t>
      </w:r>
      <w:proofErr w:type="spellStart"/>
      <w:r w:rsidRPr="008F2047">
        <w:rPr>
          <w:rFonts w:ascii="Times New Roman" w:eastAsia="Arial" w:hAnsi="Times New Roman" w:cs="Times New Roman"/>
          <w:sz w:val="24"/>
        </w:rPr>
        <w:t>Afolabi</w:t>
      </w:r>
      <w:proofErr w:type="spellEnd"/>
      <w:r w:rsidRPr="008F2047">
        <w:rPr>
          <w:rFonts w:ascii="Times New Roman" w:eastAsia="Arial" w:hAnsi="Times New Roman" w:cs="Times New Roman"/>
          <w:sz w:val="24"/>
        </w:rPr>
        <w:t>, 2020).</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hAnsi="Times New Roman" w:cs="Times New Roman"/>
          <w:sz w:val="24"/>
        </w:rPr>
      </w:pPr>
      <w:r w:rsidRPr="008F2047">
        <w:rPr>
          <w:rFonts w:ascii="Times New Roman" w:eastAsia="Arial" w:hAnsi="Times New Roman" w:cs="Times New Roman"/>
          <w:b/>
          <w:bCs/>
          <w:sz w:val="24"/>
        </w:rPr>
        <w:t xml:space="preserve">1.2. Problem statement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hAnsi="Times New Roman" w:cs="Times New Roman"/>
          <w:sz w:val="24"/>
        </w:rPr>
        <w:t xml:space="preserve">       </w:t>
      </w:r>
      <w:r w:rsidRPr="008F2047">
        <w:rPr>
          <w:rFonts w:ascii="Times New Roman" w:eastAsia="Arial" w:hAnsi="Times New Roman" w:cs="Times New Roman"/>
          <w:sz w:val="24"/>
        </w:rPr>
        <w:t>Despite the significant role of arable crop farming in Ilorin Local Government Area (LGA), smallholder farmers face major challenges in market participation. Poor infrastructure, including inadequate roads and storage facilities, increases transportation costs and leads to post-harvest losses, forcing farmers to sell at low prices (</w:t>
      </w: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xml:space="preserve"> et al., 2011). Limited access to credit further restricts investment in improved inputs and technologies, reducing productivity and competitiveness (</w:t>
      </w:r>
      <w:proofErr w:type="spellStart"/>
      <w:r w:rsidRPr="008F2047">
        <w:rPr>
          <w:rFonts w:ascii="Times New Roman" w:eastAsia="Arial" w:hAnsi="Times New Roman" w:cs="Times New Roman"/>
          <w:sz w:val="24"/>
        </w:rPr>
        <w:t>Omonona</w:t>
      </w:r>
      <w:proofErr w:type="spellEnd"/>
      <w:r w:rsidRPr="008F2047">
        <w:rPr>
          <w:rFonts w:ascii="Times New Roman" w:eastAsia="Arial" w:hAnsi="Times New Roman" w:cs="Times New Roman"/>
          <w:sz w:val="24"/>
        </w:rPr>
        <w:t xml:space="preserve"> &amp; Oni, 2011). Additionally, lack of market information weakens farmers’ bargaining power, making them vulnerable to </w:t>
      </w:r>
      <w:proofErr w:type="gramStart"/>
      <w:r w:rsidRPr="008F2047">
        <w:rPr>
          <w:rFonts w:ascii="Times New Roman" w:eastAsia="Arial" w:hAnsi="Times New Roman" w:cs="Times New Roman"/>
          <w:sz w:val="24"/>
        </w:rPr>
        <w:t>middlemen</w:t>
      </w:r>
      <w:proofErr w:type="gramEnd"/>
      <w:r w:rsidRPr="008F2047">
        <w:rPr>
          <w:rFonts w:ascii="Times New Roman" w:eastAsia="Arial" w:hAnsi="Times New Roman" w:cs="Times New Roman"/>
          <w:sz w:val="24"/>
        </w:rPr>
        <w:t xml:space="preserve"> (Gebremedhin &amp; </w:t>
      </w:r>
      <w:proofErr w:type="spellStart"/>
      <w:r w:rsidRPr="008F2047">
        <w:rPr>
          <w:rFonts w:ascii="Times New Roman" w:eastAsia="Arial" w:hAnsi="Times New Roman" w:cs="Times New Roman"/>
          <w:sz w:val="24"/>
        </w:rPr>
        <w:t>Jaleta</w:t>
      </w:r>
      <w:proofErr w:type="spellEnd"/>
      <w:r w:rsidRPr="008F2047">
        <w:rPr>
          <w:rFonts w:ascii="Times New Roman" w:eastAsia="Arial" w:hAnsi="Times New Roman" w:cs="Times New Roman"/>
          <w:sz w:val="24"/>
        </w:rPr>
        <w:t>, 2011)</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Despite government interventions, weak institutional frameworks and poor policy implementation have hindered effective market access for farmers (</w:t>
      </w:r>
      <w:proofErr w:type="spellStart"/>
      <w:r w:rsidRPr="008F2047">
        <w:rPr>
          <w:rFonts w:ascii="Times New Roman" w:eastAsia="Arial" w:hAnsi="Times New Roman" w:cs="Times New Roman"/>
          <w:sz w:val="24"/>
        </w:rPr>
        <w:t>Afolami</w:t>
      </w:r>
      <w:proofErr w:type="spellEnd"/>
      <w:r w:rsidRPr="008F2047">
        <w:rPr>
          <w:rFonts w:ascii="Times New Roman" w:eastAsia="Arial" w:hAnsi="Times New Roman" w:cs="Times New Roman"/>
          <w:sz w:val="24"/>
        </w:rPr>
        <w:t xml:space="preserve"> et al., 2011). This study seeks to assess the key factors affecting market participation among arable crop farmers in Ilorin LGA and recommend solutions for improving their market engagement and economic outcomes.</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b/>
          <w:bCs/>
          <w:sz w:val="24"/>
        </w:rPr>
        <w:lastRenderedPageBreak/>
        <w:t>1.3. Research Question</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The problem highlighted above gives rise to the following research questions </w:t>
      </w:r>
    </w:p>
    <w:p w:rsidR="00EB4FFF" w:rsidRPr="008F2047" w:rsidRDefault="008F2047" w:rsidP="008F2047">
      <w:pPr>
        <w:numPr>
          <w:ilvl w:val="0"/>
          <w:numId w:val="1"/>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What are the social economic characteristics of the arable crop farmers in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east local government area?</w:t>
      </w:r>
    </w:p>
    <w:p w:rsidR="00EB4FFF" w:rsidRPr="008F2047" w:rsidRDefault="008F2047" w:rsidP="008F2047">
      <w:pPr>
        <w:numPr>
          <w:ilvl w:val="0"/>
          <w:numId w:val="1"/>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What is the level of market participation of farmers in the study area?</w:t>
      </w:r>
    </w:p>
    <w:p w:rsidR="00EB4FFF" w:rsidRPr="008F2047" w:rsidRDefault="008F2047" w:rsidP="008F2047">
      <w:pPr>
        <w:numPr>
          <w:ilvl w:val="0"/>
          <w:numId w:val="1"/>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What are the factors influencing market participation in the study area?</w:t>
      </w:r>
    </w:p>
    <w:p w:rsidR="00EB4FFF" w:rsidRPr="008F2047" w:rsidRDefault="008F2047" w:rsidP="008F2047">
      <w:pPr>
        <w:numPr>
          <w:ilvl w:val="0"/>
          <w:numId w:val="1"/>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What are the constraints of market participation facing farmers in the study area?</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b/>
          <w:bCs/>
          <w:sz w:val="24"/>
        </w:rPr>
        <w:t>1.4. Objective of the study</w:t>
      </w:r>
    </w:p>
    <w:p w:rsidR="00EB4FFF" w:rsidRPr="008F2047" w:rsidRDefault="008F2047" w:rsidP="008F2047">
      <w:pPr>
        <w:numPr>
          <w:ilvl w:val="0"/>
          <w:numId w:val="2"/>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To describe the social economic characteristics among arable crop farmers in </w:t>
      </w:r>
      <w:proofErr w:type="spellStart"/>
      <w:r w:rsidRPr="008F2047">
        <w:rPr>
          <w:rFonts w:ascii="Times New Roman" w:eastAsia="Arial" w:hAnsi="Times New Roman" w:cs="Times New Roman"/>
          <w:sz w:val="24"/>
        </w:rPr>
        <w:t>ilorin</w:t>
      </w:r>
      <w:proofErr w:type="spellEnd"/>
      <w:r w:rsidRPr="008F2047">
        <w:rPr>
          <w:rFonts w:ascii="Times New Roman" w:eastAsia="Arial" w:hAnsi="Times New Roman" w:cs="Times New Roman"/>
          <w:sz w:val="24"/>
        </w:rPr>
        <w:t xml:space="preserve"> east local government area</w:t>
      </w:r>
    </w:p>
    <w:p w:rsidR="00EB4FFF" w:rsidRPr="008F2047" w:rsidRDefault="008F2047" w:rsidP="008F2047">
      <w:pPr>
        <w:numPr>
          <w:ilvl w:val="0"/>
          <w:numId w:val="2"/>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To determine the level of market participation among arable crop farmers in the study area</w:t>
      </w:r>
    </w:p>
    <w:p w:rsidR="00EB4FFF" w:rsidRPr="008F2047" w:rsidRDefault="008F2047" w:rsidP="008F2047">
      <w:pPr>
        <w:numPr>
          <w:ilvl w:val="0"/>
          <w:numId w:val="2"/>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To identify the factors influencing market participation among arable crop farmers in the study area</w:t>
      </w:r>
    </w:p>
    <w:p w:rsidR="00EB4FFF" w:rsidRPr="008F2047" w:rsidRDefault="008F2047" w:rsidP="008F2047">
      <w:pPr>
        <w:numPr>
          <w:ilvl w:val="0"/>
          <w:numId w:val="2"/>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To examine the constraints faced by arable crop farmers in participating in the market </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b/>
          <w:bCs/>
          <w:sz w:val="24"/>
        </w:rPr>
        <w:t xml:space="preserve">1.5. Hypothesis of the study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hypothesis of the study </w:t>
      </w:r>
      <w:proofErr w:type="gramStart"/>
      <w:r w:rsidRPr="008F2047">
        <w:rPr>
          <w:rFonts w:ascii="Times New Roman" w:eastAsia="Arial" w:hAnsi="Times New Roman" w:cs="Times New Roman"/>
          <w:sz w:val="24"/>
        </w:rPr>
        <w:t>is stated</w:t>
      </w:r>
      <w:proofErr w:type="gramEnd"/>
      <w:r w:rsidRPr="008F2047">
        <w:rPr>
          <w:rFonts w:ascii="Times New Roman" w:eastAsia="Arial" w:hAnsi="Times New Roman" w:cs="Times New Roman"/>
          <w:sz w:val="24"/>
        </w:rPr>
        <w:t xml:space="preserve"> in null form.</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There is no significant relationship between selected social economic and market participation among arable crop farmers in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east government area.</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b/>
          <w:bCs/>
          <w:sz w:val="24"/>
        </w:rPr>
        <w:t xml:space="preserve">1.6. Significance of the study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finding of this study will provide valuable insights into the market participation of arable crop farmers in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east loca</w:t>
      </w:r>
      <w:r>
        <w:rPr>
          <w:rFonts w:ascii="Times New Roman" w:eastAsia="Arial" w:hAnsi="Times New Roman" w:cs="Times New Roman"/>
          <w:sz w:val="24"/>
        </w:rPr>
        <w:t xml:space="preserve">l government area. It will also </w:t>
      </w:r>
      <w:r w:rsidRPr="008F2047">
        <w:rPr>
          <w:rFonts w:ascii="Times New Roman" w:eastAsia="Arial" w:hAnsi="Times New Roman" w:cs="Times New Roman"/>
          <w:sz w:val="24"/>
        </w:rPr>
        <w:t xml:space="preserve">contribute </w:t>
      </w:r>
      <w:proofErr w:type="gramStart"/>
      <w:r w:rsidRPr="008F2047">
        <w:rPr>
          <w:rFonts w:ascii="Times New Roman" w:eastAsia="Arial" w:hAnsi="Times New Roman" w:cs="Times New Roman"/>
          <w:sz w:val="24"/>
        </w:rPr>
        <w:t>to the existing literature on market participation among farmers in Nigeria</w:t>
      </w:r>
      <w:proofErr w:type="gramEnd"/>
      <w:r w:rsidRPr="008F2047">
        <w:rPr>
          <w:rFonts w:ascii="Times New Roman" w:eastAsia="Arial" w:hAnsi="Times New Roman" w:cs="Times New Roman"/>
          <w:sz w:val="24"/>
        </w:rPr>
        <w:t>.</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b/>
          <w:bCs/>
          <w:sz w:val="24"/>
        </w:rPr>
        <w:t>1.7. Operational definition of terms</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Market Participation – The extent to which arable crop farmers engage in selling their produce in formal or informal markets beyond subsistence consumption (Barrett,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Smallholder Farmers – Farmers who cultivate small plots of land, typically less than five hectares, and rely on family labor for production (</w:t>
      </w:r>
      <w:proofErr w:type="spellStart"/>
      <w:r w:rsidRPr="008F2047">
        <w:rPr>
          <w:rFonts w:ascii="Times New Roman" w:eastAsia="Arial" w:hAnsi="Times New Roman" w:cs="Times New Roman"/>
          <w:sz w:val="24"/>
        </w:rPr>
        <w:t>Afolami</w:t>
      </w:r>
      <w:proofErr w:type="spellEnd"/>
      <w:r w:rsidRPr="008F2047">
        <w:rPr>
          <w:rFonts w:ascii="Times New Roman" w:eastAsia="Arial" w:hAnsi="Times New Roman" w:cs="Times New Roman"/>
          <w:sz w:val="24"/>
        </w:rPr>
        <w:t xml:space="preserve">, </w:t>
      </w:r>
      <w:proofErr w:type="spellStart"/>
      <w:r w:rsidRPr="008F2047">
        <w:rPr>
          <w:rFonts w:ascii="Times New Roman" w:eastAsia="Arial" w:hAnsi="Times New Roman" w:cs="Times New Roman"/>
          <w:sz w:val="24"/>
        </w:rPr>
        <w:t>Obayelu</w:t>
      </w:r>
      <w:proofErr w:type="spellEnd"/>
      <w:r w:rsidRPr="008F2047">
        <w:rPr>
          <w:rFonts w:ascii="Times New Roman" w:eastAsia="Arial" w:hAnsi="Times New Roman" w:cs="Times New Roman"/>
          <w:sz w:val="24"/>
        </w:rPr>
        <w:t>, &amp; Vaughan,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Arable Crops – Crops that </w:t>
      </w:r>
      <w:proofErr w:type="gramStart"/>
      <w:r w:rsidRPr="008F2047">
        <w:rPr>
          <w:rFonts w:ascii="Times New Roman" w:eastAsia="Arial" w:hAnsi="Times New Roman" w:cs="Times New Roman"/>
          <w:sz w:val="24"/>
        </w:rPr>
        <w:t>are grown</w:t>
      </w:r>
      <w:proofErr w:type="gramEnd"/>
      <w:r w:rsidRPr="008F2047">
        <w:rPr>
          <w:rFonts w:ascii="Times New Roman" w:eastAsia="Arial" w:hAnsi="Times New Roman" w:cs="Times New Roman"/>
          <w:sz w:val="24"/>
        </w:rPr>
        <w:t xml:space="preserve"> primarily for food and cash purposes, including maize, cassava, yam, and vegetables, which are commonly cultivated in Ilorin LGA (</w:t>
      </w: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xml:space="preserve">, Yusuf, &amp; </w:t>
      </w:r>
      <w:proofErr w:type="spellStart"/>
      <w:r w:rsidRPr="008F2047">
        <w:rPr>
          <w:rFonts w:ascii="Times New Roman" w:eastAsia="Arial" w:hAnsi="Times New Roman" w:cs="Times New Roman"/>
          <w:sz w:val="24"/>
        </w:rPr>
        <w:t>Balogun</w:t>
      </w:r>
      <w:proofErr w:type="spellEnd"/>
      <w:r w:rsidRPr="008F2047">
        <w:rPr>
          <w:rFonts w:ascii="Times New Roman" w:eastAsia="Arial" w:hAnsi="Times New Roman" w:cs="Times New Roman"/>
          <w:sz w:val="24"/>
        </w:rPr>
        <w:t>,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Infrastructure – Physical facilities such as roads, storage facilities, and market stalls that facilitate the transportation, preservation, and sale of agricultural produce (Gebremedhin &amp; </w:t>
      </w:r>
      <w:proofErr w:type="spellStart"/>
      <w:r w:rsidRPr="008F2047">
        <w:rPr>
          <w:rFonts w:ascii="Times New Roman" w:eastAsia="Arial" w:hAnsi="Times New Roman" w:cs="Times New Roman"/>
          <w:sz w:val="24"/>
        </w:rPr>
        <w:t>Jaleta</w:t>
      </w:r>
      <w:proofErr w:type="spellEnd"/>
      <w:r w:rsidRPr="008F2047">
        <w:rPr>
          <w:rFonts w:ascii="Times New Roman" w:eastAsia="Arial" w:hAnsi="Times New Roman" w:cs="Times New Roman"/>
          <w:sz w:val="24"/>
        </w:rPr>
        <w:t>,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Market Information – Data on product prices, demand trends, buyer preferences, and trading conditions that influence farmers’ selling decisions (</w:t>
      </w:r>
      <w:proofErr w:type="spellStart"/>
      <w:r w:rsidRPr="008F2047">
        <w:rPr>
          <w:rFonts w:ascii="Times New Roman" w:eastAsia="Arial" w:hAnsi="Times New Roman" w:cs="Times New Roman"/>
          <w:sz w:val="24"/>
        </w:rPr>
        <w:t>Afolami</w:t>
      </w:r>
      <w:proofErr w:type="spellEnd"/>
      <w:r w:rsidRPr="008F2047">
        <w:rPr>
          <w:rFonts w:ascii="Times New Roman" w:eastAsia="Arial" w:hAnsi="Times New Roman" w:cs="Times New Roman"/>
          <w:sz w:val="24"/>
        </w:rPr>
        <w:t xml:space="preserve"> et al., 2011). </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Credit Access – The ability of farmers to obtain financial resources from banks, cooperatives, or microfinance institutions to invest in agricultural production and marketing (Barrett,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Middlemen (Intermediaries) – Traders who buy agricultural produce from farmers at lower prices and resell it in larger markets at higher prices, often controlling market access for smallholder farmers (</w:t>
      </w: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xml:space="preserve"> et al.,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lastRenderedPageBreak/>
        <w:t>Commercial Agriculture – The practice of farming primarily for market sales rather than for household consumption, which requires significant investment in inputs, labor, and technology (</w:t>
      </w:r>
      <w:proofErr w:type="spellStart"/>
      <w:r w:rsidRPr="008F2047">
        <w:rPr>
          <w:rFonts w:ascii="Times New Roman" w:eastAsia="Arial" w:hAnsi="Times New Roman" w:cs="Times New Roman"/>
          <w:sz w:val="24"/>
        </w:rPr>
        <w:t>Omonona</w:t>
      </w:r>
      <w:proofErr w:type="spellEnd"/>
      <w:r w:rsidRPr="008F2047">
        <w:rPr>
          <w:rFonts w:ascii="Times New Roman" w:eastAsia="Arial" w:hAnsi="Times New Roman" w:cs="Times New Roman"/>
          <w:sz w:val="24"/>
        </w:rPr>
        <w:t xml:space="preserve"> &amp; Oni, 2011).</w:t>
      </w:r>
    </w:p>
    <w:p w:rsidR="00EB4FFF" w:rsidRPr="008F2047" w:rsidRDefault="008F2047" w:rsidP="008F2047">
      <w:pPr>
        <w:numPr>
          <w:ilvl w:val="0"/>
          <w:numId w:val="3"/>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Extension Services – Government or </w:t>
      </w:r>
      <w:proofErr w:type="gramStart"/>
      <w:r w:rsidRPr="008F2047">
        <w:rPr>
          <w:rFonts w:ascii="Times New Roman" w:eastAsia="Arial" w:hAnsi="Times New Roman" w:cs="Times New Roman"/>
          <w:sz w:val="24"/>
        </w:rPr>
        <w:t>private-sector</w:t>
      </w:r>
      <w:proofErr w:type="gramEnd"/>
      <w:r w:rsidRPr="008F2047">
        <w:rPr>
          <w:rFonts w:ascii="Times New Roman" w:eastAsia="Arial" w:hAnsi="Times New Roman" w:cs="Times New Roman"/>
          <w:sz w:val="24"/>
        </w:rPr>
        <w:t xml:space="preserve"> programs that provide farmers with training, technical advice, and market information to improve agricultural productivity and market participation (Gebremedhin &amp; </w:t>
      </w:r>
      <w:proofErr w:type="spellStart"/>
      <w:r w:rsidRPr="008F2047">
        <w:rPr>
          <w:rFonts w:ascii="Times New Roman" w:eastAsia="Arial" w:hAnsi="Times New Roman" w:cs="Times New Roman"/>
          <w:sz w:val="24"/>
        </w:rPr>
        <w:t>Jaleta</w:t>
      </w:r>
      <w:proofErr w:type="spellEnd"/>
      <w:r w:rsidRPr="008F2047">
        <w:rPr>
          <w:rFonts w:ascii="Times New Roman" w:eastAsia="Arial" w:hAnsi="Times New Roman" w:cs="Times New Roman"/>
          <w:sz w:val="24"/>
        </w:rPr>
        <w:t>, 2011).</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8F2047" w:rsidRDefault="008F2047">
      <w:pPr>
        <w:widowControl/>
        <w:jc w:val="left"/>
        <w:rPr>
          <w:rFonts w:ascii="Times New Roman" w:eastAsia="Arial" w:hAnsi="Times New Roman" w:cs="Times New Roman"/>
          <w:sz w:val="24"/>
        </w:rPr>
      </w:pPr>
      <w:r>
        <w:rPr>
          <w:rFonts w:ascii="Times New Roman" w:eastAsia="Arial" w:hAnsi="Times New Roman" w:cs="Times New Roman"/>
          <w:sz w:val="24"/>
        </w:rPr>
        <w:br w:type="page"/>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lastRenderedPageBreak/>
        <w:t>CHAPTER THREE</w:t>
      </w:r>
    </w:p>
    <w:p w:rsidR="00EB4FFF" w:rsidRPr="008F2047" w:rsidRDefault="008F2047" w:rsidP="008F2047">
      <w:pPr>
        <w:spacing w:line="360" w:lineRule="auto"/>
        <w:rPr>
          <w:rFonts w:ascii="Times New Roman" w:eastAsia="Arial" w:hAnsi="Times New Roman" w:cs="Times New Roman"/>
          <w:b/>
          <w:bCs/>
          <w:sz w:val="24"/>
        </w:rPr>
      </w:pPr>
      <w:r w:rsidRPr="008F2047">
        <w:rPr>
          <w:rFonts w:ascii="Times New Roman" w:eastAsia="Arial" w:hAnsi="Times New Roman" w:cs="Times New Roman"/>
          <w:b/>
          <w:bCs/>
          <w:sz w:val="24"/>
        </w:rPr>
        <w:t xml:space="preserve">3.0. Research Methodology </w:t>
      </w:r>
    </w:p>
    <w:p w:rsidR="00EB4FFF" w:rsidRPr="008F2047" w:rsidRDefault="008F2047" w:rsidP="008F2047">
      <w:pPr>
        <w:spacing w:line="360" w:lineRule="auto"/>
        <w:rPr>
          <w:rFonts w:ascii="Times New Roman" w:hAnsi="Times New Roman" w:cs="Times New Roman"/>
          <w:sz w:val="24"/>
        </w:rPr>
      </w:pPr>
      <w:r w:rsidRPr="008F2047">
        <w:rPr>
          <w:rFonts w:ascii="Times New Roman" w:eastAsia="Arial" w:hAnsi="Times New Roman" w:cs="Times New Roman"/>
          <w:sz w:val="24"/>
        </w:rPr>
        <w:t>3.1. Study Area</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study was conducted in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metropolis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Nigeria. Ilorin is the capital of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Nigeria. Ilorin is made up of five local government </w:t>
      </w:r>
      <w:proofErr w:type="gramStart"/>
      <w:r w:rsidRPr="008F2047">
        <w:rPr>
          <w:rFonts w:ascii="Times New Roman" w:eastAsia="Arial" w:hAnsi="Times New Roman" w:cs="Times New Roman"/>
          <w:sz w:val="24"/>
        </w:rPr>
        <w:t>area which</w:t>
      </w:r>
      <w:proofErr w:type="gramEnd"/>
      <w:r w:rsidRPr="008F2047">
        <w:rPr>
          <w:rFonts w:ascii="Times New Roman" w:eastAsia="Arial" w:hAnsi="Times New Roman" w:cs="Times New Roman"/>
          <w:sz w:val="24"/>
        </w:rPr>
        <w:t xml:space="preserve"> are </w:t>
      </w:r>
      <w:proofErr w:type="spellStart"/>
      <w:r w:rsidRPr="008F2047">
        <w:rPr>
          <w:rFonts w:ascii="Times New Roman" w:eastAsia="Arial" w:hAnsi="Times New Roman" w:cs="Times New Roman"/>
          <w:sz w:val="24"/>
        </w:rPr>
        <w:t>ilorin</w:t>
      </w:r>
      <w:proofErr w:type="spellEnd"/>
      <w:r w:rsidRPr="008F2047">
        <w:rPr>
          <w:rFonts w:ascii="Times New Roman" w:eastAsia="Arial" w:hAnsi="Times New Roman" w:cs="Times New Roman"/>
          <w:sz w:val="24"/>
        </w:rPr>
        <w:t xml:space="preserve"> east local government, </w:t>
      </w:r>
      <w:proofErr w:type="spellStart"/>
      <w:r w:rsidRPr="008F2047">
        <w:rPr>
          <w:rFonts w:ascii="Times New Roman" w:eastAsia="Arial" w:hAnsi="Times New Roman" w:cs="Times New Roman"/>
          <w:sz w:val="24"/>
        </w:rPr>
        <w:t>Asa</w:t>
      </w:r>
      <w:proofErr w:type="spellEnd"/>
      <w:r w:rsidRPr="008F2047">
        <w:rPr>
          <w:rFonts w:ascii="Times New Roman" w:eastAsia="Arial" w:hAnsi="Times New Roman" w:cs="Times New Roman"/>
          <w:sz w:val="24"/>
        </w:rPr>
        <w:t xml:space="preserve"> local government area, Moro local government area, </w:t>
      </w:r>
      <w:proofErr w:type="spellStart"/>
      <w:r w:rsidRPr="008F2047">
        <w:rPr>
          <w:rFonts w:ascii="Times New Roman" w:eastAsia="Arial" w:hAnsi="Times New Roman" w:cs="Times New Roman"/>
          <w:sz w:val="24"/>
        </w:rPr>
        <w:t>ilorin</w:t>
      </w:r>
      <w:proofErr w:type="spellEnd"/>
      <w:r w:rsidRPr="008F2047">
        <w:rPr>
          <w:rFonts w:ascii="Times New Roman" w:eastAsia="Arial" w:hAnsi="Times New Roman" w:cs="Times New Roman"/>
          <w:sz w:val="24"/>
        </w:rPr>
        <w:t xml:space="preserve"> west local government area, </w:t>
      </w:r>
      <w:proofErr w:type="spellStart"/>
      <w:r w:rsidRPr="008F2047">
        <w:rPr>
          <w:rFonts w:ascii="Times New Roman" w:eastAsia="Arial" w:hAnsi="Times New Roman" w:cs="Times New Roman"/>
          <w:sz w:val="24"/>
        </w:rPr>
        <w:t>ilorin</w:t>
      </w:r>
      <w:proofErr w:type="spellEnd"/>
      <w:r w:rsidRPr="008F2047">
        <w:rPr>
          <w:rFonts w:ascii="Times New Roman" w:eastAsia="Arial" w:hAnsi="Times New Roman" w:cs="Times New Roman"/>
          <w:sz w:val="24"/>
        </w:rPr>
        <w:t xml:space="preserve"> south local government area.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Ilorin east local government area is one of the 16 local government area in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Nigeria. It </w:t>
      </w:r>
      <w:proofErr w:type="gramStart"/>
      <w:r w:rsidRPr="008F2047">
        <w:rPr>
          <w:rFonts w:ascii="Times New Roman" w:eastAsia="Arial" w:hAnsi="Times New Roman" w:cs="Times New Roman"/>
          <w:sz w:val="24"/>
        </w:rPr>
        <w:t>is situated</w:t>
      </w:r>
      <w:proofErr w:type="gramEnd"/>
      <w:r w:rsidRPr="008F2047">
        <w:rPr>
          <w:rFonts w:ascii="Times New Roman" w:eastAsia="Arial" w:hAnsi="Times New Roman" w:cs="Times New Roman"/>
          <w:sz w:val="24"/>
        </w:rPr>
        <w:t xml:space="preserve"> in the northern part of the state and has its headquarters in the town of OKE - OYI.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3.2. The population of the study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population of the study comprised all the arable crop farmers in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east local government Area.</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3.3. The sampling procedure and sample size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study will employ a multi stage sampling procedure to select the respondents. The first stage will involves a purposive selection of </w:t>
      </w:r>
      <w:proofErr w:type="spellStart"/>
      <w:proofErr w:type="gramStart"/>
      <w:r w:rsidRPr="008F2047">
        <w:rPr>
          <w:rFonts w:ascii="Times New Roman" w:eastAsia="Arial" w:hAnsi="Times New Roman" w:cs="Times New Roman"/>
          <w:sz w:val="24"/>
        </w:rPr>
        <w:t>ilorin</w:t>
      </w:r>
      <w:proofErr w:type="spellEnd"/>
      <w:proofErr w:type="gramEnd"/>
      <w:r w:rsidRPr="008F2047">
        <w:rPr>
          <w:rFonts w:ascii="Times New Roman" w:eastAsia="Arial" w:hAnsi="Times New Roman" w:cs="Times New Roman"/>
          <w:sz w:val="24"/>
        </w:rPr>
        <w:t xml:space="preserve"> east local government due to the concentration of arable crop farmers in the area. The second stage will involve the random selection of </w:t>
      </w:r>
      <w:proofErr w:type="gramStart"/>
      <w:r w:rsidRPr="008F2047">
        <w:rPr>
          <w:rFonts w:ascii="Times New Roman" w:eastAsia="Arial" w:hAnsi="Times New Roman" w:cs="Times New Roman"/>
          <w:sz w:val="24"/>
        </w:rPr>
        <w:t>5</w:t>
      </w:r>
      <w:proofErr w:type="gramEnd"/>
      <w:r w:rsidRPr="008F2047">
        <w:rPr>
          <w:rFonts w:ascii="Times New Roman" w:eastAsia="Arial" w:hAnsi="Times New Roman" w:cs="Times New Roman"/>
          <w:sz w:val="24"/>
        </w:rPr>
        <w:t xml:space="preserve"> wards from the local government area. The third stage will involve the random selection of 24 arable crop farmers from the selected wards making up at </w:t>
      </w:r>
      <w:proofErr w:type="gramStart"/>
      <w:r w:rsidRPr="008F2047">
        <w:rPr>
          <w:rFonts w:ascii="Times New Roman" w:eastAsia="Arial" w:hAnsi="Times New Roman" w:cs="Times New Roman"/>
          <w:sz w:val="24"/>
        </w:rPr>
        <w:t>total of 120</w:t>
      </w:r>
      <w:proofErr w:type="gramEnd"/>
      <w:r w:rsidRPr="008F2047">
        <w:rPr>
          <w:rFonts w:ascii="Times New Roman" w:eastAsia="Arial" w:hAnsi="Times New Roman" w:cs="Times New Roman"/>
          <w:sz w:val="24"/>
        </w:rPr>
        <w:t xml:space="preserve">.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3.4. Method of Data Analysis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The method of data analysis will include the use of descriptive statistics, </w:t>
      </w:r>
      <w:proofErr w:type="spellStart"/>
      <w:r>
        <w:rPr>
          <w:rFonts w:ascii="Times New Roman" w:eastAsia="Arial" w:hAnsi="Times New Roman" w:cs="Times New Roman"/>
          <w:sz w:val="24"/>
        </w:rPr>
        <w:t>Ordinar</w:t>
      </w:r>
      <w:proofErr w:type="spellEnd"/>
      <w:r w:rsidRPr="008F2047">
        <w:rPr>
          <w:rFonts w:ascii="Times New Roman" w:eastAsia="Arial" w:hAnsi="Times New Roman" w:cs="Times New Roman"/>
          <w:sz w:val="24"/>
        </w:rPr>
        <w:t xml:space="preserve"> regression (BLR) and Pearson product moment correlation (PPMC).</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8F2047" w:rsidRDefault="008F2047">
      <w:pPr>
        <w:widowControl/>
        <w:jc w:val="left"/>
        <w:rPr>
          <w:rFonts w:ascii="Times New Roman" w:eastAsia="Arial" w:hAnsi="Times New Roman" w:cs="Times New Roman"/>
          <w:sz w:val="24"/>
        </w:rPr>
      </w:pPr>
      <w:r>
        <w:rPr>
          <w:rFonts w:ascii="Times New Roman" w:eastAsia="Arial" w:hAnsi="Times New Roman" w:cs="Times New Roman"/>
          <w:sz w:val="24"/>
        </w:rPr>
        <w:br w:type="page"/>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lastRenderedPageBreak/>
        <w:t>REFERENCES</w:t>
      </w: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Abubakar</w:t>
      </w:r>
      <w:proofErr w:type="spellEnd"/>
      <w:r w:rsidRPr="008F2047">
        <w:rPr>
          <w:rFonts w:ascii="Times New Roman" w:eastAsia="Arial" w:hAnsi="Times New Roman" w:cs="Times New Roman"/>
          <w:sz w:val="24"/>
        </w:rPr>
        <w:t xml:space="preserve">, A. A. (2019). Market Participation and Income of Small-Scale Farmers in </w:t>
      </w:r>
      <w:proofErr w:type="gramStart"/>
      <w:r w:rsidRPr="008F2047">
        <w:rPr>
          <w:rFonts w:ascii="Times New Roman" w:eastAsia="Arial" w:hAnsi="Times New Roman" w:cs="Times New Roman"/>
          <w:sz w:val="24"/>
        </w:rPr>
        <w:t>North-Western</w:t>
      </w:r>
      <w:proofErr w:type="gramEnd"/>
      <w:r w:rsidRPr="008F2047">
        <w:rPr>
          <w:rFonts w:ascii="Times New Roman" w:eastAsia="Arial" w:hAnsi="Times New Roman" w:cs="Times New Roman"/>
          <w:sz w:val="24"/>
        </w:rPr>
        <w:t xml:space="preserve"> Nigeria. Journal of Agricultural Economics, 50(2), 151-164.</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Adebayo, A. A. (2015). Factors Influencing Market Participation among Small-Scale Farmers in Nigeria. Journal of Agricultural Economics, 16(1),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Adekunle</w:t>
      </w:r>
      <w:proofErr w:type="spellEnd"/>
      <w:r w:rsidRPr="008F2047">
        <w:rPr>
          <w:rFonts w:ascii="Times New Roman" w:eastAsia="Arial" w:hAnsi="Times New Roman" w:cs="Times New Roman"/>
          <w:sz w:val="24"/>
        </w:rPr>
        <w:t>, A. A. (2017). Market Participation and Technical Efficiency of Small-Scale Farmers in Nigeria. Journal of Agricultural and Food Economics, 6(1),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xml:space="preserve">, I. B. (2015). Assessment of Market Participation among Small-Scale Farmers in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Nigeria. Journal of Agricultural Extension, 19(1), 1-15.</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Adeoye</w:t>
      </w:r>
      <w:proofErr w:type="spellEnd"/>
      <w:r w:rsidRPr="008F2047">
        <w:rPr>
          <w:rFonts w:ascii="Times New Roman" w:eastAsia="Arial" w:hAnsi="Times New Roman" w:cs="Times New Roman"/>
          <w:sz w:val="24"/>
        </w:rPr>
        <w:t xml:space="preserve">, I. B., Yusuf, S. A., &amp; </w:t>
      </w:r>
      <w:proofErr w:type="spellStart"/>
      <w:r w:rsidRPr="008F2047">
        <w:rPr>
          <w:rFonts w:ascii="Times New Roman" w:eastAsia="Arial" w:hAnsi="Times New Roman" w:cs="Times New Roman"/>
          <w:sz w:val="24"/>
        </w:rPr>
        <w:t>Balogun</w:t>
      </w:r>
      <w:proofErr w:type="spellEnd"/>
      <w:r w:rsidRPr="008F2047">
        <w:rPr>
          <w:rFonts w:ascii="Times New Roman" w:eastAsia="Arial" w:hAnsi="Times New Roman" w:cs="Times New Roman"/>
          <w:sz w:val="24"/>
        </w:rPr>
        <w:t>, O. S. (2011). Market structure and price integration of tomato in selected rural and urban markets in Oyo State, Nigeria. International Journal of Agricultural Economics &amp; Rural Development, 4(2), 90-102.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Afolabi</w:t>
      </w:r>
      <w:proofErr w:type="spellEnd"/>
      <w:r w:rsidRPr="008F2047">
        <w:rPr>
          <w:rFonts w:ascii="Times New Roman" w:eastAsia="Arial" w:hAnsi="Times New Roman" w:cs="Times New Roman"/>
          <w:sz w:val="24"/>
        </w:rPr>
        <w:t xml:space="preserve">, A. A. (2020). Market Participation and Livelihoods of Small-Scale Farmers in </w:t>
      </w:r>
      <w:proofErr w:type="gramStart"/>
      <w:r w:rsidRPr="008F2047">
        <w:rPr>
          <w:rFonts w:ascii="Times New Roman" w:eastAsia="Arial" w:hAnsi="Times New Roman" w:cs="Times New Roman"/>
          <w:sz w:val="24"/>
        </w:rPr>
        <w:t>South-Western</w:t>
      </w:r>
      <w:proofErr w:type="gramEnd"/>
      <w:r w:rsidRPr="008F2047">
        <w:rPr>
          <w:rFonts w:ascii="Times New Roman" w:eastAsia="Arial" w:hAnsi="Times New Roman" w:cs="Times New Roman"/>
          <w:sz w:val="24"/>
        </w:rPr>
        <w:t xml:space="preserve"> Nigeria. Journal of Agricultural and Food Economics, 8(1),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Afolami</w:t>
      </w:r>
      <w:proofErr w:type="spellEnd"/>
      <w:r w:rsidRPr="008F2047">
        <w:rPr>
          <w:rFonts w:ascii="Times New Roman" w:eastAsia="Arial" w:hAnsi="Times New Roman" w:cs="Times New Roman"/>
          <w:sz w:val="24"/>
        </w:rPr>
        <w:t xml:space="preserve">, C. A., </w:t>
      </w:r>
      <w:proofErr w:type="spellStart"/>
      <w:r w:rsidRPr="008F2047">
        <w:rPr>
          <w:rFonts w:ascii="Times New Roman" w:eastAsia="Arial" w:hAnsi="Times New Roman" w:cs="Times New Roman"/>
          <w:sz w:val="24"/>
        </w:rPr>
        <w:t>Obayelu</w:t>
      </w:r>
      <w:proofErr w:type="spellEnd"/>
      <w:r w:rsidRPr="008F2047">
        <w:rPr>
          <w:rFonts w:ascii="Times New Roman" w:eastAsia="Arial" w:hAnsi="Times New Roman" w:cs="Times New Roman"/>
          <w:sz w:val="24"/>
        </w:rPr>
        <w:t>, A. E., &amp; Vaughan, I. I. (2011). Welfare impact of market participation of smallholder farmers in Nigeria. World Development, 40(3), 758-769.</w:t>
      </w: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Ministry of Agriculture. (2016).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Agricultural Development Plan. </w:t>
      </w:r>
      <w:proofErr w:type="spellStart"/>
      <w:r w:rsidRPr="008F2047">
        <w:rPr>
          <w:rFonts w:ascii="Times New Roman" w:eastAsia="Arial" w:hAnsi="Times New Roman" w:cs="Times New Roman"/>
          <w:sz w:val="24"/>
        </w:rPr>
        <w:t>Kwara</w:t>
      </w:r>
      <w:proofErr w:type="spellEnd"/>
      <w:r w:rsidRPr="008F2047">
        <w:rPr>
          <w:rFonts w:ascii="Times New Roman" w:eastAsia="Arial" w:hAnsi="Times New Roman" w:cs="Times New Roman"/>
          <w:sz w:val="24"/>
        </w:rPr>
        <w:t xml:space="preserve"> State Government.</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Barrett, C. B. (2011). Smallholder market participation: Concepts and evidence from eastern and southern Africa. Food Policy, 36(2), 299-317.</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Gebremedhin, B., &amp; </w:t>
      </w:r>
      <w:proofErr w:type="spellStart"/>
      <w:r w:rsidRPr="008F2047">
        <w:rPr>
          <w:rFonts w:ascii="Times New Roman" w:eastAsia="Arial" w:hAnsi="Times New Roman" w:cs="Times New Roman"/>
          <w:sz w:val="24"/>
        </w:rPr>
        <w:t>Jaleta</w:t>
      </w:r>
      <w:proofErr w:type="spellEnd"/>
      <w:r w:rsidRPr="008F2047">
        <w:rPr>
          <w:rFonts w:ascii="Times New Roman" w:eastAsia="Arial" w:hAnsi="Times New Roman" w:cs="Times New Roman"/>
          <w:sz w:val="24"/>
        </w:rPr>
        <w:t>, M. (2011). Market orientation and market participation of smallholders in Ethiopia: Implications for commercial transformation. Journal of International Development, 24(7), 1121-1134.</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Ojo</w:t>
      </w:r>
      <w:proofErr w:type="spellEnd"/>
      <w:r w:rsidRPr="008F2047">
        <w:rPr>
          <w:rFonts w:ascii="Times New Roman" w:eastAsia="Arial" w:hAnsi="Times New Roman" w:cs="Times New Roman"/>
          <w:sz w:val="24"/>
        </w:rPr>
        <w:t>, S. O. (2019). Factors Influencing Market Participation among Small-Scale Farmers in Nigeria. Journal of Agricultural and Food Economics, 8(1),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Olayemi</w:t>
      </w:r>
      <w:proofErr w:type="spellEnd"/>
      <w:r w:rsidRPr="008F2047">
        <w:rPr>
          <w:rFonts w:ascii="Times New Roman" w:eastAsia="Arial" w:hAnsi="Times New Roman" w:cs="Times New Roman"/>
          <w:sz w:val="24"/>
        </w:rPr>
        <w:t>, J. K. (2011). Market Participation and Technical Efficiency of Small-Scale Farmers in Nigeria. Journal of Agricultural Economics, 12(1),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Omonona</w:t>
      </w:r>
      <w:proofErr w:type="spellEnd"/>
      <w:r w:rsidRPr="008F2047">
        <w:rPr>
          <w:rFonts w:ascii="Times New Roman" w:eastAsia="Arial" w:hAnsi="Times New Roman" w:cs="Times New Roman"/>
          <w:sz w:val="24"/>
        </w:rPr>
        <w:t>, B. T., &amp; Oni, O. A. (2011). Determinants of market participation by maize farmers in Oyo State, Nigeria. Journal of Economics and Rural Development, 16(1), 45-58.</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Okuneye</w:t>
      </w:r>
      <w:proofErr w:type="spellEnd"/>
      <w:r w:rsidRPr="008F2047">
        <w:rPr>
          <w:rFonts w:ascii="Times New Roman" w:eastAsia="Arial" w:hAnsi="Times New Roman" w:cs="Times New Roman"/>
          <w:sz w:val="24"/>
        </w:rPr>
        <w:t>, P. A. (2013). Market Structure and Price Determination in the Nigerian Agricultural Sector. Journal of Economic and Financial Studies, 4(1), 1-12.</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Oyewole</w:t>
      </w:r>
      <w:proofErr w:type="spellEnd"/>
      <w:r w:rsidRPr="008F2047">
        <w:rPr>
          <w:rFonts w:ascii="Times New Roman" w:eastAsia="Arial" w:hAnsi="Times New Roman" w:cs="Times New Roman"/>
          <w:sz w:val="24"/>
        </w:rPr>
        <w:t>, S. O. (2011). Market Participation and Income of Small-Scale Farmers in Nigeria. Journal of Agricultural Economics, 12(2), 151-164.</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8F2047" w:rsidP="008F2047">
      <w:pPr>
        <w:spacing w:line="360" w:lineRule="auto"/>
        <w:rPr>
          <w:rFonts w:ascii="Times New Roman" w:eastAsia="Arial" w:hAnsi="Times New Roman" w:cs="Times New Roman"/>
          <w:sz w:val="24"/>
        </w:rPr>
      </w:pPr>
      <w:proofErr w:type="spellStart"/>
      <w:r w:rsidRPr="008F2047">
        <w:rPr>
          <w:rFonts w:ascii="Times New Roman" w:eastAsia="Arial" w:hAnsi="Times New Roman" w:cs="Times New Roman"/>
          <w:sz w:val="24"/>
        </w:rPr>
        <w:t>Oyedele</w:t>
      </w:r>
      <w:proofErr w:type="spellEnd"/>
      <w:r w:rsidRPr="008F2047">
        <w:rPr>
          <w:rFonts w:ascii="Times New Roman" w:eastAsia="Arial" w:hAnsi="Times New Roman" w:cs="Times New Roman"/>
          <w:sz w:val="24"/>
        </w:rPr>
        <w:t xml:space="preserve">, O. A. (2018). Market Participation and Income of Small-Scale Farmers in Nigeria. </w:t>
      </w:r>
      <w:r w:rsidRPr="008F2047">
        <w:rPr>
          <w:rFonts w:ascii="Times New Roman" w:eastAsia="Arial" w:hAnsi="Times New Roman" w:cs="Times New Roman"/>
          <w:sz w:val="24"/>
        </w:rPr>
        <w:lastRenderedPageBreak/>
        <w:t>Journal of Agricultural Economics, 49(2), 151-164.</w:t>
      </w: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hAnsi="Times New Roman" w:cs="Times New Roman"/>
          <w:sz w:val="24"/>
        </w:rPr>
      </w:pPr>
    </w:p>
    <w:p w:rsidR="00EB4FFF" w:rsidRPr="008F2047" w:rsidRDefault="00EB4FFF" w:rsidP="008F2047">
      <w:pPr>
        <w:spacing w:line="360" w:lineRule="auto"/>
        <w:rPr>
          <w:rFonts w:ascii="Times New Roman" w:hAnsi="Times New Roman" w:cs="Times New Roman"/>
          <w:sz w:val="24"/>
        </w:rPr>
      </w:pPr>
    </w:p>
    <w:p w:rsidR="00EB4FFF" w:rsidRPr="008F2047" w:rsidRDefault="00EB4FFF" w:rsidP="008F2047">
      <w:pPr>
        <w:spacing w:line="360" w:lineRule="auto"/>
        <w:rPr>
          <w:rFonts w:ascii="Times New Roman" w:hAnsi="Times New Roman" w:cs="Times New Roman"/>
          <w:sz w:val="24"/>
        </w:rPr>
      </w:pPr>
    </w:p>
    <w:p w:rsidR="00EB4FFF" w:rsidRPr="008F2047" w:rsidRDefault="00EB4FFF" w:rsidP="008F2047">
      <w:pPr>
        <w:spacing w:line="360" w:lineRule="auto"/>
        <w:rPr>
          <w:rFonts w:ascii="Times New Roman"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DB5D89" w:rsidRDefault="00DB5D89">
      <w:pPr>
        <w:widowControl/>
        <w:jc w:val="left"/>
        <w:rPr>
          <w:rFonts w:ascii="Times New Roman" w:eastAsia="Arial" w:hAnsi="Times New Roman" w:cs="Times New Roman"/>
          <w:sz w:val="24"/>
        </w:rPr>
      </w:pPr>
      <w:r>
        <w:rPr>
          <w:rFonts w:ascii="Times New Roman" w:eastAsia="Arial" w:hAnsi="Times New Roman" w:cs="Times New Roman"/>
          <w:sz w:val="24"/>
        </w:rPr>
        <w:br w:type="page"/>
      </w:r>
    </w:p>
    <w:p w:rsidR="00EB4FFF" w:rsidRPr="00965E37" w:rsidRDefault="00DB5D89" w:rsidP="008F2047">
      <w:pPr>
        <w:spacing w:line="360" w:lineRule="auto"/>
        <w:rPr>
          <w:rFonts w:ascii="Times New Roman" w:eastAsia="Arial" w:hAnsi="Times New Roman" w:cs="Times New Roman"/>
          <w:b/>
          <w:bCs/>
          <w:sz w:val="24"/>
        </w:rPr>
      </w:pPr>
      <w:r w:rsidRPr="00965E37">
        <w:rPr>
          <w:rFonts w:ascii="Times New Roman" w:eastAsia="Arial" w:hAnsi="Times New Roman" w:cs="Times New Roman"/>
          <w:b/>
          <w:sz w:val="24"/>
        </w:rPr>
        <w:lastRenderedPageBreak/>
        <w:t>QUESTIONNAIRE</w:t>
      </w:r>
      <w:r w:rsidR="00965E37" w:rsidRPr="00965E37">
        <w:rPr>
          <w:rFonts w:ascii="Times New Roman" w:eastAsia="Arial" w:hAnsi="Times New Roman" w:cs="Times New Roman"/>
          <w:b/>
          <w:sz w:val="24"/>
        </w:rPr>
        <w:t xml:space="preserve"> ON </w:t>
      </w:r>
      <w:r w:rsidR="00965E37" w:rsidRPr="00965E37">
        <w:rPr>
          <w:rFonts w:ascii="Times New Roman" w:eastAsia="Arial" w:hAnsi="Times New Roman" w:cs="Times New Roman"/>
          <w:b/>
          <w:bCs/>
          <w:sz w:val="24"/>
        </w:rPr>
        <w:t>ASSESSMENT OF MARKET PARTICIPATION AMONG</w:t>
      </w:r>
      <w:bookmarkStart w:id="0" w:name="_GoBack"/>
      <w:bookmarkEnd w:id="0"/>
      <w:r w:rsidR="00965E37" w:rsidRPr="00965E37">
        <w:rPr>
          <w:rFonts w:ascii="Times New Roman" w:eastAsia="Arial" w:hAnsi="Times New Roman" w:cs="Times New Roman"/>
          <w:b/>
          <w:bCs/>
          <w:sz w:val="24"/>
        </w:rPr>
        <w:t xml:space="preserve"> ARABLE CROP FARMERS IN ILORIN EAST LOCAL GOVERNMENT</w:t>
      </w:r>
    </w:p>
    <w:p w:rsidR="00EB4FFF" w:rsidRPr="00DB5D89" w:rsidRDefault="00DB5D89" w:rsidP="008F2047">
      <w:pPr>
        <w:spacing w:line="360" w:lineRule="auto"/>
        <w:rPr>
          <w:rFonts w:ascii="Times New Roman" w:eastAsia="Arial" w:hAnsi="Times New Roman" w:cs="Times New Roman"/>
          <w:b/>
          <w:sz w:val="24"/>
        </w:rPr>
      </w:pPr>
      <w:r w:rsidRPr="00DB5D89">
        <w:rPr>
          <w:rFonts w:ascii="Times New Roman" w:eastAsia="Arial" w:hAnsi="Times New Roman" w:cs="Times New Roman"/>
          <w:b/>
          <w:sz w:val="24"/>
        </w:rPr>
        <w:t>SECTION A: SOCIO</w:t>
      </w:r>
      <w:r w:rsidR="008F2047" w:rsidRPr="00DB5D89">
        <w:rPr>
          <w:rFonts w:ascii="Times New Roman" w:eastAsia="Arial" w:hAnsi="Times New Roman" w:cs="Times New Roman"/>
          <w:b/>
          <w:sz w:val="24"/>
        </w:rPr>
        <w:t xml:space="preserve"> ECONOMICS CHARACTERISTICS </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Gender: () male () female</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Age: ……… years</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Marital status: () married ()</w:t>
      </w:r>
      <w:r w:rsidR="00340C00">
        <w:rPr>
          <w:rFonts w:ascii="Times New Roman" w:eastAsia="Arial" w:hAnsi="Times New Roman" w:cs="Times New Roman"/>
          <w:sz w:val="24"/>
        </w:rPr>
        <w:t xml:space="preserve"> unmarried</w:t>
      </w:r>
      <w:r w:rsidRPr="008F2047">
        <w:rPr>
          <w:rFonts w:ascii="Times New Roman" w:eastAsia="Arial" w:hAnsi="Times New Roman" w:cs="Times New Roman"/>
          <w:sz w:val="24"/>
        </w:rPr>
        <w:t xml:space="preserve"> </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Household size: </w:t>
      </w:r>
      <w:proofErr w:type="gramStart"/>
      <w:r w:rsidRPr="008F2047">
        <w:rPr>
          <w:rFonts w:ascii="Times New Roman" w:eastAsia="Arial" w:hAnsi="Times New Roman" w:cs="Times New Roman"/>
          <w:sz w:val="24"/>
        </w:rPr>
        <w:t>………..</w:t>
      </w:r>
      <w:proofErr w:type="gramEnd"/>
      <w:r w:rsidRPr="008F2047">
        <w:rPr>
          <w:rFonts w:ascii="Times New Roman" w:eastAsia="Arial" w:hAnsi="Times New Roman" w:cs="Times New Roman"/>
          <w:sz w:val="24"/>
        </w:rPr>
        <w:t xml:space="preserve"> members</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Educational level: </w:t>
      </w:r>
      <w:proofErr w:type="gramStart"/>
      <w:r w:rsidRPr="008F2047">
        <w:rPr>
          <w:rFonts w:ascii="Times New Roman" w:eastAsia="Arial" w:hAnsi="Times New Roman" w:cs="Times New Roman"/>
          <w:sz w:val="24"/>
        </w:rPr>
        <w:t>………..</w:t>
      </w:r>
      <w:proofErr w:type="gramEnd"/>
      <w:r w:rsidR="00340C00">
        <w:rPr>
          <w:rFonts w:ascii="Times New Roman" w:eastAsia="Arial" w:hAnsi="Times New Roman" w:cs="Times New Roman"/>
          <w:sz w:val="24"/>
        </w:rPr>
        <w:t xml:space="preserve"> (Years spent in school)</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Years of farming experience: ………years</w:t>
      </w:r>
    </w:p>
    <w:p w:rsidR="00EB4FFF" w:rsidRPr="008F2047"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Farm size: ………..Acres </w:t>
      </w:r>
    </w:p>
    <w:p w:rsidR="00DB5D89" w:rsidRDefault="008F2047" w:rsidP="00D86038">
      <w:pPr>
        <w:numPr>
          <w:ilvl w:val="0"/>
          <w:numId w:val="4"/>
        </w:numPr>
        <w:spacing w:line="360" w:lineRule="auto"/>
        <w:rPr>
          <w:rFonts w:ascii="Times New Roman" w:eastAsia="Arial" w:hAnsi="Times New Roman" w:cs="Times New Roman"/>
          <w:sz w:val="24"/>
        </w:rPr>
      </w:pPr>
      <w:r w:rsidRPr="00DB5D89">
        <w:rPr>
          <w:rFonts w:ascii="Times New Roman" w:eastAsia="Arial" w:hAnsi="Times New Roman" w:cs="Times New Roman"/>
          <w:sz w:val="24"/>
        </w:rPr>
        <w:t xml:space="preserve">Main crops cultivated: </w:t>
      </w:r>
      <w:r w:rsidR="00DB5D89" w:rsidRPr="008F2047">
        <w:rPr>
          <w:rFonts w:ascii="Times New Roman" w:eastAsia="Arial" w:hAnsi="Times New Roman" w:cs="Times New Roman"/>
          <w:sz w:val="24"/>
        </w:rPr>
        <w:t xml:space="preserve">() </w:t>
      </w:r>
      <w:r w:rsidR="00DB5D89">
        <w:rPr>
          <w:rFonts w:ascii="Times New Roman" w:eastAsia="Arial" w:hAnsi="Times New Roman" w:cs="Times New Roman"/>
          <w:sz w:val="24"/>
        </w:rPr>
        <w:t xml:space="preserve">cereals </w:t>
      </w:r>
      <w:r w:rsidR="00DB5D89" w:rsidRPr="008F2047">
        <w:rPr>
          <w:rFonts w:ascii="Times New Roman" w:eastAsia="Arial" w:hAnsi="Times New Roman" w:cs="Times New Roman"/>
          <w:sz w:val="24"/>
        </w:rPr>
        <w:t>()</w:t>
      </w:r>
      <w:r w:rsidR="00DB5D89">
        <w:rPr>
          <w:rFonts w:ascii="Times New Roman" w:eastAsia="Arial" w:hAnsi="Times New Roman" w:cs="Times New Roman"/>
          <w:sz w:val="24"/>
        </w:rPr>
        <w:t xml:space="preserve"> </w:t>
      </w:r>
      <w:r w:rsidR="00DB5D89">
        <w:rPr>
          <w:rFonts w:ascii="Times New Roman" w:eastAsia="Arial" w:hAnsi="Times New Roman" w:cs="Times New Roman"/>
          <w:sz w:val="24"/>
        </w:rPr>
        <w:t>legumes () root and tubers</w:t>
      </w:r>
      <w:r w:rsidR="00DB5D89" w:rsidRPr="008F2047">
        <w:rPr>
          <w:rFonts w:ascii="Times New Roman" w:eastAsia="Arial" w:hAnsi="Times New Roman" w:cs="Times New Roman"/>
          <w:sz w:val="24"/>
        </w:rPr>
        <w:t xml:space="preserve"> ()</w:t>
      </w:r>
      <w:r w:rsidR="00DB5D89">
        <w:rPr>
          <w:rFonts w:ascii="Times New Roman" w:eastAsia="Arial" w:hAnsi="Times New Roman" w:cs="Times New Roman"/>
          <w:sz w:val="24"/>
        </w:rPr>
        <w:t xml:space="preserve"> </w:t>
      </w:r>
      <w:r w:rsidR="00DB5D89">
        <w:rPr>
          <w:rFonts w:ascii="Times New Roman" w:eastAsia="Arial" w:hAnsi="Times New Roman" w:cs="Times New Roman"/>
          <w:sz w:val="24"/>
        </w:rPr>
        <w:t>vegetables</w:t>
      </w:r>
    </w:p>
    <w:p w:rsidR="00EB4FFF" w:rsidRPr="00DB5D89" w:rsidRDefault="008F2047" w:rsidP="00D86038">
      <w:pPr>
        <w:numPr>
          <w:ilvl w:val="0"/>
          <w:numId w:val="4"/>
        </w:numPr>
        <w:spacing w:line="360" w:lineRule="auto"/>
        <w:rPr>
          <w:rFonts w:ascii="Times New Roman" w:eastAsia="Arial" w:hAnsi="Times New Roman" w:cs="Times New Roman"/>
          <w:sz w:val="24"/>
        </w:rPr>
      </w:pPr>
      <w:r w:rsidRPr="00DB5D89">
        <w:rPr>
          <w:rFonts w:ascii="Times New Roman" w:eastAsia="Arial" w:hAnsi="Times New Roman" w:cs="Times New Roman"/>
          <w:sz w:val="24"/>
        </w:rPr>
        <w:t>Access to extension services: () yes () no</w:t>
      </w:r>
    </w:p>
    <w:p w:rsidR="00EB4FFF" w:rsidRPr="00DB5D89" w:rsidRDefault="008F2047" w:rsidP="008F2047">
      <w:pPr>
        <w:numPr>
          <w:ilvl w:val="0"/>
          <w:numId w:val="4"/>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Membership in farmer’s association: () yes () no</w:t>
      </w:r>
    </w:p>
    <w:p w:rsidR="00EB4FFF" w:rsidRPr="00DB5D89" w:rsidRDefault="008F2047" w:rsidP="008F2047">
      <w:pPr>
        <w:spacing w:line="360" w:lineRule="auto"/>
        <w:rPr>
          <w:rFonts w:ascii="Times New Roman" w:eastAsia="Arial" w:hAnsi="Times New Roman" w:cs="Times New Roman"/>
          <w:b/>
          <w:sz w:val="24"/>
        </w:rPr>
      </w:pPr>
      <w:r w:rsidRPr="00DB5D89">
        <w:rPr>
          <w:rFonts w:ascii="Times New Roman" w:eastAsia="Arial" w:hAnsi="Times New Roman" w:cs="Times New Roman"/>
          <w:b/>
          <w:sz w:val="24"/>
        </w:rPr>
        <w:t xml:space="preserve">SECTION B: LEVEL OF MARKET PARTICIPATION </w:t>
      </w:r>
    </w:p>
    <w:p w:rsidR="00EB4FFF" w:rsidRPr="008F2047"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11. Total output: ……</w:t>
      </w:r>
      <w:proofErr w:type="gramStart"/>
      <w:r w:rsidRPr="008F2047">
        <w:rPr>
          <w:rFonts w:ascii="Times New Roman" w:eastAsia="Arial" w:hAnsi="Times New Roman" w:cs="Times New Roman"/>
          <w:sz w:val="24"/>
        </w:rPr>
        <w:t>…(</w:t>
      </w:r>
      <w:proofErr w:type="gramEnd"/>
      <w:r w:rsidRPr="008F2047">
        <w:rPr>
          <w:rFonts w:ascii="Times New Roman" w:eastAsia="Arial" w:hAnsi="Times New Roman" w:cs="Times New Roman"/>
          <w:sz w:val="24"/>
        </w:rPr>
        <w:t>kg)</w:t>
      </w:r>
    </w:p>
    <w:p w:rsidR="00EB4FFF" w:rsidRPr="008F2047" w:rsidRDefault="008F2047" w:rsidP="008F2047">
      <w:pPr>
        <w:numPr>
          <w:ilvl w:val="0"/>
          <w:numId w:val="5"/>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How much of your output is taken to the market: </w:t>
      </w:r>
      <w:proofErr w:type="gramStart"/>
      <w:r w:rsidRPr="008F2047">
        <w:rPr>
          <w:rFonts w:ascii="Times New Roman" w:eastAsia="Arial" w:hAnsi="Times New Roman" w:cs="Times New Roman"/>
          <w:sz w:val="24"/>
        </w:rPr>
        <w:t>…….</w:t>
      </w:r>
      <w:proofErr w:type="gramEnd"/>
    </w:p>
    <w:p w:rsidR="00EB4FFF" w:rsidRPr="008F2047" w:rsidRDefault="008F2047" w:rsidP="008F2047">
      <w:pPr>
        <w:numPr>
          <w:ilvl w:val="0"/>
          <w:numId w:val="5"/>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Where do you primary sell your product: () farm gate () local market () urban market () cooperatives () wholesalers/middleman</w:t>
      </w:r>
    </w:p>
    <w:p w:rsidR="00EB4FFF" w:rsidRPr="008F2047" w:rsidRDefault="00DB5D89" w:rsidP="008F2047">
      <w:pPr>
        <w:numPr>
          <w:ilvl w:val="0"/>
          <w:numId w:val="5"/>
        </w:numPr>
        <w:spacing w:line="360" w:lineRule="auto"/>
        <w:rPr>
          <w:rFonts w:ascii="Times New Roman" w:eastAsia="Arial" w:hAnsi="Times New Roman" w:cs="Times New Roman"/>
          <w:sz w:val="24"/>
        </w:rPr>
      </w:pPr>
      <w:r>
        <w:rPr>
          <w:rFonts w:ascii="Times New Roman" w:eastAsia="Arial" w:hAnsi="Times New Roman" w:cs="Times New Roman"/>
          <w:sz w:val="24"/>
        </w:rPr>
        <w:t xml:space="preserve"> Do you se</w:t>
      </w:r>
      <w:r w:rsidR="008F2047" w:rsidRPr="008F2047">
        <w:rPr>
          <w:rFonts w:ascii="Times New Roman" w:eastAsia="Arial" w:hAnsi="Times New Roman" w:cs="Times New Roman"/>
          <w:sz w:val="24"/>
        </w:rPr>
        <w:t>ll your produce as raw or processed goods: () raw () processed.</w:t>
      </w:r>
    </w:p>
    <w:p w:rsidR="00EB4FFF" w:rsidRPr="008F2047" w:rsidRDefault="008F2047" w:rsidP="008F2047">
      <w:pPr>
        <w:numPr>
          <w:ilvl w:val="0"/>
          <w:numId w:val="5"/>
        </w:numPr>
        <w:spacing w:line="360" w:lineRule="auto"/>
        <w:rPr>
          <w:rFonts w:ascii="Times New Roman" w:eastAsia="Arial" w:hAnsi="Times New Roman" w:cs="Times New Roman"/>
          <w:sz w:val="24"/>
        </w:rPr>
      </w:pPr>
      <w:r w:rsidRPr="008F2047">
        <w:rPr>
          <w:rFonts w:ascii="Times New Roman" w:eastAsia="Arial" w:hAnsi="Times New Roman" w:cs="Times New Roman"/>
          <w:sz w:val="24"/>
        </w:rPr>
        <w:t xml:space="preserve"> Do you sell directly to consumers or through </w:t>
      </w:r>
      <w:proofErr w:type="gramStart"/>
      <w:r w:rsidRPr="008F2047">
        <w:rPr>
          <w:rFonts w:ascii="Times New Roman" w:eastAsia="Arial" w:hAnsi="Times New Roman" w:cs="Times New Roman"/>
          <w:sz w:val="24"/>
        </w:rPr>
        <w:t>middlemen</w:t>
      </w:r>
      <w:proofErr w:type="gramEnd"/>
      <w:r w:rsidRPr="008F2047">
        <w:rPr>
          <w:rFonts w:ascii="Times New Roman" w:eastAsia="Arial" w:hAnsi="Times New Roman" w:cs="Times New Roman"/>
          <w:sz w:val="24"/>
        </w:rPr>
        <w:t>: () direct to consumers () through middlemen.</w:t>
      </w:r>
    </w:p>
    <w:p w:rsidR="00EB4FFF" w:rsidRPr="008F2047" w:rsidRDefault="00EB4FFF" w:rsidP="008F2047">
      <w:pPr>
        <w:spacing w:line="360" w:lineRule="auto"/>
        <w:rPr>
          <w:rFonts w:ascii="Times New Roman" w:eastAsia="Arial" w:hAnsi="Times New Roman" w:cs="Times New Roman"/>
          <w:sz w:val="24"/>
        </w:rPr>
      </w:pPr>
    </w:p>
    <w:p w:rsidR="00965E37" w:rsidRDefault="00965E37" w:rsidP="008F2047">
      <w:pPr>
        <w:spacing w:line="360" w:lineRule="auto"/>
        <w:rPr>
          <w:rFonts w:ascii="Times New Roman" w:eastAsia="Arial" w:hAnsi="Times New Roman" w:cs="Times New Roman"/>
          <w:b/>
          <w:sz w:val="24"/>
        </w:rPr>
      </w:pPr>
    </w:p>
    <w:p w:rsidR="00EB4FFF" w:rsidRPr="00DB5D89" w:rsidRDefault="008F2047" w:rsidP="008F2047">
      <w:pPr>
        <w:spacing w:line="360" w:lineRule="auto"/>
        <w:rPr>
          <w:rFonts w:ascii="Times New Roman" w:eastAsia="Arial" w:hAnsi="Times New Roman" w:cs="Times New Roman"/>
          <w:b/>
          <w:sz w:val="24"/>
        </w:rPr>
      </w:pPr>
      <w:r w:rsidRPr="00DB5D89">
        <w:rPr>
          <w:rFonts w:ascii="Times New Roman" w:eastAsia="Arial" w:hAnsi="Times New Roman" w:cs="Times New Roman"/>
          <w:b/>
          <w:sz w:val="24"/>
        </w:rPr>
        <w:lastRenderedPageBreak/>
        <w:t xml:space="preserve">SECTION C: FACTORS INFLUENCING MARKET PARTICIPATION </w:t>
      </w:r>
    </w:p>
    <w:p w:rsidR="00DB5D89" w:rsidRDefault="008F2047"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Do the following factors affect your market?</w:t>
      </w:r>
    </w:p>
    <w:tbl>
      <w:tblPr>
        <w:tblStyle w:val="TableGrid"/>
        <w:tblW w:w="0" w:type="auto"/>
        <w:tblLook w:val="04A0" w:firstRow="1" w:lastRow="0" w:firstColumn="1" w:lastColumn="0" w:noHBand="0" w:noVBand="1"/>
      </w:tblPr>
      <w:tblGrid>
        <w:gridCol w:w="3080"/>
        <w:gridCol w:w="3081"/>
        <w:gridCol w:w="3081"/>
      </w:tblGrid>
      <w:tr w:rsidR="00DB5D89" w:rsidTr="00DB5D89">
        <w:tc>
          <w:tcPr>
            <w:tcW w:w="3080" w:type="dxa"/>
          </w:tcPr>
          <w:p w:rsidR="00DB5D89" w:rsidRDefault="00DB5D89" w:rsidP="00DB5D89">
            <w:r w:rsidRPr="00C5502E">
              <w:rPr>
                <w:rFonts w:ascii="Times New Roman" w:eastAsia="Arial" w:hAnsi="Times New Roman" w:cs="Times New Roman"/>
                <w:sz w:val="24"/>
              </w:rPr>
              <w:t xml:space="preserve">Factors                   </w:t>
            </w:r>
          </w:p>
        </w:tc>
        <w:tc>
          <w:tcPr>
            <w:tcW w:w="3081" w:type="dxa"/>
          </w:tcPr>
          <w:p w:rsidR="00DB5D89" w:rsidRDefault="00DB5D89" w:rsidP="00DB5D89">
            <w:r w:rsidRPr="00C5502E">
              <w:rPr>
                <w:rFonts w:ascii="Times New Roman" w:eastAsia="Arial" w:hAnsi="Times New Roman" w:cs="Times New Roman"/>
                <w:sz w:val="24"/>
              </w:rPr>
              <w:t xml:space="preserve">Yes         </w:t>
            </w:r>
          </w:p>
        </w:tc>
        <w:tc>
          <w:tcPr>
            <w:tcW w:w="3081" w:type="dxa"/>
          </w:tcPr>
          <w:p w:rsidR="00DB5D89" w:rsidRDefault="00DB5D89" w:rsidP="00DB5D89">
            <w:r w:rsidRPr="00C5502E">
              <w:rPr>
                <w:rFonts w:ascii="Times New Roman" w:eastAsia="Arial" w:hAnsi="Times New Roman" w:cs="Times New Roman"/>
                <w:sz w:val="24"/>
              </w:rPr>
              <w:t>No</w:t>
            </w: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Market access</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 xml:space="preserve">Market information </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Transportation cost</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 xml:space="preserve">Social infrastructure </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 xml:space="preserve">Storage facilities </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 xml:space="preserve">Extension services </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0" w:type="dxa"/>
          </w:tcPr>
          <w:p w:rsidR="00DB5D89" w:rsidRPr="00DE631C" w:rsidRDefault="00DB5D89" w:rsidP="00DB5D89">
            <w:pPr>
              <w:numPr>
                <w:ilvl w:val="0"/>
                <w:numId w:val="6"/>
              </w:numPr>
              <w:spacing w:line="360" w:lineRule="auto"/>
              <w:rPr>
                <w:rFonts w:ascii="Times New Roman" w:eastAsia="Arial" w:hAnsi="Times New Roman" w:cs="Times New Roman"/>
                <w:sz w:val="24"/>
              </w:rPr>
            </w:pPr>
            <w:r w:rsidRPr="00DE631C">
              <w:rPr>
                <w:rFonts w:ascii="Times New Roman" w:eastAsia="Arial" w:hAnsi="Times New Roman" w:cs="Times New Roman"/>
                <w:sz w:val="24"/>
              </w:rPr>
              <w:t>Transaction cost</w:t>
            </w:r>
          </w:p>
        </w:tc>
        <w:tc>
          <w:tcPr>
            <w:tcW w:w="3081" w:type="dxa"/>
          </w:tcPr>
          <w:p w:rsidR="00DB5D89" w:rsidRDefault="00DB5D89" w:rsidP="00DB5D89">
            <w:pPr>
              <w:spacing w:line="360" w:lineRule="auto"/>
              <w:rPr>
                <w:rFonts w:ascii="Times New Roman" w:eastAsia="Arial" w:hAnsi="Times New Roman" w:cs="Times New Roman"/>
                <w:sz w:val="24"/>
              </w:rPr>
            </w:pPr>
          </w:p>
        </w:tc>
        <w:tc>
          <w:tcPr>
            <w:tcW w:w="3081" w:type="dxa"/>
          </w:tcPr>
          <w:p w:rsidR="00DB5D89" w:rsidRDefault="00DB5D89" w:rsidP="00DB5D89">
            <w:pPr>
              <w:spacing w:line="360" w:lineRule="auto"/>
              <w:rPr>
                <w:rFonts w:ascii="Times New Roman" w:eastAsia="Arial" w:hAnsi="Times New Roman" w:cs="Times New Roman"/>
                <w:sz w:val="24"/>
              </w:rPr>
            </w:pPr>
          </w:p>
        </w:tc>
      </w:tr>
    </w:tbl>
    <w:p w:rsidR="00EB4FFF" w:rsidRPr="008F2047" w:rsidRDefault="00EB4FFF" w:rsidP="008F2047">
      <w:pPr>
        <w:spacing w:line="360" w:lineRule="auto"/>
        <w:rPr>
          <w:rFonts w:ascii="Times New Roman" w:eastAsia="Arial" w:hAnsi="Times New Roman" w:cs="Times New Roman"/>
          <w:sz w:val="24"/>
        </w:rPr>
      </w:pPr>
    </w:p>
    <w:p w:rsidR="00EB4FFF" w:rsidRPr="00DB5D89" w:rsidRDefault="008F2047" w:rsidP="008F2047">
      <w:pPr>
        <w:spacing w:line="360" w:lineRule="auto"/>
        <w:rPr>
          <w:rFonts w:ascii="Times New Roman" w:eastAsia="Arial" w:hAnsi="Times New Roman" w:cs="Times New Roman"/>
          <w:b/>
          <w:sz w:val="24"/>
        </w:rPr>
      </w:pPr>
      <w:r w:rsidRPr="00DB5D89">
        <w:rPr>
          <w:rFonts w:ascii="Times New Roman" w:eastAsia="Arial" w:hAnsi="Times New Roman" w:cs="Times New Roman"/>
          <w:b/>
          <w:sz w:val="24"/>
        </w:rPr>
        <w:t xml:space="preserve">SECTION D: CONSTRAINTS TO MARKET PARTICIPATION </w:t>
      </w:r>
    </w:p>
    <w:tbl>
      <w:tblPr>
        <w:tblStyle w:val="TableGrid"/>
        <w:tblW w:w="0" w:type="auto"/>
        <w:tblLook w:val="04A0" w:firstRow="1" w:lastRow="0" w:firstColumn="1" w:lastColumn="0" w:noHBand="0" w:noVBand="1"/>
      </w:tblPr>
      <w:tblGrid>
        <w:gridCol w:w="3085"/>
        <w:gridCol w:w="1535"/>
        <w:gridCol w:w="2311"/>
        <w:gridCol w:w="2311"/>
      </w:tblGrid>
      <w:tr w:rsidR="00DB5D89" w:rsidTr="00DB5D89">
        <w:tc>
          <w:tcPr>
            <w:tcW w:w="3085" w:type="dxa"/>
          </w:tcPr>
          <w:p w:rsidR="00DB5D89" w:rsidRDefault="00DB5D89" w:rsidP="008F2047">
            <w:pPr>
              <w:spacing w:line="360" w:lineRule="auto"/>
              <w:rPr>
                <w:rFonts w:ascii="Times New Roman" w:eastAsia="Arial" w:hAnsi="Times New Roman" w:cs="Times New Roman"/>
                <w:sz w:val="24"/>
              </w:rPr>
            </w:pPr>
            <w:r w:rsidRPr="008F2047">
              <w:rPr>
                <w:rFonts w:ascii="Times New Roman" w:eastAsia="Arial" w:hAnsi="Times New Roman" w:cs="Times New Roman"/>
                <w:sz w:val="24"/>
              </w:rPr>
              <w:t>Con</w:t>
            </w:r>
            <w:r>
              <w:rPr>
                <w:rFonts w:ascii="Times New Roman" w:eastAsia="Arial" w:hAnsi="Times New Roman" w:cs="Times New Roman"/>
                <w:sz w:val="24"/>
              </w:rPr>
              <w:t>s</w:t>
            </w:r>
            <w:r w:rsidRPr="008F2047">
              <w:rPr>
                <w:rFonts w:ascii="Times New Roman" w:eastAsia="Arial" w:hAnsi="Times New Roman" w:cs="Times New Roman"/>
                <w:sz w:val="24"/>
              </w:rPr>
              <w:t xml:space="preserve">traints  </w:t>
            </w:r>
          </w:p>
        </w:tc>
        <w:tc>
          <w:tcPr>
            <w:tcW w:w="1535" w:type="dxa"/>
          </w:tcPr>
          <w:p w:rsidR="00DB5D89" w:rsidRDefault="00DB5D89" w:rsidP="008F2047">
            <w:pPr>
              <w:spacing w:line="360" w:lineRule="auto"/>
              <w:rPr>
                <w:rFonts w:ascii="Times New Roman" w:eastAsia="Arial" w:hAnsi="Times New Roman" w:cs="Times New Roman"/>
                <w:sz w:val="24"/>
              </w:rPr>
            </w:pPr>
            <w:r>
              <w:rPr>
                <w:rFonts w:ascii="Times New Roman" w:eastAsia="Arial" w:hAnsi="Times New Roman" w:cs="Times New Roman"/>
                <w:sz w:val="24"/>
              </w:rPr>
              <w:t>Very Severe</w:t>
            </w:r>
          </w:p>
        </w:tc>
        <w:tc>
          <w:tcPr>
            <w:tcW w:w="2311" w:type="dxa"/>
          </w:tcPr>
          <w:p w:rsidR="00DB5D89" w:rsidRDefault="00DB5D89" w:rsidP="008F2047">
            <w:pPr>
              <w:spacing w:line="360" w:lineRule="auto"/>
              <w:rPr>
                <w:rFonts w:ascii="Times New Roman" w:eastAsia="Arial" w:hAnsi="Times New Roman" w:cs="Times New Roman"/>
                <w:sz w:val="24"/>
              </w:rPr>
            </w:pPr>
            <w:r>
              <w:rPr>
                <w:rFonts w:ascii="Times New Roman" w:eastAsia="Arial" w:hAnsi="Times New Roman" w:cs="Times New Roman"/>
                <w:sz w:val="24"/>
              </w:rPr>
              <w:t>Moderately Severe</w:t>
            </w:r>
          </w:p>
        </w:tc>
        <w:tc>
          <w:tcPr>
            <w:tcW w:w="2311" w:type="dxa"/>
          </w:tcPr>
          <w:p w:rsidR="00DB5D89" w:rsidRDefault="00DB5D89" w:rsidP="008F2047">
            <w:pPr>
              <w:spacing w:line="360" w:lineRule="auto"/>
              <w:rPr>
                <w:rFonts w:ascii="Times New Roman" w:eastAsia="Arial" w:hAnsi="Times New Roman" w:cs="Times New Roman"/>
                <w:sz w:val="24"/>
              </w:rPr>
            </w:pPr>
            <w:r>
              <w:rPr>
                <w:rFonts w:ascii="Times New Roman" w:eastAsia="Arial" w:hAnsi="Times New Roman" w:cs="Times New Roman"/>
                <w:sz w:val="24"/>
              </w:rPr>
              <w:t>Not Severe</w:t>
            </w: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Poor road infrastructure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High transportation cost</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Lack of storage facilities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Lack of market access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Limited education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Environmental factors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r w:rsidR="00DB5D89" w:rsidTr="00DB5D89">
        <w:tc>
          <w:tcPr>
            <w:tcW w:w="3085" w:type="dxa"/>
          </w:tcPr>
          <w:p w:rsidR="00DB5D89" w:rsidRPr="004A593B" w:rsidRDefault="00DB5D89" w:rsidP="00DB5D89">
            <w:pPr>
              <w:numPr>
                <w:ilvl w:val="0"/>
                <w:numId w:val="7"/>
              </w:numPr>
              <w:spacing w:line="360" w:lineRule="auto"/>
              <w:rPr>
                <w:rFonts w:ascii="Times New Roman" w:eastAsia="Arial" w:hAnsi="Times New Roman" w:cs="Times New Roman"/>
                <w:sz w:val="24"/>
              </w:rPr>
            </w:pPr>
            <w:r w:rsidRPr="004A593B">
              <w:rPr>
                <w:rFonts w:ascii="Times New Roman" w:eastAsia="Arial" w:hAnsi="Times New Roman" w:cs="Times New Roman"/>
                <w:sz w:val="24"/>
              </w:rPr>
              <w:t xml:space="preserve">Risk and uncertainty </w:t>
            </w:r>
          </w:p>
        </w:tc>
        <w:tc>
          <w:tcPr>
            <w:tcW w:w="1535"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c>
          <w:tcPr>
            <w:tcW w:w="2311" w:type="dxa"/>
          </w:tcPr>
          <w:p w:rsidR="00DB5D89" w:rsidRDefault="00DB5D89" w:rsidP="00DB5D89">
            <w:pPr>
              <w:spacing w:line="360" w:lineRule="auto"/>
              <w:rPr>
                <w:rFonts w:ascii="Times New Roman" w:eastAsia="Arial" w:hAnsi="Times New Roman" w:cs="Times New Roman"/>
                <w:sz w:val="24"/>
              </w:rPr>
            </w:pPr>
          </w:p>
        </w:tc>
      </w:tr>
    </w:tbl>
    <w:p w:rsidR="00DB5D89" w:rsidRDefault="00DB5D89"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p w:rsidR="00EB4FFF" w:rsidRPr="008F2047" w:rsidRDefault="00EB4FFF" w:rsidP="008F2047">
      <w:pPr>
        <w:spacing w:line="360" w:lineRule="auto"/>
        <w:rPr>
          <w:rFonts w:ascii="Times New Roman" w:eastAsia="Arial" w:hAnsi="Times New Roman" w:cs="Times New Roman"/>
          <w:sz w:val="24"/>
        </w:rPr>
      </w:pPr>
    </w:p>
    <w:sectPr w:rsidR="00EB4FFF" w:rsidRPr="008F2047" w:rsidSect="008F2047">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7AC2E"/>
    <w:multiLevelType w:val="singleLevel"/>
    <w:tmpl w:val="67B7AC2E"/>
    <w:lvl w:ilvl="0">
      <w:start w:val="1"/>
      <w:numFmt w:val="decimal"/>
      <w:lvlText w:val="%1."/>
      <w:lvlJc w:val="left"/>
    </w:lvl>
  </w:abstractNum>
  <w:abstractNum w:abstractNumId="1" w15:restartNumberingAfterBreak="0">
    <w:nsid w:val="67B7ACD7"/>
    <w:multiLevelType w:val="singleLevel"/>
    <w:tmpl w:val="67B7ACD7"/>
    <w:lvl w:ilvl="0">
      <w:start w:val="1"/>
      <w:numFmt w:val="decimal"/>
      <w:lvlText w:val="%1."/>
      <w:lvlJc w:val="left"/>
    </w:lvl>
  </w:abstractNum>
  <w:abstractNum w:abstractNumId="2" w15:restartNumberingAfterBreak="0">
    <w:nsid w:val="67B7AFC8"/>
    <w:multiLevelType w:val="singleLevel"/>
    <w:tmpl w:val="67B7AFC8"/>
    <w:lvl w:ilvl="0">
      <w:start w:val="1"/>
      <w:numFmt w:val="decimal"/>
      <w:lvlText w:val="%1."/>
      <w:lvlJc w:val="left"/>
    </w:lvl>
  </w:abstractNum>
  <w:abstractNum w:abstractNumId="3" w15:restartNumberingAfterBreak="0">
    <w:nsid w:val="67B87489"/>
    <w:multiLevelType w:val="singleLevel"/>
    <w:tmpl w:val="67B87489"/>
    <w:lvl w:ilvl="0">
      <w:start w:val="1"/>
      <w:numFmt w:val="decimal"/>
      <w:lvlText w:val="%1."/>
      <w:lvlJc w:val="left"/>
    </w:lvl>
  </w:abstractNum>
  <w:abstractNum w:abstractNumId="4" w15:restartNumberingAfterBreak="0">
    <w:nsid w:val="67B875DF"/>
    <w:multiLevelType w:val="singleLevel"/>
    <w:tmpl w:val="67B875DF"/>
    <w:lvl w:ilvl="0">
      <w:start w:val="12"/>
      <w:numFmt w:val="decimal"/>
      <w:lvlText w:val="%1."/>
      <w:lvlJc w:val="left"/>
    </w:lvl>
  </w:abstractNum>
  <w:abstractNum w:abstractNumId="5" w15:restartNumberingAfterBreak="0">
    <w:nsid w:val="67B9EAD4"/>
    <w:multiLevelType w:val="singleLevel"/>
    <w:tmpl w:val="67B9EAD4"/>
    <w:lvl w:ilvl="0">
      <w:start w:val="1"/>
      <w:numFmt w:val="decimal"/>
      <w:lvlText w:val="%1."/>
      <w:lvlJc w:val="left"/>
    </w:lvl>
  </w:abstractNum>
  <w:abstractNum w:abstractNumId="6" w15:restartNumberingAfterBreak="0">
    <w:nsid w:val="67B9EC4D"/>
    <w:multiLevelType w:val="singleLevel"/>
    <w:tmpl w:val="67B9EC4D"/>
    <w:lvl w:ilvl="0">
      <w:start w:val="1"/>
      <w:numFmt w:val="decimal"/>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FF"/>
    <w:rsid w:val="00340C00"/>
    <w:rsid w:val="008F2047"/>
    <w:rsid w:val="00965E37"/>
    <w:rsid w:val="00DB5D89"/>
    <w:rsid w:val="00EB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1995F"/>
  <w15:docId w15:val="{6DA469BD-C5AC-4585-B59C-CE8CECFB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E37"/>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F2047"/>
    <w:rPr>
      <w:sz w:val="16"/>
      <w:szCs w:val="16"/>
    </w:rPr>
  </w:style>
  <w:style w:type="paragraph" w:styleId="CommentText">
    <w:name w:val="annotation text"/>
    <w:basedOn w:val="Normal"/>
    <w:link w:val="CommentTextChar"/>
    <w:rsid w:val="008F2047"/>
    <w:pPr>
      <w:spacing w:line="240" w:lineRule="auto"/>
    </w:pPr>
    <w:rPr>
      <w:sz w:val="20"/>
      <w:szCs w:val="20"/>
    </w:rPr>
  </w:style>
  <w:style w:type="character" w:customStyle="1" w:styleId="CommentTextChar">
    <w:name w:val="Comment Text Char"/>
    <w:basedOn w:val="DefaultParagraphFont"/>
    <w:link w:val="CommentText"/>
    <w:rsid w:val="008F2047"/>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8F2047"/>
    <w:rPr>
      <w:b/>
      <w:bCs/>
    </w:rPr>
  </w:style>
  <w:style w:type="character" w:customStyle="1" w:styleId="CommentSubjectChar">
    <w:name w:val="Comment Subject Char"/>
    <w:basedOn w:val="CommentTextChar"/>
    <w:link w:val="CommentSubject"/>
    <w:rsid w:val="008F2047"/>
    <w:rPr>
      <w:rFonts w:asciiTheme="minorHAnsi" w:eastAsiaTheme="minorEastAsia" w:hAnsiTheme="minorHAnsi" w:cstheme="minorBidi"/>
      <w:b/>
      <w:bCs/>
      <w:kern w:val="2"/>
      <w:lang w:eastAsia="zh-CN"/>
    </w:rPr>
  </w:style>
  <w:style w:type="paragraph" w:styleId="BalloonText">
    <w:name w:val="Balloon Text"/>
    <w:basedOn w:val="Normal"/>
    <w:link w:val="BalloonTextChar"/>
    <w:rsid w:val="008F2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2047"/>
    <w:rPr>
      <w:rFonts w:ascii="Segoe UI" w:eastAsiaTheme="minorEastAsia" w:hAnsi="Segoe UI" w:cs="Segoe UI"/>
      <w:kern w:val="2"/>
      <w:sz w:val="18"/>
      <w:szCs w:val="18"/>
      <w:lang w:eastAsia="zh-CN"/>
    </w:rPr>
  </w:style>
  <w:style w:type="table" w:styleId="TableGrid">
    <w:name w:val="Table Grid"/>
    <w:basedOn w:val="TableNormal"/>
    <w:rsid w:val="00DB5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DB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cp:lastPrinted>2025-05-25T22:44:00Z</cp:lastPrinted>
  <dcterms:created xsi:type="dcterms:W3CDTF">2025-02-21T02:59:00Z</dcterms:created>
  <dcterms:modified xsi:type="dcterms:W3CDTF">2025-05-25T22:44:00Z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2E6E5F161897C0A056A7B7672C8AFEF4_33</vt:lpwstr>
  </property>
</Properties>
</file>