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9ECC" w14:textId="77777777" w:rsidR="00073F35" w:rsidRDefault="00C10C60">
      <w:pPr>
        <w:spacing w:line="360" w:lineRule="auto"/>
        <w:jc w:val="center"/>
        <w:rPr>
          <w:rFonts w:ascii="Times New Roman" w:hAnsi="Times New Roman" w:cs="Times New Roman"/>
          <w:b/>
          <w:sz w:val="24"/>
        </w:rPr>
      </w:pPr>
      <w:r>
        <w:rPr>
          <w:rFonts w:ascii="Times New Roman" w:hAnsi="Times New Roman" w:cs="Times New Roman"/>
          <w:b/>
          <w:sz w:val="24"/>
        </w:rPr>
        <w:t>CHAPTER ONE</w:t>
      </w:r>
    </w:p>
    <w:p w14:paraId="166FC67D"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1.0 INTRODUCTION </w:t>
      </w:r>
    </w:p>
    <w:p w14:paraId="591E5CBC"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1.1 BACKGROUND TO THE STUDY</w:t>
      </w:r>
    </w:p>
    <w:p w14:paraId="7CD88264"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removal of fuel subsidies in Nigeria has a subject of considerable debate, largely due to its far-reaching implications on the economy and livelihoods(Adebayo,2019). fuel subsidies were initially introduced as a mechanism to cushion the effects of high global fuel prices, ensuring affordability for citizens and reducing the cost of goods and services(Ogunyemi,2020). However, over time, the sustainability of subsidies has been questioned</w:t>
      </w:r>
      <w:r>
        <w:rPr>
          <w:rFonts w:ascii="Times New Roman" w:hAnsi="Times New Roman" w:cs="Times New Roman"/>
          <w:sz w:val="24"/>
        </w:rPr>
        <w:t xml:space="preserve"> </w:t>
      </w:r>
      <w:r>
        <w:rPr>
          <w:rFonts w:ascii="Times New Roman" w:hAnsi="Times New Roman" w:cs="Times New Roman"/>
          <w:sz w:val="24"/>
        </w:rPr>
        <w:t>due to their fiscal burden and inefficiencies(Adepoju,2021).</w:t>
      </w:r>
    </w:p>
    <w:p w14:paraId="190F3E53"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Agriculture remains a fundamental sector in Nigeria’s economy, providing livelihoods for millions, especially in rural areas where crops like maize, millet and sorghum are primary staples(Ibrahim,2022).These crops not only  contribute to food security but also play a vital role in the income generation and socio-economic development of farming communities(okunade,2020).In Kwara State, located in the north-central region of Nigeria, maize, millet and sorghum are grown by smallholder farmers who rely heavi</w:t>
      </w:r>
      <w:r>
        <w:rPr>
          <w:rFonts w:ascii="Times New Roman" w:hAnsi="Times New Roman" w:cs="Times New Roman"/>
          <w:sz w:val="24"/>
        </w:rPr>
        <w:t>ly on accessible resources such as inputs(fertilizers, seeds),Mechanized farming equipment, and transportation. These crops are not only crucial for local consumption but also serve as key export products within the west African region ( Olorunfemi &amp;Adebayo,2018).</w:t>
      </w:r>
    </w:p>
    <w:p w14:paraId="78D6C3B3"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A critical factor influencing agricultural production is fuel, which is used for a variety of farming activities including transportation of goods, operation of farm machinery and running irrigation systems(ogunyemi,2020).in response to increasing fuel prices, the Nigerian government has historically implemented fuel subsidies to make petroleum products affordable for consumers, particularly in rural areas(Adepoju,2021).This situation has wider implications for rural development, as  it exacerbated the soc</w:t>
      </w:r>
      <w:r>
        <w:rPr>
          <w:rFonts w:ascii="Times New Roman" w:hAnsi="Times New Roman" w:cs="Times New Roman"/>
          <w:sz w:val="24"/>
        </w:rPr>
        <w:t>io-economic disparities between rural and urban populations in Nigeria(Ibrahim,2022).As fuel subsidies are reduced or eliminated, the ability of smallholder farmers to invest in agricultural productivity diminishes, thereby threatening the long-term sustainability of rural economies and food security(Okunade,2020).in this context, it is crucial to examine the specific effects of fuel subsidy policies on agricultural sector is essential for both economic development and food security (Olorunfemi &amp;Adebayo,201</w:t>
      </w:r>
      <w:r>
        <w:rPr>
          <w:rFonts w:ascii="Times New Roman" w:hAnsi="Times New Roman" w:cs="Times New Roman"/>
          <w:sz w:val="24"/>
        </w:rPr>
        <w:t>8).The policy was designed to reduce transportation costs, improve access to agricultural inputs, and encourage food production particularly for rural farmers who rely on petroleum for their daily operations(Aluko,2021).</w:t>
      </w:r>
    </w:p>
    <w:p w14:paraId="621EAA27"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However, in recent years, Nigeria’s government has faced significant fiscal challenges, prompting the gradual removal or reduction of fuel subsidies. This policy shift has led to a rise in fuel prices, which in turn increases the cost of transportation and agricultural production(Ibrahim,2022).For farmers in Kwara State, the increase in fuel prices directly impacts the cost of inputs such as fertilizers and pesticides, which are transported by cost of mechanized equipment(such as tractors)used in planting</w:t>
      </w:r>
      <w:r>
        <w:rPr>
          <w:rFonts w:ascii="Times New Roman" w:hAnsi="Times New Roman" w:cs="Times New Roman"/>
          <w:sz w:val="24"/>
        </w:rPr>
        <w:t>, weeding and harvesting(okunade,2020).</w:t>
      </w:r>
    </w:p>
    <w:p w14:paraId="4D728B3C"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consequences of fuel subsidy removal or reduction extend beyond increase production costs. They also influence productivity, profitability, and the overall economic well-being of farmers. According to studies, rising fuel prices can lead to a reduction in agricultural yield due to higher input costs and the reduced capacity to utilize mechanized equipment (Olorunfemi &amp; Adebayo,2018).for crops like maize, millet and sorghum, whose production relies on consistent input supply and affordable transportati</w:t>
      </w:r>
      <w:r>
        <w:rPr>
          <w:rFonts w:ascii="Times New Roman" w:hAnsi="Times New Roman" w:cs="Times New Roman"/>
          <w:sz w:val="24"/>
        </w:rPr>
        <w:t>on, fuel price hikes can result in diminished crop yields and, in some cases, lower quality produce(Umar et al,2019),this not only affects the livelihood of farmers but can also have long-term consequences for food in the region.</w:t>
      </w:r>
    </w:p>
    <w:p w14:paraId="3E545A4F"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In Kwara State, the removal of fuel subsidies has further stressed the livelihoods of farmers who depend on these crops for their economic survival(Adepoju,2021).Farmers who once relied on fuel-dependent machinery are now facing difficulties in maintaining productivity (Adebayo,2019).Moreover, the higher transportation costs make it increasingly difficult to access distant markets, leading to post-harvest losses and a reduction in the overall profitability of their farming operations (okunade,2020).While </w:t>
      </w:r>
      <w:r>
        <w:rPr>
          <w:rFonts w:ascii="Times New Roman" w:hAnsi="Times New Roman" w:cs="Times New Roman"/>
          <w:sz w:val="24"/>
        </w:rPr>
        <w:t>there is significant discourse on the economic impacts of fuel subsidy policies at the national level, fewer studies focus on the micro-level effects particularly in rural areas like Kwara State where smallholder farmers are the backbone of food production (Olorunfemi &amp;Adebayo,2018).</w:t>
      </w:r>
    </w:p>
    <w:p w14:paraId="4519568D" w14:textId="77777777" w:rsidR="00073F35" w:rsidRDefault="00073F35">
      <w:pPr>
        <w:spacing w:line="360" w:lineRule="auto"/>
        <w:rPr>
          <w:rFonts w:ascii="Times New Roman" w:hAnsi="Times New Roman" w:cs="Times New Roman"/>
          <w:sz w:val="24"/>
        </w:rPr>
      </w:pPr>
    </w:p>
    <w:p w14:paraId="781A2E7E"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1.2 STATEMENT TO THE PROBLEM</w:t>
      </w:r>
    </w:p>
    <w:p w14:paraId="1F769EB9"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removal of fuel subsidies has become a contentious policy issue, particularly in countries where agriculture plays a central role in ensuring food security and driving economic development (Adepoju et al.,2019).Fuel is a critical input in agricultural production, influencing the cost of farm operations, transportation of inputs and outputs, and post-harvest processing (Ibrahim et al.,2020).With the removal of fuel subsidies, the resultant increase in prices directly affects these costs potentially dis</w:t>
      </w:r>
      <w:r>
        <w:rPr>
          <w:rFonts w:ascii="Times New Roman" w:hAnsi="Times New Roman" w:cs="Times New Roman"/>
          <w:sz w:val="24"/>
        </w:rPr>
        <w:t>rupting grain production systems, particularly for staples such as maize, millet, and sorghum(world Bank,2022).These grains are vital for the diets and livelihoods of millions, especially in rural and semi-arid and regions(FAO,2021).</w:t>
      </w:r>
    </w:p>
    <w:p w14:paraId="24B3D7EE"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problem arises from the uncertainty surrounding how farmers, particularly smallholder producers who are most vulnerable to rising costs, will respond to the increased financial burden(Olorunfemi et al.,2021).Higher production costs may lead to reduced farm sizes, lower yields, or shifts to less fuel-dependent crops(Eboh et al.,2022).Additionally, the higher cost of transporting grains to markets could inflate consumer prices, further exacerbating food insecurity for low income households(Ahmed et al.,2</w:t>
      </w:r>
      <w:r>
        <w:rPr>
          <w:rFonts w:ascii="Times New Roman" w:hAnsi="Times New Roman" w:cs="Times New Roman"/>
          <w:sz w:val="24"/>
        </w:rPr>
        <w:t>020).These issues are compounded by limited access to alternative energy sources, infrastructure challenges, and a lack of targeted support systems to cushion the effects of subsidy removal(Ayanwale,2019).</w:t>
      </w:r>
    </w:p>
    <w:p w14:paraId="226F8C32"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Further, the broader implications for agricultural sustainability, rural economies and national food security remain unclear (Njoku et al.,2021).The lack of empirical evidence on how fuel subsidy removal specifically evidence on how fuel subsidy removal specifically impacts maize, millet, and sorghum production creates a gap in understanding the full scale of the challenges and opportunities associated with the policy change(Agboola et al.,2022).Without addressing these uncertainties, policymakers risk i</w:t>
      </w:r>
      <w:r>
        <w:rPr>
          <w:rFonts w:ascii="Times New Roman" w:hAnsi="Times New Roman" w:cs="Times New Roman"/>
          <w:sz w:val="24"/>
        </w:rPr>
        <w:t>mplementing reforms that may inadvertently harm vulnerable populations, disrupt grain supply chains and undermine progress toward achieving food security and sustainable development goals(FAO,2021).</w:t>
      </w:r>
    </w:p>
    <w:p w14:paraId="2C621FA0"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This study seeks to address these gaps by analyzing the direct and indirect impacts of fuel subsidy removal on grain production (Olayemi et al.,2020).it aims to provide evidence based insights to guide decision-making and develop strategies to mitigate the adverse effects while ensuring the resilience and sustainability of grain production systems (Works Bank,2022).</w:t>
      </w:r>
    </w:p>
    <w:p w14:paraId="4B63FF36" w14:textId="77777777" w:rsidR="00073F35" w:rsidRDefault="00073F35">
      <w:pPr>
        <w:spacing w:line="360" w:lineRule="auto"/>
        <w:rPr>
          <w:rFonts w:ascii="Times New Roman" w:hAnsi="Times New Roman" w:cs="Times New Roman"/>
          <w:sz w:val="24"/>
        </w:rPr>
      </w:pPr>
    </w:p>
    <w:p w14:paraId="56429C66"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1.3 RESEARCH QUESTION </w:t>
      </w:r>
    </w:p>
    <w:p w14:paraId="5476D077" w14:textId="77777777" w:rsidR="00073F35" w:rsidRDefault="00C10C60">
      <w:pPr>
        <w:numPr>
          <w:ilvl w:val="0"/>
          <w:numId w:val="1"/>
        </w:numPr>
        <w:spacing w:after="0" w:line="360" w:lineRule="auto"/>
        <w:rPr>
          <w:rFonts w:ascii="Times New Roman" w:hAnsi="Times New Roman" w:cs="Times New Roman"/>
          <w:sz w:val="24"/>
        </w:rPr>
      </w:pPr>
      <w:r>
        <w:rPr>
          <w:rFonts w:ascii="Times New Roman" w:hAnsi="Times New Roman" w:cs="Times New Roman"/>
          <w:sz w:val="24"/>
        </w:rPr>
        <w:t>what are the socio-economic characteristics of the grain farmers in the study area?</w:t>
      </w:r>
    </w:p>
    <w:p w14:paraId="6D285625" w14:textId="77777777" w:rsidR="00073F35" w:rsidRDefault="00C10C60">
      <w:pPr>
        <w:numPr>
          <w:ilvl w:val="0"/>
          <w:numId w:val="1"/>
        </w:numPr>
        <w:spacing w:after="0" w:line="360" w:lineRule="auto"/>
        <w:rPr>
          <w:rFonts w:ascii="Times New Roman" w:hAnsi="Times New Roman" w:cs="Times New Roman"/>
          <w:sz w:val="24"/>
        </w:rPr>
      </w:pPr>
      <w:r>
        <w:rPr>
          <w:rFonts w:ascii="Times New Roman" w:hAnsi="Times New Roman" w:cs="Times New Roman"/>
          <w:sz w:val="24"/>
        </w:rPr>
        <w:t xml:space="preserve">How does the removal of fuel subsidies impact the profitability of grain production? </w:t>
      </w:r>
    </w:p>
    <w:p w14:paraId="3F7DBF61"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3.  What is the effect of fuel subsidy removal on the grains farmer in the study area?</w:t>
      </w:r>
    </w:p>
    <w:p w14:paraId="5623C254" w14:textId="77777777" w:rsidR="00073F35" w:rsidRDefault="00C10C60">
      <w:pPr>
        <w:numPr>
          <w:ilvl w:val="0"/>
          <w:numId w:val="3"/>
        </w:numPr>
        <w:spacing w:after="0" w:line="360" w:lineRule="auto"/>
        <w:rPr>
          <w:rFonts w:ascii="Times New Roman" w:hAnsi="Times New Roman" w:cs="Times New Roman"/>
          <w:sz w:val="24"/>
        </w:rPr>
      </w:pPr>
      <w:r>
        <w:rPr>
          <w:rFonts w:ascii="Times New Roman" w:hAnsi="Times New Roman" w:cs="Times New Roman"/>
          <w:sz w:val="24"/>
        </w:rPr>
        <w:t xml:space="preserve">What challenges arise from the removal of fuel subsidies? </w:t>
      </w:r>
    </w:p>
    <w:p w14:paraId="34E30568" w14:textId="77777777" w:rsidR="00073F35" w:rsidRDefault="00073F35">
      <w:pPr>
        <w:spacing w:line="360" w:lineRule="auto"/>
        <w:rPr>
          <w:rFonts w:ascii="Times New Roman" w:hAnsi="Times New Roman" w:cs="Times New Roman"/>
          <w:sz w:val="24"/>
        </w:rPr>
      </w:pPr>
    </w:p>
    <w:p w14:paraId="0453280C"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1.4 OBJECTIVES OF THE STUDY</w:t>
      </w:r>
    </w:p>
    <w:p w14:paraId="05340FDB" w14:textId="77777777" w:rsidR="00073F35" w:rsidRDefault="00C10C60">
      <w:pPr>
        <w:numPr>
          <w:ilvl w:val="0"/>
          <w:numId w:val="4"/>
        </w:numPr>
        <w:spacing w:after="0" w:line="360" w:lineRule="auto"/>
        <w:rPr>
          <w:rFonts w:ascii="Times New Roman" w:hAnsi="Times New Roman" w:cs="Times New Roman"/>
          <w:sz w:val="24"/>
        </w:rPr>
      </w:pPr>
      <w:r>
        <w:rPr>
          <w:rFonts w:ascii="Times New Roman" w:hAnsi="Times New Roman" w:cs="Times New Roman"/>
          <w:sz w:val="24"/>
        </w:rPr>
        <w:t>To examine the socio-economic characteristics of grain farmers in the study area.</w:t>
      </w:r>
    </w:p>
    <w:p w14:paraId="39510094" w14:textId="77777777" w:rsidR="00073F35" w:rsidRDefault="00C10C60">
      <w:pPr>
        <w:numPr>
          <w:ilvl w:val="0"/>
          <w:numId w:val="4"/>
        </w:numPr>
        <w:spacing w:after="0" w:line="360" w:lineRule="auto"/>
        <w:rPr>
          <w:rFonts w:ascii="Times New Roman" w:hAnsi="Times New Roman" w:cs="Times New Roman"/>
          <w:sz w:val="24"/>
        </w:rPr>
      </w:pPr>
      <w:r>
        <w:rPr>
          <w:rFonts w:ascii="Times New Roman" w:hAnsi="Times New Roman" w:cs="Times New Roman"/>
          <w:sz w:val="24"/>
        </w:rPr>
        <w:t xml:space="preserve">To evaluate the </w:t>
      </w:r>
      <w:r>
        <w:rPr>
          <w:rFonts w:ascii="Times New Roman" w:hAnsi="Times New Roman" w:cs="Times New Roman"/>
          <w:sz w:val="24"/>
        </w:rPr>
        <w:t>profitability of grain production after the removal of fuel subsidies.</w:t>
      </w:r>
    </w:p>
    <w:p w14:paraId="738FF432" w14:textId="77777777" w:rsidR="00073F35" w:rsidRDefault="00C10C60">
      <w:pPr>
        <w:numPr>
          <w:ilvl w:val="0"/>
          <w:numId w:val="4"/>
        </w:numPr>
        <w:spacing w:after="0" w:line="360" w:lineRule="auto"/>
        <w:rPr>
          <w:rFonts w:ascii="Times New Roman" w:hAnsi="Times New Roman" w:cs="Times New Roman"/>
          <w:sz w:val="24"/>
        </w:rPr>
      </w:pPr>
      <w:r>
        <w:rPr>
          <w:rFonts w:ascii="Times New Roman" w:hAnsi="Times New Roman" w:cs="Times New Roman"/>
          <w:sz w:val="24"/>
        </w:rPr>
        <w:t>To analyze the effect of fuel subsidy on grains farmers in the study area.</w:t>
      </w:r>
    </w:p>
    <w:p w14:paraId="74981879" w14:textId="77777777" w:rsidR="00073F35" w:rsidRDefault="00C10C60">
      <w:pPr>
        <w:numPr>
          <w:ilvl w:val="0"/>
          <w:numId w:val="4"/>
        </w:numPr>
        <w:spacing w:after="0" w:line="360" w:lineRule="auto"/>
        <w:rPr>
          <w:rFonts w:ascii="Times New Roman" w:hAnsi="Times New Roman" w:cs="Times New Roman"/>
          <w:sz w:val="24"/>
        </w:rPr>
      </w:pPr>
      <w:r>
        <w:rPr>
          <w:rFonts w:ascii="Times New Roman" w:hAnsi="Times New Roman" w:cs="Times New Roman"/>
          <w:sz w:val="24"/>
        </w:rPr>
        <w:t>To identify the challenges associated with the removal of fuel subsidies.</w:t>
      </w:r>
    </w:p>
    <w:p w14:paraId="09EFD2F8" w14:textId="77777777" w:rsidR="00073F35" w:rsidRDefault="00073F35">
      <w:pPr>
        <w:spacing w:line="360" w:lineRule="auto"/>
        <w:rPr>
          <w:rFonts w:ascii="Times New Roman" w:hAnsi="Times New Roman" w:cs="Times New Roman"/>
          <w:sz w:val="24"/>
        </w:rPr>
      </w:pPr>
    </w:p>
    <w:p w14:paraId="507D350E"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1.5 HYPOTHESES </w:t>
      </w:r>
    </w:p>
    <w:p w14:paraId="6E69466E"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H</w:t>
      </w:r>
      <w:r>
        <w:rPr>
          <w:rFonts w:ascii="Cambria Math" w:hAnsi="Cambria Math" w:cs="Cambria Math"/>
          <w:sz w:val="24"/>
        </w:rPr>
        <w:t>₀</w:t>
      </w:r>
      <w:r>
        <w:rPr>
          <w:rFonts w:ascii="Times New Roman" w:hAnsi="Times New Roman" w:cs="Times New Roman"/>
          <w:sz w:val="24"/>
        </w:rPr>
        <w:t xml:space="preserve"> (Null Hypothesis): The removal of fuel subsidies has no significant impact on the production costs of maize, millet, and sorghum in Kwara State.</w:t>
      </w:r>
    </w:p>
    <w:p w14:paraId="57BFDCD3"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Hₐ (Alternative Hypothesis): The removal of fuel subsidies has a significant impact on the production costs of maize, millet, and sorghum in Kwara State</w:t>
      </w:r>
    </w:p>
    <w:p w14:paraId="76877606" w14:textId="77777777" w:rsidR="00073F35" w:rsidRDefault="00073F35">
      <w:pPr>
        <w:spacing w:line="360" w:lineRule="auto"/>
        <w:rPr>
          <w:rFonts w:ascii="Times New Roman" w:hAnsi="Times New Roman" w:cs="Times New Roman"/>
          <w:sz w:val="24"/>
        </w:rPr>
      </w:pPr>
    </w:p>
    <w:p w14:paraId="45C7A92F"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1.6  SIGNIFICANCE OF THE STUDY</w:t>
      </w:r>
    </w:p>
    <w:p w14:paraId="17B24439"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removal of fuel subsidies has far-reaching implications for agricultural production, particularly for staple grains such as maize, millet and sorghum. These grains are essential for food security and economic livelihoods, especially in developing economies where a significant portion of the population relies on farming. Analyzing the impact of subsidy removal on grain production is vital to understanding how increased fuel costs affect agricultural inputs like transportation, irrigation, and mechaniza</w:t>
      </w:r>
      <w:r>
        <w:rPr>
          <w:rFonts w:ascii="Times New Roman" w:hAnsi="Times New Roman" w:cs="Times New Roman"/>
          <w:sz w:val="24"/>
        </w:rPr>
        <w:t>tion such analyses provide insight into the cascading effects on production costs, market accessibility, and overall grain yield.</w:t>
      </w:r>
    </w:p>
    <w:p w14:paraId="2CEFF183"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Furthermore, these analyses are crucial for policymakers and stakeholders in agriculture to make informed decisions. They help identify challenges farmers face, such as increased expenses for fertilizer or distribution or reduced access to markets due to high transportation costs. By assessing the economic and social implications, governments can design targeted interventions, such as alternative subsidies or support programs, to mitigate the negative effects of rising fuel costs on smallholder farmers. T</w:t>
      </w:r>
      <w:r>
        <w:rPr>
          <w:rFonts w:ascii="Times New Roman" w:hAnsi="Times New Roman" w:cs="Times New Roman"/>
          <w:sz w:val="24"/>
        </w:rPr>
        <w:t>his ensures that food supply chains remain resilient and that rural livelihoods are protected despite broader fiscal reforms.</w:t>
      </w:r>
    </w:p>
    <w:p w14:paraId="0C10E7EA"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Lastly, studying the impacts of fuel subsidy removal on grain production contributes to the broader understanding of sustainable agricultural development.it sheds light on how energy policies intersect with food security, environmental sustainability, and rural development. By examining the specific challenges and opportunities presented by subsidy removal, the analysis fosters innovation and adaptation in farming practices.it also informs strategies for balancing economic reforms with the need to mainta</w:t>
      </w:r>
      <w:r>
        <w:rPr>
          <w:rFonts w:ascii="Times New Roman" w:hAnsi="Times New Roman" w:cs="Times New Roman"/>
          <w:sz w:val="24"/>
        </w:rPr>
        <w:t>in affordable and accessible food for growing populations.</w:t>
      </w:r>
    </w:p>
    <w:p w14:paraId="7F9DADC2" w14:textId="77777777" w:rsidR="00073F35" w:rsidRDefault="00073F35">
      <w:pPr>
        <w:spacing w:line="360" w:lineRule="auto"/>
        <w:rPr>
          <w:rFonts w:ascii="Times New Roman" w:hAnsi="Times New Roman" w:cs="Times New Roman"/>
          <w:sz w:val="24"/>
        </w:rPr>
      </w:pPr>
    </w:p>
    <w:p w14:paraId="5F1FDCB1"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1.7 DEFINITION OF TERM</w:t>
      </w:r>
    </w:p>
    <w:p w14:paraId="64625DD2"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SUBSIDY:</w:t>
      </w:r>
      <w:r>
        <w:rPr>
          <w:rFonts w:ascii="Times New Roman" w:hAnsi="Times New Roman" w:cs="Times New Roman"/>
          <w:sz w:val="24"/>
        </w:rPr>
        <w:t xml:space="preserve"> A subsidy is a financial benefit or support provided by a government or other institution to individuals, businesses or industries to promote economic or social policies </w:t>
      </w:r>
    </w:p>
    <w:p w14:paraId="2CB6343B"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IMPACT:</w:t>
      </w:r>
      <w:r>
        <w:rPr>
          <w:rFonts w:ascii="Times New Roman" w:hAnsi="Times New Roman" w:cs="Times New Roman"/>
          <w:sz w:val="24"/>
        </w:rPr>
        <w:t xml:space="preserve"> Impact refers to the effect or influence that a particular action, event, or decision has on a person, group, organization, community or environment.</w:t>
      </w:r>
    </w:p>
    <w:p w14:paraId="64FE8756"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CONSUMPTION:</w:t>
      </w:r>
      <w:r>
        <w:rPr>
          <w:rFonts w:ascii="Times New Roman" w:hAnsi="Times New Roman" w:cs="Times New Roman"/>
          <w:sz w:val="24"/>
        </w:rPr>
        <w:t xml:space="preserve"> Consumption is the process of using goods and services to satisfy needs and wants.</w:t>
      </w:r>
    </w:p>
    <w:p w14:paraId="139AC829"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POLICY:</w:t>
      </w:r>
      <w:r>
        <w:rPr>
          <w:rFonts w:ascii="Times New Roman" w:hAnsi="Times New Roman" w:cs="Times New Roman"/>
          <w:sz w:val="24"/>
        </w:rPr>
        <w:t xml:space="preserve"> A policy is a set of principles, rules or guidelines adopted by an individual, organization or government to guide decision-making and actions.</w:t>
      </w:r>
    </w:p>
    <w:p w14:paraId="33FD7F2C"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 xml:space="preserve">FUEL SUBSIDY REMOVAL: </w:t>
      </w:r>
      <w:r>
        <w:rPr>
          <w:rFonts w:ascii="Times New Roman" w:hAnsi="Times New Roman" w:cs="Times New Roman"/>
          <w:sz w:val="24"/>
        </w:rPr>
        <w:t>Fuel subsidy removal is the elimination of government financial support that lowers fuel price, allowing prices to reflect market rates.</w:t>
      </w:r>
    </w:p>
    <w:p w14:paraId="1F049041"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GRAIN PRODUCTION:</w:t>
      </w:r>
      <w:r>
        <w:rPr>
          <w:rFonts w:ascii="Times New Roman" w:hAnsi="Times New Roman" w:cs="Times New Roman"/>
          <w:sz w:val="24"/>
        </w:rPr>
        <w:t xml:space="preserve"> Grain production is the cultivation and harvesting of cereal crops like maize, sorghum and millet for food, and industrial use.</w:t>
      </w:r>
    </w:p>
    <w:p w14:paraId="0D1EDC37" w14:textId="77777777" w:rsidR="00073F35" w:rsidRDefault="00073F35">
      <w:pPr>
        <w:spacing w:line="360" w:lineRule="auto"/>
        <w:rPr>
          <w:rFonts w:ascii="Times New Roman" w:hAnsi="Times New Roman" w:cs="Times New Roman"/>
          <w:b/>
          <w:sz w:val="24"/>
        </w:rPr>
      </w:pPr>
    </w:p>
    <w:p w14:paraId="73F2F235" w14:textId="77777777" w:rsidR="00073F35" w:rsidRDefault="00073F35">
      <w:pPr>
        <w:spacing w:line="360" w:lineRule="auto"/>
        <w:rPr>
          <w:rFonts w:ascii="Times New Roman" w:hAnsi="Times New Roman" w:cs="Times New Roman"/>
          <w:b/>
          <w:sz w:val="24"/>
        </w:rPr>
      </w:pPr>
    </w:p>
    <w:p w14:paraId="4A42DF5A" w14:textId="77777777" w:rsidR="00073F35" w:rsidRDefault="00073F35">
      <w:pPr>
        <w:spacing w:line="360" w:lineRule="auto"/>
        <w:rPr>
          <w:rFonts w:ascii="Times New Roman" w:hAnsi="Times New Roman" w:cs="Times New Roman"/>
          <w:b/>
          <w:sz w:val="24"/>
        </w:rPr>
      </w:pPr>
    </w:p>
    <w:p w14:paraId="027F6288" w14:textId="77777777" w:rsidR="00073F35" w:rsidRDefault="00073F35">
      <w:pPr>
        <w:spacing w:line="360" w:lineRule="auto"/>
        <w:rPr>
          <w:rFonts w:ascii="Times New Roman" w:hAnsi="Times New Roman" w:cs="Times New Roman"/>
          <w:b/>
          <w:sz w:val="24"/>
        </w:rPr>
      </w:pPr>
    </w:p>
    <w:p w14:paraId="6BF39EEB" w14:textId="77777777" w:rsidR="00073F35" w:rsidRDefault="00073F35">
      <w:pPr>
        <w:spacing w:line="360" w:lineRule="auto"/>
        <w:rPr>
          <w:rFonts w:ascii="Times New Roman" w:hAnsi="Times New Roman" w:cs="Times New Roman"/>
          <w:b/>
          <w:sz w:val="24"/>
        </w:rPr>
      </w:pPr>
    </w:p>
    <w:p w14:paraId="7C24A152" w14:textId="77777777" w:rsidR="00073F35" w:rsidRDefault="00073F35">
      <w:pPr>
        <w:spacing w:line="360" w:lineRule="auto"/>
        <w:rPr>
          <w:rFonts w:ascii="Times New Roman" w:hAnsi="Times New Roman" w:cs="Times New Roman"/>
          <w:b/>
          <w:sz w:val="24"/>
        </w:rPr>
      </w:pPr>
    </w:p>
    <w:p w14:paraId="244DB29D" w14:textId="77777777" w:rsidR="00073F35" w:rsidRDefault="00C10C60">
      <w:pPr>
        <w:spacing w:line="360" w:lineRule="auto"/>
        <w:jc w:val="center"/>
        <w:rPr>
          <w:rFonts w:ascii="Times New Roman" w:hAnsi="Times New Roman" w:cs="Times New Roman"/>
          <w:b/>
          <w:sz w:val="24"/>
        </w:rPr>
      </w:pPr>
      <w:r>
        <w:rPr>
          <w:rFonts w:ascii="Times New Roman" w:hAnsi="Times New Roman" w:cs="Times New Roman"/>
          <w:b/>
          <w:sz w:val="24"/>
        </w:rPr>
        <w:t>CHAPTER THRE</w:t>
      </w:r>
      <w:r>
        <w:rPr>
          <w:rFonts w:ascii="Times New Roman" w:hAnsi="Times New Roman" w:cs="Times New Roman"/>
          <w:b/>
          <w:sz w:val="24"/>
        </w:rPr>
        <w:t>E</w:t>
      </w:r>
    </w:p>
    <w:p w14:paraId="53C9F332" w14:textId="77777777" w:rsidR="00073F35" w:rsidRDefault="00C10C60">
      <w:pPr>
        <w:spacing w:line="360" w:lineRule="auto"/>
        <w:jc w:val="left"/>
        <w:rPr>
          <w:rFonts w:ascii="Times New Roman" w:hAnsi="Times New Roman" w:cs="Times New Roman"/>
          <w:b/>
          <w:sz w:val="24"/>
        </w:rPr>
      </w:pPr>
      <w:r>
        <w:rPr>
          <w:rFonts w:ascii="Times New Roman" w:hAnsi="Times New Roman" w:cs="Times New Roman"/>
          <w:b/>
          <w:sz w:val="24"/>
        </w:rPr>
        <w:t>3.0 METHODOLOGY</w:t>
      </w:r>
    </w:p>
    <w:p w14:paraId="0583ADEB"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3.1 STUDY AREA</w:t>
      </w:r>
      <w:r>
        <w:rPr>
          <w:rFonts w:ascii="Times New Roman" w:hAnsi="Times New Roman" w:cs="Times New Roman"/>
          <w:b/>
          <w:sz w:val="24"/>
        </w:rPr>
        <w:t xml:space="preserve"> </w:t>
      </w:r>
    </w:p>
    <w:p w14:paraId="27B3C14D" w14:textId="77777777" w:rsidR="00073F35" w:rsidRDefault="00C10C60">
      <w:pPr>
        <w:spacing w:line="360" w:lineRule="auto"/>
        <w:rPr>
          <w:rFonts w:ascii="Times New Roman" w:hAnsi="Times New Roman" w:cs="Times New Roman"/>
          <w:sz w:val="24"/>
        </w:rPr>
      </w:pPr>
      <w:r>
        <w:rPr>
          <w:rFonts w:ascii="Times New Roman" w:hAnsi="Times New Roman" w:cs="Times New Roman"/>
          <w:b/>
          <w:sz w:val="24"/>
        </w:rPr>
        <w:t>This study was conducted in Moro Local Government,Ilorin,Kwara state</w:t>
      </w:r>
      <w:r>
        <w:rPr>
          <w:rFonts w:ascii="Times New Roman" w:hAnsi="Times New Roman" w:cs="Times New Roman"/>
          <w:sz w:val="24"/>
        </w:rPr>
        <w:t xml:space="preserve">. Kwara State </w:t>
      </w:r>
      <w:r>
        <w:rPr>
          <w:rFonts w:ascii="Times New Roman" w:hAnsi="Times New Roman" w:cs="Times New Roman"/>
          <w:sz w:val="24"/>
        </w:rPr>
        <w:t>lies between latitudes 7°45’and 9°30’ north and longitudes 2°30’ and 6°25’ East. The state shares borders with Kogi State to the east, Oyo State to the west, Niger State to the north and Osun State to the south, with an international boundary with the republic of Benin.</w:t>
      </w:r>
    </w:p>
    <w:p w14:paraId="360B71E7"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Kwara State has a tropical climate characterized by distinct wet (April to October) and dry (November to march) seasons. Annual rainfall ranges from 800mm to 120mm, providing favorable conditions for agriculture. The state is known for the cultivation of grains such as millet, maize and sorghum, which are staple foods and significant sources of income for farmers. Agriculture is the primary economic activity, employing a large portion of the population. Farmers rely on various inputs, including fertilizers,</w:t>
      </w:r>
      <w:r>
        <w:rPr>
          <w:rFonts w:ascii="Times New Roman" w:hAnsi="Times New Roman" w:cs="Times New Roman"/>
          <w:sz w:val="24"/>
        </w:rPr>
        <w:t xml:space="preserve"> fuel for mechanized farming, and transportation, which are sensitive to changes in fuel prices. With the removal of fuel subsidies, the cost of these inputs may significantly grain production.</w:t>
      </w:r>
    </w:p>
    <w:p w14:paraId="701D76F8"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The farming system in Kwara system in Kwara state is predominantly smallholder-based with farmers cultivating 1-5hectares of land. However, there are also medium and large-scale farmers. These systems involve both rain-fed and dry-season farming, with millet, maize and sorghum being major crops cultivated across the state’s agro-ecological zones.</w:t>
      </w:r>
    </w:p>
    <w:p w14:paraId="3569EFF2" w14:textId="77777777" w:rsidR="00073F35" w:rsidRDefault="00C10C60">
      <w:pPr>
        <w:spacing w:line="360" w:lineRule="auto"/>
        <w:rPr>
          <w:rFonts w:ascii="Times New Roman" w:hAnsi="Times New Roman" w:cs="Times New Roman"/>
          <w:noProof/>
          <w:sz w:val="24"/>
          <w:lang w:eastAsia="en-US"/>
        </w:rPr>
      </w:pPr>
      <w:r>
        <w:rPr>
          <w:rFonts w:ascii="Times New Roman" w:hAnsi="Times New Roman" w:cs="Times New Roman"/>
          <w:sz w:val="24"/>
        </w:rPr>
        <w:t>The choice of Kwara state as the study area is due to its significant role in grain production within the region, the diverse farming practices, and its representation of the impact of economic policies like fuel subsidy removal on agricultural productivity in Nigeria.</w:t>
      </w:r>
      <w:r>
        <w:rPr>
          <w:rFonts w:ascii="Times New Roman" w:hAnsi="Times New Roman" w:cs="Times New Roman"/>
          <w:noProof/>
          <w:sz w:val="24"/>
          <w:lang w:eastAsia="en-US"/>
        </w:rPr>
        <w:t xml:space="preserve"> </w:t>
      </w:r>
    </w:p>
    <w:p w14:paraId="3C26E750" w14:textId="77777777" w:rsidR="00073F35" w:rsidRDefault="00073F35">
      <w:pPr>
        <w:spacing w:line="360" w:lineRule="auto"/>
        <w:rPr>
          <w:rFonts w:ascii="Times New Roman" w:hAnsi="Times New Roman" w:cs="Times New Roman"/>
          <w:noProof/>
          <w:sz w:val="24"/>
          <w:lang w:eastAsia="en-US"/>
        </w:rPr>
      </w:pPr>
    </w:p>
    <w:p w14:paraId="3B84BE15"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MAP OF NIGERIA INDICATING KWARA STATE</w:t>
      </w:r>
    </w:p>
    <w:p w14:paraId="6E7CF32F" w14:textId="77777777" w:rsidR="00073F35" w:rsidRDefault="00C10C60">
      <w:pPr>
        <w:spacing w:line="360" w:lineRule="auto"/>
        <w:rPr>
          <w:rFonts w:ascii="Times New Roman" w:hAnsi="Times New Roman" w:cs="Times New Roman"/>
          <w:sz w:val="24"/>
        </w:rPr>
      </w:pPr>
      <w:r>
        <w:rPr>
          <w:rFonts w:ascii="Times New Roman" w:hAnsi="Times New Roman" w:cs="Times New Roman"/>
          <w:noProof/>
          <w:sz w:val="24"/>
          <w:lang w:eastAsia="en-US"/>
        </w:rPr>
        <w:drawing>
          <wp:inline distT="0" distB="0" distL="0" distR="0" wp14:anchorId="2D4A0BF7" wp14:editId="0CB9D59B">
            <wp:extent cx="5140960" cy="4486275"/>
            <wp:effectExtent l="0" t="0" r="2540" b="9525"/>
            <wp:docPr id="1026" name="Picture 1" descr="C:\Users\FEMI\Music\KW MAP.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5140960" cy="4486275"/>
                    </a:xfrm>
                    <a:prstGeom prst="rect">
                      <a:avLst/>
                    </a:prstGeom>
                    <a:ln>
                      <a:noFill/>
                    </a:ln>
                  </pic:spPr>
                </pic:pic>
              </a:graphicData>
            </a:graphic>
          </wp:inline>
        </w:drawing>
      </w:r>
    </w:p>
    <w:p w14:paraId="4A8A3DD2"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Source by: Akanbi, 2015</w:t>
      </w:r>
    </w:p>
    <w:p w14:paraId="347282C6"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3.2 RESEARCH DESIGN</w:t>
      </w:r>
    </w:p>
    <w:p w14:paraId="280FA578"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w:t>
      </w:r>
      <w:r>
        <w:rPr>
          <w:rFonts w:ascii="Times New Roman" w:hAnsi="Times New Roman" w:cs="Times New Roman"/>
          <w:sz w:val="24"/>
        </w:rPr>
        <w:t xml:space="preserve">is </w:t>
      </w:r>
      <w:r>
        <w:rPr>
          <w:rFonts w:ascii="Times New Roman" w:hAnsi="Times New Roman" w:cs="Times New Roman"/>
          <w:sz w:val="24"/>
        </w:rPr>
        <w:t>study</w:t>
      </w:r>
      <w:r>
        <w:rPr>
          <w:rFonts w:ascii="Times New Roman" w:hAnsi="Times New Roman" w:cs="Times New Roman"/>
          <w:sz w:val="24"/>
        </w:rPr>
        <w:t xml:space="preserve"> </w:t>
      </w:r>
      <w:r>
        <w:rPr>
          <w:rFonts w:ascii="Times New Roman" w:hAnsi="Times New Roman" w:cs="Times New Roman"/>
          <w:sz w:val="24"/>
        </w:rPr>
        <w:t>adopt</w:t>
      </w:r>
      <w:r>
        <w:rPr>
          <w:rFonts w:ascii="Times New Roman" w:hAnsi="Times New Roman" w:cs="Times New Roman"/>
          <w:sz w:val="24"/>
        </w:rPr>
        <w:t>ed</w:t>
      </w:r>
      <w:r>
        <w:rPr>
          <w:rFonts w:ascii="Times New Roman" w:hAnsi="Times New Roman" w:cs="Times New Roman"/>
          <w:sz w:val="24"/>
        </w:rPr>
        <w:t xml:space="preserve"> a descriptive and explanatory research design.it was combine</w:t>
      </w:r>
      <w:r>
        <w:rPr>
          <w:rFonts w:ascii="Times New Roman" w:hAnsi="Times New Roman" w:cs="Times New Roman"/>
          <w:sz w:val="24"/>
        </w:rPr>
        <w:t xml:space="preserve">d through </w:t>
      </w:r>
      <w:r>
        <w:rPr>
          <w:rFonts w:ascii="Times New Roman" w:hAnsi="Times New Roman" w:cs="Times New Roman"/>
          <w:sz w:val="24"/>
        </w:rPr>
        <w:t>quantitative and qualitative approaches to examine how the removal of fuel subsidies has affected grain production. The study focus</w:t>
      </w:r>
      <w:r>
        <w:rPr>
          <w:rFonts w:ascii="Times New Roman" w:hAnsi="Times New Roman" w:cs="Times New Roman"/>
          <w:sz w:val="24"/>
        </w:rPr>
        <w:t xml:space="preserve">es </w:t>
      </w:r>
      <w:r>
        <w:rPr>
          <w:rFonts w:ascii="Times New Roman" w:hAnsi="Times New Roman" w:cs="Times New Roman"/>
          <w:sz w:val="24"/>
        </w:rPr>
        <w:t>on identifying the relationship between fuel costs, agricultural input costs, and grain output overtime.</w:t>
      </w:r>
    </w:p>
    <w:p w14:paraId="7B4BC7A1"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3.3 POPULATION Of</w:t>
      </w:r>
      <w:r>
        <w:rPr>
          <w:rFonts w:ascii="Times New Roman" w:hAnsi="Times New Roman" w:cs="Times New Roman"/>
          <w:b/>
          <w:sz w:val="24"/>
        </w:rPr>
        <w:t xml:space="preserve"> THE STUDY</w:t>
      </w:r>
    </w:p>
    <w:p w14:paraId="25365FEE"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target population comprises farmers engaged in the production of millet, maize and sorghum across Kwara state. This includes both smallholder and commercial farmers, as well as key stakeholders such as extension officers, agricultural input suppliers and marketers.</w:t>
      </w:r>
    </w:p>
    <w:p w14:paraId="320AEB47"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3.4 SAMPL</w:t>
      </w:r>
      <w:r>
        <w:rPr>
          <w:rFonts w:ascii="Times New Roman" w:hAnsi="Times New Roman" w:cs="Times New Roman"/>
          <w:b/>
          <w:sz w:val="24"/>
        </w:rPr>
        <w:t xml:space="preserve">ING PROCEDURE </w:t>
      </w:r>
      <w:r>
        <w:rPr>
          <w:rFonts w:ascii="Times New Roman" w:hAnsi="Times New Roman" w:cs="Times New Roman"/>
          <w:b/>
          <w:sz w:val="24"/>
        </w:rPr>
        <w:t>AND SAMPLING</w:t>
      </w:r>
      <w:r>
        <w:rPr>
          <w:rFonts w:ascii="Times New Roman" w:hAnsi="Times New Roman" w:cs="Times New Roman"/>
          <w:b/>
          <w:sz w:val="24"/>
        </w:rPr>
        <w:t xml:space="preserve"> SIZE</w:t>
      </w:r>
    </w:p>
    <w:p w14:paraId="67F0D703"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A </w:t>
      </w:r>
      <w:r>
        <w:rPr>
          <w:rFonts w:ascii="Times New Roman" w:hAnsi="Times New Roman" w:cs="Times New Roman"/>
          <w:b/>
          <w:sz w:val="24"/>
        </w:rPr>
        <w:t>2</w:t>
      </w:r>
      <w:r>
        <w:rPr>
          <w:rFonts w:ascii="Times New Roman" w:hAnsi="Times New Roman" w:cs="Times New Roman"/>
          <w:b/>
          <w:sz w:val="24"/>
        </w:rPr>
        <w:t>-STAGE</w:t>
      </w:r>
    </w:p>
    <w:p w14:paraId="1D756E3A"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A </w:t>
      </w:r>
      <w:r>
        <w:rPr>
          <w:rFonts w:ascii="Times New Roman" w:hAnsi="Times New Roman" w:cs="Times New Roman"/>
          <w:sz w:val="24"/>
        </w:rPr>
        <w:t>Two</w:t>
      </w:r>
      <w:r>
        <w:rPr>
          <w:rFonts w:ascii="Times New Roman" w:hAnsi="Times New Roman" w:cs="Times New Roman"/>
          <w:sz w:val="24"/>
        </w:rPr>
        <w:t xml:space="preserve"> stage sampling techniques w</w:t>
      </w:r>
      <w:r>
        <w:rPr>
          <w:rFonts w:ascii="Times New Roman" w:hAnsi="Times New Roman" w:cs="Times New Roman"/>
          <w:sz w:val="24"/>
        </w:rPr>
        <w:t>as</w:t>
      </w:r>
      <w:r>
        <w:rPr>
          <w:rFonts w:ascii="Times New Roman" w:hAnsi="Times New Roman" w:cs="Times New Roman"/>
          <w:sz w:val="24"/>
        </w:rPr>
        <w:t xml:space="preserve"> adopted for this study. The first </w:t>
      </w:r>
      <w:r>
        <w:rPr>
          <w:rFonts w:ascii="Times New Roman" w:hAnsi="Times New Roman" w:cs="Times New Roman"/>
          <w:sz w:val="24"/>
        </w:rPr>
        <w:t>was</w:t>
      </w:r>
      <w:r>
        <w:rPr>
          <w:rFonts w:ascii="Times New Roman" w:hAnsi="Times New Roman" w:cs="Times New Roman"/>
          <w:sz w:val="24"/>
        </w:rPr>
        <w:t xml:space="preserve"> a purposive selection of </w:t>
      </w:r>
      <w:r>
        <w:rPr>
          <w:rFonts w:ascii="Times New Roman" w:hAnsi="Times New Roman" w:cs="Times New Roman"/>
          <w:sz w:val="24"/>
        </w:rPr>
        <w:t xml:space="preserve">six villages under Moro </w:t>
      </w:r>
      <w:r>
        <w:rPr>
          <w:rFonts w:ascii="Times New Roman" w:hAnsi="Times New Roman" w:cs="Times New Roman"/>
          <w:sz w:val="24"/>
        </w:rPr>
        <w:t xml:space="preserve">Local Government </w:t>
      </w:r>
      <w:r>
        <w:rPr>
          <w:rFonts w:ascii="Times New Roman" w:hAnsi="Times New Roman" w:cs="Times New Roman"/>
          <w:sz w:val="24"/>
        </w:rPr>
        <w:t xml:space="preserve">community and the second was a random </w:t>
      </w:r>
      <w:r>
        <w:rPr>
          <w:rFonts w:ascii="Times New Roman" w:hAnsi="Times New Roman" w:cs="Times New Roman"/>
          <w:sz w:val="24"/>
        </w:rPr>
        <w:t xml:space="preserve">selection of 20 farming household from each of the selected villages. This </w:t>
      </w:r>
      <w:r>
        <w:rPr>
          <w:rFonts w:ascii="Times New Roman" w:hAnsi="Times New Roman" w:cs="Times New Roman"/>
          <w:sz w:val="24"/>
        </w:rPr>
        <w:t>gave us</w:t>
      </w:r>
      <w:r>
        <w:rPr>
          <w:rFonts w:ascii="Times New Roman" w:hAnsi="Times New Roman" w:cs="Times New Roman"/>
          <w:sz w:val="24"/>
        </w:rPr>
        <w:t xml:space="preserve"> a total of 120 respondents.</w:t>
      </w:r>
    </w:p>
    <w:p w14:paraId="3D125C45"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3.5  INSTRUMENT FOR DATA COLLECTION </w:t>
      </w:r>
    </w:p>
    <w:p w14:paraId="046A9B90"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For the purpose of this study, primary source of data w</w:t>
      </w:r>
      <w:r>
        <w:rPr>
          <w:rFonts w:ascii="Times New Roman" w:hAnsi="Times New Roman" w:cs="Times New Roman"/>
          <w:sz w:val="24"/>
        </w:rPr>
        <w:t>as</w:t>
      </w:r>
      <w:r>
        <w:rPr>
          <w:rFonts w:ascii="Times New Roman" w:hAnsi="Times New Roman" w:cs="Times New Roman"/>
          <w:sz w:val="24"/>
        </w:rPr>
        <w:t xml:space="preserve"> adopted, primary data w</w:t>
      </w:r>
      <w:r>
        <w:rPr>
          <w:rFonts w:ascii="Times New Roman" w:hAnsi="Times New Roman" w:cs="Times New Roman"/>
          <w:sz w:val="24"/>
        </w:rPr>
        <w:t xml:space="preserve">as </w:t>
      </w:r>
      <w:r>
        <w:rPr>
          <w:rFonts w:ascii="Times New Roman" w:hAnsi="Times New Roman" w:cs="Times New Roman"/>
          <w:sz w:val="24"/>
        </w:rPr>
        <w:t>collected with the aid of structured questionnaire.</w:t>
      </w:r>
    </w:p>
    <w:p w14:paraId="08DE8449"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The structures questionnaire w</w:t>
      </w:r>
      <w:r>
        <w:rPr>
          <w:rFonts w:ascii="Times New Roman" w:hAnsi="Times New Roman" w:cs="Times New Roman"/>
          <w:sz w:val="24"/>
        </w:rPr>
        <w:t>as</w:t>
      </w:r>
      <w:r>
        <w:rPr>
          <w:rFonts w:ascii="Times New Roman" w:hAnsi="Times New Roman" w:cs="Times New Roman"/>
          <w:sz w:val="24"/>
        </w:rPr>
        <w:t xml:space="preserve"> self-administered to seek relevant information from the respondent on the topic of interest: A</w:t>
      </w:r>
      <w:r>
        <w:rPr>
          <w:rFonts w:ascii="Times New Roman" w:hAnsi="Times New Roman" w:cs="Times New Roman"/>
          <w:sz w:val="24"/>
        </w:rPr>
        <w:t xml:space="preserve">SSESSMENT </w:t>
      </w:r>
      <w:r>
        <w:rPr>
          <w:rFonts w:ascii="Times New Roman" w:hAnsi="Times New Roman" w:cs="Times New Roman"/>
          <w:sz w:val="24"/>
        </w:rPr>
        <w:t>OF FUEL SUBSIDY REMOVAL ON GRAIN PRODUCTION. The questionnaire</w:t>
      </w:r>
      <w:r>
        <w:rPr>
          <w:rFonts w:ascii="Times New Roman" w:hAnsi="Times New Roman" w:cs="Times New Roman"/>
          <w:sz w:val="24"/>
        </w:rPr>
        <w:t xml:space="preserve"> c</w:t>
      </w:r>
      <w:r>
        <w:rPr>
          <w:rFonts w:ascii="Times New Roman" w:hAnsi="Times New Roman" w:cs="Times New Roman"/>
          <w:sz w:val="24"/>
        </w:rPr>
        <w:t>ontain both closed-ended and open-ended questions. Prior to completing the questionnaire, each respondent w</w:t>
      </w:r>
      <w:r>
        <w:rPr>
          <w:rFonts w:ascii="Times New Roman" w:hAnsi="Times New Roman" w:cs="Times New Roman"/>
          <w:sz w:val="24"/>
        </w:rPr>
        <w:t xml:space="preserve">as </w:t>
      </w:r>
      <w:r>
        <w:rPr>
          <w:rFonts w:ascii="Times New Roman" w:hAnsi="Times New Roman" w:cs="Times New Roman"/>
          <w:sz w:val="24"/>
        </w:rPr>
        <w:t xml:space="preserve"> requested to sign an informed consent form to confirm their readiness to participate in the research. Hence, data gathered from the responses of the samples was prepared for data analysis.</w:t>
      </w:r>
    </w:p>
    <w:p w14:paraId="5B8594FF" w14:textId="77777777" w:rsidR="00073F35" w:rsidRDefault="00073F35">
      <w:pPr>
        <w:spacing w:line="360" w:lineRule="auto"/>
        <w:rPr>
          <w:rFonts w:ascii="Times New Roman" w:hAnsi="Times New Roman" w:cs="Times New Roman"/>
          <w:sz w:val="24"/>
        </w:rPr>
      </w:pPr>
    </w:p>
    <w:p w14:paraId="2EB1E87C"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3.6  VALIDITY OF INSTRUMENT </w:t>
      </w:r>
    </w:p>
    <w:p w14:paraId="7A309B75"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Validity is concerned with how consistent an instrument could measure it purports to measure. content validity method w</w:t>
      </w:r>
      <w:r>
        <w:rPr>
          <w:rFonts w:ascii="Times New Roman" w:hAnsi="Times New Roman" w:cs="Times New Roman"/>
          <w:sz w:val="24"/>
        </w:rPr>
        <w:t>as</w:t>
      </w:r>
      <w:r>
        <w:rPr>
          <w:rFonts w:ascii="Times New Roman" w:hAnsi="Times New Roman" w:cs="Times New Roman"/>
          <w:sz w:val="24"/>
        </w:rPr>
        <w:t xml:space="preserve"> adopted for the purpose of the study.</w:t>
      </w:r>
    </w:p>
    <w:p w14:paraId="35C8E379"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Ten (10) questionnaire structured for this research w</w:t>
      </w:r>
      <w:r>
        <w:rPr>
          <w:rFonts w:ascii="Times New Roman" w:hAnsi="Times New Roman" w:cs="Times New Roman"/>
          <w:sz w:val="24"/>
        </w:rPr>
        <w:t xml:space="preserve">as </w:t>
      </w:r>
      <w:r>
        <w:rPr>
          <w:rFonts w:ascii="Times New Roman" w:hAnsi="Times New Roman" w:cs="Times New Roman"/>
          <w:sz w:val="24"/>
        </w:rPr>
        <w:t>served to the lecturers including the supervisor, researchers and other expertise in the area of research study in department of Agriculture, Kwara state polytechnic for validation. The experts w</w:t>
      </w:r>
      <w:r>
        <w:rPr>
          <w:rFonts w:ascii="Times New Roman" w:hAnsi="Times New Roman" w:cs="Times New Roman"/>
          <w:sz w:val="24"/>
        </w:rPr>
        <w:t>ere</w:t>
      </w:r>
      <w:r>
        <w:rPr>
          <w:rFonts w:ascii="Times New Roman" w:hAnsi="Times New Roman" w:cs="Times New Roman"/>
          <w:sz w:val="24"/>
        </w:rPr>
        <w:t xml:space="preserve"> asked to critically examine the instrument in terms of meeting the objectives of the study, the use of tenses as well as clarity of words.</w:t>
      </w:r>
      <w:r>
        <w:rPr>
          <w:rFonts w:ascii="Times New Roman" w:hAnsi="Times New Roman" w:cs="Times New Roman"/>
          <w:sz w:val="24"/>
        </w:rPr>
        <w:t>S</w:t>
      </w:r>
      <w:r>
        <w:rPr>
          <w:rFonts w:ascii="Times New Roman" w:hAnsi="Times New Roman" w:cs="Times New Roman"/>
          <w:sz w:val="24"/>
        </w:rPr>
        <w:t>ome items in the questionnaire w</w:t>
      </w:r>
      <w:r>
        <w:rPr>
          <w:rFonts w:ascii="Times New Roman" w:hAnsi="Times New Roman" w:cs="Times New Roman"/>
          <w:sz w:val="24"/>
        </w:rPr>
        <w:t>ere</w:t>
      </w:r>
      <w:r>
        <w:rPr>
          <w:rFonts w:ascii="Times New Roman" w:hAnsi="Times New Roman" w:cs="Times New Roman"/>
          <w:sz w:val="24"/>
        </w:rPr>
        <w:t xml:space="preserve"> modified with the modifications of the items by the experts and its subsequent corrections by the researcher, the instrument w</w:t>
      </w:r>
      <w:r>
        <w:rPr>
          <w:rFonts w:ascii="Times New Roman" w:hAnsi="Times New Roman" w:cs="Times New Roman"/>
          <w:sz w:val="24"/>
        </w:rPr>
        <w:t xml:space="preserve">as </w:t>
      </w:r>
      <w:r>
        <w:rPr>
          <w:rFonts w:ascii="Times New Roman" w:hAnsi="Times New Roman" w:cs="Times New Roman"/>
          <w:sz w:val="24"/>
        </w:rPr>
        <w:t xml:space="preserve"> adjud</w:t>
      </w:r>
      <w:r>
        <w:rPr>
          <w:rFonts w:ascii="Times New Roman" w:hAnsi="Times New Roman" w:cs="Times New Roman"/>
          <w:sz w:val="24"/>
        </w:rPr>
        <w:t>ged valid for the study.</w:t>
      </w:r>
    </w:p>
    <w:p w14:paraId="76CB581E" w14:textId="77777777" w:rsidR="00073F35" w:rsidRDefault="00073F35">
      <w:pPr>
        <w:spacing w:line="360" w:lineRule="auto"/>
        <w:rPr>
          <w:rFonts w:ascii="Times New Roman" w:hAnsi="Times New Roman" w:cs="Times New Roman"/>
          <w:sz w:val="24"/>
        </w:rPr>
      </w:pPr>
    </w:p>
    <w:p w14:paraId="72007BD2"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3.7 RELIABILITY OF INSTRUMENT </w:t>
      </w:r>
    </w:p>
    <w:p w14:paraId="179B09F9"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reliability of the instruments w</w:t>
      </w:r>
      <w:r>
        <w:rPr>
          <w:rFonts w:ascii="Times New Roman" w:hAnsi="Times New Roman" w:cs="Times New Roman"/>
          <w:sz w:val="24"/>
        </w:rPr>
        <w:t>as</w:t>
      </w:r>
      <w:r>
        <w:rPr>
          <w:rFonts w:ascii="Times New Roman" w:hAnsi="Times New Roman" w:cs="Times New Roman"/>
          <w:sz w:val="24"/>
        </w:rPr>
        <w:t xml:space="preserve"> tested using the cronbach’s alpha method to ensure internal consistency. A reliability coefficient of at least 0.7 w</w:t>
      </w:r>
      <w:r>
        <w:rPr>
          <w:rFonts w:ascii="Times New Roman" w:hAnsi="Times New Roman" w:cs="Times New Roman"/>
          <w:sz w:val="24"/>
        </w:rPr>
        <w:t>as</w:t>
      </w:r>
      <w:r>
        <w:rPr>
          <w:rFonts w:ascii="Times New Roman" w:hAnsi="Times New Roman" w:cs="Times New Roman"/>
          <w:sz w:val="24"/>
        </w:rPr>
        <w:t xml:space="preserve"> considered acceptable.</w:t>
      </w:r>
    </w:p>
    <w:p w14:paraId="31DA517A" w14:textId="77777777" w:rsidR="00073F35" w:rsidRDefault="00073F35">
      <w:pPr>
        <w:spacing w:line="360" w:lineRule="auto"/>
        <w:rPr>
          <w:rFonts w:ascii="Times New Roman" w:hAnsi="Times New Roman" w:cs="Times New Roman"/>
          <w:sz w:val="24"/>
        </w:rPr>
      </w:pPr>
    </w:p>
    <w:p w14:paraId="1F747BC1" w14:textId="77777777" w:rsidR="00073F35" w:rsidRDefault="00C10C60">
      <w:pPr>
        <w:spacing w:line="360" w:lineRule="auto"/>
        <w:rPr>
          <w:rFonts w:ascii="Times New Roman" w:hAnsi="Times New Roman" w:cs="Times New Roman"/>
          <w:b/>
          <w:sz w:val="24"/>
        </w:rPr>
      </w:pPr>
      <w:r>
        <w:rPr>
          <w:rFonts w:ascii="Times New Roman" w:hAnsi="Times New Roman" w:cs="Times New Roman"/>
          <w:b/>
          <w:sz w:val="24"/>
        </w:rPr>
        <w:t xml:space="preserve">3.8 DATA ANALYSIS </w:t>
      </w:r>
    </w:p>
    <w:p w14:paraId="52BC6B10"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method of analysis of the data collected involve the use of the following:</w:t>
      </w:r>
    </w:p>
    <w:p w14:paraId="21641763" w14:textId="77777777" w:rsidR="00073F35" w:rsidRDefault="00C10C60">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Descriptive statistic </w:t>
      </w:r>
    </w:p>
    <w:p w14:paraId="17E1EAE3"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Descriptive statistics is a branch of statistics, which deals with descriptive of obtained data on the basis of these descriptions, a particular group of population is defined for corresponding characteristics. The descriptive statistics include classification, tabulation, diagrammatic and graphical representation. if data, measures of central tendency and variability. These enable the researchers to know about the tendency of data or the scores, which further enhances the ease in description of the phenom</w:t>
      </w:r>
      <w:r>
        <w:rPr>
          <w:rFonts w:ascii="Times New Roman" w:hAnsi="Times New Roman" w:cs="Times New Roman"/>
          <w:sz w:val="24"/>
        </w:rPr>
        <w:t>ena. such single estimate of the series of data which summarizes the distribution are known as parameters of the distribution. The parameters define the distribution completely. Descriptive statistics will be used to analyze objectives (1).</w:t>
      </w:r>
    </w:p>
    <w:p w14:paraId="50FCC99A" w14:textId="77777777" w:rsidR="00073F35" w:rsidRDefault="00C10C60">
      <w:pPr>
        <w:pStyle w:val="ListParagraph"/>
        <w:numPr>
          <w:ilvl w:val="0"/>
          <w:numId w:val="5"/>
        </w:numPr>
        <w:spacing w:line="360" w:lineRule="auto"/>
        <w:rPr>
          <w:rFonts w:ascii="Times New Roman" w:hAnsi="Times New Roman" w:cs="Times New Roman"/>
          <w:sz w:val="24"/>
        </w:rPr>
      </w:pPr>
      <w:r>
        <w:rPr>
          <w:rFonts w:ascii="Times New Roman" w:hAnsi="Times New Roman" w:cs="Times New Roman"/>
          <w:sz w:val="24"/>
        </w:rPr>
        <w:t>Inferential statistics such as Regression and correlation analysis</w:t>
      </w:r>
    </w:p>
    <w:p w14:paraId="0CCEE932"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inferential statistics deals with drawing of conclusions about large group of individuals(population)on the basis of observation of a few participants from among them or about the events which are yet to occur on the basis of past events.it provides tools to complete the probabilities of future behavior of the subject.</w:t>
      </w:r>
    </w:p>
    <w:p w14:paraId="78D4EB3E" w14:textId="77777777" w:rsidR="00073F35" w:rsidRDefault="00C10C60">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Profitability test   </w:t>
      </w:r>
    </w:p>
    <w:p w14:paraId="1B519FB0"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profitability test is a method to evaluate all products, not just financial and insurance. The profitability test will be used to achieve objective (2).</w:t>
      </w:r>
    </w:p>
    <w:p w14:paraId="2567E7A6"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π =TR- TC </w:t>
      </w:r>
    </w:p>
    <w:p w14:paraId="1E2E9470"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=Total revenue - Total cost </w:t>
      </w:r>
    </w:p>
    <w:p w14:paraId="7C014AF3"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=Net income.</w:t>
      </w:r>
    </w:p>
    <w:p w14:paraId="58A54A4E" w14:textId="77777777" w:rsidR="00073F35" w:rsidRDefault="00C10C60">
      <w:pPr>
        <w:numPr>
          <w:ilvl w:val="0"/>
          <w:numId w:val="5"/>
        </w:numPr>
        <w:spacing w:line="360" w:lineRule="auto"/>
        <w:rPr>
          <w:rFonts w:ascii="Times New Roman" w:hAnsi="Times New Roman" w:cs="Times New Roman"/>
          <w:sz w:val="24"/>
        </w:rPr>
      </w:pPr>
      <w:r>
        <w:rPr>
          <w:rFonts w:ascii="Times New Roman" w:hAnsi="Times New Roman" w:cs="Times New Roman"/>
          <w:sz w:val="24"/>
        </w:rPr>
        <w:t>Ordinary least squares (OLS)</w:t>
      </w:r>
    </w:p>
    <w:p w14:paraId="5820801B"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OLS regression estimates the relationship between one or more independent variables(predictors)and a dependent variable(response).it accomplishes this by fitting a linear equation to observed data. OLS regression will be used to obtain objective (3)</w:t>
      </w:r>
    </w:p>
    <w:p w14:paraId="71DF699E" w14:textId="77777777" w:rsidR="00073F35" w:rsidRDefault="00073F35">
      <w:pPr>
        <w:spacing w:line="360" w:lineRule="auto"/>
        <w:rPr>
          <w:rFonts w:ascii="Times New Roman" w:hAnsi="Times New Roman" w:cs="Times New Roman"/>
          <w:sz w:val="24"/>
        </w:rPr>
      </w:pPr>
    </w:p>
    <w:p w14:paraId="22E3BC20"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Y=f(x)</w:t>
      </w:r>
    </w:p>
    <w:p w14:paraId="15B4D67E"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Income=Y</w:t>
      </w:r>
    </w:p>
    <w:p w14:paraId="55956275"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Cost of input=x</w:t>
      </w:r>
    </w:p>
    <w:p w14:paraId="5EEF15AB"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X=x1 x2 x3 x4___xn</w:t>
      </w:r>
    </w:p>
    <w:p w14:paraId="151F21EE"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X1——cost of fertilizer </w:t>
      </w:r>
    </w:p>
    <w:p w14:paraId="66657502"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X2____cost of transportation </w:t>
      </w:r>
    </w:p>
    <w:p w14:paraId="5D46CDDA"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X3_____cost of feed/machineries </w:t>
      </w:r>
    </w:p>
    <w:p w14:paraId="00541544"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X4____cost of miscellaneous fees</w:t>
      </w:r>
    </w:p>
    <w:p w14:paraId="34C088DA"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X5____cost of renting land </w:t>
      </w:r>
    </w:p>
    <w:p w14:paraId="594EE10C"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Xn________</w:t>
      </w:r>
    </w:p>
    <w:p w14:paraId="421C6705"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The OLS regression will be used to achieve objective (3).</w:t>
      </w:r>
    </w:p>
    <w:p w14:paraId="56A9069A" w14:textId="77777777" w:rsidR="00073F35" w:rsidRDefault="00073F35">
      <w:pPr>
        <w:spacing w:line="360" w:lineRule="auto"/>
        <w:rPr>
          <w:rFonts w:ascii="Times New Roman" w:hAnsi="Times New Roman" w:cs="Times New Roman"/>
          <w:sz w:val="24"/>
        </w:rPr>
      </w:pPr>
    </w:p>
    <w:p w14:paraId="2D6F2F58" w14:textId="77777777" w:rsidR="00073F35" w:rsidRDefault="00C10C60">
      <w:pPr>
        <w:numPr>
          <w:ilvl w:val="0"/>
          <w:numId w:val="5"/>
        </w:numPr>
        <w:spacing w:line="360" w:lineRule="auto"/>
        <w:rPr>
          <w:rFonts w:ascii="Times New Roman" w:hAnsi="Times New Roman" w:cs="Times New Roman"/>
          <w:sz w:val="24"/>
        </w:rPr>
      </w:pPr>
      <w:r>
        <w:rPr>
          <w:rFonts w:ascii="Times New Roman" w:hAnsi="Times New Roman" w:cs="Times New Roman"/>
          <w:sz w:val="24"/>
        </w:rPr>
        <w:t xml:space="preserve">Likert scale   </w:t>
      </w:r>
    </w:p>
    <w:p w14:paraId="1D77FDF1"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 The Likert scale is a type of rating scale is a measure instrument used to determine a respondent’s attitude toward self, others or situations. The likert scale is typically used on surveys or questionnaires, which begins with a statement and ask individuals to respond on an agree/disagree continuum. Each response is assigned a point value; an individual’s score is determined by adding the point values of all the statements. scale will be used to obtain objective (4).</w:t>
      </w:r>
    </w:p>
    <w:p w14:paraId="1F55B828" w14:textId="77777777" w:rsidR="00073F35" w:rsidRDefault="00C10C60">
      <w:pPr>
        <w:spacing w:line="360" w:lineRule="auto"/>
        <w:rPr>
          <w:rFonts w:ascii="Times New Roman" w:hAnsi="Times New Roman" w:cs="Times New Roman"/>
          <w:sz w:val="24"/>
        </w:rPr>
      </w:pPr>
      <w:r>
        <w:rPr>
          <w:rFonts w:ascii="Times New Roman" w:hAnsi="Times New Roman" w:cs="Times New Roman"/>
          <w:sz w:val="24"/>
        </w:rPr>
        <w:t xml:space="preserve">Example: Strongly agree |Agree |Undecided |Disagree |Strongly disagree </w:t>
      </w:r>
    </w:p>
    <w:p w14:paraId="36869373" w14:textId="77777777" w:rsidR="00073F35" w:rsidRDefault="00073F35">
      <w:pPr>
        <w:spacing w:line="360" w:lineRule="auto"/>
        <w:rPr>
          <w:rFonts w:ascii="Times New Roman" w:hAnsi="Times New Roman" w:cs="Times New Roman"/>
          <w:sz w:val="24"/>
        </w:rPr>
      </w:pPr>
    </w:p>
    <w:p w14:paraId="63D3701A" w14:textId="77777777" w:rsidR="00073F35" w:rsidRDefault="00073F35">
      <w:pPr>
        <w:spacing w:line="360" w:lineRule="auto"/>
        <w:rPr>
          <w:rFonts w:ascii="Times New Roman" w:hAnsi="Times New Roman" w:cs="Times New Roman"/>
          <w:sz w:val="24"/>
        </w:rPr>
      </w:pPr>
    </w:p>
    <w:p w14:paraId="418080AB" w14:textId="77777777" w:rsidR="00073F35" w:rsidRDefault="00073F35">
      <w:pPr>
        <w:spacing w:line="360" w:lineRule="auto"/>
        <w:rPr>
          <w:rFonts w:ascii="Times New Roman" w:hAnsi="Times New Roman" w:cs="Times New Roman"/>
          <w:sz w:val="24"/>
        </w:rPr>
      </w:pPr>
    </w:p>
    <w:p w14:paraId="79D4F72F" w14:textId="77777777" w:rsidR="00073F35" w:rsidRDefault="00073F35">
      <w:pPr>
        <w:spacing w:line="360" w:lineRule="auto"/>
        <w:rPr>
          <w:rFonts w:ascii="Times New Roman" w:hAnsi="Times New Roman" w:cs="Times New Roman"/>
          <w:sz w:val="24"/>
        </w:rPr>
      </w:pPr>
    </w:p>
    <w:p w14:paraId="7A1BC8D2" w14:textId="77777777" w:rsidR="00073F35" w:rsidRDefault="00073F35">
      <w:pPr>
        <w:spacing w:line="360" w:lineRule="auto"/>
        <w:rPr>
          <w:rFonts w:ascii="Times New Roman" w:hAnsi="Times New Roman" w:cs="Times New Roman"/>
          <w:sz w:val="24"/>
        </w:rPr>
      </w:pPr>
    </w:p>
    <w:p w14:paraId="16F41F25" w14:textId="77777777" w:rsidR="00073F35" w:rsidRDefault="00073F35">
      <w:pPr>
        <w:spacing w:line="360" w:lineRule="auto"/>
        <w:rPr>
          <w:rFonts w:ascii="Times New Roman" w:hAnsi="Times New Roman" w:cs="Times New Roman"/>
          <w:sz w:val="24"/>
        </w:rPr>
      </w:pPr>
    </w:p>
    <w:p w14:paraId="2E5B95D9" w14:textId="77777777" w:rsidR="00073F35" w:rsidRDefault="00073F35">
      <w:pPr>
        <w:spacing w:line="360" w:lineRule="auto"/>
        <w:rPr>
          <w:rFonts w:ascii="Times New Roman" w:hAnsi="Times New Roman" w:cs="Times New Roman"/>
          <w:sz w:val="24"/>
        </w:rPr>
      </w:pPr>
    </w:p>
    <w:p w14:paraId="0A9083A5" w14:textId="77777777" w:rsidR="00073F35" w:rsidRDefault="00073F35">
      <w:pPr>
        <w:spacing w:line="360" w:lineRule="auto"/>
        <w:rPr>
          <w:rFonts w:ascii="Times New Roman" w:hAnsi="Times New Roman" w:cs="Times New Roman"/>
          <w:sz w:val="24"/>
        </w:rPr>
      </w:pPr>
    </w:p>
    <w:p w14:paraId="6517144D" w14:textId="77777777" w:rsidR="00073F35" w:rsidRDefault="00073F35">
      <w:pPr>
        <w:spacing w:line="360" w:lineRule="auto"/>
        <w:rPr>
          <w:rFonts w:ascii="Times New Roman" w:hAnsi="Times New Roman" w:cs="Times New Roman"/>
          <w:sz w:val="24"/>
        </w:rPr>
      </w:pPr>
    </w:p>
    <w:p w14:paraId="4172B320" w14:textId="77777777" w:rsidR="00073F35" w:rsidRDefault="00073F35">
      <w:pPr>
        <w:spacing w:line="360" w:lineRule="auto"/>
        <w:rPr>
          <w:rFonts w:ascii="Times New Roman" w:hAnsi="Times New Roman" w:cs="Times New Roman"/>
          <w:sz w:val="24"/>
        </w:rPr>
      </w:pPr>
    </w:p>
    <w:p w14:paraId="684EB4B4" w14:textId="77777777" w:rsidR="00073F35" w:rsidRDefault="00073F35">
      <w:pPr>
        <w:spacing w:line="360" w:lineRule="auto"/>
        <w:rPr>
          <w:rFonts w:ascii="Times New Roman" w:hAnsi="Times New Roman" w:cs="Times New Roman"/>
          <w:sz w:val="24"/>
        </w:rPr>
      </w:pPr>
    </w:p>
    <w:p w14:paraId="2E7754AE" w14:textId="77777777" w:rsidR="00073F35" w:rsidRDefault="00073F35">
      <w:pPr>
        <w:spacing w:line="360" w:lineRule="auto"/>
        <w:rPr>
          <w:rFonts w:ascii="Times New Roman" w:hAnsi="Times New Roman" w:cs="Times New Roman"/>
          <w:sz w:val="24"/>
        </w:rPr>
      </w:pPr>
    </w:p>
    <w:p w14:paraId="32F85148" w14:textId="77777777" w:rsidR="00073F35" w:rsidRDefault="00073F35">
      <w:pPr>
        <w:spacing w:line="360" w:lineRule="auto"/>
        <w:rPr>
          <w:rFonts w:ascii="Times New Roman" w:hAnsi="Times New Roman" w:cs="Times New Roman"/>
          <w:sz w:val="24"/>
        </w:rPr>
      </w:pPr>
    </w:p>
    <w:p w14:paraId="7B53083A" w14:textId="77777777" w:rsidR="00073F35" w:rsidRDefault="00073F35">
      <w:pPr>
        <w:spacing w:line="360" w:lineRule="auto"/>
        <w:rPr>
          <w:rFonts w:ascii="Times New Roman" w:hAnsi="Times New Roman" w:cs="Times New Roman"/>
          <w:sz w:val="24"/>
        </w:rPr>
      </w:pPr>
    </w:p>
    <w:p w14:paraId="3B6F8771" w14:textId="77777777" w:rsidR="00073F35" w:rsidRDefault="00073F35">
      <w:pPr>
        <w:spacing w:line="360" w:lineRule="auto"/>
        <w:rPr>
          <w:rFonts w:ascii="Times New Roman" w:hAnsi="Times New Roman" w:cs="Times New Roman"/>
          <w:sz w:val="24"/>
        </w:rPr>
      </w:pPr>
    </w:p>
    <w:p w14:paraId="40ABC2F5" w14:textId="77777777" w:rsidR="00073F35" w:rsidRDefault="00C10C60">
      <w:pPr>
        <w:spacing w:line="360" w:lineRule="auto"/>
        <w:jc w:val="center"/>
        <w:rPr>
          <w:rFonts w:ascii="Times New Roman" w:hAnsi="Times New Roman" w:cs="Times New Roman"/>
          <w:b/>
          <w:sz w:val="24"/>
        </w:rPr>
      </w:pPr>
      <w:r>
        <w:rPr>
          <w:rFonts w:ascii="Times New Roman" w:hAnsi="Times New Roman" w:cs="Times New Roman"/>
          <w:b/>
          <w:sz w:val="24"/>
        </w:rPr>
        <w:t>REFERENCES</w:t>
      </w:r>
    </w:p>
    <w:p w14:paraId="186300BB"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 xml:space="preserve">Adebayo, A. (2019). Agricultural Productivity in Kwara State: Challenges and </w:t>
      </w:r>
      <w:r>
        <w:rPr>
          <w:rFonts w:ascii="Times New Roman" w:eastAsia="Times New Roman" w:hAnsi="Times New Roman" w:cs="Times New Roman"/>
          <w:color w:val="222222"/>
          <w:kern w:val="0"/>
          <w:sz w:val="24"/>
          <w:lang w:eastAsia="en-US"/>
        </w:rPr>
        <w:tab/>
        <w:t>Opportunities. Nigerian Journal of Agricultural Economics, 12(2), 58-72.</w:t>
      </w:r>
    </w:p>
    <w:p w14:paraId="291FC39A"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​​Adepoju</w:t>
      </w:r>
      <w:r>
        <w:rPr>
          <w:rFonts w:ascii="Times New Roman" w:eastAsia="Times New Roman" w:hAnsi="Times New Roman" w:cs="Times New Roman"/>
          <w:color w:val="222222"/>
          <w:kern w:val="0"/>
          <w:sz w:val="24"/>
          <w:lang w:eastAsia="en-US"/>
        </w:rPr>
        <w:t xml:space="preserve">, K. (2021). Impact of Fuel Subsidy on Transportation and Agricultural Inputs </w:t>
      </w:r>
      <w:r>
        <w:rPr>
          <w:rFonts w:ascii="Times New Roman" w:eastAsia="Times New Roman" w:hAnsi="Times New Roman" w:cs="Times New Roman"/>
          <w:color w:val="222222"/>
          <w:kern w:val="0"/>
          <w:sz w:val="24"/>
          <w:lang w:eastAsia="en-US"/>
        </w:rPr>
        <w:tab/>
        <w:t>in Nigeria. International Journal of Agricultural Policy and Research, 8(1), 47-</w:t>
      </w:r>
      <w:r>
        <w:rPr>
          <w:rFonts w:ascii="Times New Roman" w:eastAsia="Times New Roman" w:hAnsi="Times New Roman" w:cs="Times New Roman"/>
          <w:color w:val="222222"/>
          <w:kern w:val="0"/>
          <w:sz w:val="24"/>
          <w:lang w:eastAsia="en-US"/>
        </w:rPr>
        <w:tab/>
        <w:t>60.</w:t>
      </w:r>
    </w:p>
    <w:p w14:paraId="429FB13A"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 xml:space="preserve">​Ibrahim, M. (2022). The Effects of Fuel Subsidy Removal on Nigeria’s Agriculture: </w:t>
      </w:r>
      <w:r>
        <w:rPr>
          <w:rFonts w:ascii="Times New Roman" w:eastAsia="Times New Roman" w:hAnsi="Times New Roman" w:cs="Times New Roman"/>
          <w:color w:val="222222"/>
          <w:kern w:val="0"/>
          <w:sz w:val="24"/>
          <w:lang w:eastAsia="en-US"/>
        </w:rPr>
        <w:tab/>
        <w:t>An Overview. Journal of African Policy Studies, 15(3), 112-127.</w:t>
      </w:r>
    </w:p>
    <w:p w14:paraId="035EE673"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​​Ogunyemi, G. (2020). Agricultural Mechanization and Fuel Dependency in Sub-</w:t>
      </w:r>
      <w:r>
        <w:rPr>
          <w:rFonts w:ascii="Times New Roman" w:eastAsia="Times New Roman" w:hAnsi="Times New Roman" w:cs="Times New Roman"/>
          <w:color w:val="222222"/>
          <w:kern w:val="0"/>
          <w:sz w:val="24"/>
          <w:lang w:eastAsia="en-US"/>
        </w:rPr>
        <w:tab/>
        <w:t>Saharan Africa: The Nigerian Case. Agricultural Technology Review, 5(2), 19-</w:t>
      </w:r>
      <w:r>
        <w:rPr>
          <w:rFonts w:ascii="Times New Roman" w:eastAsia="Times New Roman" w:hAnsi="Times New Roman" w:cs="Times New Roman"/>
          <w:color w:val="222222"/>
          <w:kern w:val="0"/>
          <w:sz w:val="24"/>
          <w:lang w:eastAsia="en-US"/>
        </w:rPr>
        <w:tab/>
        <w:t>35.</w:t>
      </w:r>
    </w:p>
    <w:p w14:paraId="6ABB7E3A"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 xml:space="preserve">​​Olorunfemi, F., &amp; Adebayo, S. (2018). Fuel Price Hike and Agricultural Productivity </w:t>
      </w:r>
      <w:r>
        <w:rPr>
          <w:rFonts w:ascii="Times New Roman" w:eastAsia="Times New Roman" w:hAnsi="Times New Roman" w:cs="Times New Roman"/>
          <w:color w:val="222222"/>
          <w:kern w:val="0"/>
          <w:sz w:val="24"/>
          <w:lang w:eastAsia="en-US"/>
        </w:rPr>
        <w:tab/>
        <w:t xml:space="preserve">in Nigeria: A Case Study of Maize and Millet Farmers in Ogun State. Nigerian </w:t>
      </w:r>
      <w:r>
        <w:rPr>
          <w:rFonts w:ascii="Times New Roman" w:eastAsia="Times New Roman" w:hAnsi="Times New Roman" w:cs="Times New Roman"/>
          <w:color w:val="222222"/>
          <w:kern w:val="0"/>
          <w:sz w:val="24"/>
          <w:lang w:eastAsia="en-US"/>
        </w:rPr>
        <w:tab/>
        <w:t>Journal of Agricultural Development, 22(4), 88-101.</w:t>
      </w:r>
    </w:p>
    <w:p w14:paraId="35E6569B"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 xml:space="preserve">​Okunade, T. (2020). Rising Fuel Costs and Smallholder Farmers: The Nigerian </w:t>
      </w:r>
      <w:r>
        <w:rPr>
          <w:rFonts w:ascii="Times New Roman" w:eastAsia="Times New Roman" w:hAnsi="Times New Roman" w:cs="Times New Roman"/>
          <w:color w:val="222222"/>
          <w:kern w:val="0"/>
          <w:sz w:val="24"/>
          <w:lang w:eastAsia="en-US"/>
        </w:rPr>
        <w:tab/>
        <w:t>Experience. African Journal of Rural Development, 10(1), 101-114.</w:t>
      </w:r>
    </w:p>
    <w:p w14:paraId="6095427C"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 xml:space="preserve">​Umar, Z., et al. (2019). The Impact of Fuel Price Increases on Smallholder Grain </w:t>
      </w:r>
      <w:r>
        <w:rPr>
          <w:rFonts w:ascii="Times New Roman" w:eastAsia="Times New Roman" w:hAnsi="Times New Roman" w:cs="Times New Roman"/>
          <w:color w:val="222222"/>
          <w:kern w:val="0"/>
          <w:sz w:val="24"/>
          <w:lang w:eastAsia="en-US"/>
        </w:rPr>
        <w:tab/>
        <w:t xml:space="preserve">Farmers in Northern Nigeria. Journal of Rural Economics and Development, </w:t>
      </w:r>
      <w:r>
        <w:rPr>
          <w:rFonts w:ascii="Times New Roman" w:eastAsia="Times New Roman" w:hAnsi="Times New Roman" w:cs="Times New Roman"/>
          <w:color w:val="222222"/>
          <w:kern w:val="0"/>
          <w:sz w:val="24"/>
          <w:lang w:eastAsia="en-US"/>
        </w:rPr>
        <w:tab/>
        <w:t>11(3), 45-60.</w:t>
      </w:r>
    </w:p>
    <w:p w14:paraId="59248881" w14:textId="77777777" w:rsidR="00073F35" w:rsidRDefault="00C10C60">
      <w:pPr>
        <w:widowControl/>
        <w:shd w:val="clear" w:color="auto" w:fill="FFFFFF"/>
        <w:spacing w:after="0" w:line="360" w:lineRule="auto"/>
        <w:rPr>
          <w:rFonts w:ascii="Times New Roman" w:eastAsia="Times New Roman" w:hAnsi="Times New Roman" w:cs="Times New Roman"/>
          <w:color w:val="222222"/>
          <w:kern w:val="0"/>
          <w:sz w:val="24"/>
          <w:lang w:eastAsia="en-US"/>
        </w:rPr>
      </w:pPr>
      <w:r>
        <w:rPr>
          <w:rFonts w:ascii="Times New Roman" w:eastAsia="Times New Roman" w:hAnsi="Times New Roman" w:cs="Times New Roman"/>
          <w:color w:val="222222"/>
          <w:kern w:val="0"/>
          <w:sz w:val="24"/>
          <w:lang w:eastAsia="en-US"/>
        </w:rPr>
        <w:t xml:space="preserve">​Aluko, A. (2021). Smallholder Farming and Fuel Subsidy Policies in Nigeria: A Case </w:t>
      </w:r>
      <w:r>
        <w:rPr>
          <w:rFonts w:ascii="Times New Roman" w:eastAsia="Times New Roman" w:hAnsi="Times New Roman" w:cs="Times New Roman"/>
          <w:color w:val="222222"/>
          <w:kern w:val="0"/>
          <w:sz w:val="24"/>
          <w:lang w:eastAsia="en-US"/>
        </w:rPr>
        <w:tab/>
        <w:t xml:space="preserve">Study of Kwara State. Journal of Agricultural Policy and Rural Development, </w:t>
      </w:r>
      <w:r>
        <w:rPr>
          <w:rFonts w:ascii="Times New Roman" w:eastAsia="Times New Roman" w:hAnsi="Times New Roman" w:cs="Times New Roman"/>
          <w:color w:val="222222"/>
          <w:kern w:val="0"/>
          <w:sz w:val="24"/>
          <w:lang w:eastAsia="en-US"/>
        </w:rPr>
        <w:tab/>
        <w:t>13(2), 73-85.</w:t>
      </w:r>
    </w:p>
    <w:p w14:paraId="6995A78F" w14:textId="77777777" w:rsidR="00073F35" w:rsidRDefault="00073F35">
      <w:pPr>
        <w:spacing w:line="360" w:lineRule="auto"/>
        <w:rPr>
          <w:rFonts w:ascii="Times New Roman" w:hAnsi="Times New Roman" w:cs="Times New Roman"/>
          <w:sz w:val="24"/>
        </w:rPr>
      </w:pPr>
    </w:p>
    <w:sectPr w:rsidR="00073F35">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6168" w14:textId="77777777" w:rsidR="00C10C60" w:rsidRDefault="00C10C60">
      <w:pPr>
        <w:spacing w:after="0" w:line="240" w:lineRule="auto"/>
      </w:pPr>
      <w:r>
        <w:separator/>
      </w:r>
    </w:p>
  </w:endnote>
  <w:endnote w:type="continuationSeparator" w:id="0">
    <w:p w14:paraId="260EBFF5" w14:textId="77777777" w:rsidR="00C10C60" w:rsidRDefault="00C10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DA49" w14:textId="77777777" w:rsidR="00073F35" w:rsidRDefault="00C10C60">
    <w:pPr>
      <w:pStyle w:val="Footer"/>
      <w:jc w:val="center"/>
    </w:pPr>
    <w:r>
      <w:fldChar w:fldCharType="begin"/>
    </w:r>
    <w:r>
      <w:instrText xml:space="preserve"> PAGE   \* MERGEFORMAT </w:instrText>
    </w:r>
    <w:r>
      <w:fldChar w:fldCharType="separate"/>
    </w:r>
    <w:r>
      <w:rPr>
        <w:noProof/>
      </w:rPr>
      <w:t>13</w:t>
    </w:r>
    <w:r>
      <w:rPr>
        <w:noProof/>
      </w:rPr>
      <w:fldChar w:fldCharType="end"/>
    </w:r>
  </w:p>
  <w:p w14:paraId="2DA0EF53" w14:textId="77777777" w:rsidR="00073F35" w:rsidRDefault="00073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7798" w14:textId="77777777" w:rsidR="00C10C60" w:rsidRDefault="00C10C60">
      <w:pPr>
        <w:spacing w:after="0" w:line="240" w:lineRule="auto"/>
      </w:pPr>
      <w:r>
        <w:separator/>
      </w:r>
    </w:p>
  </w:footnote>
  <w:footnote w:type="continuationSeparator" w:id="0">
    <w:p w14:paraId="537E11DE" w14:textId="77777777" w:rsidR="00C10C60" w:rsidRDefault="00C10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E2DB" w14:textId="77777777" w:rsidR="00073F35" w:rsidRDefault="00073F35">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1748AC54"/>
    <w:lvl w:ilvl="0" w:tplc="4844DA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singleLevel"/>
    <w:tmpl w:val="67B483DF"/>
    <w:lvl w:ilvl="0">
      <w:start w:val="1"/>
      <w:numFmt w:val="decimal"/>
      <w:lvlText w:val="%1."/>
      <w:lvlJc w:val="left"/>
    </w:lvl>
  </w:abstractNum>
  <w:abstractNum w:abstractNumId="2" w15:restartNumberingAfterBreak="0">
    <w:nsid w:val="00000002"/>
    <w:multiLevelType w:val="singleLevel"/>
    <w:tmpl w:val="67B4849C"/>
    <w:lvl w:ilvl="0">
      <w:start w:val="4"/>
      <w:numFmt w:val="decimal"/>
      <w:lvlText w:val="%1."/>
      <w:lvlJc w:val="left"/>
    </w:lvl>
  </w:abstractNum>
  <w:abstractNum w:abstractNumId="3" w15:restartNumberingAfterBreak="0">
    <w:nsid w:val="00000003"/>
    <w:multiLevelType w:val="singleLevel"/>
    <w:tmpl w:val="67B484E5"/>
    <w:lvl w:ilvl="0">
      <w:start w:val="1"/>
      <w:numFmt w:val="decimal"/>
      <w:lvlText w:val="%1."/>
      <w:lvlJc w:val="left"/>
    </w:lvl>
  </w:abstractNum>
  <w:abstractNum w:abstractNumId="4" w15:restartNumberingAfterBreak="0">
    <w:nsid w:val="00000004"/>
    <w:multiLevelType w:val="singleLevel"/>
    <w:tmpl w:val="67B499CB"/>
    <w:lvl w:ilvl="0">
      <w:start w:val="1"/>
      <w:numFmt w:val="lowerRoman"/>
      <w:lvlText w:val="%1."/>
      <w:lvlJc w:val="left"/>
    </w:lvl>
  </w:abstractNum>
  <w:num w:numId="1" w16cid:durableId="798182715">
    <w:abstractNumId w:val="1"/>
  </w:num>
  <w:num w:numId="2" w16cid:durableId="1417704450">
    <w:abstractNumId w:val="4"/>
  </w:num>
  <w:num w:numId="3" w16cid:durableId="697895975">
    <w:abstractNumId w:val="2"/>
  </w:num>
  <w:num w:numId="4" w16cid:durableId="2119640255">
    <w:abstractNumId w:val="3"/>
  </w:num>
  <w:num w:numId="5" w16cid:durableId="881793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F35"/>
    <w:rsid w:val="00073F35"/>
    <w:rsid w:val="002028EE"/>
    <w:rsid w:val="00C1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7D25B"/>
  <w15:docId w15:val="{9830A222-67CB-A34B-93A5-86FACA16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eastAsia="SimSun"/>
      <w:kern w:val="2"/>
      <w:sz w:val="21"/>
      <w:szCs w:val="24"/>
      <w:lang w:eastAsia="zh-CN"/>
    </w:rPr>
  </w:style>
  <w:style w:type="paragraph" w:styleId="Heading3">
    <w:name w:val="heading 3"/>
    <w:basedOn w:val="Normal"/>
    <w:link w:val="Heading3Char"/>
    <w:uiPriority w:val="9"/>
    <w:semiHidden/>
    <w:unhideWhenUsed/>
    <w:qFormat/>
    <w:pPr>
      <w:widowControl/>
      <w:spacing w:before="100" w:beforeAutospacing="1" w:after="100" w:afterAutospacing="1" w:line="240" w:lineRule="auto"/>
      <w:jc w:val="left"/>
      <w:outlineLvl w:val="2"/>
    </w:pPr>
    <w:rPr>
      <w:rFonts w:ascii="Times New Roman" w:eastAsia="Times New Roman" w:hAnsi="Times New Roman" w:cs="Times New Roman"/>
      <w:b/>
      <w:bCs/>
      <w:kern w:val="0"/>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SimSun"/>
      <w:kern w:val="2"/>
      <w:sz w:val="21"/>
      <w:szCs w:val="24"/>
      <w:lang w:eastAsia="zh-C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SimSun"/>
      <w:kern w:val="2"/>
      <w:sz w:val="21"/>
      <w:szCs w:val="24"/>
      <w:lang w:eastAsia="zh-CN"/>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rPr>
  </w:style>
  <w:style w:type="character" w:customStyle="1" w:styleId="qu">
    <w:name w:val="qu"/>
    <w:basedOn w:val="DefaultParagraphFont"/>
  </w:style>
  <w:style w:type="character" w:customStyle="1" w:styleId="gd">
    <w:name w:val="gd"/>
    <w:basedOn w:val="DefaultParagraphFont"/>
  </w:style>
  <w:style w:type="character" w:customStyle="1" w:styleId="go">
    <w:name w:val="go"/>
    <w:basedOn w:val="DefaultParagraphFont"/>
  </w:style>
  <w:style w:type="character" w:customStyle="1" w:styleId="g3">
    <w:name w:val="g3"/>
    <w:basedOn w:val="DefaultParagraphFont"/>
  </w:style>
  <w:style w:type="character" w:customStyle="1" w:styleId="hb">
    <w:name w:val="hb"/>
    <w:basedOn w:val="DefaultParagraphFont"/>
  </w:style>
  <w:style w:type="character" w:customStyle="1" w:styleId="g2">
    <w:name w:val="g2"/>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2916</Words>
  <Characters>16624</Characters>
  <Application>Microsoft Office Word</Application>
  <DocSecurity>0</DocSecurity>
  <Lines>138</Lines>
  <Paragraphs>39</Paragraphs>
  <ScaleCrop>false</ScaleCrop>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FEMI</dc:creator>
  <cp:lastModifiedBy>Ahmod Alkinzeez</cp:lastModifiedBy>
  <cp:revision>2</cp:revision>
  <dcterms:created xsi:type="dcterms:W3CDTF">2025-06-05T00:06:00Z</dcterms:created>
  <dcterms:modified xsi:type="dcterms:W3CDTF">2025-06-05T00:06:00Z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acca3a30e6354663b2f1a4f1405d8e26</vt:lpwstr>
  </property>
</Properties>
</file>