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CHAPTER THREE</w:t>
      </w:r>
    </w:p>
    <w:p>
      <w:pPr>
        <w:pStyle w:val="style0"/>
        <w:rPr/>
      </w:pPr>
      <w:r>
        <w:t>3.0 RESEARCH METHODOLOGY</w:t>
      </w:r>
    </w:p>
    <w:p>
      <w:pPr>
        <w:pStyle w:val="style0"/>
        <w:rPr/>
      </w:pPr>
      <w:r>
        <w:t>3.1 THE STUDY AREA</w:t>
      </w:r>
    </w:p>
    <w:p>
      <w:pPr>
        <w:pStyle w:val="style0"/>
        <w:rPr/>
      </w:pPr>
      <w:r>
        <w:t>Tigstudy will be conducted in Asa Local Government Area of kwara state Kwara State is made up of 16 local government areas (LGAs) covering about 32,500km with a total land size of 3,682,500 hectares, According to (Olayemi et al 2011).</w:t>
      </w:r>
    </w:p>
    <w:p>
      <w:pPr>
        <w:pStyle w:val="style0"/>
        <w:rPr/>
      </w:pPr>
      <w:r>
        <w:t>Kwara state is one of the states in North Central Political Zone of Nigeria. It is situated between parallels 8° and 10° north latitudes and 3° and 6° east longitudes covering an area of about 32,500 Sq/Km(KSMANR, 2010).</w:t>
      </w:r>
    </w:p>
    <w:p>
      <w:pPr>
        <w:pStyle w:val="style0"/>
        <w:rPr/>
      </w:pPr>
      <w:r>
        <w:t>3.2 THE POPULATION OF THE STUDY</w:t>
      </w:r>
    </w:p>
    <w:p>
      <w:pPr>
        <w:pStyle w:val="style0"/>
        <w:rPr/>
      </w:pPr>
      <w:r>
        <w:t>The population of the study will be the fish farmers in Asa local government area of kwara State.</w:t>
      </w:r>
    </w:p>
    <w:p>
      <w:pPr>
        <w:pStyle w:val="style0"/>
        <w:rPr/>
      </w:pPr>
      <w:r>
        <w:t>3.3 THE SAMPLING PROCEDURE AND SAMPLE SIZE</w:t>
      </w:r>
    </w:p>
    <w:p>
      <w:pPr>
        <w:pStyle w:val="style0"/>
        <w:rPr/>
      </w:pPr>
      <w:r>
        <w:t>The study will employ multi-stage sampling procedure to select the respondants.</w:t>
      </w:r>
    </w:p>
    <w:p>
      <w:pPr>
        <w:pStyle w:val="style0"/>
        <w:rPr/>
      </w:pPr>
      <w:r>
        <w:t>The first stage involve the selection of Asa Local Government Area due The study will employ multi-stage sampling procedure to select the respondants.</w:t>
      </w:r>
    </w:p>
    <w:p>
      <w:pPr>
        <w:pStyle w:val="style0"/>
        <w:rPr/>
      </w:pPr>
      <w:r>
        <w:t>The first stage involve the selection of Asa Local Government Area due to high concentration of fish farmers in the study area.</w:t>
      </w:r>
    </w:p>
    <w:p>
      <w:pPr>
        <w:pStyle w:val="style0"/>
        <w:rPr/>
      </w:pPr>
      <w:r>
        <w:t>The second stage involved the random selection of four communities in the stated local government area.</w:t>
      </w:r>
    </w:p>
    <w:p>
      <w:pPr>
        <w:pStyle w:val="style0"/>
        <w:rPr/>
      </w:pPr>
      <w:r>
        <w:t>The third stage involved the random selection of 30 respondants each from each selected communities to make up a sample size of 120 respondants</w:t>
      </w:r>
    </w:p>
    <w:p>
      <w:pPr>
        <w:pStyle w:val="style0"/>
        <w:rPr/>
      </w:pPr>
      <w:r>
        <w:t>3.4 THE METHOD OF DATA ANALYSIS</w:t>
      </w:r>
    </w:p>
    <w:p>
      <w:pPr>
        <w:pStyle w:val="style0"/>
        <w:rPr/>
      </w:pPr>
      <w:r>
        <w:t>The method of data analysis will include the use of descriptive analysis to analyze objective 1 and 4, budgetary analysis will be used to analyze objective 2,OLS regression analysis will be used to analyze objective 3.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256</Words>
  <Characters>1289</Characters>
  <Application>WPS Office</Application>
  <Paragraphs>15</Paragraphs>
  <CharactersWithSpaces>1530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2025-06-04T12:37:46Z</dcterms:created>
  <dc:creator>Infinix X6882B</dc:creator>
  <lastModifiedBy>Infinix X6882B</lastModifiedBy>
  <dcterms:modified xsi:type="dcterms:W3CDTF">2025-06-04T12:38:11Z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7c6a1a4e960c46df9928911a48743135</vt:lpwstr>
  </property>
</Properties>
</file>