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7CA" w:rsidRPr="00AB1CAB" w:rsidRDefault="00B777CA" w:rsidP="00B777CA">
      <w:pPr>
        <w:spacing w:line="480" w:lineRule="auto"/>
        <w:jc w:val="center"/>
        <w:rPr>
          <w:b/>
          <w:sz w:val="26"/>
          <w:szCs w:val="26"/>
        </w:rPr>
      </w:pPr>
      <w:r w:rsidRPr="00AB1CAB">
        <w:rPr>
          <w:b/>
          <w:sz w:val="26"/>
          <w:szCs w:val="26"/>
        </w:rPr>
        <w:t>CHAPTER THREE</w:t>
      </w:r>
    </w:p>
    <w:p w:rsidR="00B777CA" w:rsidRPr="00AB1CAB" w:rsidRDefault="00B777CA" w:rsidP="00B777CA">
      <w:pPr>
        <w:spacing w:line="480" w:lineRule="auto"/>
        <w:jc w:val="center"/>
        <w:rPr>
          <w:b/>
          <w:sz w:val="26"/>
          <w:szCs w:val="26"/>
        </w:rPr>
      </w:pPr>
      <w:r w:rsidRPr="00AB1CAB">
        <w:rPr>
          <w:b/>
          <w:sz w:val="26"/>
          <w:szCs w:val="26"/>
        </w:rPr>
        <w:t>METHODOLOGY</w:t>
      </w:r>
    </w:p>
    <w:p w:rsidR="00B777CA" w:rsidRPr="00AB1CAB" w:rsidRDefault="00B777CA" w:rsidP="00B777CA">
      <w:pPr>
        <w:spacing w:line="480" w:lineRule="auto"/>
        <w:jc w:val="both"/>
        <w:rPr>
          <w:b/>
          <w:sz w:val="26"/>
          <w:szCs w:val="26"/>
        </w:rPr>
      </w:pPr>
      <w:r w:rsidRPr="00AB1CAB">
        <w:rPr>
          <w:b/>
          <w:sz w:val="26"/>
          <w:szCs w:val="26"/>
        </w:rPr>
        <w:t>3.1</w:t>
      </w:r>
      <w:r w:rsidRPr="00AB1CAB">
        <w:rPr>
          <w:b/>
          <w:sz w:val="26"/>
          <w:szCs w:val="26"/>
        </w:rPr>
        <w:tab/>
        <w:t>INTRODUCTION</w:t>
      </w:r>
    </w:p>
    <w:p w:rsidR="00B777CA" w:rsidRPr="00AB1CAB" w:rsidRDefault="00B777CA" w:rsidP="00B777CA">
      <w:pPr>
        <w:spacing w:line="480" w:lineRule="auto"/>
        <w:ind w:firstLine="720"/>
        <w:jc w:val="both"/>
        <w:rPr>
          <w:sz w:val="26"/>
          <w:szCs w:val="26"/>
        </w:rPr>
      </w:pPr>
      <w:r w:rsidRPr="00AB1CAB">
        <w:rPr>
          <w:sz w:val="26"/>
          <w:szCs w:val="26"/>
        </w:rPr>
        <w:t>This chapter deals with the activities involved in the collection of all necessary data and information required for the finding that makes the research work valid.</w:t>
      </w:r>
    </w:p>
    <w:p w:rsidR="00B777CA" w:rsidRPr="00AB1CAB" w:rsidRDefault="00B777CA" w:rsidP="00B777CA">
      <w:pPr>
        <w:spacing w:line="480" w:lineRule="auto"/>
        <w:ind w:firstLine="720"/>
        <w:jc w:val="both"/>
        <w:rPr>
          <w:sz w:val="26"/>
          <w:szCs w:val="26"/>
        </w:rPr>
      </w:pPr>
      <w:r w:rsidRPr="00AB1CAB">
        <w:rPr>
          <w:sz w:val="26"/>
          <w:szCs w:val="26"/>
        </w:rPr>
        <w:t>Odetunde.I.Jaya and other (2000) defines each research as a science of knowledge, investigation concern with the systematic ways of finding information on issue subject or problem from which future occurrence can be predicted and policy defined.</w:t>
      </w:r>
    </w:p>
    <w:p w:rsidR="00B777CA" w:rsidRPr="00AB1CAB" w:rsidRDefault="00B777CA" w:rsidP="00B777CA">
      <w:pPr>
        <w:spacing w:line="480" w:lineRule="auto"/>
        <w:ind w:firstLine="720"/>
        <w:jc w:val="both"/>
        <w:rPr>
          <w:sz w:val="26"/>
          <w:szCs w:val="26"/>
        </w:rPr>
      </w:pPr>
      <w:r w:rsidRPr="00AB1CAB">
        <w:rPr>
          <w:sz w:val="26"/>
          <w:szCs w:val="26"/>
        </w:rPr>
        <w:t>These definitions explain the procedures that were followed and these instruments that were used in collecting the data, it also discussed extensively on the research design. The population and sample size used, questionnaire design and reliability and validity of the study.</w:t>
      </w:r>
    </w:p>
    <w:p w:rsidR="00B777CA" w:rsidRPr="00AB1CAB" w:rsidRDefault="00B777CA" w:rsidP="00B777CA">
      <w:pPr>
        <w:spacing w:line="480" w:lineRule="auto"/>
        <w:jc w:val="both"/>
        <w:rPr>
          <w:b/>
          <w:sz w:val="26"/>
          <w:szCs w:val="26"/>
        </w:rPr>
      </w:pPr>
      <w:r w:rsidRPr="00AB1CAB">
        <w:rPr>
          <w:b/>
          <w:sz w:val="26"/>
          <w:szCs w:val="26"/>
        </w:rPr>
        <w:t>3.2</w:t>
      </w:r>
      <w:r w:rsidRPr="00AB1CAB">
        <w:rPr>
          <w:b/>
          <w:sz w:val="26"/>
          <w:szCs w:val="26"/>
        </w:rPr>
        <w:tab/>
        <w:t>RESEARCH DESIGN</w:t>
      </w:r>
    </w:p>
    <w:p w:rsidR="00B777CA" w:rsidRPr="00AB1CAB" w:rsidRDefault="00B777CA" w:rsidP="00B777CA">
      <w:pPr>
        <w:spacing w:line="480" w:lineRule="auto"/>
        <w:ind w:firstLine="720"/>
        <w:jc w:val="both"/>
        <w:rPr>
          <w:sz w:val="26"/>
          <w:szCs w:val="26"/>
        </w:rPr>
      </w:pPr>
      <w:r w:rsidRPr="00AB1CAB">
        <w:rPr>
          <w:sz w:val="26"/>
          <w:szCs w:val="26"/>
        </w:rPr>
        <w:t>This is the framework of the plan for the study that is used as  a guide in collecting and analyzing data.</w:t>
      </w:r>
    </w:p>
    <w:p w:rsidR="00B777CA" w:rsidRPr="00AB1CAB" w:rsidRDefault="00B777CA" w:rsidP="00B777CA">
      <w:pPr>
        <w:spacing w:line="480" w:lineRule="auto"/>
        <w:ind w:firstLine="720"/>
        <w:jc w:val="both"/>
        <w:rPr>
          <w:sz w:val="26"/>
          <w:szCs w:val="26"/>
        </w:rPr>
      </w:pPr>
      <w:r w:rsidRPr="00AB1CAB">
        <w:rPr>
          <w:sz w:val="26"/>
          <w:szCs w:val="26"/>
        </w:rPr>
        <w:t>Taylor defined it as the basic plan. Which guide the data collected, and the analyzing phases of the research project.</w:t>
      </w:r>
    </w:p>
    <w:p w:rsidR="00B777CA" w:rsidRPr="00AB1CAB" w:rsidRDefault="00B777CA" w:rsidP="00B777CA">
      <w:pPr>
        <w:spacing w:line="480" w:lineRule="auto"/>
        <w:ind w:firstLine="720"/>
        <w:jc w:val="both"/>
        <w:rPr>
          <w:sz w:val="26"/>
          <w:szCs w:val="26"/>
        </w:rPr>
      </w:pPr>
      <w:r w:rsidRPr="00AB1CAB">
        <w:rPr>
          <w:sz w:val="26"/>
          <w:szCs w:val="26"/>
        </w:rPr>
        <w:t>The study aims to investigate the atmosphere on situation in the business office system in a considerable length. Therefore the discussion are on how managerial tasks are carried out in relation to the type of communication used – also the various classes of communication employed, which have been used, and effective enough to enhance execution of these managerial tasks.</w:t>
      </w:r>
    </w:p>
    <w:p w:rsidR="00B777CA" w:rsidRPr="00AB1CAB" w:rsidRDefault="00B777CA" w:rsidP="00B777CA">
      <w:pPr>
        <w:spacing w:line="480" w:lineRule="auto"/>
        <w:jc w:val="both"/>
        <w:rPr>
          <w:b/>
          <w:sz w:val="26"/>
          <w:szCs w:val="26"/>
        </w:rPr>
      </w:pPr>
      <w:r w:rsidRPr="00AB1CAB">
        <w:rPr>
          <w:b/>
          <w:sz w:val="26"/>
          <w:szCs w:val="26"/>
        </w:rPr>
        <w:lastRenderedPageBreak/>
        <w:t>3.3</w:t>
      </w:r>
      <w:r w:rsidRPr="00AB1CAB">
        <w:rPr>
          <w:b/>
          <w:sz w:val="26"/>
          <w:szCs w:val="26"/>
        </w:rPr>
        <w:tab/>
        <w:t>POPULATION OF THE STUDY</w:t>
      </w:r>
    </w:p>
    <w:p w:rsidR="00B777CA" w:rsidRPr="00AB1CAB" w:rsidRDefault="00B777CA" w:rsidP="00B777CA">
      <w:pPr>
        <w:spacing w:line="480" w:lineRule="auto"/>
        <w:ind w:firstLine="720"/>
        <w:jc w:val="both"/>
        <w:rPr>
          <w:sz w:val="26"/>
          <w:szCs w:val="26"/>
        </w:rPr>
      </w:pPr>
      <w:r w:rsidRPr="00AB1CAB">
        <w:rPr>
          <w:sz w:val="26"/>
          <w:szCs w:val="26"/>
        </w:rPr>
        <w:t>Population can be defined as the study designed to measure the impact of an intervention in a defined target i.e. women, racial and ethnic minorities. These studies can provide further validation of the methods utilized and information about whether or not an intervention works in various population groups. After identifying the unit of analysis, then the researcher must identify the target population.</w:t>
      </w:r>
    </w:p>
    <w:p w:rsidR="00B777CA" w:rsidRPr="00AB1CAB" w:rsidRDefault="00B777CA" w:rsidP="00B777CA">
      <w:pPr>
        <w:spacing w:line="480" w:lineRule="auto"/>
        <w:ind w:firstLine="720"/>
        <w:jc w:val="both"/>
        <w:rPr>
          <w:sz w:val="26"/>
          <w:szCs w:val="26"/>
        </w:rPr>
      </w:pPr>
      <w:r w:rsidRPr="00AB1CAB">
        <w:rPr>
          <w:sz w:val="26"/>
          <w:szCs w:val="26"/>
        </w:rPr>
        <w:t>The group of people that the researcher wants to draw a conclusion about once the researcher study is finished. Identifying the target population requires specifying he criteria that determines which individual are included and which individual are not included.</w:t>
      </w:r>
    </w:p>
    <w:p w:rsidR="00B777CA" w:rsidRPr="00AB1CAB" w:rsidRDefault="00B777CA" w:rsidP="00B777CA">
      <w:pPr>
        <w:spacing w:line="480" w:lineRule="auto"/>
        <w:jc w:val="both"/>
        <w:rPr>
          <w:b/>
          <w:sz w:val="26"/>
          <w:szCs w:val="26"/>
        </w:rPr>
      </w:pPr>
      <w:r w:rsidRPr="00AB1CAB">
        <w:rPr>
          <w:b/>
          <w:sz w:val="26"/>
          <w:szCs w:val="26"/>
        </w:rPr>
        <w:t>3.4</w:t>
      </w:r>
      <w:r w:rsidRPr="00AB1CAB">
        <w:rPr>
          <w:b/>
          <w:sz w:val="26"/>
          <w:szCs w:val="26"/>
        </w:rPr>
        <w:tab/>
        <w:t>SAMPLE SIZE AND SAMPLE TECHNIQUES</w:t>
      </w:r>
    </w:p>
    <w:p w:rsidR="00B777CA" w:rsidRPr="00AB1CAB" w:rsidRDefault="00B777CA" w:rsidP="00B777CA">
      <w:pPr>
        <w:spacing w:line="480" w:lineRule="auto"/>
        <w:ind w:firstLine="720"/>
        <w:jc w:val="both"/>
        <w:rPr>
          <w:sz w:val="26"/>
          <w:szCs w:val="26"/>
        </w:rPr>
      </w:pPr>
      <w:r w:rsidRPr="00AB1CAB">
        <w:rPr>
          <w:sz w:val="26"/>
          <w:szCs w:val="26"/>
        </w:rPr>
        <w:t>Whether you are using a probability sampling or non-probability sampling technique to help you create your sample you will need to decide how large your sample should be (i.e. your sample size) your sample size becomes an ethical issue for two reasons (a) over-size sample (b) under-size samples when sampling, you need to decide what units (i.e. what people, organization data etc.) to include in your sample and which ones to exclude. As you will know by now, sapling techniques act as a guide to help you select.</w:t>
      </w:r>
    </w:p>
    <w:p w:rsidR="00B777CA" w:rsidRPr="00AB1CAB" w:rsidRDefault="00B777CA" w:rsidP="00B777CA">
      <w:pPr>
        <w:spacing w:line="480" w:lineRule="auto"/>
        <w:jc w:val="both"/>
        <w:rPr>
          <w:b/>
          <w:sz w:val="26"/>
          <w:szCs w:val="26"/>
        </w:rPr>
      </w:pPr>
      <w:r w:rsidRPr="00AB1CAB">
        <w:rPr>
          <w:b/>
          <w:sz w:val="26"/>
          <w:szCs w:val="26"/>
        </w:rPr>
        <w:t>3.5</w:t>
      </w:r>
      <w:r w:rsidRPr="00AB1CAB">
        <w:rPr>
          <w:b/>
          <w:sz w:val="26"/>
          <w:szCs w:val="26"/>
        </w:rPr>
        <w:tab/>
        <w:t>METHOD</w:t>
      </w:r>
      <w:r>
        <w:rPr>
          <w:b/>
          <w:sz w:val="26"/>
          <w:szCs w:val="26"/>
        </w:rPr>
        <w:t>S</w:t>
      </w:r>
      <w:r w:rsidRPr="00AB1CAB">
        <w:rPr>
          <w:b/>
          <w:sz w:val="26"/>
          <w:szCs w:val="26"/>
        </w:rPr>
        <w:t xml:space="preserve"> OF DATA COLLECTION</w:t>
      </w:r>
    </w:p>
    <w:p w:rsidR="00B777CA" w:rsidRPr="00AB1CAB" w:rsidRDefault="00B777CA" w:rsidP="00B777CA">
      <w:pPr>
        <w:spacing w:line="480" w:lineRule="auto"/>
        <w:ind w:firstLine="720"/>
        <w:jc w:val="both"/>
        <w:rPr>
          <w:sz w:val="26"/>
          <w:szCs w:val="26"/>
        </w:rPr>
      </w:pPr>
      <w:r w:rsidRPr="00AB1CAB">
        <w:rPr>
          <w:sz w:val="26"/>
          <w:szCs w:val="26"/>
        </w:rPr>
        <w:t>Method of data collection, qualitative data collection method play an important role in impact evaluation by providing information, useful to understand the process behind observed result and access changes in people’s perceptions of their will being.</w:t>
      </w:r>
    </w:p>
    <w:p w:rsidR="00B777CA" w:rsidRPr="00AB1CAB" w:rsidRDefault="00B777CA" w:rsidP="00B777CA">
      <w:pPr>
        <w:spacing w:line="480" w:lineRule="auto"/>
        <w:ind w:firstLine="720"/>
        <w:jc w:val="both"/>
        <w:rPr>
          <w:sz w:val="26"/>
          <w:szCs w:val="26"/>
        </w:rPr>
      </w:pPr>
      <w:r w:rsidRPr="00AB1CAB">
        <w:rPr>
          <w:sz w:val="26"/>
          <w:szCs w:val="26"/>
        </w:rPr>
        <w:lastRenderedPageBreak/>
        <w:t>Qualitative methods can improved the quantity of survey based on quantitative evaluation. There methods are characterized by the following attributes.</w:t>
      </w:r>
    </w:p>
    <w:p w:rsidR="00B777CA" w:rsidRPr="00AB1CAB" w:rsidRDefault="00B777CA" w:rsidP="00B777CA">
      <w:pPr>
        <w:spacing w:line="480" w:lineRule="auto"/>
        <w:ind w:firstLine="720"/>
        <w:jc w:val="both"/>
        <w:rPr>
          <w:sz w:val="26"/>
          <w:szCs w:val="26"/>
        </w:rPr>
      </w:pPr>
      <w:r w:rsidRPr="00AB1CAB">
        <w:rPr>
          <w:sz w:val="26"/>
          <w:szCs w:val="26"/>
        </w:rPr>
        <w:t>Regardless of the kinds of data involved, data collection in a qualitative study takes a great deal of time.</w:t>
      </w:r>
    </w:p>
    <w:p w:rsidR="00B777CA" w:rsidRPr="00AB1CAB" w:rsidRDefault="00B777CA" w:rsidP="00B777CA">
      <w:pPr>
        <w:spacing w:line="480" w:lineRule="auto"/>
        <w:ind w:firstLine="720"/>
        <w:jc w:val="both"/>
        <w:rPr>
          <w:sz w:val="26"/>
          <w:szCs w:val="26"/>
        </w:rPr>
      </w:pPr>
      <w:r w:rsidRPr="00AB1CAB">
        <w:rPr>
          <w:sz w:val="26"/>
          <w:szCs w:val="26"/>
        </w:rPr>
        <w:t>The researcher need to record any potentially useful data thoroughly, accurately and systematically, using field note, Sketches, audio tapes, photographs and other suitable means.</w:t>
      </w:r>
    </w:p>
    <w:p w:rsidR="00B777CA" w:rsidRPr="00AB1CAB" w:rsidRDefault="00B777CA" w:rsidP="00B777CA">
      <w:pPr>
        <w:spacing w:line="480" w:lineRule="auto"/>
        <w:ind w:firstLine="720"/>
        <w:jc w:val="both"/>
        <w:rPr>
          <w:sz w:val="26"/>
          <w:szCs w:val="26"/>
        </w:rPr>
      </w:pPr>
      <w:r w:rsidRPr="00AB1CAB">
        <w:rPr>
          <w:sz w:val="26"/>
          <w:szCs w:val="26"/>
        </w:rPr>
        <w:t>The data collection method must observe the ethical principle of research.</w:t>
      </w:r>
    </w:p>
    <w:p w:rsidR="00B777CA" w:rsidRPr="00AB1CAB" w:rsidRDefault="00B777CA" w:rsidP="00B777CA">
      <w:pPr>
        <w:spacing w:line="480" w:lineRule="auto"/>
        <w:ind w:firstLine="720"/>
        <w:jc w:val="both"/>
        <w:rPr>
          <w:sz w:val="26"/>
          <w:szCs w:val="26"/>
        </w:rPr>
      </w:pPr>
      <w:r w:rsidRPr="00AB1CAB">
        <w:rPr>
          <w:sz w:val="26"/>
          <w:szCs w:val="26"/>
        </w:rPr>
        <w:t>Different way of collecting evaluation data are useful for different purpose and each advantage and disadvantages. Various factor will influence your choice of a data collection method. The questions you want to investigate on, resources available to you, your time line and more.</w:t>
      </w:r>
    </w:p>
    <w:p w:rsidR="00B777CA" w:rsidRPr="00AB1CAB" w:rsidRDefault="00B777CA" w:rsidP="00B777CA">
      <w:pPr>
        <w:spacing w:line="480" w:lineRule="auto"/>
        <w:jc w:val="both"/>
        <w:rPr>
          <w:b/>
          <w:sz w:val="26"/>
          <w:szCs w:val="26"/>
        </w:rPr>
      </w:pPr>
      <w:r w:rsidRPr="00AB1CAB">
        <w:rPr>
          <w:b/>
          <w:sz w:val="26"/>
          <w:szCs w:val="26"/>
        </w:rPr>
        <w:t>3.6</w:t>
      </w:r>
      <w:r w:rsidRPr="00AB1CAB">
        <w:rPr>
          <w:b/>
          <w:sz w:val="26"/>
          <w:szCs w:val="26"/>
        </w:rPr>
        <w:tab/>
        <w:t>INSTRUMENT</w:t>
      </w:r>
      <w:r>
        <w:rPr>
          <w:b/>
          <w:sz w:val="26"/>
          <w:szCs w:val="26"/>
        </w:rPr>
        <w:t>S</w:t>
      </w:r>
      <w:r w:rsidRPr="00AB1CAB">
        <w:rPr>
          <w:b/>
          <w:sz w:val="26"/>
          <w:szCs w:val="26"/>
        </w:rPr>
        <w:t xml:space="preserve"> FOR DATA COLLECTION</w:t>
      </w:r>
    </w:p>
    <w:p w:rsidR="00B777CA" w:rsidRPr="00AB1CAB" w:rsidRDefault="00B777CA" w:rsidP="00B777CA">
      <w:pPr>
        <w:spacing w:line="480" w:lineRule="auto"/>
        <w:ind w:firstLine="720"/>
        <w:jc w:val="both"/>
        <w:rPr>
          <w:sz w:val="26"/>
          <w:szCs w:val="26"/>
        </w:rPr>
      </w:pPr>
      <w:r w:rsidRPr="00AB1CAB">
        <w:rPr>
          <w:sz w:val="26"/>
          <w:szCs w:val="26"/>
        </w:rPr>
        <w:t>Instrument for data collection means tests, questionnaire, inventories, interview schedules or guides, rating scales and survey plans or any other forms which are used to collect information on substantially identical items from 10 or more respondents.</w:t>
      </w:r>
    </w:p>
    <w:p w:rsidR="00B777CA" w:rsidRPr="00AB1CAB" w:rsidRDefault="00B777CA" w:rsidP="00B777CA">
      <w:pPr>
        <w:spacing w:line="480" w:lineRule="auto"/>
        <w:ind w:firstLine="720"/>
        <w:jc w:val="both"/>
        <w:rPr>
          <w:sz w:val="26"/>
          <w:szCs w:val="26"/>
        </w:rPr>
      </w:pPr>
      <w:r w:rsidRPr="00AB1CAB">
        <w:rPr>
          <w:sz w:val="26"/>
          <w:szCs w:val="26"/>
        </w:rPr>
        <w:t>The section does not apply to instrument which deals solely with:</w:t>
      </w:r>
    </w:p>
    <w:p w:rsidR="00B777CA" w:rsidRPr="00AB1CAB" w:rsidRDefault="00B777CA" w:rsidP="00B777CA">
      <w:pPr>
        <w:spacing w:line="480" w:lineRule="auto"/>
        <w:jc w:val="both"/>
        <w:rPr>
          <w:sz w:val="26"/>
          <w:szCs w:val="26"/>
        </w:rPr>
      </w:pPr>
      <w:r w:rsidRPr="00AB1CAB">
        <w:rPr>
          <w:sz w:val="26"/>
          <w:szCs w:val="26"/>
        </w:rPr>
        <w:t>(1)</w:t>
      </w:r>
      <w:r w:rsidRPr="00AB1CAB">
        <w:rPr>
          <w:sz w:val="26"/>
          <w:szCs w:val="26"/>
        </w:rPr>
        <w:tab/>
        <w:t xml:space="preserve">routine demographic information; </w:t>
      </w:r>
    </w:p>
    <w:p w:rsidR="00B777CA" w:rsidRPr="00AB1CAB" w:rsidRDefault="00B777CA" w:rsidP="00B777CA">
      <w:pPr>
        <w:spacing w:line="480" w:lineRule="auto"/>
        <w:jc w:val="both"/>
        <w:rPr>
          <w:sz w:val="26"/>
          <w:szCs w:val="26"/>
        </w:rPr>
      </w:pPr>
      <w:r w:rsidRPr="00AB1CAB">
        <w:rPr>
          <w:sz w:val="26"/>
          <w:szCs w:val="26"/>
        </w:rPr>
        <w:t xml:space="preserve">(2) </w:t>
      </w:r>
      <w:r w:rsidRPr="00AB1CAB">
        <w:rPr>
          <w:sz w:val="26"/>
          <w:szCs w:val="26"/>
        </w:rPr>
        <w:tab/>
        <w:t>no project supported under this part may involve the use of data collection instrument which constitute invasion of personal privacy through inquiries regarding such matters as religion, sex, race or politics.</w:t>
      </w:r>
    </w:p>
    <w:p w:rsidR="00B777CA" w:rsidRPr="00AB1CAB" w:rsidRDefault="00B777CA" w:rsidP="00B777CA">
      <w:pPr>
        <w:spacing w:line="480" w:lineRule="auto"/>
        <w:jc w:val="both"/>
        <w:rPr>
          <w:sz w:val="26"/>
          <w:szCs w:val="26"/>
        </w:rPr>
      </w:pPr>
      <w:r w:rsidRPr="00AB1CAB">
        <w:rPr>
          <w:sz w:val="26"/>
          <w:szCs w:val="26"/>
        </w:rPr>
        <w:lastRenderedPageBreak/>
        <w:t>(3)</w:t>
      </w:r>
      <w:r w:rsidRPr="00AB1CAB">
        <w:rPr>
          <w:sz w:val="26"/>
          <w:szCs w:val="26"/>
        </w:rPr>
        <w:tab/>
        <w:t>A grantee which propose to use a data collection instrument shall set forth in the grant application an explanation of the safeguards which will be used to restrict the use and disclosure of information to obtain the purpose directly connected with the project, including provision for the destruction of such instrument where no longer needs for the purpose of the project.</w:t>
      </w:r>
    </w:p>
    <w:p w:rsidR="00B777CA" w:rsidRPr="00AB1CAB" w:rsidRDefault="00B777CA" w:rsidP="00B777CA">
      <w:pPr>
        <w:spacing w:line="480" w:lineRule="auto"/>
        <w:jc w:val="both"/>
        <w:rPr>
          <w:b/>
          <w:sz w:val="26"/>
          <w:szCs w:val="26"/>
        </w:rPr>
      </w:pPr>
      <w:r w:rsidRPr="00AB1CAB">
        <w:rPr>
          <w:b/>
          <w:sz w:val="26"/>
          <w:szCs w:val="26"/>
        </w:rPr>
        <w:t>3.7</w:t>
      </w:r>
      <w:r w:rsidRPr="00AB1CAB">
        <w:rPr>
          <w:b/>
          <w:sz w:val="26"/>
          <w:szCs w:val="26"/>
        </w:rPr>
        <w:tab/>
        <w:t>METHOD</w:t>
      </w:r>
      <w:r>
        <w:rPr>
          <w:b/>
          <w:sz w:val="26"/>
          <w:szCs w:val="26"/>
        </w:rPr>
        <w:t>S</w:t>
      </w:r>
      <w:r w:rsidRPr="00AB1CAB">
        <w:rPr>
          <w:b/>
          <w:sz w:val="26"/>
          <w:szCs w:val="26"/>
        </w:rPr>
        <w:t xml:space="preserve"> OF DATA ANALYSIS</w:t>
      </w:r>
    </w:p>
    <w:p w:rsidR="00B777CA" w:rsidRPr="00AB1CAB" w:rsidRDefault="00B777CA" w:rsidP="00B777CA">
      <w:pPr>
        <w:spacing w:line="480" w:lineRule="auto"/>
        <w:ind w:firstLine="720"/>
        <w:jc w:val="both"/>
        <w:rPr>
          <w:sz w:val="26"/>
          <w:szCs w:val="26"/>
        </w:rPr>
      </w:pPr>
      <w:r w:rsidRPr="00AB1CAB">
        <w:rPr>
          <w:sz w:val="26"/>
          <w:szCs w:val="26"/>
        </w:rPr>
        <w:t>There are various methods that have been adopted by an organization to analyze the accuracy of the data collected.</w:t>
      </w:r>
    </w:p>
    <w:p w:rsidR="00B777CA" w:rsidRPr="00AB1CAB" w:rsidRDefault="00B777CA" w:rsidP="00B777CA">
      <w:pPr>
        <w:spacing w:line="480" w:lineRule="auto"/>
        <w:jc w:val="both"/>
        <w:rPr>
          <w:sz w:val="26"/>
          <w:szCs w:val="26"/>
        </w:rPr>
      </w:pPr>
      <w:r w:rsidRPr="00AB1CAB">
        <w:rPr>
          <w:b/>
          <w:sz w:val="26"/>
          <w:szCs w:val="26"/>
        </w:rPr>
        <w:t>MECHANICAL TECHNIQUES:</w:t>
      </w:r>
      <w:r w:rsidRPr="00AB1CAB">
        <w:rPr>
          <w:sz w:val="26"/>
          <w:szCs w:val="26"/>
        </w:rPr>
        <w:t xml:space="preserve"> These are various mechanical technique that can be adopted by an organization. Large amount of data can get scanned through computers and other mechanical devices. (Ramsag and Silverman, 2002).</w:t>
      </w:r>
    </w:p>
    <w:p w:rsidR="00B777CA" w:rsidRPr="00AB1CAB" w:rsidRDefault="00B777CA" w:rsidP="00B777CA">
      <w:pPr>
        <w:spacing w:line="480" w:lineRule="auto"/>
        <w:ind w:firstLine="720"/>
        <w:jc w:val="both"/>
        <w:rPr>
          <w:sz w:val="26"/>
          <w:szCs w:val="26"/>
        </w:rPr>
      </w:pPr>
      <w:r w:rsidRPr="00AB1CAB">
        <w:rPr>
          <w:sz w:val="26"/>
          <w:szCs w:val="26"/>
        </w:rPr>
        <w:t>This method help in quick and easy analysis of the collected data and also provides more accurate data interpretation of interview that has been conducted during the data collection.</w:t>
      </w:r>
    </w:p>
    <w:p w:rsidR="00B777CA" w:rsidRPr="00AB1CAB" w:rsidRDefault="00B777CA" w:rsidP="00B777CA">
      <w:pPr>
        <w:spacing w:line="480" w:lineRule="auto"/>
        <w:jc w:val="both"/>
        <w:rPr>
          <w:sz w:val="26"/>
          <w:szCs w:val="26"/>
        </w:rPr>
      </w:pPr>
      <w:r w:rsidRPr="00AB1CAB">
        <w:rPr>
          <w:b/>
          <w:sz w:val="26"/>
          <w:szCs w:val="26"/>
        </w:rPr>
        <w:t>STATISTICAL TEST:</w:t>
      </w:r>
      <w:r w:rsidRPr="00AB1CAB">
        <w:rPr>
          <w:sz w:val="26"/>
          <w:szCs w:val="26"/>
        </w:rPr>
        <w:t xml:space="preserve"> Data that has been collected can be analyzed by doing various statistical test. Organization can select the types of statistical test on the basis of data collected (Ott and Longinecker, 2008) for example researcher has collected the data through observation then organization should select the correction statistical method.</w:t>
      </w:r>
    </w:p>
    <w:p w:rsidR="00B777CA" w:rsidRPr="00AB1CAB" w:rsidRDefault="00B777CA" w:rsidP="00B777CA">
      <w:pPr>
        <w:spacing w:line="480" w:lineRule="auto"/>
        <w:jc w:val="both"/>
        <w:rPr>
          <w:b/>
          <w:sz w:val="26"/>
          <w:szCs w:val="26"/>
        </w:rPr>
      </w:pPr>
      <w:r w:rsidRPr="00AB1CAB">
        <w:rPr>
          <w:b/>
          <w:sz w:val="26"/>
          <w:szCs w:val="26"/>
        </w:rPr>
        <w:t>3.8</w:t>
      </w:r>
      <w:r w:rsidRPr="00AB1CAB">
        <w:rPr>
          <w:b/>
          <w:sz w:val="26"/>
          <w:szCs w:val="26"/>
        </w:rPr>
        <w:tab/>
        <w:t>HISTORICAL BACKGROUND OF THE CASE STUDY</w:t>
      </w:r>
    </w:p>
    <w:p w:rsidR="00B777CA" w:rsidRPr="00AB1CAB" w:rsidRDefault="00B777CA" w:rsidP="00B777CA">
      <w:pPr>
        <w:spacing w:line="480" w:lineRule="auto"/>
        <w:ind w:firstLine="720"/>
        <w:jc w:val="both"/>
        <w:rPr>
          <w:sz w:val="26"/>
          <w:szCs w:val="26"/>
        </w:rPr>
      </w:pPr>
      <w:r w:rsidRPr="00AB1CAB">
        <w:rPr>
          <w:sz w:val="26"/>
          <w:szCs w:val="26"/>
        </w:rPr>
        <w:t>The First Kwara State Water Corporation was established in 1972, during the regime of Brigadier General D.L. Bamigboye (RTD) vide the government edict No. 6 of 1972.</w:t>
      </w:r>
    </w:p>
    <w:p w:rsidR="00B777CA" w:rsidRPr="00AB1CAB" w:rsidRDefault="00B777CA" w:rsidP="00B777CA">
      <w:pPr>
        <w:spacing w:line="480" w:lineRule="auto"/>
        <w:ind w:firstLine="720"/>
        <w:jc w:val="both"/>
        <w:rPr>
          <w:sz w:val="26"/>
          <w:szCs w:val="26"/>
        </w:rPr>
      </w:pPr>
      <w:r w:rsidRPr="00AB1CAB">
        <w:rPr>
          <w:sz w:val="26"/>
          <w:szCs w:val="26"/>
        </w:rPr>
        <w:lastRenderedPageBreak/>
        <w:t>In 1984, vide the government edict of the same year, the corporation was merged with the then known as the Kwara State Utility Board vide government law no of 1002 so as to enable the corporation to concentrate and discharge effectively it responsibility of providing portable water under the law, the corporation objectives includes provision of portable water in sufficiency quantity and good quality to different parts of the state for domestic and industrial purposes. The corporation is a corporation body with perpetual succession and common seal with power to sue and to be serve it corporate name.</w:t>
      </w:r>
    </w:p>
    <w:p w:rsidR="00A631FB" w:rsidRPr="00B777CA" w:rsidRDefault="00A631FB" w:rsidP="00B777CA">
      <w:pPr>
        <w:spacing w:line="480" w:lineRule="auto"/>
        <w:rPr>
          <w:b/>
          <w:sz w:val="26"/>
          <w:szCs w:val="26"/>
        </w:rPr>
      </w:pPr>
    </w:p>
    <w:sectPr w:rsidR="00A631FB" w:rsidRPr="00B777CA"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777CA"/>
    <w:rsid w:val="000C6B02"/>
    <w:rsid w:val="00474723"/>
    <w:rsid w:val="0094512F"/>
    <w:rsid w:val="009D485D"/>
    <w:rsid w:val="00A631FB"/>
    <w:rsid w:val="00B34AB0"/>
    <w:rsid w:val="00B777CA"/>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70689"/>
  <w15:chartTrackingRefBased/>
  <w15:docId w15:val="{CE7AC541-6F62-4C77-B97F-3ED22FA3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7C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777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77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77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77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77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77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7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7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7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7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77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77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77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77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7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7CA"/>
    <w:rPr>
      <w:rFonts w:eastAsiaTheme="majorEastAsia" w:cstheme="majorBidi"/>
      <w:color w:val="272727" w:themeColor="text1" w:themeTint="D8"/>
    </w:rPr>
  </w:style>
  <w:style w:type="paragraph" w:styleId="Title">
    <w:name w:val="Title"/>
    <w:basedOn w:val="Normal"/>
    <w:next w:val="Normal"/>
    <w:link w:val="TitleChar"/>
    <w:uiPriority w:val="10"/>
    <w:qFormat/>
    <w:rsid w:val="00B777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7CA"/>
    <w:pPr>
      <w:spacing w:before="160"/>
      <w:jc w:val="center"/>
    </w:pPr>
    <w:rPr>
      <w:i/>
      <w:iCs/>
      <w:color w:val="404040" w:themeColor="text1" w:themeTint="BF"/>
    </w:rPr>
  </w:style>
  <w:style w:type="character" w:customStyle="1" w:styleId="QuoteChar">
    <w:name w:val="Quote Char"/>
    <w:basedOn w:val="DefaultParagraphFont"/>
    <w:link w:val="Quote"/>
    <w:uiPriority w:val="29"/>
    <w:rsid w:val="00B777CA"/>
    <w:rPr>
      <w:i/>
      <w:iCs/>
      <w:color w:val="404040" w:themeColor="text1" w:themeTint="BF"/>
    </w:rPr>
  </w:style>
  <w:style w:type="paragraph" w:styleId="ListParagraph">
    <w:name w:val="List Paragraph"/>
    <w:basedOn w:val="Normal"/>
    <w:uiPriority w:val="34"/>
    <w:qFormat/>
    <w:rsid w:val="00B777CA"/>
    <w:pPr>
      <w:ind w:left="720"/>
      <w:contextualSpacing/>
    </w:pPr>
  </w:style>
  <w:style w:type="character" w:styleId="IntenseEmphasis">
    <w:name w:val="Intense Emphasis"/>
    <w:basedOn w:val="DefaultParagraphFont"/>
    <w:uiPriority w:val="21"/>
    <w:qFormat/>
    <w:rsid w:val="00B777CA"/>
    <w:rPr>
      <w:i/>
      <w:iCs/>
      <w:color w:val="2F5496" w:themeColor="accent1" w:themeShade="BF"/>
    </w:rPr>
  </w:style>
  <w:style w:type="paragraph" w:styleId="IntenseQuote">
    <w:name w:val="Intense Quote"/>
    <w:basedOn w:val="Normal"/>
    <w:next w:val="Normal"/>
    <w:link w:val="IntenseQuoteChar"/>
    <w:uiPriority w:val="30"/>
    <w:qFormat/>
    <w:rsid w:val="00B77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77CA"/>
    <w:rPr>
      <w:i/>
      <w:iCs/>
      <w:color w:val="2F5496" w:themeColor="accent1" w:themeShade="BF"/>
    </w:rPr>
  </w:style>
  <w:style w:type="character" w:styleId="IntenseReference">
    <w:name w:val="Intense Reference"/>
    <w:basedOn w:val="DefaultParagraphFont"/>
    <w:uiPriority w:val="32"/>
    <w:qFormat/>
    <w:rsid w:val="00B777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951</Words>
  <Characters>5421</Characters>
  <Application>Microsoft Office Word</Application>
  <DocSecurity>0</DocSecurity>
  <Lines>45</Lines>
  <Paragraphs>12</Paragraphs>
  <ScaleCrop>false</ScaleCrop>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2025-06-04T10:30:00Z</dcterms:created>
  <dcterms:modified xsi:type="dcterms:W3CDTF">2025-06-04T10:30:00Z</dcterms:modified>
</cp:coreProperties>
</file>