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E875" w14:textId="77777777" w:rsidR="00014C0A" w:rsidRDefault="00014C0A" w:rsidP="00014C0A"/>
    <w:p w14:paraId="04659212" w14:textId="77777777" w:rsidR="00014C0A" w:rsidRPr="005C37A4" w:rsidRDefault="00014C0A" w:rsidP="00014C0A">
      <w:pPr>
        <w:jc w:val="center"/>
        <w:rPr>
          <w:b/>
          <w:bCs/>
        </w:rPr>
      </w:pPr>
      <w:r w:rsidRPr="005C37A4">
        <w:rPr>
          <w:b/>
          <w:bCs/>
        </w:rPr>
        <w:t>CHAPTER TWO</w:t>
      </w:r>
    </w:p>
    <w:p w14:paraId="47A16D8B" w14:textId="77777777" w:rsidR="00014C0A" w:rsidRDefault="00014C0A" w:rsidP="00014C0A">
      <w:pPr>
        <w:rPr>
          <w:b/>
          <w:bCs/>
        </w:rPr>
      </w:pPr>
    </w:p>
    <w:p w14:paraId="16F43F65" w14:textId="77777777" w:rsidR="00014C0A" w:rsidRPr="005F6024" w:rsidRDefault="00014C0A" w:rsidP="00014C0A">
      <w:pPr>
        <w:rPr>
          <w:b/>
          <w:bCs/>
        </w:rPr>
      </w:pPr>
      <w:r w:rsidRPr="00807916">
        <w:rPr>
          <w:b/>
          <w:bCs/>
        </w:rPr>
        <w:t>2.0 LITERATURE REVIEW</w:t>
      </w:r>
    </w:p>
    <w:p w14:paraId="3330CDA0" w14:textId="77777777" w:rsidR="00014C0A" w:rsidRPr="00807916" w:rsidRDefault="00014C0A" w:rsidP="00014C0A">
      <w:pPr>
        <w:jc w:val="center"/>
      </w:pPr>
      <w:r w:rsidRPr="005F6024">
        <w:t>Groundwater is a vital resource for domestic, agricultural, and industrial uses, particularly in regions with limited access to treated surface water. However, its quality is influenced by a variety of natural and anthropogenic factors, including geological composition, agricultural runoff, waste disposal, and poor sanitation practices. This literature review provides insights into previous studies on groundwater quality, focusing on boreholes and hand-dug wells, their contamination risks, and the factors affecting their safety for consumption.</w:t>
      </w:r>
    </w:p>
    <w:p w14:paraId="724D34FC" w14:textId="77777777" w:rsidR="00014C0A" w:rsidRPr="005F6024" w:rsidRDefault="00014C0A" w:rsidP="00014C0A">
      <w:r>
        <w:t xml:space="preserve">2.1 </w:t>
      </w:r>
      <w:r w:rsidRPr="005F6024">
        <w:t xml:space="preserve">Groundwater as a Source of Drinking Water  </w:t>
      </w:r>
    </w:p>
    <w:p w14:paraId="16F69ACA" w14:textId="77777777" w:rsidR="00014C0A" w:rsidRPr="005F6024" w:rsidRDefault="00014C0A" w:rsidP="00014C0A">
      <w:pPr>
        <w:jc w:val="center"/>
      </w:pPr>
      <w:r w:rsidRPr="005F6024">
        <w:t>The importance of groundwater as a reliable drinking water source is well-documented, especially in sub-Saharan Africa, where it serves a majority of the population (World Health Organization [WHO], 2017). Groundwater’s safety, however, is not guaranteed, as it is susceptible to contamination from both surface and subsurface activities (Lapworth et al., 2017). Safe water is critical for public health, and understanding contamination sources is key to ensuring its quality.</w:t>
      </w:r>
    </w:p>
    <w:p w14:paraId="0D9CF8F3" w14:textId="77777777" w:rsidR="00014C0A" w:rsidRPr="005F6024" w:rsidRDefault="00014C0A" w:rsidP="00014C0A">
      <w:r>
        <w:t xml:space="preserve">2.2 </w:t>
      </w:r>
      <w:r w:rsidRPr="005F6024">
        <w:t xml:space="preserve">Boreholes vs. Hand-Dug Wells  </w:t>
      </w:r>
    </w:p>
    <w:p w14:paraId="5A073347" w14:textId="77777777" w:rsidR="00014C0A" w:rsidRPr="005F6024" w:rsidRDefault="00014C0A" w:rsidP="00014C0A">
      <w:pPr>
        <w:jc w:val="center"/>
      </w:pPr>
      <w:r w:rsidRPr="005F6024">
        <w:t xml:space="preserve">Several studies have compared the quality of boreholes and hand-dug wells. Boreholes are generally less vulnerable to contamination due to their greater depth and the protective casing that shields water from surface pollutants. Idris and Ahmed (2015) noted that boreholes typically exhibit lower microbial contamination compared to hand-dug wells in Gombe, Nigeria. On the other hand, hand-dug wells, being shallow and often exposed, are more likely to be contaminated by surface runoff, animal waste, and nearby sanitation facilities (Ojekunle </w:t>
      </w:r>
      <w:r>
        <w:t>and</w:t>
      </w:r>
      <w:r w:rsidRPr="005F6024">
        <w:t xml:space="preserve"> Lateef, 2016). This susceptibility is heightened during the rainy season, where increased infiltration leads to higher contamination levels.</w:t>
      </w:r>
    </w:p>
    <w:p w14:paraId="6147230D" w14:textId="77777777" w:rsidR="00014C0A" w:rsidRPr="005F6024" w:rsidRDefault="00014C0A" w:rsidP="00014C0A">
      <w:pPr>
        <w:jc w:val="center"/>
      </w:pPr>
    </w:p>
    <w:p w14:paraId="01189805" w14:textId="77777777" w:rsidR="00014C0A" w:rsidRPr="005F6024" w:rsidRDefault="00014C0A" w:rsidP="00014C0A">
      <w:r>
        <w:t xml:space="preserve">2.3 </w:t>
      </w:r>
      <w:r w:rsidRPr="005F6024">
        <w:t xml:space="preserve">Seasonal Variations in Water Quality </w:t>
      </w:r>
    </w:p>
    <w:p w14:paraId="278CB9AE" w14:textId="77777777" w:rsidR="00014C0A" w:rsidRPr="005F6024" w:rsidRDefault="00014C0A" w:rsidP="00014C0A">
      <w:pPr>
        <w:jc w:val="center"/>
      </w:pPr>
      <w:r w:rsidRPr="005F6024">
        <w:t xml:space="preserve">Seasonal changes play a significant role in groundwater quality. Studies indicate that contamination levels in hand-dug wells and boreholes increase during the rainy season due to infiltration of pollutants from surface runoff (Ojekunle </w:t>
      </w:r>
      <w:r>
        <w:t>and</w:t>
      </w:r>
      <w:r w:rsidRPr="005F6024">
        <w:t xml:space="preserve"> Lateef, 2016). Conversely, during the dry season, reduced water levels can concentrate chemical contaminants, posing additional risks (Edokpayi et al., 2018). These seasonal dynamics underscore the importance of periodic monitoring to ensure water safety year-round.</w:t>
      </w:r>
    </w:p>
    <w:p w14:paraId="5CBC1516" w14:textId="77777777" w:rsidR="00014C0A" w:rsidRPr="005F6024" w:rsidRDefault="00014C0A" w:rsidP="00014C0A">
      <w:pPr>
        <w:jc w:val="center"/>
      </w:pPr>
    </w:p>
    <w:p w14:paraId="3681E045" w14:textId="77777777" w:rsidR="00014C0A" w:rsidRPr="005F6024" w:rsidRDefault="00014C0A" w:rsidP="00014C0A">
      <w:r>
        <w:t xml:space="preserve">2.4 </w:t>
      </w:r>
      <w:r w:rsidRPr="005F6024">
        <w:t xml:space="preserve">Contaminants in Groundwater  </w:t>
      </w:r>
    </w:p>
    <w:p w14:paraId="2F858F2F" w14:textId="77777777" w:rsidR="00014C0A" w:rsidRPr="005F6024" w:rsidRDefault="00014C0A" w:rsidP="00014C0A">
      <w:pPr>
        <w:jc w:val="center"/>
      </w:pPr>
      <w:r w:rsidRPr="005F6024">
        <w:t xml:space="preserve">The presence of physical, chemical, and microbiological contaminants in groundwater is a recurring theme in the literature. Physical parameters such as turbidity and temperature influence water clarity and usability. Chemical contaminants, including heavy metals like lead and arsenic, often originate from agricultural runoff or industrial waste (Edokpayi et al., 2018). Microbial contamination, primarily from E. coli and other pathogens, is frequently associated with inadequate sanitation systems and improper waste disposal practices (Idris </w:t>
      </w:r>
      <w:r>
        <w:t xml:space="preserve">and </w:t>
      </w:r>
      <w:r w:rsidRPr="005F6024">
        <w:t>Ahmed, 2015). These contaminants pose significant health risks, ranging from gastrointestinal infections to long-term chronic illnesses such as cancer.</w:t>
      </w:r>
    </w:p>
    <w:p w14:paraId="31D2C8EE" w14:textId="77777777" w:rsidR="00014C0A" w:rsidRPr="005F6024" w:rsidRDefault="00014C0A" w:rsidP="00014C0A">
      <w:pPr>
        <w:jc w:val="center"/>
      </w:pPr>
    </w:p>
    <w:p w14:paraId="7E73178B" w14:textId="77777777" w:rsidR="00014C0A" w:rsidRPr="005F6024" w:rsidRDefault="00014C0A" w:rsidP="00014C0A">
      <w:r>
        <w:t xml:space="preserve">2.5 </w:t>
      </w:r>
      <w:r w:rsidRPr="005F6024">
        <w:t xml:space="preserve">Regulatory Standards for Water Quality  </w:t>
      </w:r>
    </w:p>
    <w:p w14:paraId="205B1B78" w14:textId="77777777" w:rsidR="00014C0A" w:rsidRPr="005F6024" w:rsidRDefault="00014C0A" w:rsidP="00014C0A">
      <w:pPr>
        <w:jc w:val="center"/>
      </w:pPr>
      <w:r w:rsidRPr="005F6024">
        <w:t>The WHO (2017) provides comprehensive guidelines for drinking water quality, specifying acceptable limits for physical, chemical, and microbiological parameters. These guidelines serve as a benchmark for assessing water safety in various settings. For instance, TDS levels should not exceed 500 mg/L for potable water, while microbial contamination should be absent. Adherence to these standards is essential to protect public health, particularly in developing regions like Olunlade, Ilorin, where water safety management practices are often inadequate.</w:t>
      </w:r>
    </w:p>
    <w:p w14:paraId="62399AB1" w14:textId="77777777" w:rsidR="00014C0A" w:rsidRPr="005F6024" w:rsidRDefault="00014C0A" w:rsidP="00014C0A">
      <w:pPr>
        <w:jc w:val="center"/>
      </w:pPr>
    </w:p>
    <w:p w14:paraId="56F058CF" w14:textId="77777777" w:rsidR="00014C0A" w:rsidRPr="005F6024" w:rsidRDefault="00014C0A" w:rsidP="00014C0A">
      <w:r>
        <w:t xml:space="preserve">2.6 </w:t>
      </w:r>
      <w:r w:rsidRPr="005F6024">
        <w:t xml:space="preserve">Vulnerability of Groundwater in Sub-Saharan Africa  </w:t>
      </w:r>
    </w:p>
    <w:p w14:paraId="5D8BD53D" w14:textId="77777777" w:rsidR="00014C0A" w:rsidRPr="005F6024" w:rsidRDefault="00014C0A" w:rsidP="00014C0A">
      <w:pPr>
        <w:jc w:val="center"/>
      </w:pPr>
      <w:r w:rsidRPr="005F6024">
        <w:t>Groundwater in sub-Saharan Africa is particularly vulnerable to contamination due to poor waste management, agricultural practices, and limited enforcement of water safety regulations (Lapworth et al., 2017). In semi-urban and rural areas, hand-dug wells are often located near latrines, farms, and waste dumps, making them prone to microbial and nitrate contamination. This issue is compounded by a lack of public awareness about water safety and the economic constraints that prevent communities from implementing proper protective measures.</w:t>
      </w:r>
    </w:p>
    <w:p w14:paraId="58806F68" w14:textId="77777777" w:rsidR="00014C0A" w:rsidRPr="005F6024" w:rsidRDefault="00014C0A" w:rsidP="00014C0A">
      <w:pPr>
        <w:jc w:val="center"/>
      </w:pPr>
    </w:p>
    <w:p w14:paraId="523ED859" w14:textId="77777777" w:rsidR="00014C0A" w:rsidRPr="005F6024" w:rsidRDefault="00014C0A" w:rsidP="00014C0A">
      <w:r>
        <w:t xml:space="preserve">2.7 </w:t>
      </w:r>
      <w:r w:rsidRPr="005F6024">
        <w:t xml:space="preserve">Relevance to Olunlade, Ilorin  </w:t>
      </w:r>
    </w:p>
    <w:p w14:paraId="4FFEB9EE" w14:textId="77777777" w:rsidR="00014C0A" w:rsidRDefault="00014C0A" w:rsidP="00014C0A">
      <w:pPr>
        <w:jc w:val="center"/>
      </w:pPr>
      <w:r>
        <w:t xml:space="preserve">    </w:t>
      </w:r>
      <w:r w:rsidRPr="005F6024">
        <w:t>Olunlade area of Ilorin reflects many of the challenges outlined in the literature. Residents rely on boreholes and hand-dug wells for their water needs, yet these sources are exposed to contamination risks due to poor waste management and proximity to agricultural activities. Seasonal variations further exacerbate these risks, with higher contamination levels expected during the rainy season. This study aligns with existing literature by investigating the physical, chemical, and microbiological qualities of groundwater sources in Olunlade, comparing them to established WHO standards, and providing recommendations for improving water quality management.</w:t>
      </w:r>
    </w:p>
    <w:p w14:paraId="7A2FB301" w14:textId="77777777" w:rsidR="00014C0A" w:rsidRDefault="00014C0A" w:rsidP="00014C0A">
      <w:pPr>
        <w:jc w:val="both"/>
      </w:pPr>
    </w:p>
    <w:p w14:paraId="12F31B83" w14:textId="77777777" w:rsidR="00014C0A" w:rsidRDefault="00014C0A" w:rsidP="00014C0A">
      <w:pPr>
        <w:jc w:val="both"/>
      </w:pPr>
      <w:r>
        <w:t>2.8 Importance of Groundwater Resources</w:t>
      </w:r>
    </w:p>
    <w:p w14:paraId="137324AB" w14:textId="77777777" w:rsidR="00014C0A" w:rsidRDefault="00014C0A" w:rsidP="00014C0A">
      <w:pPr>
        <w:jc w:val="both"/>
      </w:pPr>
      <w:r>
        <w:t>Groundwater remains the most reliable source of freshwater globally, supplying nearly half of the world’s drinking water (WHO, 2017). In developing countries like Nigeria, groundwater extracted via boreholes and hand-dug wells plays an essential role in meeting domestic, agricultural, and industrial demands. However, the reliance on untreated groundwater increases vulnerability to health risks when contamination occurs (Lapworth et al., 2017).</w:t>
      </w:r>
    </w:p>
    <w:p w14:paraId="435270D0" w14:textId="77777777" w:rsidR="00014C0A" w:rsidRDefault="00014C0A" w:rsidP="00014C0A">
      <w:pPr>
        <w:jc w:val="both"/>
      </w:pPr>
      <w:r>
        <w:t>2.9 Factors Affecting Groundwater Quality</w:t>
      </w:r>
    </w:p>
    <w:p w14:paraId="4CBEBA59" w14:textId="77777777" w:rsidR="00014C0A" w:rsidRDefault="00014C0A" w:rsidP="00014C0A">
      <w:pPr>
        <w:jc w:val="both"/>
      </w:pPr>
      <w:r>
        <w:t>Groundwater contamination results from multiple sources:</w:t>
      </w:r>
    </w:p>
    <w:p w14:paraId="4BFFB98E" w14:textId="77777777" w:rsidR="00014C0A" w:rsidRDefault="00014C0A" w:rsidP="00014C0A">
      <w:pPr>
        <w:pStyle w:val="ListParagraph"/>
        <w:numPr>
          <w:ilvl w:val="0"/>
          <w:numId w:val="1"/>
        </w:numPr>
        <w:jc w:val="both"/>
      </w:pPr>
      <w:r>
        <w:t>Natural sources: Weathering of rocks can lead to elevated levels of iron, manganese, or arsenic.</w:t>
      </w:r>
    </w:p>
    <w:p w14:paraId="2C7E5288" w14:textId="77777777" w:rsidR="00014C0A" w:rsidRDefault="00014C0A" w:rsidP="00014C0A">
      <w:pPr>
        <w:pStyle w:val="ListParagraph"/>
        <w:numPr>
          <w:ilvl w:val="0"/>
          <w:numId w:val="1"/>
        </w:numPr>
        <w:jc w:val="both"/>
      </w:pPr>
      <w:r>
        <w:t>Human activities: Poor sanitation, agricultural runoff containing pesticides and fertilizers, and waste disposal near water points are major contributors (Lapworth et al., 2017).</w:t>
      </w:r>
    </w:p>
    <w:p w14:paraId="0530EC00" w14:textId="77777777" w:rsidR="00014C0A" w:rsidRDefault="00014C0A" w:rsidP="00014C0A">
      <w:pPr>
        <w:pStyle w:val="ListParagraph"/>
        <w:numPr>
          <w:ilvl w:val="0"/>
          <w:numId w:val="1"/>
        </w:numPr>
        <w:jc w:val="both"/>
      </w:pPr>
      <w:r>
        <w:t>Well construction quality: Improperly constructed wells lack sufficient protection against contaminants.</w:t>
      </w:r>
    </w:p>
    <w:p w14:paraId="40DA5F24" w14:textId="37111221" w:rsidR="00014C0A" w:rsidRDefault="00E32F8C" w:rsidP="00014C0A">
      <w:pPr>
        <w:jc w:val="both"/>
      </w:pPr>
      <w:r>
        <w:t>2.10</w:t>
      </w:r>
      <w:r w:rsidR="00014C0A">
        <w:t xml:space="preserve">  Health Risks Associated with Contaminated Water</w:t>
      </w:r>
    </w:p>
    <w:p w14:paraId="1480C930" w14:textId="77777777" w:rsidR="00014C0A" w:rsidRDefault="00014C0A" w:rsidP="00014C0A">
      <w:pPr>
        <w:jc w:val="both"/>
      </w:pPr>
      <w:r>
        <w:t>Contaminated drinking water is a primary source of waterborne diseases such as cholera, diarrhea, typhoid, and hepatitis A. Exposure to chemical contaminants like nitrate can lead to serious health issues such as methemoglobinemia (blue baby syndrome) in infants. Regular monitoring and quality control are thus critical in maintaining safe drinking water supplies (WHO, 2017).</w:t>
      </w:r>
    </w:p>
    <w:p w14:paraId="2BB2F980" w14:textId="3734E5F1" w:rsidR="00014C0A" w:rsidRDefault="00E32F8C" w:rsidP="00014C0A">
      <w:pPr>
        <w:jc w:val="both"/>
      </w:pPr>
      <w:r>
        <w:t>2.11</w:t>
      </w:r>
      <w:r w:rsidR="00014C0A">
        <w:t xml:space="preserve"> Regulatory Standards and Monitoring</w:t>
      </w:r>
    </w:p>
    <w:p w14:paraId="0C1A6CC9" w14:textId="77777777" w:rsidR="00014C0A" w:rsidRDefault="00014C0A" w:rsidP="00014C0A">
      <w:pPr>
        <w:jc w:val="both"/>
      </w:pPr>
      <w:r>
        <w:t>International standards provided by WHO set the benchmarks for safe drinking water. Key parameters include:</w:t>
      </w:r>
    </w:p>
    <w:p w14:paraId="6CCC00DB" w14:textId="77777777" w:rsidR="00014C0A" w:rsidRDefault="00014C0A" w:rsidP="00014C0A">
      <w:pPr>
        <w:pStyle w:val="ListParagraph"/>
        <w:numPr>
          <w:ilvl w:val="0"/>
          <w:numId w:val="2"/>
        </w:numPr>
        <w:jc w:val="both"/>
      </w:pPr>
      <w:r>
        <w:t>Microbial standards: No detectable E. coli per 100 mL of water.</w:t>
      </w:r>
    </w:p>
    <w:p w14:paraId="6949C758" w14:textId="77777777" w:rsidR="00014C0A" w:rsidRDefault="00014C0A" w:rsidP="00014C0A">
      <w:pPr>
        <w:pStyle w:val="ListParagraph"/>
        <w:numPr>
          <w:ilvl w:val="0"/>
          <w:numId w:val="2"/>
        </w:numPr>
        <w:jc w:val="both"/>
      </w:pPr>
      <w:r>
        <w:t>Chemical standards: Nitrate levels below 50 mg/L; lead levels below 0.01 mg/L.</w:t>
      </w:r>
    </w:p>
    <w:p w14:paraId="4E71697D" w14:textId="77777777" w:rsidR="00014C0A" w:rsidRDefault="00014C0A" w:rsidP="00014C0A">
      <w:pPr>
        <w:jc w:val="both"/>
      </w:pPr>
      <w:r>
        <w:t>Compliance with these standards is essential to minimize health risks and ensure the sustainability of water resources.</w:t>
      </w:r>
    </w:p>
    <w:p w14:paraId="6FE8B72D" w14:textId="6DD19C0B" w:rsidR="00014C0A" w:rsidRDefault="00E32F8C" w:rsidP="00014C0A">
      <w:pPr>
        <w:jc w:val="both"/>
      </w:pPr>
      <w:r>
        <w:t>2</w:t>
      </w:r>
      <w:r w:rsidR="00014C0A">
        <w:t>.</w:t>
      </w:r>
      <w:r>
        <w:t>1</w:t>
      </w:r>
      <w:r w:rsidR="00014C0A">
        <w:t>2 Knowledge Gap Identified</w:t>
      </w:r>
    </w:p>
    <w:p w14:paraId="72F2C861" w14:textId="77B683A9" w:rsidR="00E32F8C" w:rsidRDefault="00014C0A" w:rsidP="00014C0A">
      <w:pPr>
        <w:jc w:val="both"/>
      </w:pPr>
      <w:r>
        <w:t>While several studies have assessed groundwater quality in different parts of Nigeria, localized assessments like in Olunlade are limited. Given the urbanization pressures and changing environmental conditions in Ilorin, there is a pressing need for specific studies that consider both seasonal variations and a comparative analysis between boreholes and hand-dug wells.</w:t>
      </w:r>
    </w:p>
    <w:p w14:paraId="5A48BF28" w14:textId="1D5C4457" w:rsidR="00E32F8C" w:rsidRDefault="00E32F8C" w:rsidP="00E32F8C">
      <w:pPr>
        <w:jc w:val="both"/>
      </w:pPr>
      <w:r>
        <w:t>Groundwater plays a crucial role in the water supply chain across many regions in Nigeria, particularly in semi-urban and rural communities where municipal water systems are either inadequate or completely absent. Boreholes and hand-dug wells serve as the two most common forms of groundwater extraction for domestic purposes. Their usage is influenced by factors such as cost, availability of drilling services, topography, depth to water table, and community preferences. Despite their importance, both sources differ significantly in terms of quality and susceptibility to contamination.</w:t>
      </w:r>
    </w:p>
    <w:p w14:paraId="585AC3B5" w14:textId="0A456F94" w:rsidR="00E32F8C" w:rsidRDefault="00E32F8C" w:rsidP="00E32F8C">
      <w:pPr>
        <w:jc w:val="both"/>
      </w:pPr>
      <w:r>
        <w:t>Okoye et al. (2018) assessed the water quality in a community in Enugu State and reported that hand-dug wells had higher turbidity, fecal coliforms, and nitrates than borehole water. Their findings attributed these differences to the proximity of wells to sewage sources and unregulated waste disposal practices in residential areas. Similarly, Obeta and Bongo (2017) highlighted the impact of urban waste infiltration on shallow groundwater systems in Onitsha, demonstrating that poorly constructed hand-dug wells posed a high health risk to users due to frequent microbial contamination.</w:t>
      </w:r>
    </w:p>
    <w:p w14:paraId="44D95467" w14:textId="24D62DF3" w:rsidR="00E32F8C" w:rsidRDefault="00E32F8C" w:rsidP="00E32F8C">
      <w:pPr>
        <w:jc w:val="both"/>
      </w:pPr>
      <w:r>
        <w:t>In a study conducted by Adamu and Jimoh (2021), borehole and hand-dug well water samples from Yola, Adamawa State, were evaluated to determine their potability. The results showed that while borehole water met most of the Nigerian Drinking Water Standards (NDWS), hand-dug wells failed in critical parameters such as biological oxygen demand (BOD), coliform count, and nitrate concentration. The researchers attributed these failures to poor well maintenance, improper siting, and lack of awareness about sanitation practices.</w:t>
      </w:r>
    </w:p>
    <w:p w14:paraId="52422C86" w14:textId="47AD8B0F" w:rsidR="00E32F8C" w:rsidRDefault="00E32F8C" w:rsidP="00E32F8C">
      <w:pPr>
        <w:jc w:val="both"/>
      </w:pPr>
      <w:r>
        <w:t>Furthermore, Agunwamba and Ibe (2019) explored heavy metal concentrations in groundwater in Nsukka, southeastern Nigeria. While both borehole and hand-dug well water contained trace metals, wells closer to refuse dumps and septic tanks had dangerously high levels of lead, cadmium, and arsenic. These findings were corroborated by Umeh and Okwuosa (2022), who studied wells in Abakaliki and confirmed that anthropogenic activities significantly influenced water chemistry in hand-dug wells, especially during the rainy season when runoff is more intense.</w:t>
      </w:r>
    </w:p>
    <w:p w14:paraId="1CB96F0D" w14:textId="67BC98BC" w:rsidR="00E32F8C" w:rsidRDefault="00E32F8C" w:rsidP="00E32F8C">
      <w:pPr>
        <w:jc w:val="both"/>
      </w:pPr>
      <w:r>
        <w:t>Another dimension that has been extensively investigated is the impact of hydrogeological settings on groundwater quality. For instance, Adegoke and Olayinka (2018) examined the role of soil composition and geological formations in Ibadan’s groundwater profile. The study showed that areas with high clay content and low permeability had less contaminated boreholes, while wells dug in sandy or fractured rock zones had higher levels of infiltration and contaminant mobility. This suggests that local geology should inform both the design and placement of groundwater extraction points.</w:t>
      </w:r>
    </w:p>
    <w:p w14:paraId="666713B7" w14:textId="493C5FC7" w:rsidR="00E32F8C" w:rsidRDefault="00E32F8C" w:rsidP="00E32F8C">
      <w:pPr>
        <w:jc w:val="both"/>
      </w:pPr>
      <w:r>
        <w:t>Microbial contamination remains the most frequent and severe issue in hand-dug wells. Ibekwe and Nduka (2020) conducted microbiological analyses of hand-dug wells in Port Harcourt and found that all samples contained high counts of E. coli and fecal streptococci, exceeding WHO’s permissible limits. Boreholes sampled in the same study had significantly lower counts, supporting the idea that deeper aquifers are generally more protected from surface-borne pathogens. These pathogens are responsible for diseases such as typhoid, cholera, and dysentery, which remain prevalent in communities that rely on poorly protected water sources.</w:t>
      </w:r>
    </w:p>
    <w:p w14:paraId="25465896" w14:textId="2C333C52" w:rsidR="00E32F8C" w:rsidRDefault="00E32F8C" w:rsidP="00E32F8C">
      <w:pPr>
        <w:jc w:val="both"/>
      </w:pPr>
      <w:r>
        <w:t>It is also important to consider seasonal variation in water quality, as several authors have pointed out. In Ilorin, for example, Salami and Fagbenro (2021) observed a clear seasonal shift in both chemical and microbial parameters. During the rainy season, hand-dug wells recorded higher turbidity and bacterial loads, attributed to surface runoff and increased interaction between human activities and water sources. Boreholes showed less variation, indicating a more stable and protected supply, although not immune to contamination.</w:t>
      </w:r>
    </w:p>
    <w:p w14:paraId="0C4D3C16" w14:textId="449DE643" w:rsidR="00E32F8C" w:rsidRDefault="00E32F8C" w:rsidP="00E32F8C">
      <w:pPr>
        <w:jc w:val="both"/>
      </w:pPr>
      <w:r>
        <w:t>Public health implications of using contaminated water sources cannot be overstated. The World Health Organization (WHO, 2017) asserts that 80% of global diseases are linked to unsafe water, and this is particularly relevant in areas like Olunlade where water infrastructure is limited. Studies by Adewale and Banjo (2020) in Ado-Ekiti found strong correlations between well water usage and outbreaks of waterborne diseases in peri-urban communities, reinforcing the need for continuous water quality monitoring and public education.</w:t>
      </w:r>
    </w:p>
    <w:p w14:paraId="4279239A" w14:textId="78977553" w:rsidR="00E32F8C" w:rsidRDefault="00E32F8C" w:rsidP="00E32F8C">
      <w:pPr>
        <w:jc w:val="both"/>
      </w:pPr>
      <w:r>
        <w:t>Several researchers have emphasized the importance of using integrated water management approaches that combine technical interventions with community engagement. In a policy-focused study, Oginni et al. (2019) stressed that public health policies must incorporate guidelines for siting water sources, periodic testing, and community sensitization to reduce health risks. They further recommended capacity building for local health officers and environmental engineers who oversee water supply systems.</w:t>
      </w:r>
    </w:p>
    <w:p w14:paraId="0825F288" w14:textId="41ED24BE" w:rsidR="00E32F8C" w:rsidRDefault="00E32F8C" w:rsidP="00E32F8C">
      <w:pPr>
        <w:jc w:val="both"/>
      </w:pPr>
      <w:r>
        <w:t>Water quality indicators such as pH, temperature, total dissolved solids (TDS), nitrate, chloride, calcium, magnesium, and microbial indices (e.g., total coliforms, fecal coliforms) have been widely used in these comparative studies. Hand-dug wells consistently show higher values in parameters that indicate contamination, such as turbidity, total coliforms, and nitrate. In contrast, borehole water often presents better physicochemical properties due to its depth and reduced exposure to anthropogenic activities.</w:t>
      </w:r>
    </w:p>
    <w:p w14:paraId="5965F5D4" w14:textId="41A76C09" w:rsidR="00E32F8C" w:rsidRDefault="00E32F8C" w:rsidP="00E32F8C">
      <w:pPr>
        <w:jc w:val="both"/>
      </w:pPr>
      <w:r>
        <w:t>Moreover, the literature underscores the significance of well design and maintenance. A well-constructed and covered hand-dug well with proper lining and distance from potential contaminants can perform comparably to a borehole in terms of water quality. However, the lack of enforcement of construction guidelines and poor community knowledge leads to high contamination risks. This calls for intervention at both the policy and grassroots levels.</w:t>
      </w:r>
    </w:p>
    <w:p w14:paraId="5E632819" w14:textId="4EE86C09" w:rsidR="00E32F8C" w:rsidRDefault="00E32F8C" w:rsidP="00E32F8C">
      <w:pPr>
        <w:jc w:val="both"/>
      </w:pPr>
      <w:r>
        <w:t>There has also been a call for affordable water purification technologies for communities dependent on hand-dug wells. Ogedengbe and Eludoyin (2021) explored the use of natural coagulants like moringa seed extract and slow sand filtration as low-cost methods for improving hand-dug well water quality in rural Ekiti. These approaches were shown to significantly reduce turbidity and bacterial load, making water safer for consumption.</w:t>
      </w:r>
    </w:p>
    <w:p w14:paraId="0EED7220" w14:textId="45857C25" w:rsidR="00E32F8C" w:rsidRDefault="00E32F8C" w:rsidP="00E32F8C">
      <w:pPr>
        <w:jc w:val="both"/>
      </w:pPr>
      <w:r>
        <w:t>Finally, the review of existing literature reveals a consistent pattern: hand-dug wells, though easier and cheaper to construct, are more vulnerable to contamination and pose greater health risks when not properly managed. Boreholes, while initially more expensive, offer more reliable and safer water supply, especially when subject to routine quality checks and protected from improper siting practices.</w:t>
      </w:r>
    </w:p>
    <w:p w14:paraId="3F208037" w14:textId="463FF277" w:rsidR="00E32F8C" w:rsidRDefault="00E32F8C" w:rsidP="00E32F8C">
      <w:pPr>
        <w:jc w:val="both"/>
      </w:pPr>
      <w:r>
        <w:t>The gap this study aims to fill lies in the specific context of Olunlade, Ilorin—a growing semi-urban community with increasing reliance on groundwater sources amidst poor municipal infrastructure. While numerous studies have compared groundwater sources in other Nigerian regions, limited peer-reviewed work exists focusing specifically on the physicochemical and bacteriological quality of boreholes and hand-dug wells in Olunlade. This research, therefore, contributes original data and insights relevant to public health, environmental engineering, and urban water management in Ilorin and similar settings.</w:t>
      </w:r>
    </w:p>
    <w:p w14:paraId="6402C43A" w14:textId="77777777" w:rsidR="00014C0A" w:rsidRDefault="00014C0A"/>
    <w:sectPr w:rsidR="00014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EAA"/>
    <w:multiLevelType w:val="hybridMultilevel"/>
    <w:tmpl w:val="B78C1952"/>
    <w:lvl w:ilvl="0" w:tplc="3E5219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C466E"/>
    <w:multiLevelType w:val="hybridMultilevel"/>
    <w:tmpl w:val="AA109A3C"/>
    <w:lvl w:ilvl="0" w:tplc="6F42A7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327806">
    <w:abstractNumId w:val="1"/>
  </w:num>
  <w:num w:numId="2" w16cid:durableId="54159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0A"/>
    <w:rsid w:val="00014C0A"/>
    <w:rsid w:val="00035ADD"/>
    <w:rsid w:val="00480281"/>
    <w:rsid w:val="00942190"/>
    <w:rsid w:val="00E3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7F2A"/>
  <w15:chartTrackingRefBased/>
  <w15:docId w15:val="{363126B0-9ACB-4A1C-A8DA-BC94F108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C0A"/>
    <w:pPr>
      <w:spacing w:line="259" w:lineRule="auto"/>
    </w:pPr>
    <w:rPr>
      <w:sz w:val="22"/>
      <w:szCs w:val="22"/>
    </w:rPr>
  </w:style>
  <w:style w:type="paragraph" w:styleId="Heading1">
    <w:name w:val="heading 1"/>
    <w:basedOn w:val="Normal"/>
    <w:next w:val="Normal"/>
    <w:link w:val="Heading1Char"/>
    <w:uiPriority w:val="9"/>
    <w:qFormat/>
    <w:rsid w:val="00014C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4C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4C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4C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4C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4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4C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4C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C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C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C0A"/>
    <w:rPr>
      <w:rFonts w:eastAsiaTheme="majorEastAsia" w:cstheme="majorBidi"/>
      <w:color w:val="272727" w:themeColor="text1" w:themeTint="D8"/>
    </w:rPr>
  </w:style>
  <w:style w:type="paragraph" w:styleId="Title">
    <w:name w:val="Title"/>
    <w:basedOn w:val="Normal"/>
    <w:next w:val="Normal"/>
    <w:link w:val="TitleChar"/>
    <w:uiPriority w:val="10"/>
    <w:qFormat/>
    <w:rsid w:val="00014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C0A"/>
    <w:pPr>
      <w:spacing w:before="160"/>
      <w:jc w:val="center"/>
    </w:pPr>
    <w:rPr>
      <w:i/>
      <w:iCs/>
      <w:color w:val="404040" w:themeColor="text1" w:themeTint="BF"/>
    </w:rPr>
  </w:style>
  <w:style w:type="character" w:customStyle="1" w:styleId="QuoteChar">
    <w:name w:val="Quote Char"/>
    <w:basedOn w:val="DefaultParagraphFont"/>
    <w:link w:val="Quote"/>
    <w:uiPriority w:val="29"/>
    <w:rsid w:val="00014C0A"/>
    <w:rPr>
      <w:i/>
      <w:iCs/>
      <w:color w:val="404040" w:themeColor="text1" w:themeTint="BF"/>
    </w:rPr>
  </w:style>
  <w:style w:type="paragraph" w:styleId="ListParagraph">
    <w:name w:val="List Paragraph"/>
    <w:basedOn w:val="Normal"/>
    <w:uiPriority w:val="34"/>
    <w:qFormat/>
    <w:rsid w:val="00014C0A"/>
    <w:pPr>
      <w:ind w:left="720"/>
      <w:contextualSpacing/>
    </w:pPr>
  </w:style>
  <w:style w:type="character" w:styleId="IntenseEmphasis">
    <w:name w:val="Intense Emphasis"/>
    <w:basedOn w:val="DefaultParagraphFont"/>
    <w:uiPriority w:val="21"/>
    <w:qFormat/>
    <w:rsid w:val="00014C0A"/>
    <w:rPr>
      <w:i/>
      <w:iCs/>
      <w:color w:val="2F5496" w:themeColor="accent1" w:themeShade="BF"/>
    </w:rPr>
  </w:style>
  <w:style w:type="paragraph" w:styleId="IntenseQuote">
    <w:name w:val="Intense Quote"/>
    <w:basedOn w:val="Normal"/>
    <w:next w:val="Normal"/>
    <w:link w:val="IntenseQuoteChar"/>
    <w:uiPriority w:val="30"/>
    <w:qFormat/>
    <w:rsid w:val="00014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4C0A"/>
    <w:rPr>
      <w:i/>
      <w:iCs/>
      <w:color w:val="2F5496" w:themeColor="accent1" w:themeShade="BF"/>
    </w:rPr>
  </w:style>
  <w:style w:type="character" w:styleId="IntenseReference">
    <w:name w:val="Intense Reference"/>
    <w:basedOn w:val="DefaultParagraphFont"/>
    <w:uiPriority w:val="32"/>
    <w:qFormat/>
    <w:rsid w:val="00014C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Badrudeen Temidayo</dc:creator>
  <cp:keywords/>
  <dc:description/>
  <cp:lastModifiedBy>Badrudeen Temidayo</cp:lastModifiedBy>
  <cp:revision>2</cp:revision>
  <dcterms:created xsi:type="dcterms:W3CDTF">2025-05-30T00:43:00Z</dcterms:created>
  <dcterms:modified xsi:type="dcterms:W3CDTF">2025-05-31T08:26:00Z</dcterms:modified>
</cp:coreProperties>
</file>