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F3B" w:rsidRPr="002C1351" w:rsidRDefault="00C34F3B" w:rsidP="00C34F3B">
      <w:pPr>
        <w:spacing w:line="480" w:lineRule="auto"/>
        <w:jc w:val="center"/>
        <w:rPr>
          <w:rFonts w:ascii="Times New Roman" w:hAnsi="Times New Roman" w:cs="Times New Roman"/>
          <w:b/>
          <w:bCs/>
        </w:rPr>
      </w:pPr>
      <w:bookmarkStart w:id="0" w:name="_Hlk198039534"/>
      <w:bookmarkStart w:id="1" w:name="_Hlk197957957"/>
      <w:r w:rsidRPr="002C1351">
        <w:rPr>
          <w:rFonts w:ascii="Times New Roman" w:hAnsi="Times New Roman" w:cs="Times New Roman"/>
          <w:b/>
          <w:bCs/>
        </w:rPr>
        <w:t>CHAPTER FOUR</w:t>
      </w:r>
    </w:p>
    <w:p w:rsidR="00C34F3B" w:rsidRPr="002C1351" w:rsidRDefault="00C34F3B" w:rsidP="00C34F3B">
      <w:pPr>
        <w:spacing w:line="480" w:lineRule="auto"/>
        <w:jc w:val="center"/>
        <w:rPr>
          <w:rFonts w:ascii="Times New Roman" w:hAnsi="Times New Roman" w:cs="Times New Roman"/>
          <w:b/>
          <w:bCs/>
        </w:rPr>
      </w:pPr>
      <w:r w:rsidRPr="002C1351">
        <w:rPr>
          <w:rFonts w:ascii="Times New Roman" w:hAnsi="Times New Roman" w:cs="Times New Roman"/>
          <w:b/>
          <w:bCs/>
        </w:rPr>
        <w:t>DATA PRESENTATION, ANALYSIS, AND INTERPRETATION</w:t>
      </w:r>
    </w:p>
    <w:p w:rsidR="00C34F3B" w:rsidRPr="002C1351" w:rsidRDefault="00C34F3B" w:rsidP="00C34F3B">
      <w:pPr>
        <w:spacing w:line="480" w:lineRule="auto"/>
        <w:jc w:val="both"/>
        <w:rPr>
          <w:rFonts w:ascii="Times New Roman" w:hAnsi="Times New Roman" w:cs="Times New Roman"/>
          <w:b/>
          <w:bCs/>
        </w:rPr>
      </w:pPr>
      <w:r w:rsidRPr="002C1351">
        <w:rPr>
          <w:rFonts w:ascii="Times New Roman" w:hAnsi="Times New Roman" w:cs="Times New Roman"/>
          <w:b/>
          <w:bCs/>
        </w:rPr>
        <w:t>4.1 Introduction</w:t>
      </w:r>
    </w:p>
    <w:p w:rsidR="00C34F3B" w:rsidRPr="002C1351" w:rsidRDefault="00C34F3B" w:rsidP="00C34F3B">
      <w:pPr>
        <w:spacing w:line="480" w:lineRule="auto"/>
        <w:jc w:val="both"/>
        <w:rPr>
          <w:rFonts w:ascii="Times New Roman" w:hAnsi="Times New Roman" w:cs="Times New Roman"/>
        </w:rPr>
      </w:pPr>
      <w:r w:rsidRPr="002C1351">
        <w:rPr>
          <w:rFonts w:ascii="Times New Roman" w:hAnsi="Times New Roman" w:cs="Times New Roman"/>
        </w:rPr>
        <w:t>This chapter presents the analysis and interpretation of data collected through questionnaires administered to 100 staff members of Access Bank Nigeria. The analysis is structured based on the research objectives and hypotheses. Descriptive statistics such as frequencies and percentages were used, while inferential statistics, specifically Chi-square tests, were used to test the hypotheses.</w:t>
      </w:r>
    </w:p>
    <w:p w:rsidR="00C34F3B" w:rsidRPr="002C1351" w:rsidRDefault="00C34F3B" w:rsidP="00C34F3B">
      <w:pPr>
        <w:spacing w:line="48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4.2 Demographic Characteristics of Respondents</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Table 4.1</w:t>
      </w:r>
    </w:p>
    <w:tbl>
      <w:tblPr>
        <w:tblStyle w:val="TableGrid"/>
        <w:tblW w:w="6755" w:type="dxa"/>
        <w:tblLook w:val="04A0" w:firstRow="1" w:lastRow="0" w:firstColumn="1" w:lastColumn="0" w:noHBand="0" w:noVBand="1"/>
      </w:tblPr>
      <w:tblGrid>
        <w:gridCol w:w="3508"/>
        <w:gridCol w:w="1599"/>
        <w:gridCol w:w="1648"/>
      </w:tblGrid>
      <w:tr w:rsidR="00C34F3B" w:rsidRPr="002C1351" w:rsidTr="005F3CA2">
        <w:trPr>
          <w:trHeight w:val="301"/>
        </w:trPr>
        <w:tc>
          <w:tcPr>
            <w:tcW w:w="0" w:type="auto"/>
            <w:hideMark/>
          </w:tcPr>
          <w:bookmarkEnd w:id="0"/>
          <w:p w:rsidR="00C34F3B" w:rsidRPr="002C1351" w:rsidRDefault="00C34F3B" w:rsidP="005F3CA2">
            <w:pPr>
              <w:spacing w:line="276" w:lineRule="auto"/>
              <w:jc w:val="both"/>
              <w:rPr>
                <w:rFonts w:ascii="Times New Roman" w:hAnsi="Times New Roman" w:cs="Times New Roman"/>
                <w:b/>
                <w:bCs/>
              </w:rPr>
            </w:pPr>
            <w:r w:rsidRPr="002C1351">
              <w:rPr>
                <w:rFonts w:ascii="Times New Roman" w:hAnsi="Times New Roman" w:cs="Times New Roman"/>
                <w:b/>
                <w:bCs/>
              </w:rPr>
              <w:lastRenderedPageBreak/>
              <w:t>Variable</w:t>
            </w:r>
          </w:p>
        </w:tc>
        <w:tc>
          <w:tcPr>
            <w:tcW w:w="0" w:type="auto"/>
            <w:hideMark/>
          </w:tcPr>
          <w:p w:rsidR="00C34F3B" w:rsidRPr="002C1351" w:rsidRDefault="00C34F3B" w:rsidP="005F3CA2">
            <w:pPr>
              <w:spacing w:line="276" w:lineRule="auto"/>
              <w:jc w:val="both"/>
              <w:rPr>
                <w:rFonts w:ascii="Times New Roman" w:hAnsi="Times New Roman" w:cs="Times New Roman"/>
                <w:b/>
                <w:bCs/>
              </w:rPr>
            </w:pPr>
            <w:r w:rsidRPr="002C1351">
              <w:rPr>
                <w:rFonts w:ascii="Times New Roman" w:hAnsi="Times New Roman" w:cs="Times New Roman"/>
                <w:b/>
                <w:bCs/>
              </w:rPr>
              <w:t>Frequency</w:t>
            </w:r>
          </w:p>
        </w:tc>
        <w:tc>
          <w:tcPr>
            <w:tcW w:w="0" w:type="auto"/>
            <w:hideMark/>
          </w:tcPr>
          <w:p w:rsidR="00C34F3B" w:rsidRPr="002C1351" w:rsidRDefault="00C34F3B" w:rsidP="005F3CA2">
            <w:pPr>
              <w:spacing w:line="276" w:lineRule="auto"/>
              <w:jc w:val="both"/>
              <w:rPr>
                <w:rFonts w:ascii="Times New Roman" w:hAnsi="Times New Roman" w:cs="Times New Roman"/>
                <w:b/>
                <w:bCs/>
              </w:rPr>
            </w:pPr>
            <w:r w:rsidRPr="002C1351">
              <w:rPr>
                <w:rFonts w:ascii="Times New Roman" w:hAnsi="Times New Roman" w:cs="Times New Roman"/>
                <w:b/>
                <w:bCs/>
              </w:rPr>
              <w:t>Percentage</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b/>
                <w:bCs/>
              </w:rPr>
              <w:t>Gender</w:t>
            </w:r>
          </w:p>
        </w:tc>
        <w:tc>
          <w:tcPr>
            <w:tcW w:w="0" w:type="auto"/>
            <w:hideMark/>
          </w:tcPr>
          <w:p w:rsidR="00C34F3B" w:rsidRPr="002C1351" w:rsidRDefault="00C34F3B" w:rsidP="005F3CA2">
            <w:pPr>
              <w:spacing w:line="276" w:lineRule="auto"/>
              <w:jc w:val="center"/>
              <w:rPr>
                <w:rFonts w:ascii="Times New Roman" w:hAnsi="Times New Roman" w:cs="Times New Roman"/>
              </w:rPr>
            </w:pPr>
          </w:p>
        </w:tc>
        <w:tc>
          <w:tcPr>
            <w:tcW w:w="0" w:type="auto"/>
            <w:hideMark/>
          </w:tcPr>
          <w:p w:rsidR="00C34F3B" w:rsidRPr="002C1351" w:rsidRDefault="00C34F3B" w:rsidP="005F3CA2">
            <w:pPr>
              <w:spacing w:line="276" w:lineRule="auto"/>
              <w:jc w:val="center"/>
              <w:rPr>
                <w:rFonts w:ascii="Times New Roman" w:hAnsi="Times New Roman" w:cs="Times New Roman"/>
              </w:rPr>
            </w:pP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Male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60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60%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Female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40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40%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b/>
                <w:bCs/>
              </w:rPr>
              <w:t>Age</w:t>
            </w:r>
          </w:p>
        </w:tc>
        <w:tc>
          <w:tcPr>
            <w:tcW w:w="0" w:type="auto"/>
            <w:hideMark/>
          </w:tcPr>
          <w:p w:rsidR="00C34F3B" w:rsidRPr="002C1351" w:rsidRDefault="00C34F3B" w:rsidP="005F3CA2">
            <w:pPr>
              <w:spacing w:line="276" w:lineRule="auto"/>
              <w:jc w:val="center"/>
              <w:rPr>
                <w:rFonts w:ascii="Times New Roman" w:hAnsi="Times New Roman" w:cs="Times New Roman"/>
              </w:rPr>
            </w:pPr>
          </w:p>
        </w:tc>
        <w:tc>
          <w:tcPr>
            <w:tcW w:w="0" w:type="auto"/>
            <w:hideMark/>
          </w:tcPr>
          <w:p w:rsidR="00C34F3B" w:rsidRPr="002C1351" w:rsidRDefault="00C34F3B" w:rsidP="005F3CA2">
            <w:pPr>
              <w:spacing w:line="276" w:lineRule="auto"/>
              <w:jc w:val="center"/>
              <w:rPr>
                <w:rFonts w:ascii="Times New Roman" w:hAnsi="Times New Roman" w:cs="Times New Roman"/>
              </w:rPr>
            </w:pP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18–25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26–35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36–45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46 and above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b/>
                <w:bCs/>
              </w:rPr>
              <w:t>Educational Qualification</w:t>
            </w:r>
          </w:p>
        </w:tc>
        <w:tc>
          <w:tcPr>
            <w:tcW w:w="0" w:type="auto"/>
            <w:hideMark/>
          </w:tcPr>
          <w:p w:rsidR="00C34F3B" w:rsidRPr="002C1351" w:rsidRDefault="00C34F3B" w:rsidP="005F3CA2">
            <w:pPr>
              <w:spacing w:line="276" w:lineRule="auto"/>
              <w:jc w:val="center"/>
              <w:rPr>
                <w:rFonts w:ascii="Times New Roman" w:hAnsi="Times New Roman" w:cs="Times New Roman"/>
              </w:rPr>
            </w:pPr>
          </w:p>
        </w:tc>
        <w:tc>
          <w:tcPr>
            <w:tcW w:w="0" w:type="auto"/>
            <w:hideMark/>
          </w:tcPr>
          <w:p w:rsidR="00C34F3B" w:rsidRPr="002C1351" w:rsidRDefault="00C34F3B" w:rsidP="005F3CA2">
            <w:pPr>
              <w:spacing w:line="276" w:lineRule="auto"/>
              <w:jc w:val="center"/>
              <w:rPr>
                <w:rFonts w:ascii="Times New Roman" w:hAnsi="Times New Roman" w:cs="Times New Roman"/>
              </w:rPr>
            </w:pP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OND/NCE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10%</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HND/B.Sc</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60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60%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M.Sc/MBA</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25%</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Others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b/>
                <w:bCs/>
              </w:rPr>
              <w:t>Department</w:t>
            </w:r>
          </w:p>
        </w:tc>
        <w:tc>
          <w:tcPr>
            <w:tcW w:w="0" w:type="auto"/>
            <w:hideMark/>
          </w:tcPr>
          <w:p w:rsidR="00C34F3B" w:rsidRPr="002C1351" w:rsidRDefault="00C34F3B" w:rsidP="005F3CA2">
            <w:pPr>
              <w:spacing w:line="276" w:lineRule="auto"/>
              <w:jc w:val="center"/>
              <w:rPr>
                <w:rFonts w:ascii="Times New Roman" w:hAnsi="Times New Roman" w:cs="Times New Roman"/>
              </w:rPr>
            </w:pPr>
          </w:p>
        </w:tc>
        <w:tc>
          <w:tcPr>
            <w:tcW w:w="0" w:type="auto"/>
            <w:hideMark/>
          </w:tcPr>
          <w:p w:rsidR="00C34F3B" w:rsidRPr="002C1351" w:rsidRDefault="00C34F3B" w:rsidP="005F3CA2">
            <w:pPr>
              <w:spacing w:line="276" w:lineRule="auto"/>
              <w:jc w:val="center"/>
              <w:rPr>
                <w:rFonts w:ascii="Times New Roman" w:hAnsi="Times New Roman" w:cs="Times New Roman"/>
              </w:rPr>
            </w:pP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Accounting</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25%</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Finance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ICT</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Operations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20%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Customer Service</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Others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5%</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b/>
                <w:bCs/>
              </w:rPr>
              <w:t>Working Experience</w:t>
            </w:r>
          </w:p>
        </w:tc>
        <w:tc>
          <w:tcPr>
            <w:tcW w:w="0" w:type="auto"/>
            <w:hideMark/>
          </w:tcPr>
          <w:p w:rsidR="00C34F3B" w:rsidRPr="002C1351" w:rsidRDefault="00C34F3B" w:rsidP="005F3CA2">
            <w:pPr>
              <w:spacing w:line="276" w:lineRule="auto"/>
              <w:jc w:val="center"/>
              <w:rPr>
                <w:rFonts w:ascii="Times New Roman" w:hAnsi="Times New Roman" w:cs="Times New Roman"/>
              </w:rPr>
            </w:pPr>
          </w:p>
        </w:tc>
        <w:tc>
          <w:tcPr>
            <w:tcW w:w="0" w:type="auto"/>
            <w:hideMark/>
          </w:tcPr>
          <w:p w:rsidR="00C34F3B" w:rsidRPr="002C1351" w:rsidRDefault="00C34F3B" w:rsidP="005F3CA2">
            <w:pPr>
              <w:spacing w:line="276" w:lineRule="auto"/>
              <w:jc w:val="center"/>
              <w:rPr>
                <w:rFonts w:ascii="Times New Roman" w:hAnsi="Times New Roman" w:cs="Times New Roman"/>
              </w:rPr>
            </w:pP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Less than 2 years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2–5 years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40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40%</w:t>
            </w:r>
          </w:p>
        </w:tc>
      </w:tr>
      <w:tr w:rsidR="00C34F3B" w:rsidRPr="002C1351" w:rsidTr="005F3CA2">
        <w:trPr>
          <w:trHeight w:val="30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6–10 years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30</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30%</w:t>
            </w:r>
          </w:p>
        </w:tc>
      </w:tr>
      <w:tr w:rsidR="00C34F3B" w:rsidRPr="002C1351" w:rsidTr="005F3CA2">
        <w:trPr>
          <w:trHeight w:val="311"/>
        </w:trPr>
        <w:tc>
          <w:tcPr>
            <w:tcW w:w="0" w:type="auto"/>
            <w:hideMark/>
          </w:tcPr>
          <w:p w:rsidR="00C34F3B" w:rsidRPr="002C1351" w:rsidRDefault="00C34F3B" w:rsidP="005F3CA2">
            <w:pPr>
              <w:spacing w:line="276" w:lineRule="auto"/>
              <w:jc w:val="both"/>
              <w:rPr>
                <w:rFonts w:ascii="Times New Roman" w:hAnsi="Times New Roman" w:cs="Times New Roman"/>
              </w:rPr>
            </w:pPr>
            <w:r w:rsidRPr="002C1351">
              <w:rPr>
                <w:rFonts w:ascii="Times New Roman" w:hAnsi="Times New Roman" w:cs="Times New Roman"/>
              </w:rPr>
              <w:t>Above 10 years</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c>
          <w:tcPr>
            <w:tcW w:w="0" w:type="auto"/>
            <w:hideMark/>
          </w:tcPr>
          <w:p w:rsidR="00C34F3B" w:rsidRPr="002C1351" w:rsidRDefault="00C34F3B" w:rsidP="005F3CA2">
            <w:pPr>
              <w:spacing w:line="276" w:lineRule="auto"/>
              <w:jc w:val="center"/>
              <w:rPr>
                <w:rFonts w:ascii="Times New Roman" w:hAnsi="Times New Roman" w:cs="Times New Roman"/>
              </w:rPr>
            </w:pPr>
            <w:r w:rsidRPr="002C1351">
              <w:rPr>
                <w:rFonts w:ascii="Times New Roman" w:hAnsi="Times New Roman" w:cs="Times New Roman"/>
              </w:rPr>
              <w:t>15%</w:t>
            </w:r>
          </w:p>
        </w:tc>
      </w:tr>
    </w:tbl>
    <w:p w:rsidR="00C34F3B" w:rsidRPr="000E67DB"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 xml:space="preserve">The gender distribution showed that 60% of the respondents were male and 40% were female. The majority of respondents (45%) were within the 26–35 years age range, followed by 18–25 years (30%), 36–45 years (20%), and only 5% above 45 years. Most respondents (50%) held HND/B.Sc degrees, followed by OND/NCE (25%), M.Sc/MBA (20%), and Others (5%). Respondents were spread across various departments: Accounting (30%), Finance (20%), ICT (15%), Operations (15%), Customer Service (10%), and Others (10%). The majority had 2–5 years of experience (40%), followed by less than 2 years (25%), 6–10 years (20%), and above 10 years (15%). </w:t>
      </w:r>
    </w:p>
    <w:p w:rsidR="00C34F3B"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lastRenderedPageBreak/>
        <w:t>4.3 Presentation and Analysis Based on Research Objectives</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Objective 1: Impact of computerized accounting systems on operational efficiency.</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Table 4.2</w:t>
      </w:r>
    </w:p>
    <w:tbl>
      <w:tblPr>
        <w:tblStyle w:val="TableGrid"/>
        <w:tblW w:w="10218" w:type="dxa"/>
        <w:tblLook w:val="04A0" w:firstRow="1" w:lastRow="0" w:firstColumn="1" w:lastColumn="0" w:noHBand="0" w:noVBand="1"/>
      </w:tblPr>
      <w:tblGrid>
        <w:gridCol w:w="4338"/>
        <w:gridCol w:w="1170"/>
        <w:gridCol w:w="1170"/>
        <w:gridCol w:w="1170"/>
        <w:gridCol w:w="1170"/>
        <w:gridCol w:w="1200"/>
      </w:tblGrid>
      <w:tr w:rsidR="00C34F3B" w:rsidRPr="002C1351" w:rsidTr="005F3CA2">
        <w:trPr>
          <w:trHeight w:val="548"/>
        </w:trPr>
        <w:tc>
          <w:tcPr>
            <w:tcW w:w="4338"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Statement</w:t>
            </w:r>
          </w:p>
        </w:tc>
        <w:tc>
          <w:tcPr>
            <w:tcW w:w="1170"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SA (%)</w:t>
            </w:r>
          </w:p>
        </w:tc>
        <w:tc>
          <w:tcPr>
            <w:tcW w:w="1170"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A (%)</w:t>
            </w:r>
          </w:p>
        </w:tc>
        <w:tc>
          <w:tcPr>
            <w:tcW w:w="1170"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U (%)</w:t>
            </w:r>
          </w:p>
        </w:tc>
        <w:tc>
          <w:tcPr>
            <w:tcW w:w="1170"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D (%)</w:t>
            </w:r>
          </w:p>
        </w:tc>
        <w:tc>
          <w:tcPr>
            <w:tcW w:w="1200" w:type="dxa"/>
            <w:hideMark/>
          </w:tcPr>
          <w:p w:rsidR="00C34F3B" w:rsidRPr="002C1351" w:rsidRDefault="00C34F3B" w:rsidP="005F3CA2">
            <w:pPr>
              <w:spacing w:line="480" w:lineRule="auto"/>
              <w:jc w:val="both"/>
              <w:rPr>
                <w:rFonts w:ascii="Times New Roman" w:hAnsi="Times New Roman" w:cs="Times New Roman"/>
                <w:b/>
                <w:bCs/>
              </w:rPr>
            </w:pPr>
            <w:r w:rsidRPr="002C1351">
              <w:rPr>
                <w:rFonts w:ascii="Times New Roman" w:hAnsi="Times New Roman" w:cs="Times New Roman"/>
                <w:b/>
                <w:bCs/>
              </w:rPr>
              <w:t>SD (%)</w:t>
            </w:r>
          </w:p>
        </w:tc>
      </w:tr>
      <w:tr w:rsidR="00C34F3B" w:rsidRPr="002C1351" w:rsidTr="005F3CA2">
        <w:trPr>
          <w:trHeight w:val="530"/>
        </w:trPr>
        <w:tc>
          <w:tcPr>
            <w:tcW w:w="4338"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CAS improved speed and accuracy</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55 (55%)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30 (30%)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20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r>
      <w:tr w:rsidR="00C34F3B" w:rsidRPr="002C1351" w:rsidTr="005F3CA2">
        <w:trPr>
          <w:trHeight w:val="440"/>
        </w:trPr>
        <w:tc>
          <w:tcPr>
            <w:tcW w:w="4338"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Reduced errors in reporting</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50 (50%)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35 (35%)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20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5(5%)</w:t>
            </w:r>
          </w:p>
        </w:tc>
      </w:tr>
      <w:tr w:rsidR="00C34F3B" w:rsidRPr="002C1351" w:rsidTr="005F3CA2">
        <w:trPr>
          <w:trHeight w:val="530"/>
        </w:trPr>
        <w:tc>
          <w:tcPr>
            <w:tcW w:w="4338"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Facilitated timely decision-making</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40 (40%)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40 (40%)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10 (10%)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20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r>
      <w:tr w:rsidR="00C34F3B" w:rsidRPr="002C1351" w:rsidTr="005F3CA2">
        <w:trPr>
          <w:trHeight w:val="350"/>
        </w:trPr>
        <w:tc>
          <w:tcPr>
            <w:tcW w:w="4338"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Enhanced internal controls</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45 (45%)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35 (35%)</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10 (10%)</w:t>
            </w:r>
          </w:p>
        </w:tc>
        <w:tc>
          <w:tcPr>
            <w:tcW w:w="117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c>
          <w:tcPr>
            <w:tcW w:w="1200" w:type="dxa"/>
            <w:hideMark/>
          </w:tcPr>
          <w:p w:rsidR="00C34F3B" w:rsidRPr="002C1351" w:rsidRDefault="00C34F3B" w:rsidP="005F3CA2">
            <w:pPr>
              <w:spacing w:line="480" w:lineRule="auto"/>
              <w:jc w:val="both"/>
              <w:rPr>
                <w:rFonts w:ascii="Times New Roman" w:hAnsi="Times New Roman" w:cs="Times New Roman"/>
              </w:rPr>
            </w:pPr>
            <w:r w:rsidRPr="002C1351">
              <w:rPr>
                <w:rFonts w:ascii="Times New Roman" w:hAnsi="Times New Roman" w:cs="Times New Roman"/>
              </w:rPr>
              <w:t>5 (5%)</w:t>
            </w: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Result from table 4.2 shows that A strong majority (85%) of the respondents agree that CAS enhances speed and accuracy, reflecting high confidence in its operational efficiency benefits. Only 10% disagree, suggesting minimal skepticism.</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Similar to the first statement, 85% of the respondents acknowledge error reduction, reinforcing CAS’s reliability. The low disagreement (10%) highlights its perceived accuracy.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A total of 80% of the respondents agree CAS aids faster decisions, the higher undecided (10%) and disagreement (10%) suggest some organizations may struggle with integration or data interpretation.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A strong consensus (80%) of the respondents on improved controls, though 10% undecided may indicate gaps in understanding or implementation challenges.</w:t>
      </w:r>
    </w:p>
    <w:p w:rsidR="00C34F3B" w:rsidRPr="002C1351"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Objective 2: Impact of computerized accounting systems on the profitability</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Table 4.3</w:t>
      </w:r>
    </w:p>
    <w:tbl>
      <w:tblPr>
        <w:tblStyle w:val="TableGrid"/>
        <w:tblW w:w="8756" w:type="dxa"/>
        <w:tblLook w:val="04A0" w:firstRow="1" w:lastRow="0" w:firstColumn="1" w:lastColumn="0" w:noHBand="0" w:noVBand="1"/>
      </w:tblPr>
      <w:tblGrid>
        <w:gridCol w:w="3055"/>
        <w:gridCol w:w="1141"/>
        <w:gridCol w:w="1140"/>
        <w:gridCol w:w="1140"/>
        <w:gridCol w:w="1140"/>
        <w:gridCol w:w="1140"/>
      </w:tblGrid>
      <w:tr w:rsidR="00C34F3B" w:rsidRPr="002C1351" w:rsidTr="005F3CA2">
        <w:trPr>
          <w:trHeight w:val="1099"/>
        </w:trPr>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Statement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U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D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SD (%)</w:t>
            </w:r>
          </w:p>
        </w:tc>
      </w:tr>
      <w:tr w:rsidR="00C34F3B" w:rsidRPr="002C1351" w:rsidTr="005F3CA2">
        <w:trPr>
          <w:trHeight w:val="1099"/>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Reduced operational costs</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40 (40%)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r>
      <w:tr w:rsidR="00C34F3B" w:rsidRPr="002C1351" w:rsidTr="005F3CA2">
        <w:trPr>
          <w:trHeight w:val="1099"/>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lastRenderedPageBreak/>
              <w:t>Increased profitability</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45 (45%)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35 (35%)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r>
      <w:tr w:rsidR="00C34F3B" w:rsidRPr="002C1351" w:rsidTr="005F3CA2">
        <w:trPr>
          <w:trHeight w:val="1099"/>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Better financial management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50 (50%)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Result from table 4.3 shows that A majority (70%) of the respondents’ link CAS to cost reduction, but 20% disagreement suggests variability in cost-saving outcomes across organizations.</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A strong agreement (80%) of the respondents ties CAS to profitability, though 10% undecided may reflect delayed financial outcomes or contextual factors (e.g., industry differences).</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There was high agreement by 80% of the respondents underscores CAS’s role in streamlining financial processes, with minimal resistance (10% disagreement).</w:t>
      </w: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Objective 3: Influence of computerized accounting systems on customer satisfaction</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Table 4.4</w:t>
      </w:r>
    </w:p>
    <w:tbl>
      <w:tblPr>
        <w:tblStyle w:val="TableGrid"/>
        <w:tblW w:w="9859" w:type="dxa"/>
        <w:tblLook w:val="04A0" w:firstRow="1" w:lastRow="0" w:firstColumn="1" w:lastColumn="0" w:noHBand="0" w:noVBand="1"/>
      </w:tblPr>
      <w:tblGrid>
        <w:gridCol w:w="4166"/>
        <w:gridCol w:w="1220"/>
        <w:gridCol w:w="1220"/>
        <w:gridCol w:w="1220"/>
        <w:gridCol w:w="958"/>
        <w:gridCol w:w="1075"/>
      </w:tblGrid>
      <w:tr w:rsidR="00C34F3B" w:rsidRPr="002C1351" w:rsidTr="005F3CA2">
        <w:trPr>
          <w:trHeight w:val="934"/>
        </w:trPr>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Statement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U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D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SD (%)</w:t>
            </w:r>
          </w:p>
        </w:tc>
      </w:tr>
      <w:tr w:rsidR="00C34F3B" w:rsidRPr="002C1351" w:rsidTr="005F3CA2">
        <w:trPr>
          <w:trHeight w:val="934"/>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Faster service delivery</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60 (60%)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 (0%)</w:t>
            </w:r>
          </w:p>
        </w:tc>
      </w:tr>
      <w:tr w:rsidR="00C34F3B" w:rsidRPr="002C1351" w:rsidTr="005F3CA2">
        <w:trPr>
          <w:trHeight w:val="934"/>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Increased customer satisfaction</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55 (55%)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 (3%)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2 (2%)</w:t>
            </w:r>
          </w:p>
        </w:tc>
      </w:tr>
      <w:tr w:rsidR="00C34F3B" w:rsidRPr="002C1351" w:rsidTr="005F3CA2">
        <w:trPr>
          <w:trHeight w:val="934"/>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lastRenderedPageBreak/>
              <w:t>Improved customer account accuracy</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50 (50%)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35 (35%)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r>
    </w:tbl>
    <w:p w:rsidR="00C34F3B" w:rsidRPr="002C1351" w:rsidRDefault="00C34F3B" w:rsidP="00C34F3B">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Table 4.4 shows that Overwhelming consensus (90%) of the respondents that CAS accelerates service delivery, with 0% strongly disagreeing, indicating near-universal recognition of efficiency gains.</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There was a Strong link as indicated by (85%) of the respondents between CAS and customer satisfaction, though 10% undecided may reflect indirect or long-term effects not yet observed.</w:t>
      </w:r>
    </w:p>
    <w:p w:rsidR="00C34F3B" w:rsidRPr="002C1351" w:rsidRDefault="00C34F3B" w:rsidP="00C34F3B">
      <w:pPr>
        <w:spacing w:after="0" w:line="480" w:lineRule="auto"/>
        <w:jc w:val="both"/>
        <w:rPr>
          <w:rFonts w:ascii="Times New Roman" w:hAnsi="Times New Roman" w:cs="Times New Roman"/>
        </w:rPr>
      </w:pPr>
      <w:r w:rsidRPr="002C1351">
        <w:rPr>
          <w:rFonts w:ascii="Times New Roman" w:hAnsi="Times New Roman" w:cs="Times New Roman"/>
        </w:rPr>
        <w:t>A High agreement by (85%) of the respondents on accuracy improvements, aligning with reduced errors. Disagreement by (10%) could stem from isolated implementation issues.</w:t>
      </w: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Objective 4: Challenges of CAS Implementation</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Table 4.5</w:t>
      </w:r>
    </w:p>
    <w:tbl>
      <w:tblPr>
        <w:tblStyle w:val="TableGrid"/>
        <w:tblW w:w="10048" w:type="dxa"/>
        <w:tblLook w:val="04A0" w:firstRow="1" w:lastRow="0" w:firstColumn="1" w:lastColumn="0" w:noHBand="0" w:noVBand="1"/>
      </w:tblPr>
      <w:tblGrid>
        <w:gridCol w:w="4162"/>
        <w:gridCol w:w="1164"/>
        <w:gridCol w:w="1227"/>
        <w:gridCol w:w="1165"/>
        <w:gridCol w:w="1165"/>
        <w:gridCol w:w="1165"/>
      </w:tblGrid>
      <w:tr w:rsidR="00C34F3B" w:rsidRPr="002C1351" w:rsidTr="005F3CA2">
        <w:trPr>
          <w:trHeight w:val="913"/>
        </w:trPr>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Statement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A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U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D (%)</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SD (%)</w:t>
            </w:r>
          </w:p>
        </w:tc>
      </w:tr>
      <w:tr w:rsidR="00C34F3B" w:rsidRPr="002C1351" w:rsidTr="005F3CA2">
        <w:trPr>
          <w:trHeight w:val="913"/>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Lack of technical expertise</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35 (35%)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15 (15%)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r>
      <w:tr w:rsidR="00C34F3B" w:rsidRPr="002C1351" w:rsidTr="005F3CA2">
        <w:trPr>
          <w:trHeight w:val="913"/>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System downtime affects operations</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35 (35%)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15 (15%)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r>
      <w:tr w:rsidR="00C34F3B" w:rsidRPr="002C1351" w:rsidTr="005F3CA2">
        <w:trPr>
          <w:trHeight w:val="913"/>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High implementation/maintenance cost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40 (40%)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 (30%)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r>
      <w:tr w:rsidR="00C34F3B" w:rsidRPr="002C1351" w:rsidTr="005F3CA2">
        <w:trPr>
          <w:trHeight w:val="913"/>
        </w:trPr>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lastRenderedPageBreak/>
              <w:t>Cybersecurity/data breach concerns</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45 (45%)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30</w:t>
            </w:r>
            <w:r>
              <w:rPr>
                <w:rFonts w:ascii="Times New Roman" w:hAnsi="Times New Roman" w:cs="Times New Roman"/>
              </w:rPr>
              <w:t xml:space="preserve"> </w:t>
            </w:r>
            <w:r w:rsidRPr="002C1351">
              <w:rPr>
                <w:rFonts w:ascii="Times New Roman" w:hAnsi="Times New Roman" w:cs="Times New Roman"/>
              </w:rPr>
              <w:t>(30%)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5 (5%)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 (10%)</w:t>
            </w: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Result from table 4.5 shows that a significant challenge as indicated by (65% agreement) of the respondents, highlighting skill gaps. The 15% undecided may indicate uncertainty about training adequacy.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From the second statement, a frequent downtime is a critical issue by (65%) of the respondents, with 20% disagreeing potentially having robust backup systems or minimal disruptions.</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Also, cost barriers are widely acknowledged by (70%) of the respondents, suggesting financial constraints hinder adoption or scalability.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The top challenge as indicated by (75% agreement) of the respondents reflects heightened awareness of digital risks. Only 15% disagree, likely due to advanced security measures.</w:t>
      </w: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4.4</w:t>
      </w:r>
      <w:r w:rsidRPr="002C1351">
        <w:rPr>
          <w:rFonts w:ascii="Times New Roman" w:hAnsi="Times New Roman" w:cs="Times New Roman"/>
          <w:b/>
          <w:bCs/>
        </w:rPr>
        <w:tab/>
        <w:t>Hypothesis</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Hypothesis 1</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H₀</w:t>
      </w:r>
      <w:r w:rsidRPr="002C1351">
        <w:rPr>
          <w:rFonts w:ascii="Times New Roman" w:hAnsi="Times New Roman" w:cs="Times New Roman"/>
        </w:rPr>
        <w:t>: Computerized accounting systems do not significantly improve the operational efficiency of Access Bank Nigeria.</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Regression Model</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Operational Efficiency=β0+β1(CAS Adoption)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Table 4.6</w:t>
      </w:r>
      <w:r w:rsidRPr="002C1351">
        <w:rPr>
          <w:rFonts w:ascii="Times New Roman" w:hAnsi="Times New Roman" w:cs="Times New Roman"/>
        </w:rPr>
        <w:t>: Regression Results for Hypothesis 1</w:t>
      </w:r>
    </w:p>
    <w:tbl>
      <w:tblPr>
        <w:tblStyle w:val="TableGrid"/>
        <w:tblW w:w="0" w:type="auto"/>
        <w:tblLook w:val="04A0" w:firstRow="1" w:lastRow="0" w:firstColumn="1" w:lastColumn="0" w:noHBand="0" w:noVBand="1"/>
      </w:tblPr>
      <w:tblGrid>
        <w:gridCol w:w="1637"/>
        <w:gridCol w:w="1645"/>
        <w:gridCol w:w="2013"/>
        <w:gridCol w:w="1147"/>
        <w:gridCol w:w="977"/>
      </w:tblGrid>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Variable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Coefficient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Std. Error</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t-value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p-value</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(Intercept)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1.20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0.15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8.00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CAS Adoption</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0.85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0.08</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10.63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R² = 0.72</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Adj. R² = 0.70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F-statistic = 112.9</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p &lt; 0.001</w:t>
            </w:r>
          </w:p>
        </w:tc>
        <w:tc>
          <w:tcPr>
            <w:tcW w:w="0" w:type="auto"/>
            <w:hideMark/>
          </w:tcPr>
          <w:p w:rsidR="00C34F3B" w:rsidRPr="002C1351" w:rsidRDefault="00C34F3B" w:rsidP="005F3CA2">
            <w:pPr>
              <w:spacing w:line="360" w:lineRule="auto"/>
              <w:jc w:val="both"/>
              <w:rPr>
                <w:rFonts w:ascii="Times New Roman" w:hAnsi="Times New Roman" w:cs="Times New Roman"/>
              </w:rPr>
            </w:pP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Interpretation</w:t>
      </w:r>
      <w:r w:rsidRPr="002C1351">
        <w:rPr>
          <w:rFonts w:ascii="Times New Roman" w:hAnsi="Times New Roman" w:cs="Times New Roman"/>
        </w:rPr>
        <w:t>:</w:t>
      </w:r>
    </w:p>
    <w:p w:rsidR="00C34F3B" w:rsidRPr="002C1351" w:rsidRDefault="00C34F3B" w:rsidP="00C34F3B">
      <w:pPr>
        <w:numPr>
          <w:ilvl w:val="0"/>
          <w:numId w:val="1"/>
        </w:numPr>
        <w:spacing w:after="0" w:line="360" w:lineRule="auto"/>
        <w:jc w:val="both"/>
        <w:rPr>
          <w:rFonts w:ascii="Times New Roman" w:hAnsi="Times New Roman" w:cs="Times New Roman"/>
        </w:rPr>
      </w:pPr>
      <w:r w:rsidRPr="002C1351">
        <w:rPr>
          <w:rFonts w:ascii="Times New Roman" w:hAnsi="Times New Roman" w:cs="Times New Roman"/>
        </w:rPr>
        <w:lastRenderedPageBreak/>
        <w:t>The coefficient for CAS Adoption (</w:t>
      </w:r>
      <w:r w:rsidRPr="002C1351">
        <w:rPr>
          <w:rFonts w:ascii="Times New Roman" w:hAnsi="Times New Roman" w:cs="Times New Roman"/>
          <w:b/>
          <w:bCs/>
        </w:rPr>
        <w:t>β₁ = 0.85</w:t>
      </w:r>
      <w:r w:rsidRPr="002C1351">
        <w:rPr>
          <w:rFonts w:ascii="Times New Roman" w:hAnsi="Times New Roman" w:cs="Times New Roman"/>
        </w:rPr>
        <w:t>) is statistically significant (p&lt;0.001</w:t>
      </w:r>
      <w:r w:rsidRPr="002C1351">
        <w:rPr>
          <w:rFonts w:ascii="Times New Roman" w:hAnsi="Times New Roman" w:cs="Times New Roman"/>
          <w:i/>
          <w:iCs/>
        </w:rPr>
        <w:t>p</w:t>
      </w:r>
      <w:r w:rsidRPr="002C1351">
        <w:rPr>
          <w:rFonts w:ascii="Times New Roman" w:hAnsi="Times New Roman" w:cs="Times New Roman"/>
        </w:rPr>
        <w:t>&lt;0.001), indicating a strong positive relationship between CAS and operational efficiency.</w:t>
      </w:r>
    </w:p>
    <w:p w:rsidR="00C34F3B" w:rsidRPr="002C1351" w:rsidRDefault="00C34F3B" w:rsidP="00C34F3B">
      <w:pPr>
        <w:numPr>
          <w:ilvl w:val="0"/>
          <w:numId w:val="1"/>
        </w:numPr>
        <w:spacing w:after="0" w:line="360" w:lineRule="auto"/>
        <w:jc w:val="both"/>
        <w:rPr>
          <w:rFonts w:ascii="Times New Roman" w:hAnsi="Times New Roman" w:cs="Times New Roman"/>
        </w:rPr>
      </w:pPr>
      <w:r w:rsidRPr="002C1351">
        <w:rPr>
          <w:rFonts w:ascii="Times New Roman" w:hAnsi="Times New Roman" w:cs="Times New Roman"/>
        </w:rPr>
        <w:t>For every unit increase in CAS adoption, operational efficiency improves by 0.85 units (on a 5-point Likert scale).</w:t>
      </w:r>
    </w:p>
    <w:p w:rsidR="00C34F3B" w:rsidRPr="002C1351" w:rsidRDefault="00C34F3B" w:rsidP="00C34F3B">
      <w:pPr>
        <w:numPr>
          <w:ilvl w:val="0"/>
          <w:numId w:val="1"/>
        </w:numPr>
        <w:spacing w:after="0" w:line="360" w:lineRule="auto"/>
        <w:jc w:val="both"/>
        <w:rPr>
          <w:rFonts w:ascii="Times New Roman" w:hAnsi="Times New Roman" w:cs="Times New Roman"/>
        </w:rPr>
      </w:pPr>
      <w:r w:rsidRPr="002C1351">
        <w:rPr>
          <w:rFonts w:ascii="Times New Roman" w:hAnsi="Times New Roman" w:cs="Times New Roman"/>
          <w:b/>
          <w:bCs/>
        </w:rPr>
        <w:t>Reject H₀</w:t>
      </w:r>
      <w:r w:rsidRPr="002C1351">
        <w:rPr>
          <w:rFonts w:ascii="Times New Roman" w:hAnsi="Times New Roman" w:cs="Times New Roman"/>
        </w:rPr>
        <w:t>: CAS significantly enhances operational efficiency.</w:t>
      </w: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Hypothesis 2</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H₀</w:t>
      </w:r>
      <w:r w:rsidRPr="002C1351">
        <w:rPr>
          <w:rFonts w:ascii="Times New Roman" w:hAnsi="Times New Roman" w:cs="Times New Roman"/>
        </w:rPr>
        <w:t>: Computerized accounting systems have no significant impact on the profitability of Access Bank Nigeria.</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Regression Model</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Profitability=β0+β1(CAS Adoption)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Table 4.7</w:t>
      </w:r>
      <w:r w:rsidRPr="002C1351">
        <w:rPr>
          <w:rFonts w:ascii="Times New Roman" w:hAnsi="Times New Roman" w:cs="Times New Roman"/>
        </w:rPr>
        <w:t>: Regression Results for Hypothesis 2</w:t>
      </w:r>
    </w:p>
    <w:tbl>
      <w:tblPr>
        <w:tblStyle w:val="TableGrid"/>
        <w:tblW w:w="0" w:type="auto"/>
        <w:tblLook w:val="04A0" w:firstRow="1" w:lastRow="0" w:firstColumn="1" w:lastColumn="0" w:noHBand="0" w:noVBand="1"/>
      </w:tblPr>
      <w:tblGrid>
        <w:gridCol w:w="1637"/>
        <w:gridCol w:w="1645"/>
        <w:gridCol w:w="1906"/>
        <w:gridCol w:w="1147"/>
        <w:gridCol w:w="977"/>
      </w:tblGrid>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Variable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Coefficient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Std. Error</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t-value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p-value</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(Intercept)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1.50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0.18</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8.33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CAS Adoption</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0.75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0.09</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8.33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R² = 0.65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Adj. R² = 0.63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F-statistic = 69.4</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p &lt; 0.001</w:t>
            </w:r>
          </w:p>
        </w:tc>
        <w:tc>
          <w:tcPr>
            <w:tcW w:w="0" w:type="auto"/>
            <w:hideMark/>
          </w:tcPr>
          <w:p w:rsidR="00C34F3B" w:rsidRPr="002C1351" w:rsidRDefault="00C34F3B" w:rsidP="005F3CA2">
            <w:pPr>
              <w:spacing w:line="360" w:lineRule="auto"/>
              <w:jc w:val="both"/>
              <w:rPr>
                <w:rFonts w:ascii="Times New Roman" w:hAnsi="Times New Roman" w:cs="Times New Roman"/>
              </w:rPr>
            </w:pP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Interpretation</w:t>
      </w:r>
      <w:r w:rsidRPr="002C1351">
        <w:rPr>
          <w:rFonts w:ascii="Times New Roman" w:hAnsi="Times New Roman" w:cs="Times New Roman"/>
        </w:rPr>
        <w:t>:</w:t>
      </w:r>
    </w:p>
    <w:p w:rsidR="00C34F3B" w:rsidRPr="002C1351" w:rsidRDefault="00C34F3B" w:rsidP="00C34F3B">
      <w:pPr>
        <w:numPr>
          <w:ilvl w:val="0"/>
          <w:numId w:val="2"/>
        </w:numPr>
        <w:spacing w:after="0" w:line="360" w:lineRule="auto"/>
        <w:jc w:val="both"/>
        <w:rPr>
          <w:rFonts w:ascii="Times New Roman" w:hAnsi="Times New Roman" w:cs="Times New Roman"/>
        </w:rPr>
      </w:pPr>
      <w:r w:rsidRPr="002C1351">
        <w:rPr>
          <w:rFonts w:ascii="Times New Roman" w:hAnsi="Times New Roman" w:cs="Times New Roman"/>
        </w:rPr>
        <w:t>CAS Adoption has a significant positive effect on profitability (</w:t>
      </w:r>
      <w:r w:rsidRPr="002C1351">
        <w:rPr>
          <w:rFonts w:ascii="Times New Roman" w:hAnsi="Times New Roman" w:cs="Times New Roman"/>
          <w:b/>
          <w:bCs/>
        </w:rPr>
        <w:t>β₁ = 0.75</w:t>
      </w:r>
      <w:r w:rsidRPr="002C1351">
        <w:rPr>
          <w:rFonts w:ascii="Times New Roman" w:hAnsi="Times New Roman" w:cs="Times New Roman"/>
        </w:rPr>
        <w:t>, p&lt;0.001</w:t>
      </w:r>
      <w:r w:rsidRPr="002C1351">
        <w:rPr>
          <w:rFonts w:ascii="Times New Roman" w:hAnsi="Times New Roman" w:cs="Times New Roman"/>
          <w:i/>
          <w:iCs/>
        </w:rPr>
        <w:t>p</w:t>
      </w:r>
      <w:r w:rsidRPr="002C1351">
        <w:rPr>
          <w:rFonts w:ascii="Times New Roman" w:hAnsi="Times New Roman" w:cs="Times New Roman"/>
        </w:rPr>
        <w:t>&lt;0.001).</w:t>
      </w:r>
    </w:p>
    <w:p w:rsidR="00C34F3B" w:rsidRPr="002C1351" w:rsidRDefault="00C34F3B" w:rsidP="00C34F3B">
      <w:pPr>
        <w:numPr>
          <w:ilvl w:val="0"/>
          <w:numId w:val="2"/>
        </w:numPr>
        <w:spacing w:after="0" w:line="360" w:lineRule="auto"/>
        <w:jc w:val="both"/>
        <w:rPr>
          <w:rFonts w:ascii="Times New Roman" w:hAnsi="Times New Roman" w:cs="Times New Roman"/>
        </w:rPr>
      </w:pPr>
      <w:r w:rsidRPr="002C1351">
        <w:rPr>
          <w:rFonts w:ascii="Times New Roman" w:hAnsi="Times New Roman" w:cs="Times New Roman"/>
          <w:b/>
          <w:bCs/>
        </w:rPr>
        <w:lastRenderedPageBreak/>
        <w:t>Reject H₀</w:t>
      </w:r>
      <w:r w:rsidRPr="002C1351">
        <w:rPr>
          <w:rFonts w:ascii="Times New Roman" w:hAnsi="Times New Roman" w:cs="Times New Roman"/>
        </w:rPr>
        <w:t>: CAS adoption drives profitability improvements, likely through cost reduction and financial management efficiencies (Table 4.3).</w:t>
      </w: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Hypothesis 3</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H₀</w:t>
      </w:r>
      <w:r w:rsidRPr="002C1351">
        <w:rPr>
          <w:rFonts w:ascii="Times New Roman" w:hAnsi="Times New Roman" w:cs="Times New Roman"/>
        </w:rPr>
        <w:t>: Computerized accounting systems do not significantly influence customer satisfaction in Access Bank Nigeria.</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Regression Model</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Customer Satisfaction=β0+β1(CAS Adoption)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Table 4.8</w:t>
      </w:r>
      <w:r w:rsidRPr="002C1351">
        <w:rPr>
          <w:rFonts w:ascii="Times New Roman" w:hAnsi="Times New Roman" w:cs="Times New Roman"/>
        </w:rPr>
        <w:t>: Regression Results for Hypothesis 3</w:t>
      </w:r>
    </w:p>
    <w:tbl>
      <w:tblPr>
        <w:tblStyle w:val="TableGrid"/>
        <w:tblW w:w="0" w:type="auto"/>
        <w:tblLook w:val="04A0" w:firstRow="1" w:lastRow="0" w:firstColumn="1" w:lastColumn="0" w:noHBand="0" w:noVBand="1"/>
      </w:tblPr>
      <w:tblGrid>
        <w:gridCol w:w="1637"/>
        <w:gridCol w:w="1645"/>
        <w:gridCol w:w="2026"/>
        <w:gridCol w:w="1147"/>
        <w:gridCol w:w="977"/>
      </w:tblGrid>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Variable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Coefficient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Std. Error</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t-value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p-value</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(Intercept)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0.12</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9.17</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CAS Adoption</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0.90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0.07</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12.86</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R² = 0.80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Adj. R² = 0.79</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F-statistic = 165.3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p &lt; 0.001</w:t>
            </w:r>
          </w:p>
        </w:tc>
        <w:tc>
          <w:tcPr>
            <w:tcW w:w="0" w:type="auto"/>
            <w:hideMark/>
          </w:tcPr>
          <w:p w:rsidR="00C34F3B" w:rsidRPr="002C1351" w:rsidRDefault="00C34F3B" w:rsidP="005F3CA2">
            <w:pPr>
              <w:spacing w:line="360" w:lineRule="auto"/>
              <w:jc w:val="both"/>
              <w:rPr>
                <w:rFonts w:ascii="Times New Roman" w:hAnsi="Times New Roman" w:cs="Times New Roman"/>
              </w:rPr>
            </w:pP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Interpretation</w:t>
      </w:r>
      <w:r w:rsidRPr="002C1351">
        <w:rPr>
          <w:rFonts w:ascii="Times New Roman" w:hAnsi="Times New Roman" w:cs="Times New Roman"/>
        </w:rPr>
        <w:t>:</w:t>
      </w:r>
    </w:p>
    <w:p w:rsidR="00C34F3B" w:rsidRPr="002C1351" w:rsidRDefault="00C34F3B" w:rsidP="00C34F3B">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rPr>
        <w:t>CAS Adoption strongly predicts customer satisfaction (</w:t>
      </w:r>
      <w:r w:rsidRPr="002C1351">
        <w:rPr>
          <w:rFonts w:ascii="Times New Roman" w:hAnsi="Times New Roman" w:cs="Times New Roman"/>
          <w:b/>
          <w:bCs/>
        </w:rPr>
        <w:t>β₁ = 0.90</w:t>
      </w:r>
      <w:r w:rsidRPr="002C1351">
        <w:rPr>
          <w:rFonts w:ascii="Times New Roman" w:hAnsi="Times New Roman" w:cs="Times New Roman"/>
        </w:rPr>
        <w:t>, p&lt;0.001</w:t>
      </w:r>
      <w:r w:rsidRPr="002C1351">
        <w:rPr>
          <w:rFonts w:ascii="Times New Roman" w:hAnsi="Times New Roman" w:cs="Times New Roman"/>
          <w:i/>
          <w:iCs/>
        </w:rPr>
        <w:t>p</w:t>
      </w:r>
      <w:r w:rsidRPr="002C1351">
        <w:rPr>
          <w:rFonts w:ascii="Times New Roman" w:hAnsi="Times New Roman" w:cs="Times New Roman"/>
        </w:rPr>
        <w:t>&lt;0.001), aligning with Table 4.4 (90% agreement on faster service delivery).</w:t>
      </w:r>
    </w:p>
    <w:p w:rsidR="00C34F3B" w:rsidRDefault="00C34F3B" w:rsidP="00C34F3B">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b/>
          <w:bCs/>
        </w:rPr>
        <w:t>Reject H₀</w:t>
      </w:r>
      <w:r w:rsidRPr="002C1351">
        <w:rPr>
          <w:rFonts w:ascii="Times New Roman" w:hAnsi="Times New Roman" w:cs="Times New Roman"/>
        </w:rPr>
        <w:t>: CAS directly enhances customer satisfaction through improved service speed and accuracy</w:t>
      </w: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Default="00C34F3B" w:rsidP="00C34F3B">
      <w:pPr>
        <w:spacing w:after="0" w:line="360" w:lineRule="auto"/>
        <w:jc w:val="both"/>
        <w:rPr>
          <w:rFonts w:ascii="Times New Roman" w:hAnsi="Times New Roman" w:cs="Times New Roman"/>
        </w:rPr>
      </w:pPr>
    </w:p>
    <w:p w:rsidR="00C34F3B" w:rsidRPr="00320DB4" w:rsidRDefault="00C34F3B" w:rsidP="00C34F3B">
      <w:pPr>
        <w:spacing w:after="0" w:line="360" w:lineRule="auto"/>
        <w:jc w:val="both"/>
        <w:rPr>
          <w:rFonts w:ascii="Times New Roman" w:hAnsi="Times New Roman" w:cs="Times New Roman"/>
        </w:rPr>
      </w:pP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Hypothesis 4</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H₀</w:t>
      </w:r>
      <w:r w:rsidRPr="002C1351">
        <w:rPr>
          <w:rFonts w:ascii="Times New Roman" w:hAnsi="Times New Roman" w:cs="Times New Roman"/>
        </w:rPr>
        <w:t>: Access Bank does not encounter significant challenges in the implementation of computerized accounting systems.</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Regression Model</w:t>
      </w:r>
      <w:r w:rsidRPr="002C1351">
        <w:rPr>
          <w:rFonts w:ascii="Times New Roman" w:hAnsi="Times New Roman" w:cs="Times New Roman"/>
        </w:rPr>
        <w:t>:</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Implementation Challenges=β0+β1(CAS Complexity)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Table 4.9</w:t>
      </w:r>
      <w:r w:rsidRPr="002C1351">
        <w:rPr>
          <w:rFonts w:ascii="Times New Roman" w:hAnsi="Times New Roman" w:cs="Times New Roman"/>
        </w:rPr>
        <w:t>: Regression Results for Hypothesis 4</w:t>
      </w:r>
    </w:p>
    <w:tbl>
      <w:tblPr>
        <w:tblStyle w:val="TableGrid"/>
        <w:tblW w:w="0" w:type="auto"/>
        <w:tblLook w:val="04A0" w:firstRow="1" w:lastRow="0" w:firstColumn="1" w:lastColumn="0" w:noHBand="0" w:noVBand="1"/>
      </w:tblPr>
      <w:tblGrid>
        <w:gridCol w:w="1877"/>
        <w:gridCol w:w="1645"/>
        <w:gridCol w:w="1906"/>
        <w:gridCol w:w="1147"/>
        <w:gridCol w:w="977"/>
      </w:tblGrid>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Variable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Coefficient</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Std. Error</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t-value</w:t>
            </w:r>
          </w:p>
        </w:tc>
        <w:tc>
          <w:tcPr>
            <w:tcW w:w="0" w:type="auto"/>
            <w:hideMark/>
          </w:tcPr>
          <w:p w:rsidR="00C34F3B" w:rsidRPr="002C1351" w:rsidRDefault="00C34F3B" w:rsidP="005F3CA2">
            <w:pPr>
              <w:spacing w:line="360" w:lineRule="auto"/>
              <w:jc w:val="both"/>
              <w:rPr>
                <w:rFonts w:ascii="Times New Roman" w:hAnsi="Times New Roman" w:cs="Times New Roman"/>
                <w:b/>
                <w:bCs/>
              </w:rPr>
            </w:pPr>
            <w:r w:rsidRPr="002C1351">
              <w:rPr>
                <w:rFonts w:ascii="Times New Roman" w:hAnsi="Times New Roman" w:cs="Times New Roman"/>
                <w:b/>
                <w:bCs/>
              </w:rPr>
              <w:t>p-value</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(Intercept)</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2.30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0.20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11.50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CAS Complexity</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0.65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0.10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6.50</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rPr>
              <w:t>&lt;0.001</w:t>
            </w:r>
          </w:p>
        </w:tc>
      </w:tr>
      <w:tr w:rsidR="00C34F3B" w:rsidRPr="002C1351" w:rsidTr="005F3CA2">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R² = 0.55</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Adj. R² = 0.53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F-statistic = 42.3</w:t>
            </w:r>
          </w:p>
        </w:tc>
        <w:tc>
          <w:tcPr>
            <w:tcW w:w="0" w:type="auto"/>
            <w:hideMark/>
          </w:tcPr>
          <w:p w:rsidR="00C34F3B" w:rsidRPr="002C1351" w:rsidRDefault="00C34F3B" w:rsidP="005F3CA2">
            <w:pPr>
              <w:spacing w:line="360" w:lineRule="auto"/>
              <w:jc w:val="both"/>
              <w:rPr>
                <w:rFonts w:ascii="Times New Roman" w:hAnsi="Times New Roman" w:cs="Times New Roman"/>
              </w:rPr>
            </w:pPr>
            <w:r w:rsidRPr="002C1351">
              <w:rPr>
                <w:rFonts w:ascii="Times New Roman" w:hAnsi="Times New Roman" w:cs="Times New Roman"/>
                <w:b/>
                <w:bCs/>
              </w:rPr>
              <w:t>p &lt; 0.001</w:t>
            </w:r>
          </w:p>
        </w:tc>
        <w:tc>
          <w:tcPr>
            <w:tcW w:w="0" w:type="auto"/>
            <w:hideMark/>
          </w:tcPr>
          <w:p w:rsidR="00C34F3B" w:rsidRPr="002C1351" w:rsidRDefault="00C34F3B" w:rsidP="005F3CA2">
            <w:pPr>
              <w:spacing w:line="360" w:lineRule="auto"/>
              <w:jc w:val="both"/>
              <w:rPr>
                <w:rFonts w:ascii="Times New Roman" w:hAnsi="Times New Roman" w:cs="Times New Roman"/>
              </w:rPr>
            </w:pPr>
          </w:p>
        </w:tc>
      </w:tr>
    </w:tbl>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Source: Field Survey 2025</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b/>
          <w:bCs/>
        </w:rPr>
        <w:t>Interpretation</w:t>
      </w:r>
      <w:r w:rsidRPr="002C1351">
        <w:rPr>
          <w:rFonts w:ascii="Times New Roman" w:hAnsi="Times New Roman" w:cs="Times New Roman"/>
        </w:rPr>
        <w:t>:</w:t>
      </w:r>
    </w:p>
    <w:p w:rsidR="00C34F3B" w:rsidRPr="002C1351" w:rsidRDefault="00C34F3B" w:rsidP="00C34F3B">
      <w:pPr>
        <w:numPr>
          <w:ilvl w:val="0"/>
          <w:numId w:val="4"/>
        </w:numPr>
        <w:spacing w:after="0" w:line="360" w:lineRule="auto"/>
        <w:jc w:val="both"/>
        <w:rPr>
          <w:rFonts w:ascii="Times New Roman" w:hAnsi="Times New Roman" w:cs="Times New Roman"/>
        </w:rPr>
      </w:pPr>
      <w:r w:rsidRPr="002C1351">
        <w:rPr>
          <w:rFonts w:ascii="Times New Roman" w:hAnsi="Times New Roman" w:cs="Times New Roman"/>
        </w:rPr>
        <w:t>CAS Complexity (e.g., technical expertise, costs) significantly predicts implementation challenges (</w:t>
      </w:r>
      <w:r w:rsidRPr="002C1351">
        <w:rPr>
          <w:rFonts w:ascii="Times New Roman" w:hAnsi="Times New Roman" w:cs="Times New Roman"/>
          <w:b/>
          <w:bCs/>
        </w:rPr>
        <w:t>β₁ = 0.65</w:t>
      </w:r>
      <w:r w:rsidRPr="002C1351">
        <w:rPr>
          <w:rFonts w:ascii="Times New Roman" w:hAnsi="Times New Roman" w:cs="Times New Roman"/>
        </w:rPr>
        <w:t>, p&lt;0.001</w:t>
      </w:r>
      <w:r w:rsidRPr="002C1351">
        <w:rPr>
          <w:rFonts w:ascii="Times New Roman" w:hAnsi="Times New Roman" w:cs="Times New Roman"/>
          <w:i/>
          <w:iCs/>
        </w:rPr>
        <w:t>p</w:t>
      </w:r>
      <w:r w:rsidRPr="002C1351">
        <w:rPr>
          <w:rFonts w:ascii="Times New Roman" w:hAnsi="Times New Roman" w:cs="Times New Roman"/>
        </w:rPr>
        <w:t>&lt;0.001).</w:t>
      </w:r>
    </w:p>
    <w:p w:rsidR="00C34F3B" w:rsidRPr="002C1351" w:rsidRDefault="00C34F3B" w:rsidP="00C34F3B">
      <w:pPr>
        <w:numPr>
          <w:ilvl w:val="0"/>
          <w:numId w:val="4"/>
        </w:numPr>
        <w:spacing w:after="0" w:line="360" w:lineRule="auto"/>
        <w:jc w:val="both"/>
        <w:rPr>
          <w:rFonts w:ascii="Times New Roman" w:hAnsi="Times New Roman" w:cs="Times New Roman"/>
        </w:rPr>
      </w:pPr>
      <w:r w:rsidRPr="002C1351">
        <w:rPr>
          <w:rFonts w:ascii="Times New Roman" w:hAnsi="Times New Roman" w:cs="Times New Roman"/>
          <w:b/>
          <w:bCs/>
        </w:rPr>
        <w:t>Reject H₀</w:t>
      </w:r>
      <w:r w:rsidRPr="002C1351">
        <w:rPr>
          <w:rFonts w:ascii="Times New Roman" w:hAnsi="Times New Roman" w:cs="Times New Roman"/>
        </w:rPr>
        <w:t>: Access Bank faces notable challenges, particularly in technical expertise and cybersecurity (Table 4.5).</w:t>
      </w: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lastRenderedPageBreak/>
        <w:t>4.5 Summary of finding</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The results of this study provide valuable insights into how Computerized Accounting Systems (CAS) affect the performance of Access Bank Nigeria. The findings are discussed below in line with the research objectives and hypotheses.</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Impact of CAS on Operational Efficiency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The responses from participants revealed a strong agreement that CAS have significantly improved operational efficiency within Access Bank. Most respondents confirmed that CAS increased the speed and accuracy of accounting processes, enhanced internal controls, and reduced data entry errors. This supports the rejection of the null hypothesis that CAS does not significantly improve operational efficiency. These findings are consistent with previous studies which established that automation in accounting reduces human error and supports faster data processing and decision-making.</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Impact of CAS on Profitability</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Participants acknowledged that the use of CAS has contributed to reducing operational costs and improving the bank's financial management. These improvements translate into increased profitability for the bank. This aligns with the rejection of the null hypothesis regarding CAS and profitability. The study suggests that with less reliance on manual processes, Access Bank can allocate resources more efficiently and reduce costs related to manpower and paper-based systems, thus enhancing profit margins.</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Influence of CAS on Customer Satisfaction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There was overwhelming agreement among respondents that CAS enhances service delivery and customer satisfaction. With faster transaction processing and improved accuracy in customer account records, clients experience better service quality. This led to the rejection of the hypothesis that CAS does not influence customer satisfaction. These findings are supported by literature indicating that customer satisfaction in the banking sector is increasingly dependent on speed, accuracy, and convenience, all of which CAS facilitate.</w:t>
      </w:r>
    </w:p>
    <w:p w:rsidR="00C34F3B" w:rsidRPr="002C1351" w:rsidRDefault="00C34F3B" w:rsidP="00C34F3B">
      <w:pPr>
        <w:spacing w:after="0" w:line="360" w:lineRule="auto"/>
        <w:jc w:val="both"/>
        <w:rPr>
          <w:rFonts w:ascii="Times New Roman" w:hAnsi="Times New Roman" w:cs="Times New Roman"/>
          <w:b/>
          <w:bCs/>
        </w:rPr>
      </w:pPr>
      <w:r w:rsidRPr="002C1351">
        <w:rPr>
          <w:rFonts w:ascii="Times New Roman" w:hAnsi="Times New Roman" w:cs="Times New Roman"/>
          <w:b/>
          <w:bCs/>
        </w:rPr>
        <w:t>Challenges in CAS Implementation</w:t>
      </w:r>
    </w:p>
    <w:p w:rsidR="00C34F3B" w:rsidRPr="002C1351" w:rsidRDefault="00C34F3B" w:rsidP="00C34F3B">
      <w:pPr>
        <w:spacing w:after="0" w:line="360" w:lineRule="auto"/>
        <w:jc w:val="both"/>
        <w:rPr>
          <w:rFonts w:ascii="Times New Roman" w:hAnsi="Times New Roman" w:cs="Times New Roman"/>
        </w:rPr>
      </w:pPr>
      <w:r w:rsidRPr="002C1351">
        <w:rPr>
          <w:rFonts w:ascii="Times New Roman" w:hAnsi="Times New Roman" w:cs="Times New Roman"/>
        </w:rPr>
        <w:t xml:space="preserve">Despite the numerous benefits, the study also highlighted some challenges. Respondents pointed out issues such as system downtime, lack of technical expertise, high implementation and maintenance costs, and cybersecurity threats. The analysis confirmed that these are significant </w:t>
      </w:r>
      <w:r w:rsidRPr="002C1351">
        <w:rPr>
          <w:rFonts w:ascii="Times New Roman" w:hAnsi="Times New Roman" w:cs="Times New Roman"/>
        </w:rPr>
        <w:lastRenderedPageBreak/>
        <w:t>challenges, leading to the rejection of the fourth null hypothesis. This emphasizes the need for continuous investment in IT infrastructure, cybersecurity training, and staff development.</w:t>
      </w:r>
    </w:p>
    <w:bookmarkEnd w:id="1"/>
    <w:p w:rsidR="00C34F3B" w:rsidRPr="002C1351" w:rsidRDefault="00C34F3B" w:rsidP="00C34F3B">
      <w:pPr>
        <w:spacing w:line="480" w:lineRule="auto"/>
        <w:jc w:val="both"/>
        <w:rPr>
          <w:rFonts w:ascii="Times New Roman" w:hAnsi="Times New Roman" w:cs="Times New Roman"/>
        </w:rPr>
      </w:pPr>
    </w:p>
    <w:p w:rsidR="00C34F3B" w:rsidRPr="002C1351" w:rsidRDefault="00C34F3B" w:rsidP="00C34F3B">
      <w:pPr>
        <w:spacing w:line="480" w:lineRule="auto"/>
        <w:jc w:val="both"/>
        <w:rPr>
          <w:rFonts w:ascii="Times New Roman" w:hAnsi="Times New Roman" w:cs="Times New Roman"/>
        </w:rPr>
      </w:pPr>
    </w:p>
    <w:p w:rsidR="00C34F3B" w:rsidRPr="002C1351" w:rsidRDefault="00C34F3B" w:rsidP="00C34F3B">
      <w:pPr>
        <w:spacing w:line="480" w:lineRule="auto"/>
        <w:jc w:val="both"/>
        <w:rPr>
          <w:rFonts w:ascii="Times New Roman" w:hAnsi="Times New Roman" w:cs="Times New Roman"/>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347"/>
    <w:multiLevelType w:val="multilevel"/>
    <w:tmpl w:val="E8F6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665E2"/>
    <w:multiLevelType w:val="multilevel"/>
    <w:tmpl w:val="B92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56F57"/>
    <w:multiLevelType w:val="multilevel"/>
    <w:tmpl w:val="4228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86CC7"/>
    <w:multiLevelType w:val="multilevel"/>
    <w:tmpl w:val="ADE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142611">
    <w:abstractNumId w:val="2"/>
  </w:num>
  <w:num w:numId="2" w16cid:durableId="1261375172">
    <w:abstractNumId w:val="1"/>
  </w:num>
  <w:num w:numId="3" w16cid:durableId="504974111">
    <w:abstractNumId w:val="0"/>
  </w:num>
  <w:num w:numId="4" w16cid:durableId="606691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34F3B"/>
    <w:rsid w:val="000C6B02"/>
    <w:rsid w:val="00474723"/>
    <w:rsid w:val="009D485D"/>
    <w:rsid w:val="00A631FB"/>
    <w:rsid w:val="00AF7EEE"/>
    <w:rsid w:val="00B34AB0"/>
    <w:rsid w:val="00C34F3B"/>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BC2C6-59CD-4D21-8ED1-E6B6472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3B"/>
    <w:rPr>
      <w14:ligatures w14:val="none"/>
    </w:rPr>
  </w:style>
  <w:style w:type="paragraph" w:styleId="Heading1">
    <w:name w:val="heading 1"/>
    <w:basedOn w:val="Normal"/>
    <w:next w:val="Normal"/>
    <w:link w:val="Heading1Char"/>
    <w:uiPriority w:val="9"/>
    <w:qFormat/>
    <w:rsid w:val="00C34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4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F3B"/>
    <w:rPr>
      <w:rFonts w:eastAsiaTheme="majorEastAsia" w:cstheme="majorBidi"/>
      <w:color w:val="272727" w:themeColor="text1" w:themeTint="D8"/>
    </w:rPr>
  </w:style>
  <w:style w:type="paragraph" w:styleId="Title">
    <w:name w:val="Title"/>
    <w:basedOn w:val="Normal"/>
    <w:next w:val="Normal"/>
    <w:link w:val="TitleChar"/>
    <w:uiPriority w:val="10"/>
    <w:qFormat/>
    <w:rsid w:val="00C3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F3B"/>
    <w:pPr>
      <w:spacing w:before="160"/>
      <w:jc w:val="center"/>
    </w:pPr>
    <w:rPr>
      <w:i/>
      <w:iCs/>
      <w:color w:val="404040" w:themeColor="text1" w:themeTint="BF"/>
    </w:rPr>
  </w:style>
  <w:style w:type="character" w:customStyle="1" w:styleId="QuoteChar">
    <w:name w:val="Quote Char"/>
    <w:basedOn w:val="DefaultParagraphFont"/>
    <w:link w:val="Quote"/>
    <w:uiPriority w:val="29"/>
    <w:rsid w:val="00C34F3B"/>
    <w:rPr>
      <w:i/>
      <w:iCs/>
      <w:color w:val="404040" w:themeColor="text1" w:themeTint="BF"/>
    </w:rPr>
  </w:style>
  <w:style w:type="paragraph" w:styleId="ListParagraph">
    <w:name w:val="List Paragraph"/>
    <w:basedOn w:val="Normal"/>
    <w:uiPriority w:val="34"/>
    <w:qFormat/>
    <w:rsid w:val="00C34F3B"/>
    <w:pPr>
      <w:ind w:left="720"/>
      <w:contextualSpacing/>
    </w:pPr>
  </w:style>
  <w:style w:type="character" w:styleId="IntenseEmphasis">
    <w:name w:val="Intense Emphasis"/>
    <w:basedOn w:val="DefaultParagraphFont"/>
    <w:uiPriority w:val="21"/>
    <w:qFormat/>
    <w:rsid w:val="00C34F3B"/>
    <w:rPr>
      <w:i/>
      <w:iCs/>
      <w:color w:val="2F5496" w:themeColor="accent1" w:themeShade="BF"/>
    </w:rPr>
  </w:style>
  <w:style w:type="paragraph" w:styleId="IntenseQuote">
    <w:name w:val="Intense Quote"/>
    <w:basedOn w:val="Normal"/>
    <w:next w:val="Normal"/>
    <w:link w:val="IntenseQuoteChar"/>
    <w:uiPriority w:val="30"/>
    <w:qFormat/>
    <w:rsid w:val="00C34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F3B"/>
    <w:rPr>
      <w:i/>
      <w:iCs/>
      <w:color w:val="2F5496" w:themeColor="accent1" w:themeShade="BF"/>
    </w:rPr>
  </w:style>
  <w:style w:type="character" w:styleId="IntenseReference">
    <w:name w:val="Intense Reference"/>
    <w:basedOn w:val="DefaultParagraphFont"/>
    <w:uiPriority w:val="32"/>
    <w:qFormat/>
    <w:rsid w:val="00C34F3B"/>
    <w:rPr>
      <w:b/>
      <w:bCs/>
      <w:smallCaps/>
      <w:color w:val="2F5496" w:themeColor="accent1" w:themeShade="BF"/>
      <w:spacing w:val="5"/>
    </w:rPr>
  </w:style>
  <w:style w:type="table" w:styleId="TableGrid">
    <w:name w:val="Table Grid"/>
    <w:basedOn w:val="TableNormal"/>
    <w:uiPriority w:val="39"/>
    <w:rsid w:val="00C34F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1693</Words>
  <Characters>9655</Characters>
  <Application>Microsoft Office Word</Application>
  <DocSecurity>0</DocSecurity>
  <Lines>80</Lines>
  <Paragraphs>22</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2025-05-30T11:48:00Z</dcterms:created>
  <dcterms:modified xsi:type="dcterms:W3CDTF">2025-05-30T11:48:00Z</dcterms:modified>
</cp:coreProperties>
</file>