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180" w:rsidRDefault="00935180" w:rsidP="00935180">
      <w:pPr>
        <w:pStyle w:val="ListParagraph"/>
        <w:numPr>
          <w:ilvl w:val="1"/>
          <w:numId w:val="5"/>
        </w:numPr>
        <w:tabs>
          <w:tab w:val="left" w:pos="749"/>
        </w:tabs>
        <w:ind w:left="749" w:hanging="301"/>
        <w:rPr>
          <w:b/>
          <w:sz w:val="20"/>
        </w:rPr>
      </w:pPr>
      <w:r>
        <w:rPr>
          <w:b/>
          <w:spacing w:val="-2"/>
          <w:sz w:val="20"/>
        </w:rPr>
        <w:t>Introduction</w:t>
      </w:r>
    </w:p>
    <w:p w:rsidR="00935180" w:rsidRDefault="00935180" w:rsidP="00935180">
      <w:pPr>
        <w:pStyle w:val="Heading1"/>
        <w:ind w:left="0" w:right="3522"/>
      </w:pPr>
      <w:r>
        <w:rPr>
          <w:b w:val="0"/>
        </w:rPr>
        <w:br w:type="column"/>
      </w:r>
      <w:r>
        <w:t>CHAPTER</w:t>
      </w:r>
      <w:r>
        <w:rPr>
          <w:spacing w:val="-11"/>
        </w:rPr>
        <w:t xml:space="preserve"> </w:t>
      </w:r>
      <w:r>
        <w:rPr>
          <w:spacing w:val="-4"/>
        </w:rPr>
        <w:t>FOUR</w:t>
      </w:r>
    </w:p>
    <w:p w:rsidR="00935180" w:rsidRDefault="00935180" w:rsidP="00935180">
      <w:pPr>
        <w:spacing w:before="161"/>
        <w:ind w:left="3" w:right="3522"/>
        <w:jc w:val="center"/>
        <w:rPr>
          <w:b/>
          <w:sz w:val="20"/>
        </w:rPr>
      </w:pPr>
      <w:r>
        <w:rPr>
          <w:b/>
          <w:sz w:val="20"/>
        </w:rPr>
        <w:t>DATA</w:t>
      </w:r>
      <w:r>
        <w:rPr>
          <w:b/>
          <w:spacing w:val="-9"/>
          <w:sz w:val="20"/>
        </w:rPr>
        <w:t xml:space="preserve"> </w:t>
      </w:r>
      <w:r>
        <w:rPr>
          <w:b/>
          <w:sz w:val="20"/>
        </w:rPr>
        <w:t>PRESENTATION</w:t>
      </w:r>
      <w:r>
        <w:rPr>
          <w:b/>
          <w:spacing w:val="-7"/>
          <w:sz w:val="20"/>
        </w:rPr>
        <w:t xml:space="preserve"> </w:t>
      </w:r>
      <w:r>
        <w:rPr>
          <w:b/>
          <w:sz w:val="20"/>
        </w:rPr>
        <w:t>AND</w:t>
      </w:r>
      <w:r>
        <w:rPr>
          <w:b/>
          <w:spacing w:val="-7"/>
          <w:sz w:val="20"/>
        </w:rPr>
        <w:t xml:space="preserve"> </w:t>
      </w:r>
      <w:r>
        <w:rPr>
          <w:b/>
          <w:spacing w:val="-2"/>
          <w:sz w:val="20"/>
        </w:rPr>
        <w:t>ANALYSIS</w:t>
      </w:r>
    </w:p>
    <w:p w:rsidR="00935180" w:rsidRDefault="00935180" w:rsidP="00935180">
      <w:pPr>
        <w:jc w:val="center"/>
        <w:rPr>
          <w:b/>
          <w:sz w:val="20"/>
        </w:rPr>
        <w:sectPr w:rsidR="00935180" w:rsidSect="00935180">
          <w:pgSz w:w="12250" w:h="14180"/>
          <w:pgMar w:top="1360" w:right="283" w:bottom="1200" w:left="992" w:header="0" w:footer="1002" w:gutter="0"/>
          <w:cols w:num="2" w:space="720" w:equalWidth="0">
            <w:col w:w="1877" w:space="934"/>
            <w:col w:w="8164"/>
          </w:cols>
        </w:sectPr>
      </w:pPr>
    </w:p>
    <w:p w:rsidR="00935180" w:rsidRDefault="00935180" w:rsidP="00935180">
      <w:pPr>
        <w:pStyle w:val="BodyText"/>
        <w:spacing w:before="157"/>
        <w:ind w:left="448" w:right="1158" w:firstLine="719"/>
        <w:jc w:val="both"/>
      </w:pPr>
      <w:r>
        <w:t>This</w:t>
      </w:r>
      <w:r>
        <w:rPr>
          <w:spacing w:val="-5"/>
        </w:rPr>
        <w:t xml:space="preserve"> </w:t>
      </w:r>
      <w:r>
        <w:t>chapter</w:t>
      </w:r>
      <w:r>
        <w:rPr>
          <w:spacing w:val="-4"/>
        </w:rPr>
        <w:t xml:space="preserve"> </w:t>
      </w:r>
      <w:r>
        <w:t>presents</w:t>
      </w:r>
      <w:r>
        <w:rPr>
          <w:spacing w:val="-5"/>
        </w:rPr>
        <w:t xml:space="preserve"> </w:t>
      </w:r>
      <w:r>
        <w:t>and</w:t>
      </w:r>
      <w:r>
        <w:rPr>
          <w:spacing w:val="-3"/>
        </w:rPr>
        <w:t xml:space="preserve"> </w:t>
      </w:r>
      <w:r>
        <w:t>analyzes</w:t>
      </w:r>
      <w:r>
        <w:rPr>
          <w:spacing w:val="-5"/>
        </w:rPr>
        <w:t xml:space="preserve"> </w:t>
      </w:r>
      <w:r>
        <w:t>the</w:t>
      </w:r>
      <w:r>
        <w:rPr>
          <w:spacing w:val="-4"/>
        </w:rPr>
        <w:t xml:space="preserve"> </w:t>
      </w:r>
      <w:r>
        <w:t>data</w:t>
      </w:r>
      <w:r>
        <w:rPr>
          <w:spacing w:val="-4"/>
        </w:rPr>
        <w:t xml:space="preserve"> </w:t>
      </w:r>
      <w:r>
        <w:t>collected</w:t>
      </w:r>
      <w:r>
        <w:rPr>
          <w:spacing w:val="-3"/>
        </w:rPr>
        <w:t xml:space="preserve"> </w:t>
      </w:r>
      <w:r>
        <w:t>in</w:t>
      </w:r>
      <w:r>
        <w:rPr>
          <w:spacing w:val="-6"/>
        </w:rPr>
        <w:t xml:space="preserve"> </w:t>
      </w:r>
      <w:r>
        <w:t>relation</w:t>
      </w:r>
      <w:r>
        <w:rPr>
          <w:spacing w:val="-6"/>
        </w:rPr>
        <w:t xml:space="preserve"> </w:t>
      </w:r>
      <w:r>
        <w:t>to</w:t>
      </w:r>
      <w:r>
        <w:rPr>
          <w:spacing w:val="-4"/>
        </w:rPr>
        <w:t xml:space="preserve"> </w:t>
      </w:r>
      <w:r>
        <w:t>the</w:t>
      </w:r>
      <w:r>
        <w:rPr>
          <w:spacing w:val="-4"/>
        </w:rPr>
        <w:t xml:space="preserve"> </w:t>
      </w:r>
      <w:r>
        <w:t>objectives</w:t>
      </w:r>
      <w:r>
        <w:rPr>
          <w:spacing w:val="-5"/>
        </w:rPr>
        <w:t xml:space="preserve"> </w:t>
      </w:r>
      <w:r>
        <w:t>of</w:t>
      </w:r>
      <w:r>
        <w:rPr>
          <w:spacing w:val="-6"/>
        </w:rPr>
        <w:t xml:space="preserve"> </w:t>
      </w:r>
      <w:r>
        <w:t>the</w:t>
      </w:r>
      <w:r>
        <w:rPr>
          <w:spacing w:val="-4"/>
        </w:rPr>
        <w:t xml:space="preserve"> </w:t>
      </w:r>
      <w:r>
        <w:t>study.</w:t>
      </w:r>
      <w:r>
        <w:rPr>
          <w:spacing w:val="-4"/>
        </w:rPr>
        <w:t xml:space="preserve"> </w:t>
      </w:r>
      <w:r>
        <w:t>The</w:t>
      </w:r>
      <w:r>
        <w:rPr>
          <w:spacing w:val="-4"/>
        </w:rPr>
        <w:t xml:space="preserve"> </w:t>
      </w:r>
      <w:r>
        <w:t>data</w:t>
      </w:r>
      <w:r>
        <w:rPr>
          <w:spacing w:val="-2"/>
        </w:rPr>
        <w:t xml:space="preserve"> </w:t>
      </w:r>
      <w:r>
        <w:t>were obtained through structured questionnaires, interviews, or other instruments as specified in the methodology. The purpose</w:t>
      </w:r>
      <w:r>
        <w:rPr>
          <w:spacing w:val="-4"/>
        </w:rPr>
        <w:t xml:space="preserve"> </w:t>
      </w:r>
      <w:r>
        <w:t>of</w:t>
      </w:r>
      <w:r>
        <w:rPr>
          <w:spacing w:val="-6"/>
        </w:rPr>
        <w:t xml:space="preserve"> </w:t>
      </w:r>
      <w:r>
        <w:t>this</w:t>
      </w:r>
      <w:r>
        <w:rPr>
          <w:spacing w:val="-5"/>
        </w:rPr>
        <w:t xml:space="preserve"> </w:t>
      </w:r>
      <w:r>
        <w:t>section</w:t>
      </w:r>
      <w:r>
        <w:rPr>
          <w:spacing w:val="-6"/>
        </w:rPr>
        <w:t xml:space="preserve"> </w:t>
      </w:r>
      <w:r>
        <w:t>is</w:t>
      </w:r>
      <w:r>
        <w:rPr>
          <w:spacing w:val="-5"/>
        </w:rPr>
        <w:t xml:space="preserve"> </w:t>
      </w:r>
      <w:r>
        <w:t>to</w:t>
      </w:r>
      <w:r>
        <w:rPr>
          <w:spacing w:val="-4"/>
        </w:rPr>
        <w:t xml:space="preserve"> </w:t>
      </w:r>
      <w:r>
        <w:t>examine</w:t>
      </w:r>
      <w:r>
        <w:rPr>
          <w:spacing w:val="-4"/>
        </w:rPr>
        <w:t xml:space="preserve"> </w:t>
      </w:r>
      <w:r>
        <w:t>the</w:t>
      </w:r>
      <w:r>
        <w:rPr>
          <w:spacing w:val="-4"/>
        </w:rPr>
        <w:t xml:space="preserve"> </w:t>
      </w:r>
      <w:r>
        <w:t>responses</w:t>
      </w:r>
      <w:r>
        <w:rPr>
          <w:spacing w:val="-5"/>
        </w:rPr>
        <w:t xml:space="preserve"> </w:t>
      </w:r>
      <w:r>
        <w:t>and</w:t>
      </w:r>
      <w:r>
        <w:rPr>
          <w:spacing w:val="-3"/>
        </w:rPr>
        <w:t xml:space="preserve"> </w:t>
      </w:r>
      <w:r>
        <w:t>patterns</w:t>
      </w:r>
      <w:r>
        <w:rPr>
          <w:spacing w:val="-5"/>
        </w:rPr>
        <w:t xml:space="preserve"> </w:t>
      </w:r>
      <w:r>
        <w:t>emerging</w:t>
      </w:r>
      <w:r>
        <w:rPr>
          <w:spacing w:val="-6"/>
        </w:rPr>
        <w:t xml:space="preserve"> </w:t>
      </w:r>
      <w:r>
        <w:t>from</w:t>
      </w:r>
      <w:r>
        <w:rPr>
          <w:spacing w:val="-6"/>
        </w:rPr>
        <w:t xml:space="preserve"> </w:t>
      </w:r>
      <w:r>
        <w:t>the</w:t>
      </w:r>
      <w:r>
        <w:rPr>
          <w:spacing w:val="-4"/>
        </w:rPr>
        <w:t xml:space="preserve"> </w:t>
      </w:r>
      <w:r>
        <w:t>data</w:t>
      </w:r>
      <w:r>
        <w:rPr>
          <w:spacing w:val="-4"/>
        </w:rPr>
        <w:t xml:space="preserve"> </w:t>
      </w:r>
      <w:r>
        <w:t>to</w:t>
      </w:r>
      <w:r>
        <w:rPr>
          <w:spacing w:val="-4"/>
        </w:rPr>
        <w:t xml:space="preserve"> </w:t>
      </w:r>
      <w:r>
        <w:t>assess</w:t>
      </w:r>
      <w:r>
        <w:rPr>
          <w:spacing w:val="-5"/>
        </w:rPr>
        <w:t xml:space="preserve"> </w:t>
      </w:r>
      <w:r>
        <w:t>their</w:t>
      </w:r>
      <w:r>
        <w:rPr>
          <w:spacing w:val="-4"/>
        </w:rPr>
        <w:t xml:space="preserve"> </w:t>
      </w:r>
      <w:r>
        <w:t>alignment</w:t>
      </w:r>
      <w:r>
        <w:rPr>
          <w:spacing w:val="-3"/>
        </w:rPr>
        <w:t xml:space="preserve"> </w:t>
      </w:r>
      <w:r>
        <w:t>with the</w:t>
      </w:r>
      <w:r>
        <w:rPr>
          <w:spacing w:val="-8"/>
        </w:rPr>
        <w:t xml:space="preserve"> </w:t>
      </w:r>
      <w:r>
        <w:t>research</w:t>
      </w:r>
      <w:r>
        <w:rPr>
          <w:spacing w:val="-10"/>
        </w:rPr>
        <w:t xml:space="preserve"> </w:t>
      </w:r>
      <w:r>
        <w:t>questions</w:t>
      </w:r>
      <w:r>
        <w:rPr>
          <w:spacing w:val="-9"/>
        </w:rPr>
        <w:t xml:space="preserve"> </w:t>
      </w:r>
      <w:r>
        <w:t>or</w:t>
      </w:r>
      <w:r>
        <w:rPr>
          <w:spacing w:val="-8"/>
        </w:rPr>
        <w:t xml:space="preserve"> </w:t>
      </w:r>
      <w:r>
        <w:t>hypotheses</w:t>
      </w:r>
      <w:r>
        <w:rPr>
          <w:spacing w:val="-9"/>
        </w:rPr>
        <w:t xml:space="preserve"> </w:t>
      </w:r>
      <w:r>
        <w:t>formulated.</w:t>
      </w:r>
      <w:r>
        <w:rPr>
          <w:spacing w:val="-5"/>
        </w:rPr>
        <w:t xml:space="preserve"> </w:t>
      </w:r>
      <w:r>
        <w:t>Descriptive</w:t>
      </w:r>
      <w:r>
        <w:rPr>
          <w:spacing w:val="-6"/>
        </w:rPr>
        <w:t xml:space="preserve"> </w:t>
      </w:r>
      <w:r>
        <w:t>and</w:t>
      </w:r>
      <w:r>
        <w:rPr>
          <w:spacing w:val="-8"/>
        </w:rPr>
        <w:t xml:space="preserve"> </w:t>
      </w:r>
      <w:r>
        <w:t>inferential</w:t>
      </w:r>
      <w:r>
        <w:rPr>
          <w:spacing w:val="-9"/>
        </w:rPr>
        <w:t xml:space="preserve"> </w:t>
      </w:r>
      <w:r>
        <w:t>statistical</w:t>
      </w:r>
      <w:r>
        <w:rPr>
          <w:spacing w:val="-9"/>
        </w:rPr>
        <w:t xml:space="preserve"> </w:t>
      </w:r>
      <w:r>
        <w:t>tools</w:t>
      </w:r>
      <w:r>
        <w:rPr>
          <w:spacing w:val="-10"/>
        </w:rPr>
        <w:t xml:space="preserve"> </w:t>
      </w:r>
      <w:r>
        <w:t>(such</w:t>
      </w:r>
      <w:r>
        <w:rPr>
          <w:spacing w:val="-10"/>
        </w:rPr>
        <w:t xml:space="preserve"> </w:t>
      </w:r>
      <w:r>
        <w:t>as</w:t>
      </w:r>
      <w:r>
        <w:rPr>
          <w:spacing w:val="-9"/>
        </w:rPr>
        <w:t xml:space="preserve"> </w:t>
      </w:r>
      <w:r>
        <w:t>frequency</w:t>
      </w:r>
      <w:r>
        <w:rPr>
          <w:spacing w:val="-12"/>
        </w:rPr>
        <w:t xml:space="preserve"> </w:t>
      </w:r>
      <w:r>
        <w:t>tables, percentages,</w:t>
      </w:r>
      <w:r>
        <w:rPr>
          <w:spacing w:val="-5"/>
        </w:rPr>
        <w:t xml:space="preserve"> </w:t>
      </w:r>
      <w:r>
        <w:t>charts,</w:t>
      </w:r>
      <w:r>
        <w:rPr>
          <w:spacing w:val="-5"/>
        </w:rPr>
        <w:t xml:space="preserve"> </w:t>
      </w:r>
      <w:r>
        <w:t>and where</w:t>
      </w:r>
      <w:r>
        <w:rPr>
          <w:spacing w:val="-3"/>
        </w:rPr>
        <w:t xml:space="preserve"> </w:t>
      </w:r>
      <w:r>
        <w:t>applicable,</w:t>
      </w:r>
      <w:r>
        <w:rPr>
          <w:spacing w:val="-3"/>
        </w:rPr>
        <w:t xml:space="preserve"> </w:t>
      </w:r>
      <w:r>
        <w:t>regression</w:t>
      </w:r>
      <w:r>
        <w:rPr>
          <w:spacing w:val="-7"/>
        </w:rPr>
        <w:t xml:space="preserve"> </w:t>
      </w:r>
      <w:r>
        <w:t>analysis)</w:t>
      </w:r>
      <w:r>
        <w:rPr>
          <w:spacing w:val="-5"/>
        </w:rPr>
        <w:t xml:space="preserve"> </w:t>
      </w:r>
      <w:r>
        <w:t>are</w:t>
      </w:r>
      <w:r>
        <w:rPr>
          <w:spacing w:val="-5"/>
        </w:rPr>
        <w:t xml:space="preserve"> </w:t>
      </w:r>
      <w:r>
        <w:t>employed</w:t>
      </w:r>
      <w:r>
        <w:rPr>
          <w:spacing w:val="-4"/>
        </w:rPr>
        <w:t xml:space="preserve"> </w:t>
      </w:r>
      <w:r>
        <w:t>to</w:t>
      </w:r>
      <w:r>
        <w:rPr>
          <w:spacing w:val="-2"/>
        </w:rPr>
        <w:t xml:space="preserve"> </w:t>
      </w:r>
      <w:r>
        <w:t>give</w:t>
      </w:r>
      <w:r>
        <w:rPr>
          <w:spacing w:val="-5"/>
        </w:rPr>
        <w:t xml:space="preserve"> </w:t>
      </w:r>
      <w:r>
        <w:t>clarity</w:t>
      </w:r>
      <w:r>
        <w:rPr>
          <w:spacing w:val="-4"/>
        </w:rPr>
        <w:t xml:space="preserve"> </w:t>
      </w:r>
      <w:r>
        <w:t>and</w:t>
      </w:r>
      <w:r>
        <w:rPr>
          <w:spacing w:val="-4"/>
        </w:rPr>
        <w:t xml:space="preserve"> </w:t>
      </w:r>
      <w:r>
        <w:t>depth</w:t>
      </w:r>
      <w:r>
        <w:rPr>
          <w:spacing w:val="-7"/>
        </w:rPr>
        <w:t xml:space="preserve"> </w:t>
      </w:r>
      <w:r>
        <w:t>to</w:t>
      </w:r>
      <w:r>
        <w:rPr>
          <w:spacing w:val="-5"/>
        </w:rPr>
        <w:t xml:space="preserve"> </w:t>
      </w:r>
      <w:r>
        <w:t>the</w:t>
      </w:r>
      <w:r>
        <w:rPr>
          <w:spacing w:val="-3"/>
        </w:rPr>
        <w:t xml:space="preserve"> </w:t>
      </w:r>
      <w:r>
        <w:t>findings. The</w:t>
      </w:r>
      <w:r>
        <w:rPr>
          <w:spacing w:val="-13"/>
        </w:rPr>
        <w:t xml:space="preserve"> </w:t>
      </w:r>
      <w:r>
        <w:t>analysis</w:t>
      </w:r>
      <w:r>
        <w:rPr>
          <w:spacing w:val="-12"/>
        </w:rPr>
        <w:t xml:space="preserve"> </w:t>
      </w:r>
      <w:r>
        <w:t>is</w:t>
      </w:r>
      <w:r>
        <w:rPr>
          <w:spacing w:val="-13"/>
        </w:rPr>
        <w:t xml:space="preserve"> </w:t>
      </w:r>
      <w:r>
        <w:t>guided</w:t>
      </w:r>
      <w:r>
        <w:rPr>
          <w:spacing w:val="-12"/>
        </w:rPr>
        <w:t xml:space="preserve"> </w:t>
      </w:r>
      <w:r>
        <w:t>by</w:t>
      </w:r>
      <w:r>
        <w:rPr>
          <w:spacing w:val="-13"/>
        </w:rPr>
        <w:t xml:space="preserve"> </w:t>
      </w:r>
      <w:r>
        <w:t>the</w:t>
      </w:r>
      <w:r>
        <w:rPr>
          <w:spacing w:val="-12"/>
        </w:rPr>
        <w:t xml:space="preserve"> </w:t>
      </w:r>
      <w:r>
        <w:t>need</w:t>
      </w:r>
      <w:r>
        <w:rPr>
          <w:spacing w:val="-13"/>
        </w:rPr>
        <w:t xml:space="preserve"> </w:t>
      </w:r>
      <w:r>
        <w:t>to</w:t>
      </w:r>
      <w:r>
        <w:rPr>
          <w:spacing w:val="-12"/>
        </w:rPr>
        <w:t xml:space="preserve"> </w:t>
      </w:r>
      <w:r>
        <w:t>draw</w:t>
      </w:r>
      <w:r>
        <w:rPr>
          <w:spacing w:val="-13"/>
        </w:rPr>
        <w:t xml:space="preserve"> </w:t>
      </w:r>
      <w:r>
        <w:t>meaningful</w:t>
      </w:r>
      <w:r>
        <w:rPr>
          <w:spacing w:val="-12"/>
        </w:rPr>
        <w:t xml:space="preserve"> </w:t>
      </w:r>
      <w:r>
        <w:t>insights</w:t>
      </w:r>
      <w:r>
        <w:rPr>
          <w:spacing w:val="-13"/>
        </w:rPr>
        <w:t xml:space="preserve"> </w:t>
      </w:r>
      <w:r>
        <w:t>into</w:t>
      </w:r>
      <w:r>
        <w:rPr>
          <w:spacing w:val="-12"/>
        </w:rPr>
        <w:t xml:space="preserve"> </w:t>
      </w:r>
      <w:r>
        <w:t>the</w:t>
      </w:r>
      <w:r>
        <w:rPr>
          <w:spacing w:val="-13"/>
        </w:rPr>
        <w:t xml:space="preserve"> </w:t>
      </w:r>
      <w:r>
        <w:t>relationship</w:t>
      </w:r>
      <w:r>
        <w:rPr>
          <w:spacing w:val="-12"/>
        </w:rPr>
        <w:t xml:space="preserve"> </w:t>
      </w:r>
      <w:r>
        <w:t>between</w:t>
      </w:r>
      <w:r>
        <w:rPr>
          <w:spacing w:val="-13"/>
        </w:rPr>
        <w:t xml:space="preserve"> </w:t>
      </w:r>
      <w:r>
        <w:t>strategic</w:t>
      </w:r>
      <w:r>
        <w:rPr>
          <w:spacing w:val="-12"/>
        </w:rPr>
        <w:t xml:space="preserve"> </w:t>
      </w:r>
      <w:r>
        <w:t>alliances,</w:t>
      </w:r>
      <w:r>
        <w:rPr>
          <w:spacing w:val="-13"/>
        </w:rPr>
        <w:t xml:space="preserve"> </w:t>
      </w:r>
      <w:r>
        <w:t>foreign policy choices, and national growth.</w:t>
      </w:r>
    </w:p>
    <w:p w:rsidR="00935180" w:rsidRDefault="00935180" w:rsidP="00935180">
      <w:pPr>
        <w:pStyle w:val="Heading2"/>
        <w:numPr>
          <w:ilvl w:val="1"/>
          <w:numId w:val="5"/>
        </w:numPr>
        <w:tabs>
          <w:tab w:val="left" w:pos="807"/>
        </w:tabs>
        <w:spacing w:line="228" w:lineRule="exact"/>
        <w:ind w:left="807" w:hanging="359"/>
      </w:pPr>
      <w:r>
        <w:t>Data</w:t>
      </w:r>
      <w:r>
        <w:rPr>
          <w:spacing w:val="-3"/>
        </w:rPr>
        <w:t xml:space="preserve"> </w:t>
      </w:r>
      <w:r>
        <w:rPr>
          <w:spacing w:val="-2"/>
        </w:rPr>
        <w:t>Presentation</w:t>
      </w:r>
    </w:p>
    <w:p w:rsidR="00935180" w:rsidRDefault="00935180" w:rsidP="00935180">
      <w:pPr>
        <w:spacing w:line="228" w:lineRule="exact"/>
        <w:ind w:left="808"/>
        <w:rPr>
          <w:sz w:val="20"/>
        </w:rPr>
      </w:pPr>
      <w:r>
        <w:rPr>
          <w:b/>
          <w:sz w:val="20"/>
        </w:rPr>
        <w:t>Table</w:t>
      </w:r>
      <w:r>
        <w:rPr>
          <w:b/>
          <w:spacing w:val="-5"/>
          <w:sz w:val="20"/>
        </w:rPr>
        <w:t xml:space="preserve"> </w:t>
      </w:r>
      <w:r>
        <w:rPr>
          <w:b/>
          <w:sz w:val="20"/>
        </w:rPr>
        <w:t>4.2.1:</w:t>
      </w:r>
      <w:r>
        <w:rPr>
          <w:b/>
          <w:spacing w:val="-3"/>
          <w:sz w:val="20"/>
        </w:rPr>
        <w:t xml:space="preserve"> </w:t>
      </w:r>
      <w:r>
        <w:rPr>
          <w:sz w:val="20"/>
        </w:rPr>
        <w:t>Reliability</w:t>
      </w:r>
      <w:r>
        <w:rPr>
          <w:spacing w:val="-8"/>
          <w:sz w:val="20"/>
        </w:rPr>
        <w:t xml:space="preserve"> </w:t>
      </w:r>
      <w:r>
        <w:rPr>
          <w:spacing w:val="-2"/>
          <w:sz w:val="20"/>
        </w:rPr>
        <w:t>Statistics</w:t>
      </w:r>
    </w:p>
    <w:p w:rsidR="00935180" w:rsidRDefault="00935180" w:rsidP="00935180">
      <w:pPr>
        <w:pStyle w:val="BodyText"/>
      </w:pPr>
    </w:p>
    <w:p w:rsidR="00935180" w:rsidRDefault="00935180" w:rsidP="00935180">
      <w:pPr>
        <w:pStyle w:val="BodyText"/>
        <w:spacing w:before="96" w:after="1"/>
      </w:pPr>
    </w:p>
    <w:tbl>
      <w:tblPr>
        <w:tblW w:w="0" w:type="auto"/>
        <w:tblInd w:w="4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26"/>
        <w:gridCol w:w="1843"/>
      </w:tblGrid>
      <w:tr w:rsidR="00935180" w:rsidTr="00E70540">
        <w:trPr>
          <w:trHeight w:val="385"/>
        </w:trPr>
        <w:tc>
          <w:tcPr>
            <w:tcW w:w="2126" w:type="dxa"/>
            <w:tcBorders>
              <w:right w:val="single" w:sz="8" w:space="0" w:color="000000"/>
            </w:tcBorders>
          </w:tcPr>
          <w:p w:rsidR="00935180" w:rsidRDefault="00935180" w:rsidP="00E70540">
            <w:pPr>
              <w:pStyle w:val="TableParagraph"/>
              <w:spacing w:line="222" w:lineRule="exact"/>
              <w:ind w:left="15"/>
              <w:rPr>
                <w:sz w:val="20"/>
              </w:rPr>
            </w:pPr>
            <w:r>
              <w:rPr>
                <w:sz w:val="20"/>
              </w:rPr>
              <w:t>Cronbach's</w:t>
            </w:r>
            <w:r>
              <w:rPr>
                <w:spacing w:val="-10"/>
                <w:sz w:val="20"/>
              </w:rPr>
              <w:t xml:space="preserve"> </w:t>
            </w:r>
            <w:r>
              <w:rPr>
                <w:spacing w:val="-2"/>
                <w:sz w:val="20"/>
              </w:rPr>
              <w:t>Alpha</w:t>
            </w:r>
          </w:p>
        </w:tc>
        <w:tc>
          <w:tcPr>
            <w:tcW w:w="1843" w:type="dxa"/>
            <w:tcBorders>
              <w:left w:val="single" w:sz="8" w:space="0" w:color="000000"/>
            </w:tcBorders>
          </w:tcPr>
          <w:p w:rsidR="00935180" w:rsidRDefault="00935180" w:rsidP="00E70540">
            <w:pPr>
              <w:pStyle w:val="TableParagraph"/>
              <w:spacing w:line="222" w:lineRule="exact"/>
              <w:ind w:left="19"/>
              <w:rPr>
                <w:sz w:val="20"/>
              </w:rPr>
            </w:pPr>
            <w:r>
              <w:rPr>
                <w:sz w:val="20"/>
              </w:rPr>
              <w:t>N</w:t>
            </w:r>
            <w:r>
              <w:rPr>
                <w:spacing w:val="-2"/>
                <w:sz w:val="20"/>
              </w:rPr>
              <w:t xml:space="preserve"> </w:t>
            </w:r>
            <w:r>
              <w:rPr>
                <w:sz w:val="20"/>
              </w:rPr>
              <w:t>of</w:t>
            </w:r>
            <w:r>
              <w:rPr>
                <w:spacing w:val="-3"/>
                <w:sz w:val="20"/>
              </w:rPr>
              <w:t xml:space="preserve"> </w:t>
            </w:r>
            <w:r>
              <w:rPr>
                <w:spacing w:val="-4"/>
                <w:sz w:val="20"/>
              </w:rPr>
              <w:t>Items</w:t>
            </w:r>
          </w:p>
        </w:tc>
      </w:tr>
      <w:tr w:rsidR="00935180" w:rsidTr="00E70540">
        <w:trPr>
          <w:trHeight w:val="387"/>
        </w:trPr>
        <w:tc>
          <w:tcPr>
            <w:tcW w:w="2126" w:type="dxa"/>
            <w:tcBorders>
              <w:right w:val="single" w:sz="8" w:space="0" w:color="000000"/>
            </w:tcBorders>
          </w:tcPr>
          <w:p w:rsidR="00935180" w:rsidRDefault="00935180" w:rsidP="00E70540">
            <w:pPr>
              <w:pStyle w:val="TableParagraph"/>
              <w:spacing w:line="222" w:lineRule="exact"/>
              <w:ind w:left="15"/>
              <w:rPr>
                <w:sz w:val="20"/>
              </w:rPr>
            </w:pPr>
            <w:r>
              <w:rPr>
                <w:spacing w:val="-4"/>
                <w:sz w:val="20"/>
              </w:rPr>
              <w:t>.892</w:t>
            </w:r>
          </w:p>
        </w:tc>
        <w:tc>
          <w:tcPr>
            <w:tcW w:w="1843" w:type="dxa"/>
            <w:tcBorders>
              <w:left w:val="single" w:sz="8" w:space="0" w:color="000000"/>
            </w:tcBorders>
          </w:tcPr>
          <w:p w:rsidR="00935180" w:rsidRDefault="00935180" w:rsidP="00E70540">
            <w:pPr>
              <w:pStyle w:val="TableParagraph"/>
              <w:spacing w:line="222" w:lineRule="exact"/>
              <w:ind w:left="19"/>
              <w:rPr>
                <w:sz w:val="20"/>
              </w:rPr>
            </w:pPr>
            <w:r>
              <w:rPr>
                <w:spacing w:val="-5"/>
                <w:sz w:val="20"/>
              </w:rPr>
              <w:t>26</w:t>
            </w:r>
          </w:p>
        </w:tc>
      </w:tr>
    </w:tbl>
    <w:p w:rsidR="00935180" w:rsidRDefault="00935180" w:rsidP="00935180">
      <w:pPr>
        <w:pStyle w:val="BodyText"/>
        <w:spacing w:before="217"/>
        <w:ind w:left="448" w:right="1162" w:firstLine="719"/>
        <w:jc w:val="both"/>
      </w:pPr>
      <w:r>
        <w:t>The</w:t>
      </w:r>
      <w:r>
        <w:rPr>
          <w:spacing w:val="-3"/>
        </w:rPr>
        <w:t xml:space="preserve"> </w:t>
      </w:r>
      <w:r>
        <w:t>reliability</w:t>
      </w:r>
      <w:r>
        <w:rPr>
          <w:spacing w:val="-7"/>
        </w:rPr>
        <w:t xml:space="preserve"> </w:t>
      </w:r>
      <w:r>
        <w:t>result</w:t>
      </w:r>
      <w:r>
        <w:rPr>
          <w:spacing w:val="-4"/>
        </w:rPr>
        <w:t xml:space="preserve"> </w:t>
      </w:r>
      <w:r>
        <w:t>presented in</w:t>
      </w:r>
      <w:r>
        <w:rPr>
          <w:spacing w:val="-5"/>
        </w:rPr>
        <w:t xml:space="preserve"> </w:t>
      </w:r>
      <w:r>
        <w:t>the</w:t>
      </w:r>
      <w:r>
        <w:rPr>
          <w:spacing w:val="-3"/>
        </w:rPr>
        <w:t xml:space="preserve"> </w:t>
      </w:r>
      <w:r>
        <w:t>table</w:t>
      </w:r>
      <w:r>
        <w:rPr>
          <w:spacing w:val="-3"/>
        </w:rPr>
        <w:t xml:space="preserve"> </w:t>
      </w:r>
      <w:r>
        <w:t>indicates</w:t>
      </w:r>
      <w:r>
        <w:rPr>
          <w:spacing w:val="-4"/>
        </w:rPr>
        <w:t xml:space="preserve"> </w:t>
      </w:r>
      <w:r>
        <w:t>that</w:t>
      </w:r>
      <w:r>
        <w:rPr>
          <w:spacing w:val="-3"/>
        </w:rPr>
        <w:t xml:space="preserve"> </w:t>
      </w:r>
      <w:r>
        <w:t>the</w:t>
      </w:r>
      <w:r>
        <w:rPr>
          <w:spacing w:val="-3"/>
        </w:rPr>
        <w:t xml:space="preserve"> </w:t>
      </w:r>
      <w:r>
        <w:t>questionnaire, which</w:t>
      </w:r>
      <w:r>
        <w:rPr>
          <w:spacing w:val="-4"/>
        </w:rPr>
        <w:t xml:space="preserve"> </w:t>
      </w:r>
      <w:r>
        <w:t>consists</w:t>
      </w:r>
      <w:r>
        <w:rPr>
          <w:spacing w:val="-1"/>
        </w:rPr>
        <w:t xml:space="preserve"> </w:t>
      </w:r>
      <w:r>
        <w:t>of</w:t>
      </w:r>
      <w:r>
        <w:rPr>
          <w:spacing w:val="-5"/>
        </w:rPr>
        <w:t xml:space="preserve"> </w:t>
      </w:r>
      <w:r>
        <w:t>26</w:t>
      </w:r>
      <w:r>
        <w:rPr>
          <w:spacing w:val="-2"/>
        </w:rPr>
        <w:t xml:space="preserve"> </w:t>
      </w:r>
      <w:r>
        <w:t>items,</w:t>
      </w:r>
      <w:r>
        <w:rPr>
          <w:spacing w:val="-3"/>
        </w:rPr>
        <w:t xml:space="preserve"> </w:t>
      </w:r>
      <w:r>
        <w:t>has</w:t>
      </w:r>
      <w:r>
        <w:rPr>
          <w:spacing w:val="-4"/>
        </w:rPr>
        <w:t xml:space="preserve"> </w:t>
      </w:r>
      <w:r>
        <w:t>a Cronbach’s Alpha value of 0.892. This value demonstrates a high level of internal consistency among the items, suggesting that they reliably measure the same underlying construct. In general, a Cronbach’s Alpha value between</w:t>
      </w:r>
    </w:p>
    <w:p w:rsidR="00935180" w:rsidRDefault="00935180" w:rsidP="00935180">
      <w:pPr>
        <w:pStyle w:val="BodyText"/>
        <w:ind w:left="448" w:right="1161"/>
        <w:jc w:val="both"/>
      </w:pPr>
      <w:r>
        <w:t>0.8</w:t>
      </w:r>
      <w:r>
        <w:rPr>
          <w:spacing w:val="-4"/>
        </w:rPr>
        <w:t xml:space="preserve"> </w:t>
      </w:r>
      <w:r>
        <w:t>and</w:t>
      </w:r>
      <w:r>
        <w:rPr>
          <w:spacing w:val="-4"/>
        </w:rPr>
        <w:t xml:space="preserve"> </w:t>
      </w:r>
      <w:r>
        <w:t>0.9</w:t>
      </w:r>
      <w:r>
        <w:rPr>
          <w:spacing w:val="-4"/>
        </w:rPr>
        <w:t xml:space="preserve"> </w:t>
      </w:r>
      <w:r>
        <w:t>is</w:t>
      </w:r>
      <w:r>
        <w:rPr>
          <w:spacing w:val="-6"/>
        </w:rPr>
        <w:t xml:space="preserve"> </w:t>
      </w:r>
      <w:r>
        <w:t>considered</w:t>
      </w:r>
      <w:r>
        <w:rPr>
          <w:spacing w:val="-4"/>
        </w:rPr>
        <w:t xml:space="preserve"> </w:t>
      </w:r>
      <w:r>
        <w:t>good,</w:t>
      </w:r>
      <w:r>
        <w:rPr>
          <w:spacing w:val="-5"/>
        </w:rPr>
        <w:t xml:space="preserve"> </w:t>
      </w:r>
      <w:r>
        <w:t>and</w:t>
      </w:r>
      <w:r>
        <w:rPr>
          <w:spacing w:val="-4"/>
        </w:rPr>
        <w:t xml:space="preserve"> </w:t>
      </w:r>
      <w:r>
        <w:t>a</w:t>
      </w:r>
      <w:r>
        <w:rPr>
          <w:spacing w:val="-5"/>
        </w:rPr>
        <w:t xml:space="preserve"> </w:t>
      </w:r>
      <w:r>
        <w:t>value</w:t>
      </w:r>
      <w:r>
        <w:rPr>
          <w:spacing w:val="-5"/>
        </w:rPr>
        <w:t xml:space="preserve"> </w:t>
      </w:r>
      <w:r>
        <w:t>above</w:t>
      </w:r>
      <w:r>
        <w:rPr>
          <w:spacing w:val="-5"/>
        </w:rPr>
        <w:t xml:space="preserve"> </w:t>
      </w:r>
      <w:r>
        <w:t>0.9</w:t>
      </w:r>
      <w:r>
        <w:rPr>
          <w:spacing w:val="-4"/>
        </w:rPr>
        <w:t xml:space="preserve"> </w:t>
      </w:r>
      <w:r>
        <w:t>is</w:t>
      </w:r>
      <w:r>
        <w:rPr>
          <w:spacing w:val="-6"/>
        </w:rPr>
        <w:t xml:space="preserve"> </w:t>
      </w:r>
      <w:r>
        <w:t>regarded</w:t>
      </w:r>
      <w:r>
        <w:rPr>
          <w:spacing w:val="-4"/>
        </w:rPr>
        <w:t xml:space="preserve"> </w:t>
      </w:r>
      <w:r>
        <w:t>as</w:t>
      </w:r>
      <w:r>
        <w:rPr>
          <w:spacing w:val="-6"/>
        </w:rPr>
        <w:t xml:space="preserve"> </w:t>
      </w:r>
      <w:r>
        <w:t>excellent.</w:t>
      </w:r>
      <w:r>
        <w:rPr>
          <w:spacing w:val="-5"/>
        </w:rPr>
        <w:t xml:space="preserve"> </w:t>
      </w:r>
      <w:r>
        <w:t>Therefore,</w:t>
      </w:r>
      <w:r>
        <w:rPr>
          <w:spacing w:val="-5"/>
        </w:rPr>
        <w:t xml:space="preserve"> </w:t>
      </w:r>
      <w:r>
        <w:t>a</w:t>
      </w:r>
      <w:r>
        <w:rPr>
          <w:spacing w:val="-7"/>
        </w:rPr>
        <w:t xml:space="preserve"> </w:t>
      </w:r>
      <w:r>
        <w:t>score</w:t>
      </w:r>
      <w:r>
        <w:rPr>
          <w:spacing w:val="-5"/>
        </w:rPr>
        <w:t xml:space="preserve"> </w:t>
      </w:r>
      <w:r>
        <w:t>of</w:t>
      </w:r>
      <w:r>
        <w:rPr>
          <w:spacing w:val="-7"/>
        </w:rPr>
        <w:t xml:space="preserve"> </w:t>
      </w:r>
      <w:r>
        <w:t>0.892</w:t>
      </w:r>
      <w:r>
        <w:rPr>
          <w:spacing w:val="-4"/>
        </w:rPr>
        <w:t xml:space="preserve"> </w:t>
      </w:r>
      <w:r>
        <w:t>falls</w:t>
      </w:r>
      <w:r>
        <w:rPr>
          <w:spacing w:val="-4"/>
        </w:rPr>
        <w:t xml:space="preserve"> </w:t>
      </w:r>
      <w:r>
        <w:t>within the “good” range, implying that the items are well-correlated and the questionnaire is dependable for research purposes. This level of reliability supports the use of the instrument in evaluating perceptions or attitudes toward Nigeria’s foreign policy, strategic alliances, or related topics.</w:t>
      </w:r>
    </w:p>
    <w:p w:rsidR="00935180" w:rsidRDefault="00935180" w:rsidP="00935180">
      <w:pPr>
        <w:pStyle w:val="Heading2"/>
        <w:ind w:left="448" w:firstLine="0"/>
      </w:pPr>
      <w:r>
        <w:t>Table</w:t>
      </w:r>
      <w:r>
        <w:rPr>
          <w:spacing w:val="-6"/>
        </w:rPr>
        <w:t xml:space="preserve"> </w:t>
      </w:r>
      <w:r>
        <w:t>4.2.2:</w:t>
      </w:r>
      <w:r>
        <w:rPr>
          <w:spacing w:val="-4"/>
        </w:rPr>
        <w:t xml:space="preserve"> </w:t>
      </w:r>
      <w:r>
        <w:t>Strategic</w:t>
      </w:r>
      <w:r>
        <w:rPr>
          <w:spacing w:val="-6"/>
        </w:rPr>
        <w:t xml:space="preserve"> </w:t>
      </w:r>
      <w:r>
        <w:t>alliances</w:t>
      </w:r>
      <w:r>
        <w:rPr>
          <w:spacing w:val="-6"/>
        </w:rPr>
        <w:t xml:space="preserve"> </w:t>
      </w:r>
      <w:r>
        <w:t>Nigeria</w:t>
      </w:r>
      <w:r>
        <w:rPr>
          <w:spacing w:val="-4"/>
        </w:rPr>
        <w:t xml:space="preserve"> </w:t>
      </w:r>
      <w:r>
        <w:t>has</w:t>
      </w:r>
      <w:r>
        <w:rPr>
          <w:spacing w:val="-6"/>
        </w:rPr>
        <w:t xml:space="preserve"> </w:t>
      </w:r>
      <w:r>
        <w:t>formed</w:t>
      </w:r>
      <w:r>
        <w:rPr>
          <w:spacing w:val="-6"/>
        </w:rPr>
        <w:t xml:space="preserve"> </w:t>
      </w:r>
      <w:r>
        <w:t>with</w:t>
      </w:r>
      <w:r>
        <w:rPr>
          <w:spacing w:val="-6"/>
        </w:rPr>
        <w:t xml:space="preserve"> </w:t>
      </w:r>
      <w:r>
        <w:t>other</w:t>
      </w:r>
      <w:r>
        <w:rPr>
          <w:spacing w:val="-5"/>
        </w:rPr>
        <w:t xml:space="preserve"> </w:t>
      </w:r>
      <w:r>
        <w:t>countries</w:t>
      </w:r>
      <w:r>
        <w:rPr>
          <w:spacing w:val="-7"/>
        </w:rPr>
        <w:t xml:space="preserve"> </w:t>
      </w:r>
      <w:r>
        <w:t>and</w:t>
      </w:r>
      <w:r>
        <w:rPr>
          <w:spacing w:val="-6"/>
        </w:rPr>
        <w:t xml:space="preserve"> </w:t>
      </w:r>
      <w:r>
        <w:t>international</w:t>
      </w:r>
      <w:r>
        <w:rPr>
          <w:spacing w:val="-6"/>
        </w:rPr>
        <w:t xml:space="preserve"> </w:t>
      </w:r>
      <w:r>
        <w:rPr>
          <w:spacing w:val="-2"/>
        </w:rPr>
        <w:t>organizations.</w:t>
      </w:r>
    </w:p>
    <w:p w:rsidR="00935180" w:rsidRDefault="00935180" w:rsidP="00935180">
      <w:pPr>
        <w:pStyle w:val="BodyText"/>
        <w:spacing w:before="2"/>
        <w:rPr>
          <w:b/>
          <w:sz w:val="14"/>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3372"/>
        <w:gridCol w:w="866"/>
        <w:gridCol w:w="864"/>
        <w:gridCol w:w="837"/>
        <w:gridCol w:w="899"/>
        <w:gridCol w:w="1106"/>
        <w:gridCol w:w="976"/>
        <w:gridCol w:w="1120"/>
      </w:tblGrid>
      <w:tr w:rsidR="00935180" w:rsidTr="00E70540">
        <w:trPr>
          <w:trHeight w:val="230"/>
        </w:trPr>
        <w:tc>
          <w:tcPr>
            <w:tcW w:w="588" w:type="dxa"/>
          </w:tcPr>
          <w:p w:rsidR="00935180" w:rsidRDefault="00935180" w:rsidP="00E70540">
            <w:pPr>
              <w:pStyle w:val="TableParagraph"/>
              <w:spacing w:line="210" w:lineRule="exact"/>
              <w:ind w:left="108"/>
              <w:rPr>
                <w:sz w:val="20"/>
              </w:rPr>
            </w:pPr>
            <w:r>
              <w:rPr>
                <w:spacing w:val="-5"/>
                <w:sz w:val="20"/>
              </w:rPr>
              <w:t>S/N</w:t>
            </w:r>
          </w:p>
        </w:tc>
        <w:tc>
          <w:tcPr>
            <w:tcW w:w="3372" w:type="dxa"/>
          </w:tcPr>
          <w:p w:rsidR="00935180" w:rsidRDefault="00935180" w:rsidP="00E70540">
            <w:pPr>
              <w:pStyle w:val="TableParagraph"/>
              <w:spacing w:line="210" w:lineRule="exact"/>
              <w:ind w:left="108"/>
              <w:rPr>
                <w:sz w:val="20"/>
              </w:rPr>
            </w:pPr>
            <w:r>
              <w:rPr>
                <w:spacing w:val="-2"/>
                <w:sz w:val="20"/>
              </w:rPr>
              <w:t>Items</w:t>
            </w:r>
          </w:p>
        </w:tc>
        <w:tc>
          <w:tcPr>
            <w:tcW w:w="866" w:type="dxa"/>
          </w:tcPr>
          <w:p w:rsidR="00935180" w:rsidRDefault="00935180" w:rsidP="00E70540">
            <w:pPr>
              <w:pStyle w:val="TableParagraph"/>
              <w:spacing w:line="210" w:lineRule="exact"/>
              <w:ind w:left="108"/>
              <w:rPr>
                <w:sz w:val="20"/>
              </w:rPr>
            </w:pPr>
            <w:r>
              <w:rPr>
                <w:spacing w:val="-5"/>
                <w:sz w:val="20"/>
              </w:rPr>
              <w:t>SD</w:t>
            </w:r>
          </w:p>
        </w:tc>
        <w:tc>
          <w:tcPr>
            <w:tcW w:w="864" w:type="dxa"/>
          </w:tcPr>
          <w:p w:rsidR="00935180" w:rsidRDefault="00935180" w:rsidP="00E70540">
            <w:pPr>
              <w:pStyle w:val="TableParagraph"/>
              <w:spacing w:line="210" w:lineRule="exact"/>
              <w:ind w:left="109"/>
              <w:rPr>
                <w:sz w:val="20"/>
              </w:rPr>
            </w:pPr>
            <w:r>
              <w:rPr>
                <w:spacing w:val="-10"/>
                <w:sz w:val="20"/>
              </w:rPr>
              <w:t>D</w:t>
            </w:r>
          </w:p>
        </w:tc>
        <w:tc>
          <w:tcPr>
            <w:tcW w:w="837" w:type="dxa"/>
          </w:tcPr>
          <w:p w:rsidR="00935180" w:rsidRDefault="00935180" w:rsidP="00E70540">
            <w:pPr>
              <w:pStyle w:val="TableParagraph"/>
              <w:spacing w:line="210" w:lineRule="exact"/>
              <w:ind w:left="109"/>
              <w:rPr>
                <w:sz w:val="20"/>
              </w:rPr>
            </w:pPr>
            <w:r>
              <w:rPr>
                <w:spacing w:val="-10"/>
                <w:sz w:val="20"/>
              </w:rPr>
              <w:t>U</w:t>
            </w:r>
          </w:p>
        </w:tc>
        <w:tc>
          <w:tcPr>
            <w:tcW w:w="899" w:type="dxa"/>
          </w:tcPr>
          <w:p w:rsidR="00935180" w:rsidRDefault="00935180" w:rsidP="00E70540">
            <w:pPr>
              <w:pStyle w:val="TableParagraph"/>
              <w:spacing w:line="210" w:lineRule="exact"/>
              <w:ind w:left="110"/>
              <w:rPr>
                <w:sz w:val="20"/>
              </w:rPr>
            </w:pPr>
            <w:r>
              <w:rPr>
                <w:spacing w:val="-10"/>
                <w:sz w:val="20"/>
              </w:rPr>
              <w:t>A</w:t>
            </w:r>
          </w:p>
        </w:tc>
        <w:tc>
          <w:tcPr>
            <w:tcW w:w="1106" w:type="dxa"/>
          </w:tcPr>
          <w:p w:rsidR="00935180" w:rsidRDefault="00935180" w:rsidP="00E70540">
            <w:pPr>
              <w:pStyle w:val="TableParagraph"/>
              <w:spacing w:line="210" w:lineRule="exact"/>
              <w:ind w:left="111"/>
              <w:rPr>
                <w:sz w:val="20"/>
              </w:rPr>
            </w:pPr>
            <w:r>
              <w:rPr>
                <w:spacing w:val="-5"/>
                <w:sz w:val="20"/>
              </w:rPr>
              <w:t>SA</w:t>
            </w:r>
          </w:p>
        </w:tc>
        <w:tc>
          <w:tcPr>
            <w:tcW w:w="976" w:type="dxa"/>
          </w:tcPr>
          <w:p w:rsidR="00935180" w:rsidRDefault="00935180" w:rsidP="00E70540">
            <w:pPr>
              <w:pStyle w:val="TableParagraph"/>
              <w:spacing w:line="210" w:lineRule="exact"/>
              <w:ind w:left="109"/>
              <w:rPr>
                <w:sz w:val="20"/>
              </w:rPr>
            </w:pPr>
            <w:r>
              <w:rPr>
                <w:spacing w:val="-2"/>
                <w:sz w:val="20"/>
              </w:rPr>
              <w:t>Total</w:t>
            </w:r>
          </w:p>
        </w:tc>
        <w:tc>
          <w:tcPr>
            <w:tcW w:w="1120" w:type="dxa"/>
          </w:tcPr>
          <w:p w:rsidR="00935180" w:rsidRDefault="00935180" w:rsidP="00E70540">
            <w:pPr>
              <w:pStyle w:val="TableParagraph"/>
              <w:spacing w:line="210" w:lineRule="exact"/>
              <w:ind w:left="112"/>
              <w:rPr>
                <w:sz w:val="20"/>
              </w:rPr>
            </w:pPr>
            <w:r>
              <w:rPr>
                <w:spacing w:val="-2"/>
                <w:sz w:val="20"/>
              </w:rPr>
              <w:t>Remark</w:t>
            </w:r>
          </w:p>
        </w:tc>
      </w:tr>
      <w:tr w:rsidR="00935180" w:rsidTr="00E70540">
        <w:trPr>
          <w:trHeight w:val="688"/>
        </w:trPr>
        <w:tc>
          <w:tcPr>
            <w:tcW w:w="588" w:type="dxa"/>
          </w:tcPr>
          <w:p w:rsidR="00935180" w:rsidRDefault="00935180" w:rsidP="00E70540">
            <w:pPr>
              <w:pStyle w:val="TableParagraph"/>
              <w:spacing w:line="223" w:lineRule="exact"/>
              <w:ind w:left="108"/>
              <w:rPr>
                <w:sz w:val="20"/>
              </w:rPr>
            </w:pPr>
            <w:r>
              <w:rPr>
                <w:spacing w:val="-10"/>
                <w:sz w:val="20"/>
              </w:rPr>
              <w:t>1</w:t>
            </w:r>
          </w:p>
        </w:tc>
        <w:tc>
          <w:tcPr>
            <w:tcW w:w="3372" w:type="dxa"/>
          </w:tcPr>
          <w:p w:rsidR="00935180" w:rsidRDefault="00935180" w:rsidP="00E70540">
            <w:pPr>
              <w:pStyle w:val="TableParagraph"/>
              <w:spacing w:line="223" w:lineRule="exact"/>
              <w:ind w:left="108"/>
              <w:rPr>
                <w:sz w:val="20"/>
              </w:rPr>
            </w:pPr>
            <w:r>
              <w:rPr>
                <w:sz w:val="20"/>
              </w:rPr>
              <w:t>Nigeria’s</w:t>
            </w:r>
            <w:r>
              <w:rPr>
                <w:spacing w:val="9"/>
                <w:sz w:val="20"/>
              </w:rPr>
              <w:t xml:space="preserve"> </w:t>
            </w:r>
            <w:r>
              <w:rPr>
                <w:sz w:val="20"/>
              </w:rPr>
              <w:t>strategic</w:t>
            </w:r>
            <w:r>
              <w:rPr>
                <w:spacing w:val="11"/>
                <w:sz w:val="20"/>
              </w:rPr>
              <w:t xml:space="preserve"> </w:t>
            </w:r>
            <w:r>
              <w:rPr>
                <w:sz w:val="20"/>
              </w:rPr>
              <w:t>alliances</w:t>
            </w:r>
            <w:r>
              <w:rPr>
                <w:spacing w:val="12"/>
                <w:sz w:val="20"/>
              </w:rPr>
              <w:t xml:space="preserve"> </w:t>
            </w:r>
            <w:r>
              <w:rPr>
                <w:sz w:val="20"/>
              </w:rPr>
              <w:t>with</w:t>
            </w:r>
            <w:r>
              <w:rPr>
                <w:spacing w:val="9"/>
                <w:sz w:val="20"/>
              </w:rPr>
              <w:t xml:space="preserve"> </w:t>
            </w:r>
            <w:r>
              <w:rPr>
                <w:spacing w:val="-4"/>
                <w:sz w:val="20"/>
              </w:rPr>
              <w:t>other</w:t>
            </w:r>
          </w:p>
          <w:p w:rsidR="00935180" w:rsidRDefault="00935180" w:rsidP="00E70540">
            <w:pPr>
              <w:pStyle w:val="TableParagraph"/>
              <w:spacing w:line="230" w:lineRule="atLeast"/>
              <w:ind w:left="108"/>
              <w:rPr>
                <w:sz w:val="20"/>
              </w:rPr>
            </w:pPr>
            <w:r>
              <w:rPr>
                <w:sz w:val="20"/>
              </w:rPr>
              <w:t>countries</w:t>
            </w:r>
            <w:r>
              <w:rPr>
                <w:spacing w:val="-5"/>
                <w:sz w:val="20"/>
              </w:rPr>
              <w:t xml:space="preserve"> </w:t>
            </w:r>
            <w:r>
              <w:rPr>
                <w:sz w:val="20"/>
              </w:rPr>
              <w:t>have</w:t>
            </w:r>
            <w:r>
              <w:rPr>
                <w:spacing w:val="-6"/>
                <w:sz w:val="20"/>
              </w:rPr>
              <w:t xml:space="preserve"> </w:t>
            </w:r>
            <w:r>
              <w:rPr>
                <w:sz w:val="20"/>
              </w:rPr>
              <w:t>positively</w:t>
            </w:r>
            <w:r>
              <w:rPr>
                <w:spacing w:val="-5"/>
                <w:sz w:val="20"/>
              </w:rPr>
              <w:t xml:space="preserve"> </w:t>
            </w:r>
            <w:r>
              <w:rPr>
                <w:sz w:val="20"/>
              </w:rPr>
              <w:t>influenced</w:t>
            </w:r>
            <w:r>
              <w:rPr>
                <w:spacing w:val="-6"/>
                <w:sz w:val="20"/>
              </w:rPr>
              <w:t xml:space="preserve"> </w:t>
            </w:r>
            <w:r>
              <w:rPr>
                <w:sz w:val="20"/>
              </w:rPr>
              <w:t>its economic development.</w:t>
            </w:r>
          </w:p>
        </w:tc>
        <w:tc>
          <w:tcPr>
            <w:tcW w:w="866" w:type="dxa"/>
          </w:tcPr>
          <w:p w:rsidR="00935180" w:rsidRDefault="00935180" w:rsidP="00E70540">
            <w:pPr>
              <w:pStyle w:val="TableParagraph"/>
              <w:spacing w:line="223" w:lineRule="exact"/>
              <w:ind w:left="108"/>
              <w:rPr>
                <w:sz w:val="20"/>
              </w:rPr>
            </w:pPr>
            <w:r>
              <w:rPr>
                <w:spacing w:val="-5"/>
                <w:sz w:val="20"/>
              </w:rPr>
              <w:t>29</w:t>
            </w:r>
          </w:p>
          <w:p w:rsidR="00935180" w:rsidRDefault="00935180" w:rsidP="00E70540">
            <w:pPr>
              <w:pStyle w:val="TableParagraph"/>
              <w:ind w:left="108"/>
              <w:rPr>
                <w:sz w:val="20"/>
              </w:rPr>
            </w:pPr>
            <w:r>
              <w:rPr>
                <w:spacing w:val="-2"/>
                <w:sz w:val="20"/>
              </w:rPr>
              <w:t>(26.1%)</w:t>
            </w:r>
          </w:p>
        </w:tc>
        <w:tc>
          <w:tcPr>
            <w:tcW w:w="864" w:type="dxa"/>
          </w:tcPr>
          <w:p w:rsidR="00935180" w:rsidRDefault="00935180" w:rsidP="00E70540">
            <w:pPr>
              <w:pStyle w:val="TableParagraph"/>
              <w:spacing w:line="228" w:lineRule="exact"/>
              <w:ind w:left="109"/>
              <w:rPr>
                <w:b/>
                <w:sz w:val="20"/>
              </w:rPr>
            </w:pPr>
            <w:r>
              <w:rPr>
                <w:b/>
                <w:spacing w:val="-5"/>
                <w:sz w:val="20"/>
              </w:rPr>
              <w:t>30</w:t>
            </w:r>
          </w:p>
          <w:p w:rsidR="00935180" w:rsidRDefault="00935180" w:rsidP="00E70540">
            <w:pPr>
              <w:pStyle w:val="TableParagraph"/>
              <w:ind w:left="109"/>
              <w:rPr>
                <w:b/>
                <w:sz w:val="20"/>
              </w:rPr>
            </w:pPr>
            <w:r>
              <w:rPr>
                <w:b/>
                <w:spacing w:val="-2"/>
                <w:sz w:val="20"/>
              </w:rPr>
              <w:t>(27%)</w:t>
            </w:r>
          </w:p>
        </w:tc>
        <w:tc>
          <w:tcPr>
            <w:tcW w:w="837" w:type="dxa"/>
          </w:tcPr>
          <w:p w:rsidR="00935180" w:rsidRDefault="00935180" w:rsidP="00E70540">
            <w:pPr>
              <w:pStyle w:val="TableParagraph"/>
              <w:spacing w:line="223" w:lineRule="exact"/>
              <w:ind w:left="109"/>
              <w:rPr>
                <w:sz w:val="20"/>
              </w:rPr>
            </w:pPr>
            <w:r>
              <w:rPr>
                <w:spacing w:val="-10"/>
                <w:sz w:val="20"/>
              </w:rPr>
              <w:t>6</w:t>
            </w:r>
          </w:p>
          <w:p w:rsidR="00935180" w:rsidRDefault="00935180" w:rsidP="00E70540">
            <w:pPr>
              <w:pStyle w:val="TableParagraph"/>
              <w:ind w:left="109"/>
              <w:rPr>
                <w:sz w:val="20"/>
              </w:rPr>
            </w:pPr>
            <w:r>
              <w:rPr>
                <w:spacing w:val="-2"/>
                <w:sz w:val="20"/>
              </w:rPr>
              <w:t>(5.4%)</w:t>
            </w:r>
          </w:p>
        </w:tc>
        <w:tc>
          <w:tcPr>
            <w:tcW w:w="899" w:type="dxa"/>
          </w:tcPr>
          <w:p w:rsidR="00935180" w:rsidRDefault="00935180" w:rsidP="00E70540">
            <w:pPr>
              <w:pStyle w:val="TableParagraph"/>
              <w:spacing w:line="223" w:lineRule="exact"/>
              <w:ind w:left="110"/>
              <w:rPr>
                <w:sz w:val="20"/>
              </w:rPr>
            </w:pPr>
            <w:r>
              <w:rPr>
                <w:spacing w:val="-5"/>
                <w:sz w:val="20"/>
              </w:rPr>
              <w:t>26</w:t>
            </w:r>
          </w:p>
          <w:p w:rsidR="00935180" w:rsidRDefault="00935180" w:rsidP="00E70540">
            <w:pPr>
              <w:pStyle w:val="TableParagraph"/>
              <w:ind w:left="110"/>
              <w:rPr>
                <w:sz w:val="20"/>
              </w:rPr>
            </w:pPr>
            <w:r>
              <w:rPr>
                <w:spacing w:val="-2"/>
                <w:sz w:val="20"/>
              </w:rPr>
              <w:t>(23.4%)</w:t>
            </w:r>
          </w:p>
        </w:tc>
        <w:tc>
          <w:tcPr>
            <w:tcW w:w="1106" w:type="dxa"/>
          </w:tcPr>
          <w:p w:rsidR="00935180" w:rsidRDefault="00935180" w:rsidP="00E70540">
            <w:pPr>
              <w:pStyle w:val="TableParagraph"/>
              <w:spacing w:line="223" w:lineRule="exact"/>
              <w:ind w:left="111"/>
              <w:rPr>
                <w:sz w:val="20"/>
              </w:rPr>
            </w:pPr>
            <w:r>
              <w:rPr>
                <w:spacing w:val="-5"/>
                <w:sz w:val="20"/>
              </w:rPr>
              <w:t>20</w:t>
            </w:r>
          </w:p>
          <w:p w:rsidR="00935180" w:rsidRDefault="00935180" w:rsidP="00E70540">
            <w:pPr>
              <w:pStyle w:val="TableParagraph"/>
              <w:ind w:left="111"/>
              <w:rPr>
                <w:sz w:val="20"/>
              </w:rPr>
            </w:pPr>
            <w:r>
              <w:rPr>
                <w:spacing w:val="-2"/>
                <w:sz w:val="20"/>
              </w:rPr>
              <w:t>(18%)</w:t>
            </w:r>
          </w:p>
        </w:tc>
        <w:tc>
          <w:tcPr>
            <w:tcW w:w="976" w:type="dxa"/>
          </w:tcPr>
          <w:p w:rsidR="00935180" w:rsidRDefault="00935180" w:rsidP="00E70540">
            <w:pPr>
              <w:pStyle w:val="TableParagraph"/>
              <w:spacing w:line="223" w:lineRule="exact"/>
              <w:ind w:left="109"/>
              <w:rPr>
                <w:sz w:val="20"/>
              </w:rPr>
            </w:pPr>
            <w:r>
              <w:rPr>
                <w:spacing w:val="-5"/>
                <w:sz w:val="20"/>
              </w:rPr>
              <w:t>111</w:t>
            </w:r>
          </w:p>
          <w:p w:rsidR="00935180" w:rsidRDefault="00935180" w:rsidP="00E70540">
            <w:pPr>
              <w:pStyle w:val="TableParagraph"/>
              <w:ind w:left="109"/>
              <w:rPr>
                <w:sz w:val="20"/>
              </w:rPr>
            </w:pPr>
            <w:r>
              <w:rPr>
                <w:spacing w:val="-2"/>
                <w:sz w:val="20"/>
              </w:rPr>
              <w:t>(100%)</w:t>
            </w:r>
          </w:p>
        </w:tc>
        <w:tc>
          <w:tcPr>
            <w:tcW w:w="1120" w:type="dxa"/>
          </w:tcPr>
          <w:p w:rsidR="00935180" w:rsidRDefault="00935180" w:rsidP="00E70540">
            <w:pPr>
              <w:pStyle w:val="TableParagraph"/>
              <w:spacing w:line="223" w:lineRule="exact"/>
              <w:ind w:left="112"/>
              <w:rPr>
                <w:sz w:val="20"/>
              </w:rPr>
            </w:pPr>
            <w:r>
              <w:rPr>
                <w:spacing w:val="-2"/>
                <w:sz w:val="20"/>
              </w:rPr>
              <w:t>Disagree</w:t>
            </w:r>
          </w:p>
        </w:tc>
      </w:tr>
      <w:tr w:rsidR="00935180" w:rsidTr="00E70540">
        <w:trPr>
          <w:trHeight w:val="690"/>
        </w:trPr>
        <w:tc>
          <w:tcPr>
            <w:tcW w:w="588" w:type="dxa"/>
          </w:tcPr>
          <w:p w:rsidR="00935180" w:rsidRDefault="00935180" w:rsidP="00E70540">
            <w:pPr>
              <w:pStyle w:val="TableParagraph"/>
              <w:spacing w:line="225" w:lineRule="exact"/>
              <w:ind w:left="108"/>
              <w:rPr>
                <w:sz w:val="20"/>
              </w:rPr>
            </w:pPr>
            <w:r>
              <w:rPr>
                <w:spacing w:val="-10"/>
                <w:sz w:val="20"/>
              </w:rPr>
              <w:t>2</w:t>
            </w:r>
          </w:p>
        </w:tc>
        <w:tc>
          <w:tcPr>
            <w:tcW w:w="3372" w:type="dxa"/>
          </w:tcPr>
          <w:p w:rsidR="00935180" w:rsidRDefault="00935180" w:rsidP="00E70540">
            <w:pPr>
              <w:pStyle w:val="TableParagraph"/>
              <w:tabs>
                <w:tab w:val="left" w:pos="1496"/>
                <w:tab w:val="left" w:pos="2249"/>
              </w:tabs>
              <w:spacing w:line="237" w:lineRule="auto"/>
              <w:ind w:left="108" w:right="100"/>
              <w:rPr>
                <w:sz w:val="20"/>
              </w:rPr>
            </w:pPr>
            <w:r>
              <w:rPr>
                <w:spacing w:val="-2"/>
                <w:sz w:val="20"/>
              </w:rPr>
              <w:t>Partnerships</w:t>
            </w:r>
            <w:r>
              <w:rPr>
                <w:sz w:val="20"/>
              </w:rPr>
              <w:tab/>
            </w:r>
            <w:r>
              <w:rPr>
                <w:spacing w:val="-4"/>
                <w:sz w:val="20"/>
              </w:rPr>
              <w:t>with</w:t>
            </w:r>
            <w:r>
              <w:rPr>
                <w:sz w:val="20"/>
              </w:rPr>
              <w:tab/>
            </w:r>
            <w:r>
              <w:rPr>
                <w:spacing w:val="-2"/>
                <w:sz w:val="20"/>
              </w:rPr>
              <w:t xml:space="preserve">international </w:t>
            </w:r>
            <w:r>
              <w:rPr>
                <w:sz w:val="20"/>
              </w:rPr>
              <w:t>organizations</w:t>
            </w:r>
            <w:r>
              <w:rPr>
                <w:spacing w:val="9"/>
                <w:sz w:val="20"/>
              </w:rPr>
              <w:t xml:space="preserve"> </w:t>
            </w:r>
            <w:r>
              <w:rPr>
                <w:sz w:val="20"/>
              </w:rPr>
              <w:t>have</w:t>
            </w:r>
            <w:r>
              <w:rPr>
                <w:spacing w:val="8"/>
                <w:sz w:val="20"/>
              </w:rPr>
              <w:t xml:space="preserve"> </w:t>
            </w:r>
            <w:r>
              <w:rPr>
                <w:sz w:val="20"/>
              </w:rPr>
              <w:t>enhanced</w:t>
            </w:r>
            <w:r>
              <w:rPr>
                <w:spacing w:val="11"/>
                <w:sz w:val="20"/>
              </w:rPr>
              <w:t xml:space="preserve"> </w:t>
            </w:r>
            <w:r>
              <w:rPr>
                <w:spacing w:val="-2"/>
                <w:sz w:val="20"/>
              </w:rPr>
              <w:t>Nigeria’s</w:t>
            </w:r>
          </w:p>
          <w:p w:rsidR="00935180" w:rsidRDefault="00935180" w:rsidP="00E70540">
            <w:pPr>
              <w:pStyle w:val="TableParagraph"/>
              <w:spacing w:line="217" w:lineRule="exact"/>
              <w:ind w:left="108"/>
              <w:rPr>
                <w:sz w:val="20"/>
              </w:rPr>
            </w:pPr>
            <w:r>
              <w:rPr>
                <w:sz w:val="20"/>
              </w:rPr>
              <w:t>global</w:t>
            </w:r>
            <w:r>
              <w:rPr>
                <w:spacing w:val="-8"/>
                <w:sz w:val="20"/>
              </w:rPr>
              <w:t xml:space="preserve"> </w:t>
            </w:r>
            <w:r>
              <w:rPr>
                <w:sz w:val="20"/>
              </w:rPr>
              <w:t>diplomatic</w:t>
            </w:r>
            <w:r>
              <w:rPr>
                <w:spacing w:val="-8"/>
                <w:sz w:val="20"/>
              </w:rPr>
              <w:t xml:space="preserve"> </w:t>
            </w:r>
            <w:r>
              <w:rPr>
                <w:spacing w:val="-2"/>
                <w:sz w:val="20"/>
              </w:rPr>
              <w:t>relevance.</w:t>
            </w:r>
          </w:p>
        </w:tc>
        <w:tc>
          <w:tcPr>
            <w:tcW w:w="866" w:type="dxa"/>
          </w:tcPr>
          <w:p w:rsidR="00935180" w:rsidRDefault="00935180" w:rsidP="00E70540">
            <w:pPr>
              <w:pStyle w:val="TableParagraph"/>
              <w:spacing w:line="224" w:lineRule="exact"/>
              <w:ind w:left="108"/>
              <w:rPr>
                <w:sz w:val="20"/>
              </w:rPr>
            </w:pPr>
            <w:r>
              <w:rPr>
                <w:spacing w:val="-5"/>
                <w:sz w:val="20"/>
              </w:rPr>
              <w:t>10</w:t>
            </w:r>
          </w:p>
          <w:p w:rsidR="00935180" w:rsidRDefault="00935180" w:rsidP="00E70540">
            <w:pPr>
              <w:pStyle w:val="TableParagraph"/>
              <w:spacing w:line="229" w:lineRule="exact"/>
              <w:ind w:left="108"/>
              <w:rPr>
                <w:sz w:val="20"/>
              </w:rPr>
            </w:pPr>
            <w:r>
              <w:rPr>
                <w:spacing w:val="-4"/>
                <w:sz w:val="20"/>
              </w:rPr>
              <w:t>(9%)</w:t>
            </w:r>
          </w:p>
        </w:tc>
        <w:tc>
          <w:tcPr>
            <w:tcW w:w="864" w:type="dxa"/>
          </w:tcPr>
          <w:p w:rsidR="00935180" w:rsidRDefault="00935180" w:rsidP="00E70540">
            <w:pPr>
              <w:pStyle w:val="TableParagraph"/>
              <w:spacing w:line="224" w:lineRule="exact"/>
              <w:ind w:left="109"/>
              <w:rPr>
                <w:sz w:val="20"/>
              </w:rPr>
            </w:pPr>
            <w:r>
              <w:rPr>
                <w:spacing w:val="-10"/>
                <w:sz w:val="20"/>
              </w:rPr>
              <w:t>9</w:t>
            </w:r>
          </w:p>
          <w:p w:rsidR="00935180" w:rsidRDefault="00935180" w:rsidP="00E70540">
            <w:pPr>
              <w:pStyle w:val="TableParagraph"/>
              <w:spacing w:line="229" w:lineRule="exact"/>
              <w:ind w:left="109"/>
              <w:rPr>
                <w:sz w:val="20"/>
              </w:rPr>
            </w:pPr>
            <w:r>
              <w:rPr>
                <w:spacing w:val="-2"/>
                <w:sz w:val="20"/>
              </w:rPr>
              <w:t>(9.1%)</w:t>
            </w:r>
          </w:p>
        </w:tc>
        <w:tc>
          <w:tcPr>
            <w:tcW w:w="837" w:type="dxa"/>
          </w:tcPr>
          <w:p w:rsidR="00935180" w:rsidRDefault="00935180" w:rsidP="00E70540">
            <w:pPr>
              <w:pStyle w:val="TableParagraph"/>
              <w:spacing w:line="224" w:lineRule="exact"/>
              <w:ind w:left="109"/>
              <w:rPr>
                <w:sz w:val="20"/>
              </w:rPr>
            </w:pPr>
            <w:r>
              <w:rPr>
                <w:spacing w:val="-10"/>
                <w:sz w:val="20"/>
              </w:rPr>
              <w:t>7</w:t>
            </w:r>
          </w:p>
          <w:p w:rsidR="00935180" w:rsidRDefault="00935180" w:rsidP="00E70540">
            <w:pPr>
              <w:pStyle w:val="TableParagraph"/>
              <w:spacing w:line="229" w:lineRule="exact"/>
              <w:ind w:left="109"/>
              <w:rPr>
                <w:sz w:val="20"/>
              </w:rPr>
            </w:pPr>
            <w:r>
              <w:rPr>
                <w:spacing w:val="-2"/>
                <w:sz w:val="20"/>
              </w:rPr>
              <w:t>(6.3%)</w:t>
            </w:r>
          </w:p>
        </w:tc>
        <w:tc>
          <w:tcPr>
            <w:tcW w:w="899" w:type="dxa"/>
          </w:tcPr>
          <w:p w:rsidR="00935180" w:rsidRDefault="00935180" w:rsidP="00E70540">
            <w:pPr>
              <w:pStyle w:val="TableParagraph"/>
              <w:spacing w:line="229" w:lineRule="exact"/>
              <w:ind w:left="110"/>
              <w:rPr>
                <w:b/>
                <w:sz w:val="20"/>
              </w:rPr>
            </w:pPr>
            <w:r>
              <w:rPr>
                <w:b/>
                <w:spacing w:val="-5"/>
                <w:sz w:val="20"/>
              </w:rPr>
              <w:t>59</w:t>
            </w:r>
          </w:p>
          <w:p w:rsidR="00935180" w:rsidRDefault="00935180" w:rsidP="00E70540">
            <w:pPr>
              <w:pStyle w:val="TableParagraph"/>
              <w:spacing w:line="229" w:lineRule="exact"/>
              <w:ind w:left="110"/>
              <w:rPr>
                <w:b/>
                <w:sz w:val="20"/>
              </w:rPr>
            </w:pPr>
            <w:r>
              <w:rPr>
                <w:b/>
                <w:spacing w:val="-2"/>
                <w:sz w:val="20"/>
              </w:rPr>
              <w:t>(53.2%)</w:t>
            </w:r>
          </w:p>
        </w:tc>
        <w:tc>
          <w:tcPr>
            <w:tcW w:w="1106" w:type="dxa"/>
          </w:tcPr>
          <w:p w:rsidR="00935180" w:rsidRDefault="00935180" w:rsidP="00E70540">
            <w:pPr>
              <w:pStyle w:val="TableParagraph"/>
              <w:spacing w:line="224" w:lineRule="exact"/>
              <w:ind w:left="111"/>
              <w:rPr>
                <w:sz w:val="20"/>
              </w:rPr>
            </w:pPr>
            <w:r>
              <w:rPr>
                <w:spacing w:val="-5"/>
                <w:sz w:val="20"/>
              </w:rPr>
              <w:t>26</w:t>
            </w:r>
          </w:p>
          <w:p w:rsidR="00935180" w:rsidRDefault="00935180" w:rsidP="00E70540">
            <w:pPr>
              <w:pStyle w:val="TableParagraph"/>
              <w:spacing w:line="229" w:lineRule="exact"/>
              <w:ind w:left="111"/>
              <w:rPr>
                <w:sz w:val="20"/>
              </w:rPr>
            </w:pPr>
            <w:r>
              <w:rPr>
                <w:spacing w:val="-2"/>
                <w:sz w:val="20"/>
              </w:rPr>
              <w:t>(23.4%)</w:t>
            </w:r>
          </w:p>
        </w:tc>
        <w:tc>
          <w:tcPr>
            <w:tcW w:w="976" w:type="dxa"/>
          </w:tcPr>
          <w:p w:rsidR="00935180" w:rsidRDefault="00935180" w:rsidP="00E70540">
            <w:pPr>
              <w:pStyle w:val="TableParagraph"/>
              <w:spacing w:line="224" w:lineRule="exact"/>
              <w:ind w:left="109"/>
              <w:rPr>
                <w:sz w:val="20"/>
              </w:rPr>
            </w:pPr>
            <w:r>
              <w:rPr>
                <w:spacing w:val="-5"/>
                <w:sz w:val="20"/>
              </w:rPr>
              <w:t>111</w:t>
            </w:r>
          </w:p>
          <w:p w:rsidR="00935180" w:rsidRDefault="00935180" w:rsidP="00E70540">
            <w:pPr>
              <w:pStyle w:val="TableParagraph"/>
              <w:spacing w:line="229" w:lineRule="exact"/>
              <w:ind w:left="109"/>
              <w:rPr>
                <w:sz w:val="20"/>
              </w:rPr>
            </w:pPr>
            <w:r>
              <w:rPr>
                <w:spacing w:val="-2"/>
                <w:sz w:val="20"/>
              </w:rPr>
              <w:t>(100%))</w:t>
            </w:r>
          </w:p>
        </w:tc>
        <w:tc>
          <w:tcPr>
            <w:tcW w:w="1120" w:type="dxa"/>
          </w:tcPr>
          <w:p w:rsidR="00935180" w:rsidRDefault="00935180" w:rsidP="00E70540">
            <w:pPr>
              <w:pStyle w:val="TableParagraph"/>
              <w:spacing w:line="225" w:lineRule="exact"/>
              <w:ind w:left="112"/>
              <w:rPr>
                <w:sz w:val="20"/>
              </w:rPr>
            </w:pPr>
            <w:r>
              <w:rPr>
                <w:spacing w:val="-2"/>
                <w:sz w:val="20"/>
              </w:rPr>
              <w:t>Agree</w:t>
            </w:r>
          </w:p>
        </w:tc>
      </w:tr>
      <w:tr w:rsidR="00935180" w:rsidTr="00E70540">
        <w:trPr>
          <w:trHeight w:val="690"/>
        </w:trPr>
        <w:tc>
          <w:tcPr>
            <w:tcW w:w="588" w:type="dxa"/>
          </w:tcPr>
          <w:p w:rsidR="00935180" w:rsidRDefault="00935180" w:rsidP="00E70540">
            <w:pPr>
              <w:pStyle w:val="TableParagraph"/>
              <w:spacing w:line="223" w:lineRule="exact"/>
              <w:ind w:left="108"/>
              <w:rPr>
                <w:sz w:val="20"/>
              </w:rPr>
            </w:pPr>
            <w:r>
              <w:rPr>
                <w:spacing w:val="-10"/>
                <w:sz w:val="20"/>
              </w:rPr>
              <w:t>3</w:t>
            </w:r>
          </w:p>
        </w:tc>
        <w:tc>
          <w:tcPr>
            <w:tcW w:w="3372" w:type="dxa"/>
          </w:tcPr>
          <w:p w:rsidR="00935180" w:rsidRDefault="00935180" w:rsidP="00E70540">
            <w:pPr>
              <w:pStyle w:val="TableParagraph"/>
              <w:spacing w:line="223" w:lineRule="exact"/>
              <w:ind w:left="108"/>
              <w:rPr>
                <w:sz w:val="20"/>
              </w:rPr>
            </w:pPr>
            <w:r>
              <w:rPr>
                <w:sz w:val="20"/>
              </w:rPr>
              <w:t>The</w:t>
            </w:r>
            <w:r>
              <w:rPr>
                <w:spacing w:val="54"/>
                <w:sz w:val="20"/>
              </w:rPr>
              <w:t xml:space="preserve"> </w:t>
            </w:r>
            <w:r>
              <w:rPr>
                <w:sz w:val="20"/>
              </w:rPr>
              <w:t>Nigerian</w:t>
            </w:r>
            <w:r>
              <w:rPr>
                <w:spacing w:val="53"/>
                <w:sz w:val="20"/>
              </w:rPr>
              <w:t xml:space="preserve"> </w:t>
            </w:r>
            <w:r>
              <w:rPr>
                <w:sz w:val="20"/>
              </w:rPr>
              <w:t>government</w:t>
            </w:r>
            <w:r>
              <w:rPr>
                <w:spacing w:val="54"/>
                <w:sz w:val="20"/>
              </w:rPr>
              <w:t xml:space="preserve"> </w:t>
            </w:r>
            <w:r>
              <w:rPr>
                <w:spacing w:val="-2"/>
                <w:sz w:val="20"/>
              </w:rPr>
              <w:t>effectively</w:t>
            </w:r>
          </w:p>
          <w:p w:rsidR="00935180" w:rsidRDefault="00935180" w:rsidP="00E70540">
            <w:pPr>
              <w:pStyle w:val="TableParagraph"/>
              <w:tabs>
                <w:tab w:val="left" w:pos="1125"/>
                <w:tab w:val="left" w:pos="2065"/>
                <w:tab w:val="left" w:pos="3029"/>
              </w:tabs>
              <w:spacing w:line="230" w:lineRule="atLeast"/>
              <w:ind w:left="108" w:right="99"/>
              <w:rPr>
                <w:sz w:val="20"/>
              </w:rPr>
            </w:pPr>
            <w:r>
              <w:rPr>
                <w:spacing w:val="-2"/>
                <w:sz w:val="20"/>
              </w:rPr>
              <w:t>leverages</w:t>
            </w:r>
            <w:r>
              <w:rPr>
                <w:sz w:val="20"/>
              </w:rPr>
              <w:tab/>
            </w:r>
            <w:r>
              <w:rPr>
                <w:spacing w:val="-2"/>
                <w:sz w:val="20"/>
              </w:rPr>
              <w:t>strategic</w:t>
            </w:r>
            <w:r>
              <w:rPr>
                <w:sz w:val="20"/>
              </w:rPr>
              <w:tab/>
            </w:r>
            <w:r>
              <w:rPr>
                <w:spacing w:val="-2"/>
                <w:sz w:val="20"/>
              </w:rPr>
              <w:t>alliances</w:t>
            </w:r>
            <w:r>
              <w:rPr>
                <w:sz w:val="20"/>
              </w:rPr>
              <w:tab/>
            </w:r>
            <w:r>
              <w:rPr>
                <w:spacing w:val="-4"/>
                <w:sz w:val="20"/>
              </w:rPr>
              <w:t xml:space="preserve">for </w:t>
            </w:r>
            <w:r>
              <w:rPr>
                <w:sz w:val="20"/>
              </w:rPr>
              <w:t>national security improvement.</w:t>
            </w:r>
          </w:p>
        </w:tc>
        <w:tc>
          <w:tcPr>
            <w:tcW w:w="866" w:type="dxa"/>
          </w:tcPr>
          <w:p w:rsidR="00935180" w:rsidRDefault="00935180" w:rsidP="00E70540">
            <w:pPr>
              <w:pStyle w:val="TableParagraph"/>
              <w:spacing w:line="223" w:lineRule="exact"/>
              <w:ind w:left="108"/>
              <w:rPr>
                <w:sz w:val="20"/>
              </w:rPr>
            </w:pPr>
            <w:r>
              <w:rPr>
                <w:spacing w:val="-10"/>
                <w:sz w:val="20"/>
              </w:rPr>
              <w:t>4</w:t>
            </w:r>
          </w:p>
          <w:p w:rsidR="00935180" w:rsidRDefault="00935180" w:rsidP="00E70540">
            <w:pPr>
              <w:pStyle w:val="TableParagraph"/>
              <w:ind w:left="108"/>
              <w:rPr>
                <w:sz w:val="20"/>
              </w:rPr>
            </w:pPr>
            <w:r>
              <w:rPr>
                <w:spacing w:val="-2"/>
                <w:sz w:val="20"/>
              </w:rPr>
              <w:t>(3.6%)</w:t>
            </w:r>
          </w:p>
        </w:tc>
        <w:tc>
          <w:tcPr>
            <w:tcW w:w="864" w:type="dxa"/>
          </w:tcPr>
          <w:p w:rsidR="00935180" w:rsidRDefault="00935180" w:rsidP="00E70540">
            <w:pPr>
              <w:pStyle w:val="TableParagraph"/>
              <w:spacing w:line="223" w:lineRule="exact"/>
              <w:ind w:left="109"/>
              <w:rPr>
                <w:sz w:val="20"/>
              </w:rPr>
            </w:pPr>
            <w:r>
              <w:rPr>
                <w:spacing w:val="-5"/>
                <w:sz w:val="20"/>
              </w:rPr>
              <w:t>14</w:t>
            </w:r>
          </w:p>
          <w:p w:rsidR="00935180" w:rsidRDefault="00935180" w:rsidP="00E70540">
            <w:pPr>
              <w:pStyle w:val="TableParagraph"/>
              <w:ind w:left="109"/>
              <w:rPr>
                <w:sz w:val="20"/>
              </w:rPr>
            </w:pPr>
            <w:r>
              <w:rPr>
                <w:spacing w:val="-2"/>
                <w:sz w:val="20"/>
              </w:rPr>
              <w:t>(12.6%)</w:t>
            </w:r>
          </w:p>
        </w:tc>
        <w:tc>
          <w:tcPr>
            <w:tcW w:w="837" w:type="dxa"/>
          </w:tcPr>
          <w:p w:rsidR="00935180" w:rsidRDefault="00935180" w:rsidP="00E70540">
            <w:pPr>
              <w:pStyle w:val="TableParagraph"/>
              <w:spacing w:line="223" w:lineRule="exact"/>
              <w:ind w:left="109"/>
              <w:rPr>
                <w:sz w:val="20"/>
              </w:rPr>
            </w:pPr>
            <w:r>
              <w:rPr>
                <w:spacing w:val="-10"/>
                <w:sz w:val="20"/>
              </w:rPr>
              <w:t>4</w:t>
            </w:r>
          </w:p>
          <w:p w:rsidR="00935180" w:rsidRDefault="00935180" w:rsidP="00E70540">
            <w:pPr>
              <w:pStyle w:val="TableParagraph"/>
              <w:ind w:left="109"/>
              <w:rPr>
                <w:sz w:val="20"/>
              </w:rPr>
            </w:pPr>
            <w:r>
              <w:rPr>
                <w:spacing w:val="-2"/>
                <w:sz w:val="20"/>
              </w:rPr>
              <w:t>(3.6%)</w:t>
            </w:r>
          </w:p>
        </w:tc>
        <w:tc>
          <w:tcPr>
            <w:tcW w:w="899" w:type="dxa"/>
          </w:tcPr>
          <w:p w:rsidR="00935180" w:rsidRDefault="00935180" w:rsidP="00E70540">
            <w:pPr>
              <w:pStyle w:val="TableParagraph"/>
              <w:spacing w:line="228" w:lineRule="exact"/>
              <w:ind w:left="110"/>
              <w:rPr>
                <w:b/>
                <w:sz w:val="20"/>
              </w:rPr>
            </w:pPr>
            <w:r>
              <w:rPr>
                <w:b/>
                <w:spacing w:val="-5"/>
                <w:sz w:val="20"/>
              </w:rPr>
              <w:t>65</w:t>
            </w:r>
          </w:p>
          <w:p w:rsidR="00935180" w:rsidRDefault="00935180" w:rsidP="00E70540">
            <w:pPr>
              <w:pStyle w:val="TableParagraph"/>
              <w:ind w:left="110"/>
              <w:rPr>
                <w:b/>
                <w:sz w:val="20"/>
              </w:rPr>
            </w:pPr>
            <w:r>
              <w:rPr>
                <w:b/>
                <w:spacing w:val="-2"/>
                <w:sz w:val="20"/>
              </w:rPr>
              <w:t>(58.6%)</w:t>
            </w:r>
          </w:p>
        </w:tc>
        <w:tc>
          <w:tcPr>
            <w:tcW w:w="1106" w:type="dxa"/>
          </w:tcPr>
          <w:p w:rsidR="00935180" w:rsidRDefault="00935180" w:rsidP="00E70540">
            <w:pPr>
              <w:pStyle w:val="TableParagraph"/>
              <w:spacing w:line="223" w:lineRule="exact"/>
              <w:ind w:left="111"/>
              <w:rPr>
                <w:sz w:val="20"/>
              </w:rPr>
            </w:pPr>
            <w:r>
              <w:rPr>
                <w:spacing w:val="-5"/>
                <w:sz w:val="20"/>
              </w:rPr>
              <w:t>24</w:t>
            </w:r>
          </w:p>
          <w:p w:rsidR="00935180" w:rsidRDefault="00935180" w:rsidP="00E70540">
            <w:pPr>
              <w:pStyle w:val="TableParagraph"/>
              <w:ind w:left="111"/>
              <w:rPr>
                <w:sz w:val="20"/>
              </w:rPr>
            </w:pPr>
            <w:r>
              <w:rPr>
                <w:spacing w:val="-2"/>
                <w:sz w:val="20"/>
              </w:rPr>
              <w:t>(21.6%)</w:t>
            </w:r>
          </w:p>
        </w:tc>
        <w:tc>
          <w:tcPr>
            <w:tcW w:w="976" w:type="dxa"/>
          </w:tcPr>
          <w:p w:rsidR="00935180" w:rsidRDefault="00935180" w:rsidP="00E70540">
            <w:pPr>
              <w:pStyle w:val="TableParagraph"/>
              <w:spacing w:line="223" w:lineRule="exact"/>
              <w:ind w:left="109"/>
              <w:rPr>
                <w:sz w:val="20"/>
              </w:rPr>
            </w:pPr>
            <w:r>
              <w:rPr>
                <w:spacing w:val="-5"/>
                <w:sz w:val="20"/>
              </w:rPr>
              <w:t>111</w:t>
            </w:r>
          </w:p>
          <w:p w:rsidR="00935180" w:rsidRDefault="00935180" w:rsidP="00E70540">
            <w:pPr>
              <w:pStyle w:val="TableParagraph"/>
              <w:ind w:left="109"/>
              <w:rPr>
                <w:sz w:val="20"/>
              </w:rPr>
            </w:pPr>
            <w:r>
              <w:rPr>
                <w:spacing w:val="-2"/>
                <w:sz w:val="20"/>
              </w:rPr>
              <w:t>(100%)</w:t>
            </w:r>
          </w:p>
        </w:tc>
        <w:tc>
          <w:tcPr>
            <w:tcW w:w="1120" w:type="dxa"/>
          </w:tcPr>
          <w:p w:rsidR="00935180" w:rsidRDefault="00935180" w:rsidP="00E70540">
            <w:pPr>
              <w:pStyle w:val="TableParagraph"/>
              <w:spacing w:line="223" w:lineRule="exact"/>
              <w:ind w:left="112"/>
              <w:rPr>
                <w:sz w:val="20"/>
              </w:rPr>
            </w:pPr>
            <w:r>
              <w:rPr>
                <w:spacing w:val="-2"/>
                <w:sz w:val="20"/>
              </w:rPr>
              <w:t>Agree</w:t>
            </w:r>
          </w:p>
        </w:tc>
      </w:tr>
    </w:tbl>
    <w:p w:rsidR="00935180" w:rsidRDefault="00935180" w:rsidP="00935180">
      <w:pPr>
        <w:pStyle w:val="TableParagraph"/>
        <w:spacing w:line="223" w:lineRule="exact"/>
        <w:rPr>
          <w:sz w:val="20"/>
        </w:rPr>
        <w:sectPr w:rsidR="00935180">
          <w:type w:val="continuous"/>
          <w:pgSz w:w="12250" w:h="14180"/>
          <w:pgMar w:top="1360" w:right="283" w:bottom="1200" w:left="992" w:header="0" w:footer="1002" w:gutter="0"/>
          <w:cols w:space="720"/>
        </w:sectPr>
      </w:pPr>
    </w:p>
    <w:p w:rsidR="00935180" w:rsidRDefault="00935180" w:rsidP="00935180">
      <w:pPr>
        <w:pStyle w:val="BodyText"/>
        <w:spacing w:before="3"/>
        <w:rPr>
          <w:b/>
          <w:sz w:val="2"/>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3372"/>
        <w:gridCol w:w="866"/>
        <w:gridCol w:w="864"/>
        <w:gridCol w:w="837"/>
        <w:gridCol w:w="899"/>
        <w:gridCol w:w="1106"/>
        <w:gridCol w:w="976"/>
        <w:gridCol w:w="1120"/>
      </w:tblGrid>
      <w:tr w:rsidR="00935180" w:rsidTr="00E70540">
        <w:trPr>
          <w:trHeight w:val="690"/>
        </w:trPr>
        <w:tc>
          <w:tcPr>
            <w:tcW w:w="588" w:type="dxa"/>
          </w:tcPr>
          <w:p w:rsidR="00935180" w:rsidRDefault="00935180" w:rsidP="00E70540">
            <w:pPr>
              <w:pStyle w:val="TableParagraph"/>
              <w:spacing w:line="223" w:lineRule="exact"/>
              <w:ind w:left="108"/>
              <w:rPr>
                <w:sz w:val="20"/>
              </w:rPr>
            </w:pPr>
            <w:r>
              <w:rPr>
                <w:spacing w:val="-10"/>
                <w:sz w:val="20"/>
              </w:rPr>
              <w:t>4</w:t>
            </w:r>
          </w:p>
        </w:tc>
        <w:tc>
          <w:tcPr>
            <w:tcW w:w="3372" w:type="dxa"/>
          </w:tcPr>
          <w:p w:rsidR="00935180" w:rsidRDefault="00935180" w:rsidP="00E70540">
            <w:pPr>
              <w:pStyle w:val="TableParagraph"/>
              <w:ind w:left="108"/>
              <w:rPr>
                <w:sz w:val="20"/>
              </w:rPr>
            </w:pPr>
            <w:r>
              <w:rPr>
                <w:sz w:val="20"/>
              </w:rPr>
              <w:t>Nigeria’s</w:t>
            </w:r>
            <w:r>
              <w:rPr>
                <w:spacing w:val="40"/>
                <w:sz w:val="20"/>
              </w:rPr>
              <w:t xml:space="preserve"> </w:t>
            </w:r>
            <w:r>
              <w:rPr>
                <w:sz w:val="20"/>
              </w:rPr>
              <w:t>collaborations</w:t>
            </w:r>
            <w:r>
              <w:rPr>
                <w:spacing w:val="40"/>
                <w:sz w:val="20"/>
              </w:rPr>
              <w:t xml:space="preserve"> </w:t>
            </w:r>
            <w:r>
              <w:rPr>
                <w:sz w:val="20"/>
              </w:rPr>
              <w:t>with</w:t>
            </w:r>
            <w:r>
              <w:rPr>
                <w:spacing w:val="40"/>
                <w:sz w:val="20"/>
              </w:rPr>
              <w:t xml:space="preserve"> </w:t>
            </w:r>
            <w:r>
              <w:rPr>
                <w:sz w:val="20"/>
              </w:rPr>
              <w:t>foreign countries</w:t>
            </w:r>
            <w:r>
              <w:rPr>
                <w:spacing w:val="42"/>
                <w:sz w:val="20"/>
              </w:rPr>
              <w:t xml:space="preserve"> </w:t>
            </w:r>
            <w:r>
              <w:rPr>
                <w:sz w:val="20"/>
              </w:rPr>
              <w:t>align</w:t>
            </w:r>
            <w:r>
              <w:rPr>
                <w:spacing w:val="44"/>
                <w:sz w:val="20"/>
              </w:rPr>
              <w:t xml:space="preserve"> </w:t>
            </w:r>
            <w:r>
              <w:rPr>
                <w:sz w:val="20"/>
              </w:rPr>
              <w:t>well</w:t>
            </w:r>
            <w:r>
              <w:rPr>
                <w:spacing w:val="45"/>
                <w:sz w:val="20"/>
              </w:rPr>
              <w:t xml:space="preserve"> </w:t>
            </w:r>
            <w:r>
              <w:rPr>
                <w:sz w:val="20"/>
              </w:rPr>
              <w:t>with</w:t>
            </w:r>
            <w:r>
              <w:rPr>
                <w:spacing w:val="41"/>
                <w:sz w:val="20"/>
              </w:rPr>
              <w:t xml:space="preserve"> </w:t>
            </w:r>
            <w:r>
              <w:rPr>
                <w:sz w:val="20"/>
              </w:rPr>
              <w:t>its</w:t>
            </w:r>
            <w:r>
              <w:rPr>
                <w:spacing w:val="44"/>
                <w:sz w:val="20"/>
              </w:rPr>
              <w:t xml:space="preserve"> </w:t>
            </w:r>
            <w:r>
              <w:rPr>
                <w:spacing w:val="-2"/>
                <w:sz w:val="20"/>
              </w:rPr>
              <w:t>national</w:t>
            </w:r>
          </w:p>
          <w:p w:rsidR="00935180" w:rsidRDefault="00935180" w:rsidP="00E70540">
            <w:pPr>
              <w:pStyle w:val="TableParagraph"/>
              <w:spacing w:line="217" w:lineRule="exact"/>
              <w:ind w:left="108"/>
              <w:rPr>
                <w:sz w:val="20"/>
              </w:rPr>
            </w:pPr>
            <w:r>
              <w:rPr>
                <w:spacing w:val="-2"/>
                <w:sz w:val="20"/>
              </w:rPr>
              <w:t>interests.</w:t>
            </w:r>
          </w:p>
        </w:tc>
        <w:tc>
          <w:tcPr>
            <w:tcW w:w="866" w:type="dxa"/>
          </w:tcPr>
          <w:p w:rsidR="00935180" w:rsidRDefault="00935180" w:rsidP="00E70540">
            <w:pPr>
              <w:pStyle w:val="TableParagraph"/>
              <w:spacing w:line="223" w:lineRule="exact"/>
              <w:ind w:left="108"/>
              <w:rPr>
                <w:sz w:val="20"/>
              </w:rPr>
            </w:pPr>
            <w:r>
              <w:rPr>
                <w:spacing w:val="-10"/>
                <w:sz w:val="20"/>
              </w:rPr>
              <w:t>9</w:t>
            </w:r>
          </w:p>
          <w:p w:rsidR="00935180" w:rsidRDefault="00935180" w:rsidP="00E70540">
            <w:pPr>
              <w:pStyle w:val="TableParagraph"/>
              <w:ind w:left="108"/>
              <w:rPr>
                <w:sz w:val="20"/>
              </w:rPr>
            </w:pPr>
            <w:r>
              <w:rPr>
                <w:spacing w:val="-2"/>
                <w:sz w:val="20"/>
              </w:rPr>
              <w:t>(8.1%)</w:t>
            </w:r>
          </w:p>
        </w:tc>
        <w:tc>
          <w:tcPr>
            <w:tcW w:w="864" w:type="dxa"/>
          </w:tcPr>
          <w:p w:rsidR="00935180" w:rsidRDefault="00935180" w:rsidP="00E70540">
            <w:pPr>
              <w:pStyle w:val="TableParagraph"/>
              <w:spacing w:line="223" w:lineRule="exact"/>
              <w:ind w:left="109"/>
              <w:rPr>
                <w:sz w:val="20"/>
              </w:rPr>
            </w:pPr>
            <w:r>
              <w:rPr>
                <w:spacing w:val="-5"/>
                <w:sz w:val="20"/>
              </w:rPr>
              <w:t>19</w:t>
            </w:r>
          </w:p>
          <w:p w:rsidR="00935180" w:rsidRDefault="00935180" w:rsidP="00E70540">
            <w:pPr>
              <w:pStyle w:val="TableParagraph"/>
              <w:ind w:left="109"/>
              <w:rPr>
                <w:sz w:val="20"/>
              </w:rPr>
            </w:pPr>
            <w:r>
              <w:rPr>
                <w:spacing w:val="-2"/>
                <w:sz w:val="20"/>
              </w:rPr>
              <w:t>(17.1%)</w:t>
            </w:r>
          </w:p>
        </w:tc>
        <w:tc>
          <w:tcPr>
            <w:tcW w:w="837" w:type="dxa"/>
          </w:tcPr>
          <w:p w:rsidR="00935180" w:rsidRDefault="00935180" w:rsidP="00E70540">
            <w:pPr>
              <w:pStyle w:val="TableParagraph"/>
              <w:spacing w:line="223" w:lineRule="exact"/>
              <w:ind w:left="109"/>
              <w:rPr>
                <w:sz w:val="20"/>
              </w:rPr>
            </w:pPr>
            <w:r>
              <w:rPr>
                <w:spacing w:val="-10"/>
                <w:sz w:val="20"/>
              </w:rPr>
              <w:t>1</w:t>
            </w:r>
          </w:p>
          <w:p w:rsidR="00935180" w:rsidRDefault="00935180" w:rsidP="00E70540">
            <w:pPr>
              <w:pStyle w:val="TableParagraph"/>
              <w:ind w:left="109"/>
              <w:rPr>
                <w:sz w:val="20"/>
              </w:rPr>
            </w:pPr>
            <w:r>
              <w:rPr>
                <w:spacing w:val="-2"/>
                <w:sz w:val="20"/>
              </w:rPr>
              <w:t>(.9%)</w:t>
            </w:r>
          </w:p>
        </w:tc>
        <w:tc>
          <w:tcPr>
            <w:tcW w:w="899" w:type="dxa"/>
          </w:tcPr>
          <w:p w:rsidR="00935180" w:rsidRDefault="00935180" w:rsidP="00E70540">
            <w:pPr>
              <w:pStyle w:val="TableParagraph"/>
              <w:spacing w:line="228" w:lineRule="exact"/>
              <w:ind w:left="110"/>
              <w:rPr>
                <w:b/>
                <w:sz w:val="20"/>
              </w:rPr>
            </w:pPr>
            <w:r>
              <w:rPr>
                <w:b/>
                <w:spacing w:val="-5"/>
                <w:sz w:val="20"/>
              </w:rPr>
              <w:t>48</w:t>
            </w:r>
          </w:p>
          <w:p w:rsidR="00935180" w:rsidRDefault="00935180" w:rsidP="00E70540">
            <w:pPr>
              <w:pStyle w:val="TableParagraph"/>
              <w:ind w:left="110"/>
              <w:rPr>
                <w:b/>
                <w:sz w:val="20"/>
              </w:rPr>
            </w:pPr>
            <w:r>
              <w:rPr>
                <w:b/>
                <w:spacing w:val="-2"/>
                <w:sz w:val="20"/>
              </w:rPr>
              <w:t>(43.2%)</w:t>
            </w:r>
          </w:p>
        </w:tc>
        <w:tc>
          <w:tcPr>
            <w:tcW w:w="1106" w:type="dxa"/>
          </w:tcPr>
          <w:p w:rsidR="00935180" w:rsidRDefault="00935180" w:rsidP="00E70540">
            <w:pPr>
              <w:pStyle w:val="TableParagraph"/>
              <w:spacing w:line="223" w:lineRule="exact"/>
              <w:ind w:left="111"/>
              <w:rPr>
                <w:sz w:val="20"/>
              </w:rPr>
            </w:pPr>
            <w:r>
              <w:rPr>
                <w:spacing w:val="-5"/>
                <w:sz w:val="20"/>
              </w:rPr>
              <w:t>34</w:t>
            </w:r>
          </w:p>
          <w:p w:rsidR="00935180" w:rsidRDefault="00935180" w:rsidP="00E70540">
            <w:pPr>
              <w:pStyle w:val="TableParagraph"/>
              <w:ind w:left="111"/>
              <w:rPr>
                <w:sz w:val="20"/>
              </w:rPr>
            </w:pPr>
            <w:r>
              <w:rPr>
                <w:spacing w:val="-2"/>
                <w:sz w:val="20"/>
              </w:rPr>
              <w:t>(30.6%)</w:t>
            </w:r>
          </w:p>
        </w:tc>
        <w:tc>
          <w:tcPr>
            <w:tcW w:w="976" w:type="dxa"/>
          </w:tcPr>
          <w:p w:rsidR="00935180" w:rsidRDefault="00935180" w:rsidP="00E70540">
            <w:pPr>
              <w:pStyle w:val="TableParagraph"/>
              <w:spacing w:line="223" w:lineRule="exact"/>
              <w:ind w:left="109"/>
              <w:rPr>
                <w:sz w:val="20"/>
              </w:rPr>
            </w:pPr>
            <w:r>
              <w:rPr>
                <w:spacing w:val="-5"/>
                <w:sz w:val="20"/>
              </w:rPr>
              <w:t>111</w:t>
            </w:r>
          </w:p>
          <w:p w:rsidR="00935180" w:rsidRDefault="00935180" w:rsidP="00E70540">
            <w:pPr>
              <w:pStyle w:val="TableParagraph"/>
              <w:ind w:left="109"/>
              <w:rPr>
                <w:sz w:val="20"/>
              </w:rPr>
            </w:pPr>
            <w:r>
              <w:rPr>
                <w:spacing w:val="-2"/>
                <w:sz w:val="20"/>
              </w:rPr>
              <w:t>(100%)</w:t>
            </w:r>
          </w:p>
        </w:tc>
        <w:tc>
          <w:tcPr>
            <w:tcW w:w="1120" w:type="dxa"/>
          </w:tcPr>
          <w:p w:rsidR="00935180" w:rsidRDefault="00935180" w:rsidP="00E70540">
            <w:pPr>
              <w:pStyle w:val="TableParagraph"/>
              <w:spacing w:line="223" w:lineRule="exact"/>
              <w:ind w:left="112"/>
              <w:rPr>
                <w:sz w:val="20"/>
              </w:rPr>
            </w:pPr>
            <w:r>
              <w:rPr>
                <w:spacing w:val="-2"/>
                <w:sz w:val="20"/>
              </w:rPr>
              <w:t>Agree</w:t>
            </w:r>
          </w:p>
        </w:tc>
      </w:tr>
      <w:tr w:rsidR="00935180" w:rsidTr="00E70540">
        <w:trPr>
          <w:trHeight w:val="688"/>
        </w:trPr>
        <w:tc>
          <w:tcPr>
            <w:tcW w:w="588" w:type="dxa"/>
          </w:tcPr>
          <w:p w:rsidR="00935180" w:rsidRDefault="00935180" w:rsidP="00E70540">
            <w:pPr>
              <w:pStyle w:val="TableParagraph"/>
              <w:spacing w:line="223" w:lineRule="exact"/>
              <w:ind w:left="108"/>
              <w:rPr>
                <w:sz w:val="20"/>
              </w:rPr>
            </w:pPr>
            <w:r>
              <w:rPr>
                <w:spacing w:val="-10"/>
                <w:sz w:val="20"/>
              </w:rPr>
              <w:t>5</w:t>
            </w:r>
          </w:p>
        </w:tc>
        <w:tc>
          <w:tcPr>
            <w:tcW w:w="3372" w:type="dxa"/>
          </w:tcPr>
          <w:p w:rsidR="00935180" w:rsidRDefault="00935180" w:rsidP="00E70540">
            <w:pPr>
              <w:pStyle w:val="TableParagraph"/>
              <w:spacing w:line="223" w:lineRule="exact"/>
              <w:ind w:left="108"/>
              <w:rPr>
                <w:sz w:val="20"/>
              </w:rPr>
            </w:pPr>
            <w:r>
              <w:rPr>
                <w:spacing w:val="-2"/>
                <w:sz w:val="20"/>
              </w:rPr>
              <w:t>The</w:t>
            </w:r>
            <w:r>
              <w:rPr>
                <w:spacing w:val="-4"/>
                <w:sz w:val="20"/>
              </w:rPr>
              <w:t xml:space="preserve"> </w:t>
            </w:r>
            <w:r>
              <w:rPr>
                <w:spacing w:val="-2"/>
                <w:sz w:val="20"/>
              </w:rPr>
              <w:t>outcomes</w:t>
            </w:r>
            <w:r>
              <w:rPr>
                <w:spacing w:val="-4"/>
                <w:sz w:val="20"/>
              </w:rPr>
              <w:t xml:space="preserve"> </w:t>
            </w:r>
            <w:r>
              <w:rPr>
                <w:spacing w:val="-2"/>
                <w:sz w:val="20"/>
              </w:rPr>
              <w:t>of</w:t>
            </w:r>
            <w:r>
              <w:rPr>
                <w:spacing w:val="-6"/>
                <w:sz w:val="20"/>
              </w:rPr>
              <w:t xml:space="preserve"> </w:t>
            </w:r>
            <w:r>
              <w:rPr>
                <w:spacing w:val="-2"/>
                <w:sz w:val="20"/>
              </w:rPr>
              <w:t>Nigeria’s</w:t>
            </w:r>
            <w:r>
              <w:rPr>
                <w:spacing w:val="-4"/>
                <w:sz w:val="20"/>
              </w:rPr>
              <w:t xml:space="preserve"> </w:t>
            </w:r>
            <w:r>
              <w:rPr>
                <w:spacing w:val="-2"/>
                <w:sz w:val="20"/>
              </w:rPr>
              <w:t>international</w:t>
            </w:r>
          </w:p>
          <w:p w:rsidR="00935180" w:rsidRDefault="00935180" w:rsidP="00E70540">
            <w:pPr>
              <w:pStyle w:val="TableParagraph"/>
              <w:spacing w:line="228" w:lineRule="exact"/>
              <w:ind w:left="108" w:right="100"/>
              <w:rPr>
                <w:sz w:val="20"/>
              </w:rPr>
            </w:pPr>
            <w:r>
              <w:rPr>
                <w:sz w:val="20"/>
              </w:rPr>
              <w:t>alliances</w:t>
            </w:r>
            <w:r>
              <w:rPr>
                <w:spacing w:val="-5"/>
                <w:sz w:val="20"/>
              </w:rPr>
              <w:t xml:space="preserve"> </w:t>
            </w:r>
            <w:r>
              <w:rPr>
                <w:sz w:val="20"/>
              </w:rPr>
              <w:t>are</w:t>
            </w:r>
            <w:r>
              <w:rPr>
                <w:spacing w:val="-4"/>
                <w:sz w:val="20"/>
              </w:rPr>
              <w:t xml:space="preserve"> </w:t>
            </w:r>
            <w:r>
              <w:rPr>
                <w:sz w:val="20"/>
              </w:rPr>
              <w:t>effectively</w:t>
            </w:r>
            <w:r>
              <w:rPr>
                <w:spacing w:val="-6"/>
                <w:sz w:val="20"/>
              </w:rPr>
              <w:t xml:space="preserve"> </w:t>
            </w:r>
            <w:r>
              <w:rPr>
                <w:sz w:val="20"/>
              </w:rPr>
              <w:t>communicated to the public.</w:t>
            </w:r>
          </w:p>
        </w:tc>
        <w:tc>
          <w:tcPr>
            <w:tcW w:w="866" w:type="dxa"/>
          </w:tcPr>
          <w:p w:rsidR="00935180" w:rsidRDefault="00935180" w:rsidP="00E70540">
            <w:pPr>
              <w:pStyle w:val="TableParagraph"/>
              <w:spacing w:line="223" w:lineRule="exact"/>
              <w:ind w:left="108"/>
              <w:rPr>
                <w:sz w:val="20"/>
              </w:rPr>
            </w:pPr>
            <w:r>
              <w:rPr>
                <w:spacing w:val="-5"/>
                <w:sz w:val="20"/>
              </w:rPr>
              <w:t>13</w:t>
            </w:r>
          </w:p>
          <w:p w:rsidR="00935180" w:rsidRDefault="00935180" w:rsidP="00E70540">
            <w:pPr>
              <w:pStyle w:val="TableParagraph"/>
              <w:ind w:left="108"/>
              <w:rPr>
                <w:sz w:val="20"/>
              </w:rPr>
            </w:pPr>
            <w:r>
              <w:rPr>
                <w:spacing w:val="-2"/>
                <w:sz w:val="20"/>
              </w:rPr>
              <w:t>(11.7%)</w:t>
            </w:r>
          </w:p>
        </w:tc>
        <w:tc>
          <w:tcPr>
            <w:tcW w:w="864" w:type="dxa"/>
          </w:tcPr>
          <w:p w:rsidR="00935180" w:rsidRDefault="00935180" w:rsidP="00E70540">
            <w:pPr>
              <w:pStyle w:val="TableParagraph"/>
              <w:spacing w:line="223" w:lineRule="exact"/>
              <w:ind w:left="109"/>
              <w:rPr>
                <w:sz w:val="20"/>
              </w:rPr>
            </w:pPr>
            <w:r>
              <w:rPr>
                <w:spacing w:val="-5"/>
                <w:sz w:val="20"/>
              </w:rPr>
              <w:t>20</w:t>
            </w:r>
          </w:p>
          <w:p w:rsidR="00935180" w:rsidRDefault="00935180" w:rsidP="00E70540">
            <w:pPr>
              <w:pStyle w:val="TableParagraph"/>
              <w:ind w:left="109"/>
              <w:rPr>
                <w:sz w:val="20"/>
              </w:rPr>
            </w:pPr>
            <w:r>
              <w:rPr>
                <w:spacing w:val="-2"/>
                <w:sz w:val="20"/>
              </w:rPr>
              <w:t>(18%)</w:t>
            </w:r>
          </w:p>
        </w:tc>
        <w:tc>
          <w:tcPr>
            <w:tcW w:w="837" w:type="dxa"/>
          </w:tcPr>
          <w:p w:rsidR="00935180" w:rsidRDefault="00935180" w:rsidP="00E70540">
            <w:pPr>
              <w:pStyle w:val="TableParagraph"/>
              <w:spacing w:line="223" w:lineRule="exact"/>
              <w:ind w:left="109"/>
              <w:rPr>
                <w:sz w:val="20"/>
              </w:rPr>
            </w:pPr>
            <w:r>
              <w:rPr>
                <w:spacing w:val="-10"/>
                <w:sz w:val="20"/>
              </w:rPr>
              <w:t>7</w:t>
            </w:r>
          </w:p>
          <w:p w:rsidR="00935180" w:rsidRDefault="00935180" w:rsidP="00E70540">
            <w:pPr>
              <w:pStyle w:val="TableParagraph"/>
              <w:ind w:left="109"/>
              <w:rPr>
                <w:sz w:val="20"/>
              </w:rPr>
            </w:pPr>
            <w:r>
              <w:rPr>
                <w:spacing w:val="-2"/>
                <w:sz w:val="20"/>
              </w:rPr>
              <w:t>(6.3%)</w:t>
            </w:r>
          </w:p>
        </w:tc>
        <w:tc>
          <w:tcPr>
            <w:tcW w:w="899" w:type="dxa"/>
          </w:tcPr>
          <w:p w:rsidR="00935180" w:rsidRDefault="00935180" w:rsidP="00E70540">
            <w:pPr>
              <w:pStyle w:val="TableParagraph"/>
              <w:spacing w:line="228" w:lineRule="exact"/>
              <w:ind w:left="110"/>
              <w:rPr>
                <w:b/>
                <w:sz w:val="20"/>
              </w:rPr>
            </w:pPr>
            <w:r>
              <w:rPr>
                <w:b/>
                <w:spacing w:val="-5"/>
                <w:sz w:val="20"/>
              </w:rPr>
              <w:t>40</w:t>
            </w:r>
          </w:p>
          <w:p w:rsidR="00935180" w:rsidRDefault="00935180" w:rsidP="00E70540">
            <w:pPr>
              <w:pStyle w:val="TableParagraph"/>
              <w:ind w:left="110"/>
              <w:rPr>
                <w:b/>
                <w:sz w:val="20"/>
              </w:rPr>
            </w:pPr>
            <w:r>
              <w:rPr>
                <w:b/>
                <w:spacing w:val="-2"/>
                <w:sz w:val="20"/>
              </w:rPr>
              <w:t>(36%)</w:t>
            </w:r>
          </w:p>
        </w:tc>
        <w:tc>
          <w:tcPr>
            <w:tcW w:w="1106" w:type="dxa"/>
          </w:tcPr>
          <w:p w:rsidR="00935180" w:rsidRDefault="00935180" w:rsidP="00E70540">
            <w:pPr>
              <w:pStyle w:val="TableParagraph"/>
              <w:spacing w:line="223" w:lineRule="exact"/>
              <w:ind w:left="111"/>
              <w:rPr>
                <w:sz w:val="20"/>
              </w:rPr>
            </w:pPr>
            <w:r>
              <w:rPr>
                <w:spacing w:val="-5"/>
                <w:sz w:val="20"/>
              </w:rPr>
              <w:t>31</w:t>
            </w:r>
          </w:p>
          <w:p w:rsidR="00935180" w:rsidRDefault="00935180" w:rsidP="00E70540">
            <w:pPr>
              <w:pStyle w:val="TableParagraph"/>
              <w:ind w:left="111"/>
              <w:rPr>
                <w:sz w:val="20"/>
              </w:rPr>
            </w:pPr>
            <w:r>
              <w:rPr>
                <w:spacing w:val="-2"/>
                <w:sz w:val="20"/>
              </w:rPr>
              <w:t>(27.9%)</w:t>
            </w:r>
          </w:p>
        </w:tc>
        <w:tc>
          <w:tcPr>
            <w:tcW w:w="976" w:type="dxa"/>
          </w:tcPr>
          <w:p w:rsidR="00935180" w:rsidRDefault="00935180" w:rsidP="00E70540">
            <w:pPr>
              <w:pStyle w:val="TableParagraph"/>
              <w:spacing w:line="223" w:lineRule="exact"/>
              <w:ind w:left="109"/>
              <w:rPr>
                <w:sz w:val="20"/>
              </w:rPr>
            </w:pPr>
            <w:r>
              <w:rPr>
                <w:spacing w:val="-5"/>
                <w:sz w:val="20"/>
              </w:rPr>
              <w:t>111</w:t>
            </w:r>
          </w:p>
          <w:p w:rsidR="00935180" w:rsidRDefault="00935180" w:rsidP="00E70540">
            <w:pPr>
              <w:pStyle w:val="TableParagraph"/>
              <w:ind w:left="109"/>
              <w:rPr>
                <w:sz w:val="20"/>
              </w:rPr>
            </w:pPr>
            <w:r>
              <w:rPr>
                <w:spacing w:val="-2"/>
                <w:sz w:val="20"/>
              </w:rPr>
              <w:t>(100%)</w:t>
            </w:r>
          </w:p>
        </w:tc>
        <w:tc>
          <w:tcPr>
            <w:tcW w:w="1120" w:type="dxa"/>
          </w:tcPr>
          <w:p w:rsidR="00935180" w:rsidRDefault="00935180" w:rsidP="00E70540">
            <w:pPr>
              <w:pStyle w:val="TableParagraph"/>
              <w:spacing w:line="223" w:lineRule="exact"/>
              <w:ind w:left="112"/>
              <w:rPr>
                <w:sz w:val="20"/>
              </w:rPr>
            </w:pPr>
            <w:r>
              <w:rPr>
                <w:spacing w:val="-2"/>
                <w:sz w:val="20"/>
              </w:rPr>
              <w:t>Agree</w:t>
            </w:r>
          </w:p>
        </w:tc>
      </w:tr>
      <w:tr w:rsidR="00935180" w:rsidTr="00E70540">
        <w:trPr>
          <w:trHeight w:val="690"/>
        </w:trPr>
        <w:tc>
          <w:tcPr>
            <w:tcW w:w="588" w:type="dxa"/>
          </w:tcPr>
          <w:p w:rsidR="00935180" w:rsidRDefault="00935180" w:rsidP="00E70540">
            <w:pPr>
              <w:pStyle w:val="TableParagraph"/>
              <w:spacing w:line="223" w:lineRule="exact"/>
              <w:ind w:left="108"/>
              <w:rPr>
                <w:sz w:val="20"/>
              </w:rPr>
            </w:pPr>
            <w:r>
              <w:rPr>
                <w:spacing w:val="-10"/>
                <w:sz w:val="20"/>
              </w:rPr>
              <w:t>6</w:t>
            </w:r>
          </w:p>
        </w:tc>
        <w:tc>
          <w:tcPr>
            <w:tcW w:w="3372" w:type="dxa"/>
          </w:tcPr>
          <w:p w:rsidR="00935180" w:rsidRDefault="00935180" w:rsidP="00E70540">
            <w:pPr>
              <w:pStyle w:val="TableParagraph"/>
              <w:tabs>
                <w:tab w:val="left" w:pos="1058"/>
                <w:tab w:val="left" w:pos="1423"/>
                <w:tab w:val="left" w:pos="2000"/>
                <w:tab w:val="left" w:pos="2621"/>
                <w:tab w:val="left" w:pos="2974"/>
                <w:tab w:val="left" w:pos="3108"/>
              </w:tabs>
              <w:ind w:left="108" w:right="96"/>
              <w:rPr>
                <w:sz w:val="20"/>
              </w:rPr>
            </w:pPr>
            <w:r>
              <w:rPr>
                <w:spacing w:val="-2"/>
                <w:sz w:val="20"/>
              </w:rPr>
              <w:t>Strategic</w:t>
            </w:r>
            <w:r>
              <w:rPr>
                <w:sz w:val="20"/>
              </w:rPr>
              <w:tab/>
            </w:r>
            <w:r>
              <w:rPr>
                <w:spacing w:val="-2"/>
                <w:sz w:val="20"/>
              </w:rPr>
              <w:t>alliances</w:t>
            </w:r>
            <w:r>
              <w:rPr>
                <w:sz w:val="20"/>
              </w:rPr>
              <w:tab/>
            </w:r>
            <w:r>
              <w:rPr>
                <w:spacing w:val="-4"/>
                <w:sz w:val="20"/>
              </w:rPr>
              <w:t>have</w:t>
            </w:r>
            <w:r>
              <w:rPr>
                <w:sz w:val="20"/>
              </w:rPr>
              <w:tab/>
            </w:r>
            <w:r>
              <w:rPr>
                <w:spacing w:val="-4"/>
                <w:sz w:val="20"/>
              </w:rPr>
              <w:t>led</w:t>
            </w:r>
            <w:r>
              <w:rPr>
                <w:sz w:val="20"/>
              </w:rPr>
              <w:tab/>
            </w:r>
            <w:r>
              <w:rPr>
                <w:sz w:val="20"/>
              </w:rPr>
              <w:tab/>
            </w:r>
            <w:r>
              <w:rPr>
                <w:spacing w:val="-6"/>
                <w:sz w:val="20"/>
              </w:rPr>
              <w:t xml:space="preserve">to </w:t>
            </w:r>
            <w:r>
              <w:rPr>
                <w:spacing w:val="-2"/>
                <w:sz w:val="20"/>
              </w:rPr>
              <w:t>significant</w:t>
            </w:r>
            <w:r>
              <w:rPr>
                <w:sz w:val="20"/>
              </w:rPr>
              <w:tab/>
            </w:r>
            <w:r>
              <w:rPr>
                <w:sz w:val="20"/>
              </w:rPr>
              <w:tab/>
            </w:r>
            <w:r>
              <w:rPr>
                <w:spacing w:val="-2"/>
                <w:sz w:val="20"/>
              </w:rPr>
              <w:t>technological</w:t>
            </w:r>
            <w:r>
              <w:rPr>
                <w:sz w:val="20"/>
              </w:rPr>
              <w:tab/>
            </w:r>
            <w:r>
              <w:rPr>
                <w:sz w:val="20"/>
              </w:rPr>
              <w:tab/>
            </w:r>
            <w:r>
              <w:rPr>
                <w:spacing w:val="-5"/>
                <w:sz w:val="20"/>
              </w:rPr>
              <w:t>and</w:t>
            </w:r>
          </w:p>
          <w:p w:rsidR="00935180" w:rsidRDefault="00935180" w:rsidP="00E70540">
            <w:pPr>
              <w:pStyle w:val="TableParagraph"/>
              <w:spacing w:line="217" w:lineRule="exact"/>
              <w:ind w:left="108"/>
              <w:rPr>
                <w:sz w:val="20"/>
              </w:rPr>
            </w:pPr>
            <w:r>
              <w:rPr>
                <w:sz w:val="20"/>
              </w:rPr>
              <w:t>educational</w:t>
            </w:r>
            <w:r>
              <w:rPr>
                <w:spacing w:val="-8"/>
                <w:sz w:val="20"/>
              </w:rPr>
              <w:t xml:space="preserve"> </w:t>
            </w:r>
            <w:r>
              <w:rPr>
                <w:sz w:val="20"/>
              </w:rPr>
              <w:t>advancements</w:t>
            </w:r>
            <w:r>
              <w:rPr>
                <w:spacing w:val="-9"/>
                <w:sz w:val="20"/>
              </w:rPr>
              <w:t xml:space="preserve"> </w:t>
            </w:r>
            <w:r>
              <w:rPr>
                <w:sz w:val="20"/>
              </w:rPr>
              <w:t>in</w:t>
            </w:r>
            <w:r>
              <w:rPr>
                <w:spacing w:val="-9"/>
                <w:sz w:val="20"/>
              </w:rPr>
              <w:t xml:space="preserve"> </w:t>
            </w:r>
            <w:r>
              <w:rPr>
                <w:spacing w:val="-2"/>
                <w:sz w:val="20"/>
              </w:rPr>
              <w:t>Nigeria.</w:t>
            </w:r>
          </w:p>
        </w:tc>
        <w:tc>
          <w:tcPr>
            <w:tcW w:w="866" w:type="dxa"/>
          </w:tcPr>
          <w:p w:rsidR="00935180" w:rsidRDefault="00935180" w:rsidP="00E70540">
            <w:pPr>
              <w:pStyle w:val="TableParagraph"/>
              <w:spacing w:line="223" w:lineRule="exact"/>
              <w:ind w:left="108"/>
              <w:rPr>
                <w:sz w:val="20"/>
              </w:rPr>
            </w:pPr>
            <w:r>
              <w:rPr>
                <w:spacing w:val="-5"/>
                <w:sz w:val="20"/>
              </w:rPr>
              <w:t>28</w:t>
            </w:r>
          </w:p>
          <w:p w:rsidR="00935180" w:rsidRDefault="00935180" w:rsidP="00E70540">
            <w:pPr>
              <w:pStyle w:val="TableParagraph"/>
              <w:ind w:left="108"/>
              <w:rPr>
                <w:sz w:val="20"/>
              </w:rPr>
            </w:pPr>
            <w:r>
              <w:rPr>
                <w:spacing w:val="-2"/>
                <w:sz w:val="20"/>
              </w:rPr>
              <w:t>(25.2%)</w:t>
            </w:r>
          </w:p>
        </w:tc>
        <w:tc>
          <w:tcPr>
            <w:tcW w:w="864" w:type="dxa"/>
          </w:tcPr>
          <w:p w:rsidR="00935180" w:rsidRDefault="00935180" w:rsidP="00E70540">
            <w:pPr>
              <w:pStyle w:val="TableParagraph"/>
              <w:spacing w:line="223" w:lineRule="exact"/>
              <w:ind w:left="109"/>
              <w:rPr>
                <w:sz w:val="20"/>
              </w:rPr>
            </w:pPr>
            <w:r>
              <w:rPr>
                <w:spacing w:val="-5"/>
                <w:sz w:val="20"/>
              </w:rPr>
              <w:t>24</w:t>
            </w:r>
          </w:p>
          <w:p w:rsidR="00935180" w:rsidRDefault="00935180" w:rsidP="00E70540">
            <w:pPr>
              <w:pStyle w:val="TableParagraph"/>
              <w:ind w:left="109"/>
              <w:rPr>
                <w:sz w:val="20"/>
              </w:rPr>
            </w:pPr>
            <w:r>
              <w:rPr>
                <w:spacing w:val="-2"/>
                <w:sz w:val="20"/>
              </w:rPr>
              <w:t>(21.6%)</w:t>
            </w:r>
          </w:p>
        </w:tc>
        <w:tc>
          <w:tcPr>
            <w:tcW w:w="837" w:type="dxa"/>
          </w:tcPr>
          <w:p w:rsidR="00935180" w:rsidRDefault="00935180" w:rsidP="00E70540">
            <w:pPr>
              <w:pStyle w:val="TableParagraph"/>
              <w:spacing w:line="223" w:lineRule="exact"/>
              <w:ind w:left="109"/>
              <w:rPr>
                <w:sz w:val="20"/>
              </w:rPr>
            </w:pPr>
            <w:r>
              <w:rPr>
                <w:spacing w:val="-10"/>
                <w:sz w:val="20"/>
              </w:rPr>
              <w:t>8</w:t>
            </w:r>
          </w:p>
          <w:p w:rsidR="00935180" w:rsidRDefault="00935180" w:rsidP="00E70540">
            <w:pPr>
              <w:pStyle w:val="TableParagraph"/>
              <w:ind w:left="109"/>
              <w:rPr>
                <w:sz w:val="20"/>
              </w:rPr>
            </w:pPr>
            <w:r>
              <w:rPr>
                <w:spacing w:val="-2"/>
                <w:sz w:val="20"/>
              </w:rPr>
              <w:t>(7.2%)</w:t>
            </w:r>
          </w:p>
        </w:tc>
        <w:tc>
          <w:tcPr>
            <w:tcW w:w="899" w:type="dxa"/>
          </w:tcPr>
          <w:p w:rsidR="00935180" w:rsidRDefault="00935180" w:rsidP="00E70540">
            <w:pPr>
              <w:pStyle w:val="TableParagraph"/>
              <w:spacing w:line="228" w:lineRule="exact"/>
              <w:ind w:left="110"/>
              <w:rPr>
                <w:b/>
                <w:sz w:val="20"/>
              </w:rPr>
            </w:pPr>
            <w:r>
              <w:rPr>
                <w:b/>
                <w:spacing w:val="-5"/>
                <w:sz w:val="20"/>
              </w:rPr>
              <w:t>40</w:t>
            </w:r>
          </w:p>
          <w:p w:rsidR="00935180" w:rsidRDefault="00935180" w:rsidP="00E70540">
            <w:pPr>
              <w:pStyle w:val="TableParagraph"/>
              <w:ind w:left="110"/>
              <w:rPr>
                <w:b/>
                <w:sz w:val="20"/>
              </w:rPr>
            </w:pPr>
            <w:r>
              <w:rPr>
                <w:b/>
                <w:spacing w:val="-2"/>
                <w:sz w:val="20"/>
              </w:rPr>
              <w:t>(36%)</w:t>
            </w:r>
          </w:p>
        </w:tc>
        <w:tc>
          <w:tcPr>
            <w:tcW w:w="1106" w:type="dxa"/>
          </w:tcPr>
          <w:p w:rsidR="00935180" w:rsidRDefault="00935180" w:rsidP="00E70540">
            <w:pPr>
              <w:pStyle w:val="TableParagraph"/>
              <w:spacing w:line="223" w:lineRule="exact"/>
              <w:ind w:left="111"/>
              <w:rPr>
                <w:sz w:val="20"/>
              </w:rPr>
            </w:pPr>
            <w:r>
              <w:rPr>
                <w:spacing w:val="-5"/>
                <w:sz w:val="20"/>
              </w:rPr>
              <w:t>11</w:t>
            </w:r>
          </w:p>
          <w:p w:rsidR="00935180" w:rsidRDefault="00935180" w:rsidP="00E70540">
            <w:pPr>
              <w:pStyle w:val="TableParagraph"/>
              <w:ind w:left="111"/>
              <w:rPr>
                <w:sz w:val="20"/>
              </w:rPr>
            </w:pPr>
            <w:r>
              <w:rPr>
                <w:spacing w:val="-2"/>
                <w:sz w:val="20"/>
              </w:rPr>
              <w:t>(9.9%)</w:t>
            </w:r>
          </w:p>
        </w:tc>
        <w:tc>
          <w:tcPr>
            <w:tcW w:w="976" w:type="dxa"/>
          </w:tcPr>
          <w:p w:rsidR="00935180" w:rsidRDefault="00935180" w:rsidP="00E70540">
            <w:pPr>
              <w:pStyle w:val="TableParagraph"/>
              <w:spacing w:line="223" w:lineRule="exact"/>
              <w:ind w:left="109"/>
              <w:rPr>
                <w:sz w:val="20"/>
              </w:rPr>
            </w:pPr>
            <w:r>
              <w:rPr>
                <w:spacing w:val="-5"/>
                <w:sz w:val="20"/>
              </w:rPr>
              <w:t>111</w:t>
            </w:r>
          </w:p>
          <w:p w:rsidR="00935180" w:rsidRDefault="00935180" w:rsidP="00E70540">
            <w:pPr>
              <w:pStyle w:val="TableParagraph"/>
              <w:ind w:left="109"/>
              <w:rPr>
                <w:sz w:val="20"/>
              </w:rPr>
            </w:pPr>
            <w:r>
              <w:rPr>
                <w:spacing w:val="-2"/>
                <w:sz w:val="20"/>
              </w:rPr>
              <w:t>(100%)</w:t>
            </w:r>
          </w:p>
        </w:tc>
        <w:tc>
          <w:tcPr>
            <w:tcW w:w="1120" w:type="dxa"/>
          </w:tcPr>
          <w:p w:rsidR="00935180" w:rsidRDefault="00935180" w:rsidP="00E70540">
            <w:pPr>
              <w:pStyle w:val="TableParagraph"/>
              <w:spacing w:line="223" w:lineRule="exact"/>
              <w:ind w:left="112"/>
              <w:rPr>
                <w:sz w:val="20"/>
              </w:rPr>
            </w:pPr>
            <w:r>
              <w:rPr>
                <w:spacing w:val="-2"/>
                <w:sz w:val="20"/>
              </w:rPr>
              <w:t>Agree</w:t>
            </w:r>
          </w:p>
        </w:tc>
      </w:tr>
    </w:tbl>
    <w:p w:rsidR="00935180" w:rsidRDefault="00935180" w:rsidP="00935180">
      <w:pPr>
        <w:pStyle w:val="BodyText"/>
        <w:ind w:left="448"/>
      </w:pPr>
      <w:r>
        <w:t>Source:</w:t>
      </w:r>
      <w:r>
        <w:rPr>
          <w:spacing w:val="-10"/>
        </w:rPr>
        <w:t xml:space="preserve"> </w:t>
      </w:r>
      <w:r>
        <w:t>Researcher’s</w:t>
      </w:r>
      <w:r>
        <w:rPr>
          <w:spacing w:val="-9"/>
        </w:rPr>
        <w:t xml:space="preserve"> </w:t>
      </w:r>
      <w:r>
        <w:t>Field</w:t>
      </w:r>
      <w:r>
        <w:rPr>
          <w:spacing w:val="-8"/>
        </w:rPr>
        <w:t xml:space="preserve"> </w:t>
      </w:r>
      <w:r>
        <w:t>Survey,</w:t>
      </w:r>
      <w:r>
        <w:rPr>
          <w:spacing w:val="-8"/>
        </w:rPr>
        <w:t xml:space="preserve"> </w:t>
      </w:r>
      <w:r>
        <w:rPr>
          <w:spacing w:val="-4"/>
        </w:rPr>
        <w:t>2025</w:t>
      </w:r>
    </w:p>
    <w:p w:rsidR="00935180" w:rsidRDefault="00935180" w:rsidP="00935180">
      <w:pPr>
        <w:pStyle w:val="BodyText"/>
        <w:spacing w:before="156"/>
        <w:ind w:left="448" w:right="1153" w:firstLine="719"/>
        <w:jc w:val="both"/>
      </w:pPr>
      <w:r>
        <w:t>The data presented in the table offers insight into respondents’ perceptions of Nigeria’s strategic alliances with other countries and international organizations. Out of six items assessed using a Likert scale, five were rated with</w:t>
      </w:r>
      <w:r>
        <w:rPr>
          <w:spacing w:val="-11"/>
        </w:rPr>
        <w:t xml:space="preserve"> </w:t>
      </w:r>
      <w:r>
        <w:t>an</w:t>
      </w:r>
      <w:r>
        <w:rPr>
          <w:spacing w:val="-11"/>
        </w:rPr>
        <w:t xml:space="preserve"> </w:t>
      </w:r>
      <w:r>
        <w:t>overall</w:t>
      </w:r>
      <w:r>
        <w:rPr>
          <w:spacing w:val="-8"/>
        </w:rPr>
        <w:t xml:space="preserve"> </w:t>
      </w:r>
      <w:r>
        <w:t>“Agree”</w:t>
      </w:r>
      <w:r>
        <w:rPr>
          <w:spacing w:val="-10"/>
        </w:rPr>
        <w:t xml:space="preserve"> </w:t>
      </w:r>
      <w:r>
        <w:t>remark,</w:t>
      </w:r>
      <w:r>
        <w:rPr>
          <w:spacing w:val="-7"/>
        </w:rPr>
        <w:t xml:space="preserve"> </w:t>
      </w:r>
      <w:r>
        <w:t>while</w:t>
      </w:r>
      <w:r>
        <w:rPr>
          <w:spacing w:val="-10"/>
        </w:rPr>
        <w:t xml:space="preserve"> </w:t>
      </w:r>
      <w:r>
        <w:t>one</w:t>
      </w:r>
      <w:r>
        <w:rPr>
          <w:spacing w:val="-10"/>
        </w:rPr>
        <w:t xml:space="preserve"> </w:t>
      </w:r>
      <w:r>
        <w:t>received</w:t>
      </w:r>
      <w:r>
        <w:rPr>
          <w:spacing w:val="-9"/>
        </w:rPr>
        <w:t xml:space="preserve"> </w:t>
      </w:r>
      <w:r>
        <w:t>a</w:t>
      </w:r>
      <w:r>
        <w:rPr>
          <w:spacing w:val="-10"/>
        </w:rPr>
        <w:t xml:space="preserve"> </w:t>
      </w:r>
      <w:r>
        <w:t>“Disagree”</w:t>
      </w:r>
      <w:r>
        <w:rPr>
          <w:spacing w:val="-10"/>
        </w:rPr>
        <w:t xml:space="preserve"> </w:t>
      </w:r>
      <w:r>
        <w:t>rating.</w:t>
      </w:r>
      <w:r>
        <w:rPr>
          <w:spacing w:val="-10"/>
        </w:rPr>
        <w:t xml:space="preserve"> </w:t>
      </w:r>
      <w:r>
        <w:t>Specifically,</w:t>
      </w:r>
      <w:r>
        <w:rPr>
          <w:spacing w:val="-10"/>
        </w:rPr>
        <w:t xml:space="preserve"> </w:t>
      </w:r>
      <w:r>
        <w:t>the</w:t>
      </w:r>
      <w:r>
        <w:rPr>
          <w:spacing w:val="-10"/>
        </w:rPr>
        <w:t xml:space="preserve"> </w:t>
      </w:r>
      <w:r>
        <w:t>first</w:t>
      </w:r>
      <w:r>
        <w:rPr>
          <w:spacing w:val="-10"/>
        </w:rPr>
        <w:t xml:space="preserve"> </w:t>
      </w:r>
      <w:r>
        <w:t>item,</w:t>
      </w:r>
      <w:r>
        <w:rPr>
          <w:spacing w:val="-7"/>
        </w:rPr>
        <w:t xml:space="preserve"> </w:t>
      </w:r>
      <w:r>
        <w:t>Nigeria’s</w:t>
      </w:r>
      <w:r>
        <w:rPr>
          <w:spacing w:val="-11"/>
        </w:rPr>
        <w:t xml:space="preserve"> </w:t>
      </w:r>
      <w:r>
        <w:t>strategic alliances with other countries have positively influenced its economic development was disagreed with by a slight majority</w:t>
      </w:r>
      <w:r>
        <w:rPr>
          <w:spacing w:val="-7"/>
        </w:rPr>
        <w:t xml:space="preserve"> </w:t>
      </w:r>
      <w:r>
        <w:t>(26.1%</w:t>
      </w:r>
      <w:r>
        <w:rPr>
          <w:spacing w:val="-4"/>
        </w:rPr>
        <w:t xml:space="preserve"> </w:t>
      </w:r>
      <w:r>
        <w:t>strongly</w:t>
      </w:r>
      <w:r>
        <w:rPr>
          <w:spacing w:val="-5"/>
        </w:rPr>
        <w:t xml:space="preserve"> </w:t>
      </w:r>
      <w:r>
        <w:t>disagreed</w:t>
      </w:r>
      <w:r>
        <w:rPr>
          <w:spacing w:val="-3"/>
        </w:rPr>
        <w:t xml:space="preserve"> </w:t>
      </w:r>
      <w:r>
        <w:t>and</w:t>
      </w:r>
      <w:r>
        <w:rPr>
          <w:spacing w:val="-3"/>
        </w:rPr>
        <w:t xml:space="preserve"> </w:t>
      </w:r>
      <w:r>
        <w:t>27%</w:t>
      </w:r>
      <w:r>
        <w:rPr>
          <w:spacing w:val="-4"/>
        </w:rPr>
        <w:t xml:space="preserve"> </w:t>
      </w:r>
      <w:r>
        <w:t>disagreed),</w:t>
      </w:r>
      <w:r>
        <w:rPr>
          <w:spacing w:val="-4"/>
        </w:rPr>
        <w:t xml:space="preserve"> </w:t>
      </w:r>
      <w:r>
        <w:t>resulting</w:t>
      </w:r>
      <w:r>
        <w:rPr>
          <w:spacing w:val="-3"/>
        </w:rPr>
        <w:t xml:space="preserve"> </w:t>
      </w:r>
      <w:r>
        <w:t>in</w:t>
      </w:r>
      <w:r>
        <w:rPr>
          <w:spacing w:val="-5"/>
        </w:rPr>
        <w:t xml:space="preserve"> </w:t>
      </w:r>
      <w:r>
        <w:t>a</w:t>
      </w:r>
      <w:r>
        <w:rPr>
          <w:spacing w:val="-2"/>
        </w:rPr>
        <w:t xml:space="preserve"> </w:t>
      </w:r>
      <w:r>
        <w:t>total</w:t>
      </w:r>
      <w:r>
        <w:rPr>
          <w:spacing w:val="-4"/>
        </w:rPr>
        <w:t xml:space="preserve"> </w:t>
      </w:r>
      <w:r>
        <w:t>of</w:t>
      </w:r>
      <w:r>
        <w:rPr>
          <w:spacing w:val="-5"/>
        </w:rPr>
        <w:t xml:space="preserve"> </w:t>
      </w:r>
      <w:r>
        <w:t>53.1%</w:t>
      </w:r>
      <w:r>
        <w:rPr>
          <w:spacing w:val="-4"/>
        </w:rPr>
        <w:t xml:space="preserve"> </w:t>
      </w:r>
      <w:r>
        <w:t>negative</w:t>
      </w:r>
      <w:r>
        <w:rPr>
          <w:spacing w:val="-4"/>
        </w:rPr>
        <w:t xml:space="preserve"> </w:t>
      </w:r>
      <w:r>
        <w:t>responses,</w:t>
      </w:r>
      <w:r>
        <w:rPr>
          <w:spacing w:val="-4"/>
        </w:rPr>
        <w:t xml:space="preserve"> </w:t>
      </w:r>
      <w:r>
        <w:t>leading</w:t>
      </w:r>
      <w:r>
        <w:rPr>
          <w:spacing w:val="-3"/>
        </w:rPr>
        <w:t xml:space="preserve"> </w:t>
      </w:r>
      <w:r>
        <w:t>to</w:t>
      </w:r>
      <w:r>
        <w:rPr>
          <w:spacing w:val="-4"/>
        </w:rPr>
        <w:t xml:space="preserve"> </w:t>
      </w:r>
      <w:r>
        <w:t>a “Disagree” remark.</w:t>
      </w:r>
    </w:p>
    <w:p w:rsidR="00935180" w:rsidRDefault="00935180" w:rsidP="00935180">
      <w:pPr>
        <w:pStyle w:val="BodyText"/>
        <w:spacing w:before="159"/>
        <w:ind w:left="448" w:right="1163" w:firstLine="719"/>
        <w:jc w:val="both"/>
      </w:pPr>
      <w:r>
        <w:t>In contrast, all other items reflected general agreement. For instance, Item 2, which evaluates whether partnerships with international organizations have enhanced Nigeria’s global diplomatic relevance, had a strong agreement level (53.2% agree, 23.4% strongly agree). Similarly, Item 3 on leveraging alliances for national security showed high agreement (58.6% agree and 21.6% strongly agree), suggesting confidence in the government’s efforts in</w:t>
      </w:r>
      <w:r>
        <w:rPr>
          <w:spacing w:val="-8"/>
        </w:rPr>
        <w:t xml:space="preserve"> </w:t>
      </w:r>
      <w:r>
        <w:t>this</w:t>
      </w:r>
      <w:r>
        <w:rPr>
          <w:spacing w:val="-8"/>
        </w:rPr>
        <w:t xml:space="preserve"> </w:t>
      </w:r>
      <w:r>
        <w:t>area.</w:t>
      </w:r>
      <w:r>
        <w:rPr>
          <w:spacing w:val="-6"/>
        </w:rPr>
        <w:t xml:space="preserve"> </w:t>
      </w:r>
      <w:r>
        <w:t>Item</w:t>
      </w:r>
      <w:r>
        <w:rPr>
          <w:spacing w:val="-8"/>
        </w:rPr>
        <w:t xml:space="preserve"> </w:t>
      </w:r>
      <w:r>
        <w:t>4,</w:t>
      </w:r>
      <w:r>
        <w:rPr>
          <w:spacing w:val="-4"/>
        </w:rPr>
        <w:t xml:space="preserve"> </w:t>
      </w:r>
      <w:r>
        <w:t>which</w:t>
      </w:r>
      <w:r>
        <w:rPr>
          <w:spacing w:val="-8"/>
        </w:rPr>
        <w:t xml:space="preserve"> </w:t>
      </w:r>
      <w:r>
        <w:t>explores</w:t>
      </w:r>
      <w:r>
        <w:rPr>
          <w:spacing w:val="-7"/>
        </w:rPr>
        <w:t xml:space="preserve"> </w:t>
      </w:r>
      <w:r>
        <w:t>alignment</w:t>
      </w:r>
      <w:r>
        <w:rPr>
          <w:spacing w:val="-5"/>
        </w:rPr>
        <w:t xml:space="preserve"> </w:t>
      </w:r>
      <w:r>
        <w:t>with</w:t>
      </w:r>
      <w:r>
        <w:rPr>
          <w:spacing w:val="-6"/>
        </w:rPr>
        <w:t xml:space="preserve"> </w:t>
      </w:r>
      <w:r>
        <w:t>national</w:t>
      </w:r>
      <w:r>
        <w:rPr>
          <w:spacing w:val="-7"/>
        </w:rPr>
        <w:t xml:space="preserve"> </w:t>
      </w:r>
      <w:r>
        <w:t>interests,</w:t>
      </w:r>
      <w:r>
        <w:rPr>
          <w:spacing w:val="-6"/>
        </w:rPr>
        <w:t xml:space="preserve"> </w:t>
      </w:r>
      <w:r>
        <w:t>also</w:t>
      </w:r>
      <w:r>
        <w:rPr>
          <w:spacing w:val="-6"/>
        </w:rPr>
        <w:t xml:space="preserve"> </w:t>
      </w:r>
      <w:r>
        <w:t>drew</w:t>
      </w:r>
      <w:r>
        <w:rPr>
          <w:spacing w:val="-9"/>
        </w:rPr>
        <w:t xml:space="preserve"> </w:t>
      </w:r>
      <w:r>
        <w:t>majority</w:t>
      </w:r>
      <w:r>
        <w:rPr>
          <w:spacing w:val="-10"/>
        </w:rPr>
        <w:t xml:space="preserve"> </w:t>
      </w:r>
      <w:r>
        <w:t>agreement</w:t>
      </w:r>
      <w:r>
        <w:rPr>
          <w:spacing w:val="-7"/>
        </w:rPr>
        <w:t xml:space="preserve"> </w:t>
      </w:r>
      <w:r>
        <w:t>(73.8%</w:t>
      </w:r>
      <w:r>
        <w:rPr>
          <w:spacing w:val="-7"/>
        </w:rPr>
        <w:t xml:space="preserve"> </w:t>
      </w:r>
      <w:r>
        <w:t>combined agree and strongly agree), as did Item 5, concerning public communication of alliance outcomes (63.9%).</w:t>
      </w:r>
    </w:p>
    <w:p w:rsidR="00935180" w:rsidRDefault="00935180" w:rsidP="00935180">
      <w:pPr>
        <w:pStyle w:val="BodyText"/>
        <w:spacing w:before="161"/>
        <w:ind w:left="448" w:right="1161" w:firstLine="719"/>
        <w:jc w:val="both"/>
      </w:pPr>
      <w:r>
        <w:t>However,</w:t>
      </w:r>
      <w:r>
        <w:rPr>
          <w:spacing w:val="-5"/>
        </w:rPr>
        <w:t xml:space="preserve"> </w:t>
      </w:r>
      <w:r>
        <w:t>Item</w:t>
      </w:r>
      <w:r>
        <w:rPr>
          <w:spacing w:val="-8"/>
        </w:rPr>
        <w:t xml:space="preserve"> </w:t>
      </w:r>
      <w:r>
        <w:t>6,</w:t>
      </w:r>
      <w:r>
        <w:rPr>
          <w:spacing w:val="-5"/>
        </w:rPr>
        <w:t xml:space="preserve"> </w:t>
      </w:r>
      <w:r>
        <w:t>regarding</w:t>
      </w:r>
      <w:r>
        <w:rPr>
          <w:spacing w:val="-5"/>
        </w:rPr>
        <w:t xml:space="preserve"> </w:t>
      </w:r>
      <w:r>
        <w:t>technological</w:t>
      </w:r>
      <w:r>
        <w:rPr>
          <w:spacing w:val="-5"/>
        </w:rPr>
        <w:t xml:space="preserve"> </w:t>
      </w:r>
      <w:r>
        <w:t>and</w:t>
      </w:r>
      <w:r>
        <w:rPr>
          <w:spacing w:val="-4"/>
        </w:rPr>
        <w:t xml:space="preserve"> </w:t>
      </w:r>
      <w:r>
        <w:t>educational</w:t>
      </w:r>
      <w:r>
        <w:rPr>
          <w:spacing w:val="-5"/>
        </w:rPr>
        <w:t xml:space="preserve"> </w:t>
      </w:r>
      <w:r>
        <w:t>advancement</w:t>
      </w:r>
      <w:r>
        <w:rPr>
          <w:spacing w:val="-5"/>
        </w:rPr>
        <w:t xml:space="preserve"> </w:t>
      </w:r>
      <w:r>
        <w:t>through</w:t>
      </w:r>
      <w:r>
        <w:rPr>
          <w:spacing w:val="-5"/>
        </w:rPr>
        <w:t xml:space="preserve"> </w:t>
      </w:r>
      <w:r>
        <w:t>alliances, was</w:t>
      </w:r>
      <w:r>
        <w:rPr>
          <w:spacing w:val="-3"/>
        </w:rPr>
        <w:t xml:space="preserve"> </w:t>
      </w:r>
      <w:r>
        <w:t>more</w:t>
      </w:r>
      <w:r>
        <w:rPr>
          <w:spacing w:val="-3"/>
        </w:rPr>
        <w:t xml:space="preserve"> </w:t>
      </w:r>
      <w:r>
        <w:t>mixed, with</w:t>
      </w:r>
      <w:r>
        <w:rPr>
          <w:spacing w:val="-13"/>
        </w:rPr>
        <w:t xml:space="preserve"> </w:t>
      </w:r>
      <w:r>
        <w:t>46.8%</w:t>
      </w:r>
      <w:r>
        <w:rPr>
          <w:spacing w:val="-11"/>
        </w:rPr>
        <w:t xml:space="preserve"> </w:t>
      </w:r>
      <w:r>
        <w:t>disagreeing</w:t>
      </w:r>
      <w:r>
        <w:rPr>
          <w:spacing w:val="-13"/>
        </w:rPr>
        <w:t xml:space="preserve"> </w:t>
      </w:r>
      <w:r>
        <w:t>or</w:t>
      </w:r>
      <w:r>
        <w:rPr>
          <w:spacing w:val="-11"/>
        </w:rPr>
        <w:t xml:space="preserve"> </w:t>
      </w:r>
      <w:r>
        <w:t>strongly</w:t>
      </w:r>
      <w:r>
        <w:rPr>
          <w:spacing w:val="-13"/>
        </w:rPr>
        <w:t xml:space="preserve"> </w:t>
      </w:r>
      <w:r>
        <w:t>disagreeing</w:t>
      </w:r>
      <w:r>
        <w:rPr>
          <w:spacing w:val="-12"/>
        </w:rPr>
        <w:t xml:space="preserve"> </w:t>
      </w:r>
      <w:r>
        <w:t>and</w:t>
      </w:r>
      <w:r>
        <w:rPr>
          <w:spacing w:val="-11"/>
        </w:rPr>
        <w:t xml:space="preserve"> </w:t>
      </w:r>
      <w:r>
        <w:t>45.9%</w:t>
      </w:r>
      <w:r>
        <w:rPr>
          <w:spacing w:val="-12"/>
        </w:rPr>
        <w:t xml:space="preserve"> </w:t>
      </w:r>
      <w:r>
        <w:t>agreeing</w:t>
      </w:r>
      <w:r>
        <w:rPr>
          <w:spacing w:val="-13"/>
        </w:rPr>
        <w:t xml:space="preserve"> </w:t>
      </w:r>
      <w:r>
        <w:t>or</w:t>
      </w:r>
      <w:r>
        <w:rPr>
          <w:spacing w:val="-11"/>
        </w:rPr>
        <w:t xml:space="preserve"> </w:t>
      </w:r>
      <w:r>
        <w:t>strongly</w:t>
      </w:r>
      <w:r>
        <w:rPr>
          <w:spacing w:val="-13"/>
        </w:rPr>
        <w:t xml:space="preserve"> </w:t>
      </w:r>
      <w:r>
        <w:t>agreeing,</w:t>
      </w:r>
      <w:r>
        <w:rPr>
          <w:spacing w:val="-9"/>
        </w:rPr>
        <w:t xml:space="preserve"> </w:t>
      </w:r>
      <w:r>
        <w:t>yet</w:t>
      </w:r>
      <w:r>
        <w:rPr>
          <w:spacing w:val="-12"/>
        </w:rPr>
        <w:t xml:space="preserve"> </w:t>
      </w:r>
      <w:r>
        <w:t>it</w:t>
      </w:r>
      <w:r>
        <w:rPr>
          <w:spacing w:val="-12"/>
        </w:rPr>
        <w:t xml:space="preserve"> </w:t>
      </w:r>
      <w:r>
        <w:t>still</w:t>
      </w:r>
      <w:r>
        <w:rPr>
          <w:spacing w:val="-12"/>
        </w:rPr>
        <w:t xml:space="preserve"> </w:t>
      </w:r>
      <w:r>
        <w:t>received</w:t>
      </w:r>
      <w:r>
        <w:rPr>
          <w:spacing w:val="-10"/>
        </w:rPr>
        <w:t xml:space="preserve"> </w:t>
      </w:r>
      <w:r>
        <w:t>an</w:t>
      </w:r>
      <w:r>
        <w:rPr>
          <w:spacing w:val="-12"/>
        </w:rPr>
        <w:t xml:space="preserve"> </w:t>
      </w:r>
      <w:r>
        <w:t>overall “Agree”</w:t>
      </w:r>
      <w:r>
        <w:rPr>
          <w:spacing w:val="-11"/>
        </w:rPr>
        <w:t xml:space="preserve"> </w:t>
      </w:r>
      <w:r>
        <w:t>remark</w:t>
      </w:r>
      <w:r>
        <w:rPr>
          <w:spacing w:val="-11"/>
        </w:rPr>
        <w:t xml:space="preserve"> </w:t>
      </w:r>
      <w:r>
        <w:t>likely</w:t>
      </w:r>
      <w:r>
        <w:rPr>
          <w:spacing w:val="-13"/>
        </w:rPr>
        <w:t xml:space="preserve"> </w:t>
      </w:r>
      <w:r>
        <w:t>due</w:t>
      </w:r>
      <w:r>
        <w:rPr>
          <w:spacing w:val="-10"/>
        </w:rPr>
        <w:t xml:space="preserve"> </w:t>
      </w:r>
      <w:r>
        <w:t>to</w:t>
      </w:r>
      <w:r>
        <w:rPr>
          <w:spacing w:val="-9"/>
        </w:rPr>
        <w:t xml:space="preserve"> </w:t>
      </w:r>
      <w:r>
        <w:t>the</w:t>
      </w:r>
      <w:r>
        <w:rPr>
          <w:spacing w:val="-10"/>
        </w:rPr>
        <w:t xml:space="preserve"> </w:t>
      </w:r>
      <w:r>
        <w:t>relative</w:t>
      </w:r>
      <w:r>
        <w:rPr>
          <w:spacing w:val="-10"/>
        </w:rPr>
        <w:t xml:space="preserve"> </w:t>
      </w:r>
      <w:r>
        <w:t>strength</w:t>
      </w:r>
      <w:r>
        <w:rPr>
          <w:spacing w:val="-11"/>
        </w:rPr>
        <w:t xml:space="preserve"> </w:t>
      </w:r>
      <w:r>
        <w:t>of</w:t>
      </w:r>
      <w:r>
        <w:rPr>
          <w:spacing w:val="-12"/>
        </w:rPr>
        <w:t xml:space="preserve"> </w:t>
      </w:r>
      <w:r>
        <w:t>the</w:t>
      </w:r>
      <w:r>
        <w:rPr>
          <w:spacing w:val="-10"/>
        </w:rPr>
        <w:t xml:space="preserve"> </w:t>
      </w:r>
      <w:r>
        <w:t>"Agree"</w:t>
      </w:r>
      <w:r>
        <w:rPr>
          <w:spacing w:val="-10"/>
        </w:rPr>
        <w:t xml:space="preserve"> </w:t>
      </w:r>
      <w:r>
        <w:t>responses.</w:t>
      </w:r>
      <w:r>
        <w:rPr>
          <w:spacing w:val="-10"/>
        </w:rPr>
        <w:t xml:space="preserve"> </w:t>
      </w:r>
      <w:r>
        <w:t>Overall,</w:t>
      </w:r>
      <w:r>
        <w:rPr>
          <w:spacing w:val="-10"/>
        </w:rPr>
        <w:t xml:space="preserve"> </w:t>
      </w:r>
      <w:r>
        <w:t>the</w:t>
      </w:r>
      <w:r>
        <w:rPr>
          <w:spacing w:val="-10"/>
        </w:rPr>
        <w:t xml:space="preserve"> </w:t>
      </w:r>
      <w:r>
        <w:t>responses</w:t>
      </w:r>
      <w:r>
        <w:rPr>
          <w:spacing w:val="-11"/>
        </w:rPr>
        <w:t xml:space="preserve"> </w:t>
      </w:r>
      <w:r>
        <w:t>indicate</w:t>
      </w:r>
      <w:r>
        <w:rPr>
          <w:spacing w:val="-10"/>
        </w:rPr>
        <w:t xml:space="preserve"> </w:t>
      </w:r>
      <w:r>
        <w:t>a</w:t>
      </w:r>
      <w:r>
        <w:rPr>
          <w:spacing w:val="-10"/>
        </w:rPr>
        <w:t xml:space="preserve"> </w:t>
      </w:r>
      <w:r>
        <w:t>generally positive perception of Nigeria’s strategic alliances, particularly in diplomacy, security, and alignment with national interests, though skepticism remains around economic outcomes and technological benefits.</w:t>
      </w: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spacing w:before="116"/>
      </w:pPr>
    </w:p>
    <w:p w:rsidR="00935180" w:rsidRDefault="00935180" w:rsidP="00935180">
      <w:pPr>
        <w:pStyle w:val="Heading2"/>
        <w:spacing w:before="0" w:after="5" w:line="405" w:lineRule="auto"/>
        <w:ind w:left="1449" w:right="2573" w:hanging="1001"/>
      </w:pPr>
      <w:r>
        <w:t>Table</w:t>
      </w:r>
      <w:r>
        <w:rPr>
          <w:spacing w:val="-3"/>
        </w:rPr>
        <w:t xml:space="preserve"> </w:t>
      </w:r>
      <w:r>
        <w:t>4.2.3:</w:t>
      </w:r>
      <w:r>
        <w:rPr>
          <w:spacing w:val="-2"/>
        </w:rPr>
        <w:t xml:space="preserve"> </w:t>
      </w:r>
      <w:r>
        <w:t>The</w:t>
      </w:r>
      <w:r>
        <w:rPr>
          <w:spacing w:val="-3"/>
        </w:rPr>
        <w:t xml:space="preserve"> </w:t>
      </w:r>
      <w:r>
        <w:t>impact</w:t>
      </w:r>
      <w:r>
        <w:rPr>
          <w:spacing w:val="-2"/>
        </w:rPr>
        <w:t xml:space="preserve"> </w:t>
      </w:r>
      <w:r>
        <w:t>of</w:t>
      </w:r>
      <w:r>
        <w:rPr>
          <w:spacing w:val="-1"/>
        </w:rPr>
        <w:t xml:space="preserve"> </w:t>
      </w:r>
      <w:r>
        <w:t>alliances</w:t>
      </w:r>
      <w:r>
        <w:rPr>
          <w:spacing w:val="-4"/>
        </w:rPr>
        <w:t xml:space="preserve"> </w:t>
      </w:r>
      <w:r>
        <w:t>on</w:t>
      </w:r>
      <w:r>
        <w:rPr>
          <w:spacing w:val="-4"/>
        </w:rPr>
        <w:t xml:space="preserve"> </w:t>
      </w:r>
      <w:r>
        <w:t>Nigeria’s</w:t>
      </w:r>
      <w:r>
        <w:rPr>
          <w:spacing w:val="-4"/>
        </w:rPr>
        <w:t xml:space="preserve"> </w:t>
      </w:r>
      <w:r>
        <w:t>economic</w:t>
      </w:r>
      <w:r>
        <w:rPr>
          <w:spacing w:val="-3"/>
        </w:rPr>
        <w:t xml:space="preserve"> </w:t>
      </w:r>
      <w:r>
        <w:t>development,</w:t>
      </w:r>
      <w:r>
        <w:rPr>
          <w:spacing w:val="-2"/>
        </w:rPr>
        <w:t xml:space="preserve"> </w:t>
      </w:r>
      <w:r>
        <w:t>political</w:t>
      </w:r>
      <w:r>
        <w:rPr>
          <w:spacing w:val="-4"/>
        </w:rPr>
        <w:t xml:space="preserve"> </w:t>
      </w:r>
      <w:r>
        <w:t>stability, and security architecture</w:t>
      </w: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2974"/>
        <w:gridCol w:w="996"/>
        <w:gridCol w:w="1037"/>
        <w:gridCol w:w="876"/>
        <w:gridCol w:w="1034"/>
        <w:gridCol w:w="1095"/>
        <w:gridCol w:w="974"/>
        <w:gridCol w:w="1116"/>
      </w:tblGrid>
      <w:tr w:rsidR="00935180" w:rsidTr="00E70540">
        <w:trPr>
          <w:trHeight w:val="230"/>
        </w:trPr>
        <w:tc>
          <w:tcPr>
            <w:tcW w:w="675" w:type="dxa"/>
          </w:tcPr>
          <w:p w:rsidR="00935180" w:rsidRDefault="00935180" w:rsidP="00E70540">
            <w:pPr>
              <w:pStyle w:val="TableParagraph"/>
              <w:spacing w:line="210" w:lineRule="exact"/>
              <w:rPr>
                <w:sz w:val="20"/>
              </w:rPr>
            </w:pPr>
            <w:r>
              <w:rPr>
                <w:spacing w:val="-5"/>
                <w:sz w:val="20"/>
              </w:rPr>
              <w:t>S/N</w:t>
            </w:r>
          </w:p>
        </w:tc>
        <w:tc>
          <w:tcPr>
            <w:tcW w:w="2974" w:type="dxa"/>
          </w:tcPr>
          <w:p w:rsidR="00935180" w:rsidRDefault="00935180" w:rsidP="00E70540">
            <w:pPr>
              <w:pStyle w:val="TableParagraph"/>
              <w:spacing w:line="210" w:lineRule="exact"/>
              <w:rPr>
                <w:sz w:val="20"/>
              </w:rPr>
            </w:pPr>
            <w:r>
              <w:rPr>
                <w:spacing w:val="-2"/>
                <w:sz w:val="20"/>
              </w:rPr>
              <w:t>Items</w:t>
            </w:r>
          </w:p>
        </w:tc>
        <w:tc>
          <w:tcPr>
            <w:tcW w:w="996" w:type="dxa"/>
          </w:tcPr>
          <w:p w:rsidR="00935180" w:rsidRDefault="00935180" w:rsidP="00E70540">
            <w:pPr>
              <w:pStyle w:val="TableParagraph"/>
              <w:spacing w:line="210" w:lineRule="exact"/>
              <w:rPr>
                <w:sz w:val="20"/>
              </w:rPr>
            </w:pPr>
            <w:r>
              <w:rPr>
                <w:spacing w:val="-5"/>
                <w:sz w:val="20"/>
              </w:rPr>
              <w:t>SD</w:t>
            </w:r>
          </w:p>
        </w:tc>
        <w:tc>
          <w:tcPr>
            <w:tcW w:w="1037" w:type="dxa"/>
          </w:tcPr>
          <w:p w:rsidR="00935180" w:rsidRDefault="00935180" w:rsidP="00E70540">
            <w:pPr>
              <w:pStyle w:val="TableParagraph"/>
              <w:spacing w:line="210" w:lineRule="exact"/>
              <w:rPr>
                <w:sz w:val="20"/>
              </w:rPr>
            </w:pPr>
            <w:r>
              <w:rPr>
                <w:spacing w:val="-10"/>
                <w:sz w:val="20"/>
              </w:rPr>
              <w:t>D</w:t>
            </w:r>
          </w:p>
        </w:tc>
        <w:tc>
          <w:tcPr>
            <w:tcW w:w="876" w:type="dxa"/>
          </w:tcPr>
          <w:p w:rsidR="00935180" w:rsidRDefault="00935180" w:rsidP="00E70540">
            <w:pPr>
              <w:pStyle w:val="TableParagraph"/>
              <w:spacing w:line="210" w:lineRule="exact"/>
              <w:rPr>
                <w:sz w:val="20"/>
              </w:rPr>
            </w:pPr>
            <w:r>
              <w:rPr>
                <w:spacing w:val="-10"/>
                <w:sz w:val="20"/>
              </w:rPr>
              <w:t>U</w:t>
            </w:r>
          </w:p>
        </w:tc>
        <w:tc>
          <w:tcPr>
            <w:tcW w:w="1034" w:type="dxa"/>
          </w:tcPr>
          <w:p w:rsidR="00935180" w:rsidRDefault="00935180" w:rsidP="00E70540">
            <w:pPr>
              <w:pStyle w:val="TableParagraph"/>
              <w:spacing w:line="210" w:lineRule="exact"/>
              <w:rPr>
                <w:sz w:val="20"/>
              </w:rPr>
            </w:pPr>
            <w:r>
              <w:rPr>
                <w:spacing w:val="-10"/>
                <w:sz w:val="20"/>
              </w:rPr>
              <w:t>A</w:t>
            </w:r>
          </w:p>
        </w:tc>
        <w:tc>
          <w:tcPr>
            <w:tcW w:w="1095" w:type="dxa"/>
          </w:tcPr>
          <w:p w:rsidR="00935180" w:rsidRDefault="00935180" w:rsidP="00E70540">
            <w:pPr>
              <w:pStyle w:val="TableParagraph"/>
              <w:spacing w:line="210" w:lineRule="exact"/>
              <w:ind w:left="108"/>
              <w:rPr>
                <w:sz w:val="20"/>
              </w:rPr>
            </w:pPr>
            <w:r>
              <w:rPr>
                <w:spacing w:val="-5"/>
                <w:sz w:val="20"/>
              </w:rPr>
              <w:t>SA</w:t>
            </w:r>
          </w:p>
        </w:tc>
        <w:tc>
          <w:tcPr>
            <w:tcW w:w="974" w:type="dxa"/>
          </w:tcPr>
          <w:p w:rsidR="00935180" w:rsidRDefault="00935180" w:rsidP="00E70540">
            <w:pPr>
              <w:pStyle w:val="TableParagraph"/>
              <w:spacing w:line="210" w:lineRule="exact"/>
              <w:ind w:left="108"/>
              <w:rPr>
                <w:sz w:val="20"/>
              </w:rPr>
            </w:pPr>
            <w:r>
              <w:rPr>
                <w:spacing w:val="-2"/>
                <w:sz w:val="20"/>
              </w:rPr>
              <w:t>Total</w:t>
            </w:r>
          </w:p>
        </w:tc>
        <w:tc>
          <w:tcPr>
            <w:tcW w:w="1116" w:type="dxa"/>
          </w:tcPr>
          <w:p w:rsidR="00935180" w:rsidRDefault="00935180" w:rsidP="00E70540">
            <w:pPr>
              <w:pStyle w:val="TableParagraph"/>
              <w:spacing w:line="210" w:lineRule="exact"/>
              <w:ind w:left="108"/>
              <w:rPr>
                <w:sz w:val="20"/>
              </w:rPr>
            </w:pPr>
            <w:r>
              <w:rPr>
                <w:spacing w:val="-2"/>
                <w:sz w:val="20"/>
              </w:rPr>
              <w:t>Remark</w:t>
            </w:r>
          </w:p>
        </w:tc>
      </w:tr>
      <w:tr w:rsidR="00935180" w:rsidTr="00E70540">
        <w:trPr>
          <w:trHeight w:val="918"/>
        </w:trPr>
        <w:tc>
          <w:tcPr>
            <w:tcW w:w="675" w:type="dxa"/>
          </w:tcPr>
          <w:p w:rsidR="00935180" w:rsidRDefault="00935180" w:rsidP="00E70540">
            <w:pPr>
              <w:pStyle w:val="TableParagraph"/>
              <w:spacing w:line="223" w:lineRule="exact"/>
              <w:rPr>
                <w:sz w:val="20"/>
              </w:rPr>
            </w:pPr>
            <w:r>
              <w:rPr>
                <w:spacing w:val="-10"/>
                <w:sz w:val="20"/>
              </w:rPr>
              <w:t>1</w:t>
            </w:r>
          </w:p>
        </w:tc>
        <w:tc>
          <w:tcPr>
            <w:tcW w:w="2974" w:type="dxa"/>
          </w:tcPr>
          <w:p w:rsidR="00935180" w:rsidRDefault="00935180" w:rsidP="00E70540">
            <w:pPr>
              <w:pStyle w:val="TableParagraph"/>
              <w:ind w:right="128"/>
              <w:rPr>
                <w:sz w:val="20"/>
              </w:rPr>
            </w:pPr>
            <w:r>
              <w:rPr>
                <w:sz w:val="20"/>
              </w:rPr>
              <w:t>Strategic alliances have contributed significantly to Nigeria’s</w:t>
            </w:r>
            <w:r>
              <w:rPr>
                <w:spacing w:val="-13"/>
                <w:sz w:val="20"/>
              </w:rPr>
              <w:t xml:space="preserve"> </w:t>
            </w:r>
            <w:r>
              <w:rPr>
                <w:sz w:val="20"/>
              </w:rPr>
              <w:t>economic</w:t>
            </w:r>
            <w:r>
              <w:rPr>
                <w:spacing w:val="-12"/>
                <w:sz w:val="20"/>
              </w:rPr>
              <w:t xml:space="preserve"> </w:t>
            </w:r>
            <w:r>
              <w:rPr>
                <w:sz w:val="20"/>
              </w:rPr>
              <w:t>growth</w:t>
            </w:r>
            <w:r>
              <w:rPr>
                <w:spacing w:val="-13"/>
                <w:sz w:val="20"/>
              </w:rPr>
              <w:t xml:space="preserve"> </w:t>
            </w:r>
            <w:r>
              <w:rPr>
                <w:sz w:val="20"/>
              </w:rPr>
              <w:t>and</w:t>
            </w:r>
          </w:p>
          <w:p w:rsidR="00935180" w:rsidRDefault="00935180" w:rsidP="00E70540">
            <w:pPr>
              <w:pStyle w:val="TableParagraph"/>
              <w:spacing w:line="216" w:lineRule="exact"/>
              <w:rPr>
                <w:sz w:val="20"/>
              </w:rPr>
            </w:pPr>
            <w:r>
              <w:rPr>
                <w:sz w:val="20"/>
              </w:rPr>
              <w:t>investment</w:t>
            </w:r>
            <w:r>
              <w:rPr>
                <w:spacing w:val="-12"/>
                <w:sz w:val="20"/>
              </w:rPr>
              <w:t xml:space="preserve"> </w:t>
            </w:r>
            <w:r>
              <w:rPr>
                <w:spacing w:val="-2"/>
                <w:sz w:val="20"/>
              </w:rPr>
              <w:t>opportunities.</w:t>
            </w:r>
          </w:p>
        </w:tc>
        <w:tc>
          <w:tcPr>
            <w:tcW w:w="996" w:type="dxa"/>
          </w:tcPr>
          <w:p w:rsidR="00935180" w:rsidRDefault="00935180" w:rsidP="00E70540">
            <w:pPr>
              <w:pStyle w:val="TableParagraph"/>
              <w:spacing w:line="223" w:lineRule="exact"/>
              <w:rPr>
                <w:sz w:val="20"/>
              </w:rPr>
            </w:pPr>
            <w:r>
              <w:rPr>
                <w:spacing w:val="-5"/>
                <w:sz w:val="20"/>
              </w:rPr>
              <w:t>23</w:t>
            </w:r>
          </w:p>
          <w:p w:rsidR="00935180" w:rsidRDefault="00935180" w:rsidP="00E70540">
            <w:pPr>
              <w:pStyle w:val="TableParagraph"/>
              <w:rPr>
                <w:sz w:val="20"/>
              </w:rPr>
            </w:pPr>
            <w:r>
              <w:rPr>
                <w:spacing w:val="-2"/>
                <w:sz w:val="20"/>
              </w:rPr>
              <w:t>(20.7%)</w:t>
            </w:r>
          </w:p>
        </w:tc>
        <w:tc>
          <w:tcPr>
            <w:tcW w:w="1037" w:type="dxa"/>
          </w:tcPr>
          <w:p w:rsidR="00935180" w:rsidRDefault="00935180" w:rsidP="00E70540">
            <w:pPr>
              <w:pStyle w:val="TableParagraph"/>
              <w:spacing w:line="228" w:lineRule="exact"/>
              <w:rPr>
                <w:b/>
                <w:sz w:val="20"/>
              </w:rPr>
            </w:pPr>
            <w:r>
              <w:rPr>
                <w:b/>
                <w:spacing w:val="-5"/>
                <w:sz w:val="20"/>
              </w:rPr>
              <w:t>80</w:t>
            </w:r>
          </w:p>
          <w:p w:rsidR="00935180" w:rsidRDefault="00935180" w:rsidP="00E70540">
            <w:pPr>
              <w:pStyle w:val="TableParagraph"/>
              <w:rPr>
                <w:b/>
                <w:sz w:val="20"/>
              </w:rPr>
            </w:pPr>
            <w:r>
              <w:rPr>
                <w:b/>
                <w:spacing w:val="-2"/>
                <w:sz w:val="20"/>
              </w:rPr>
              <w:t>(72.1%)</w:t>
            </w:r>
          </w:p>
        </w:tc>
        <w:tc>
          <w:tcPr>
            <w:tcW w:w="876" w:type="dxa"/>
          </w:tcPr>
          <w:p w:rsidR="00935180" w:rsidRDefault="00935180" w:rsidP="00E70540">
            <w:pPr>
              <w:pStyle w:val="TableParagraph"/>
              <w:spacing w:line="223" w:lineRule="exact"/>
              <w:rPr>
                <w:sz w:val="20"/>
              </w:rPr>
            </w:pPr>
            <w:r>
              <w:rPr>
                <w:spacing w:val="-10"/>
                <w:sz w:val="20"/>
              </w:rPr>
              <w:t>4</w:t>
            </w:r>
          </w:p>
          <w:p w:rsidR="00935180" w:rsidRDefault="00935180" w:rsidP="00E70540">
            <w:pPr>
              <w:pStyle w:val="TableParagraph"/>
              <w:rPr>
                <w:sz w:val="20"/>
              </w:rPr>
            </w:pPr>
            <w:r>
              <w:rPr>
                <w:spacing w:val="-2"/>
                <w:sz w:val="20"/>
              </w:rPr>
              <w:t>(3.6%)</w:t>
            </w:r>
          </w:p>
        </w:tc>
        <w:tc>
          <w:tcPr>
            <w:tcW w:w="1034" w:type="dxa"/>
          </w:tcPr>
          <w:p w:rsidR="00935180" w:rsidRDefault="00935180" w:rsidP="00E70540">
            <w:pPr>
              <w:pStyle w:val="TableParagraph"/>
              <w:spacing w:line="223" w:lineRule="exact"/>
              <w:rPr>
                <w:sz w:val="20"/>
              </w:rPr>
            </w:pPr>
            <w:r>
              <w:rPr>
                <w:spacing w:val="-10"/>
                <w:sz w:val="20"/>
              </w:rPr>
              <w:t>2</w:t>
            </w:r>
          </w:p>
          <w:p w:rsidR="00935180" w:rsidRDefault="00935180" w:rsidP="00E70540">
            <w:pPr>
              <w:pStyle w:val="TableParagraph"/>
              <w:rPr>
                <w:sz w:val="20"/>
              </w:rPr>
            </w:pPr>
            <w:r>
              <w:rPr>
                <w:spacing w:val="-2"/>
                <w:sz w:val="20"/>
              </w:rPr>
              <w:t>(1.8%)</w:t>
            </w:r>
          </w:p>
        </w:tc>
        <w:tc>
          <w:tcPr>
            <w:tcW w:w="1095" w:type="dxa"/>
          </w:tcPr>
          <w:p w:rsidR="00935180" w:rsidRDefault="00935180" w:rsidP="00E70540">
            <w:pPr>
              <w:pStyle w:val="TableParagraph"/>
              <w:spacing w:line="223" w:lineRule="exact"/>
              <w:ind w:left="108"/>
              <w:rPr>
                <w:sz w:val="20"/>
              </w:rPr>
            </w:pPr>
            <w:r>
              <w:rPr>
                <w:spacing w:val="-10"/>
                <w:sz w:val="20"/>
              </w:rPr>
              <w:t>2</w:t>
            </w:r>
          </w:p>
          <w:p w:rsidR="00935180" w:rsidRDefault="00935180" w:rsidP="00E70540">
            <w:pPr>
              <w:pStyle w:val="TableParagraph"/>
              <w:ind w:left="108"/>
              <w:rPr>
                <w:sz w:val="20"/>
              </w:rPr>
            </w:pPr>
            <w:r>
              <w:rPr>
                <w:spacing w:val="-2"/>
                <w:sz w:val="20"/>
              </w:rPr>
              <w:t>(1.8%)</w:t>
            </w:r>
          </w:p>
        </w:tc>
        <w:tc>
          <w:tcPr>
            <w:tcW w:w="974" w:type="dxa"/>
          </w:tcPr>
          <w:p w:rsidR="00935180" w:rsidRDefault="00935180" w:rsidP="00E70540">
            <w:pPr>
              <w:pStyle w:val="TableParagraph"/>
              <w:spacing w:line="223" w:lineRule="exact"/>
              <w:ind w:left="108"/>
              <w:rPr>
                <w:sz w:val="20"/>
              </w:rPr>
            </w:pPr>
            <w:r>
              <w:rPr>
                <w:spacing w:val="-5"/>
                <w:sz w:val="20"/>
              </w:rPr>
              <w:t>111</w:t>
            </w:r>
          </w:p>
          <w:p w:rsidR="00935180" w:rsidRDefault="00935180" w:rsidP="00E70540">
            <w:pPr>
              <w:pStyle w:val="TableParagraph"/>
              <w:ind w:left="108"/>
              <w:rPr>
                <w:sz w:val="20"/>
              </w:rPr>
            </w:pPr>
            <w:r>
              <w:rPr>
                <w:spacing w:val="-2"/>
                <w:sz w:val="20"/>
              </w:rPr>
              <w:t>(100%)</w:t>
            </w:r>
          </w:p>
        </w:tc>
        <w:tc>
          <w:tcPr>
            <w:tcW w:w="1116" w:type="dxa"/>
          </w:tcPr>
          <w:p w:rsidR="00935180" w:rsidRDefault="00935180" w:rsidP="00E70540">
            <w:pPr>
              <w:pStyle w:val="TableParagraph"/>
              <w:spacing w:line="223" w:lineRule="exact"/>
              <w:ind w:left="108"/>
              <w:rPr>
                <w:sz w:val="20"/>
              </w:rPr>
            </w:pPr>
            <w:r>
              <w:rPr>
                <w:spacing w:val="-2"/>
                <w:sz w:val="20"/>
              </w:rPr>
              <w:t>Disagree</w:t>
            </w:r>
          </w:p>
        </w:tc>
      </w:tr>
      <w:tr w:rsidR="00935180" w:rsidTr="00E70540">
        <w:trPr>
          <w:trHeight w:val="690"/>
        </w:trPr>
        <w:tc>
          <w:tcPr>
            <w:tcW w:w="675" w:type="dxa"/>
          </w:tcPr>
          <w:p w:rsidR="00935180" w:rsidRDefault="00935180" w:rsidP="00E70540">
            <w:pPr>
              <w:pStyle w:val="TableParagraph"/>
              <w:spacing w:line="223" w:lineRule="exact"/>
              <w:rPr>
                <w:sz w:val="20"/>
              </w:rPr>
            </w:pPr>
            <w:r>
              <w:rPr>
                <w:spacing w:val="-10"/>
                <w:sz w:val="20"/>
              </w:rPr>
              <w:t>2</w:t>
            </w:r>
          </w:p>
        </w:tc>
        <w:tc>
          <w:tcPr>
            <w:tcW w:w="2974" w:type="dxa"/>
          </w:tcPr>
          <w:p w:rsidR="00935180" w:rsidRDefault="00935180" w:rsidP="00E70540">
            <w:pPr>
              <w:pStyle w:val="TableParagraph"/>
              <w:rPr>
                <w:sz w:val="20"/>
              </w:rPr>
            </w:pPr>
            <w:r>
              <w:rPr>
                <w:sz w:val="20"/>
              </w:rPr>
              <w:t>Foreign</w:t>
            </w:r>
            <w:r>
              <w:rPr>
                <w:spacing w:val="-13"/>
                <w:sz w:val="20"/>
              </w:rPr>
              <w:t xml:space="preserve"> </w:t>
            </w:r>
            <w:r>
              <w:rPr>
                <w:sz w:val="20"/>
              </w:rPr>
              <w:t>partnerships</w:t>
            </w:r>
            <w:r>
              <w:rPr>
                <w:spacing w:val="-12"/>
                <w:sz w:val="20"/>
              </w:rPr>
              <w:t xml:space="preserve"> </w:t>
            </w:r>
            <w:r>
              <w:rPr>
                <w:sz w:val="20"/>
              </w:rPr>
              <w:t>have</w:t>
            </w:r>
            <w:r>
              <w:rPr>
                <w:spacing w:val="-13"/>
                <w:sz w:val="20"/>
              </w:rPr>
              <w:t xml:space="preserve"> </w:t>
            </w:r>
            <w:r>
              <w:rPr>
                <w:sz w:val="20"/>
              </w:rPr>
              <w:t>helped stabilize Nigeria’s political</w:t>
            </w:r>
          </w:p>
          <w:p w:rsidR="00935180" w:rsidRDefault="00935180" w:rsidP="00E70540">
            <w:pPr>
              <w:pStyle w:val="TableParagraph"/>
              <w:spacing w:line="217" w:lineRule="exact"/>
              <w:rPr>
                <w:sz w:val="20"/>
              </w:rPr>
            </w:pPr>
            <w:r>
              <w:rPr>
                <w:sz w:val="20"/>
              </w:rPr>
              <w:t>institutions</w:t>
            </w:r>
            <w:r>
              <w:rPr>
                <w:spacing w:val="-9"/>
                <w:sz w:val="20"/>
              </w:rPr>
              <w:t xml:space="preserve"> </w:t>
            </w:r>
            <w:r>
              <w:rPr>
                <w:sz w:val="20"/>
              </w:rPr>
              <w:t>and</w:t>
            </w:r>
            <w:r>
              <w:rPr>
                <w:spacing w:val="-6"/>
                <w:sz w:val="20"/>
              </w:rPr>
              <w:t xml:space="preserve"> </w:t>
            </w:r>
            <w:r>
              <w:rPr>
                <w:spacing w:val="-2"/>
                <w:sz w:val="20"/>
              </w:rPr>
              <w:t>governance.</w:t>
            </w:r>
          </w:p>
        </w:tc>
        <w:tc>
          <w:tcPr>
            <w:tcW w:w="996" w:type="dxa"/>
          </w:tcPr>
          <w:p w:rsidR="00935180" w:rsidRDefault="00935180" w:rsidP="00E70540">
            <w:pPr>
              <w:pStyle w:val="TableParagraph"/>
              <w:spacing w:line="223" w:lineRule="exact"/>
              <w:rPr>
                <w:sz w:val="20"/>
              </w:rPr>
            </w:pPr>
            <w:r>
              <w:rPr>
                <w:spacing w:val="-10"/>
                <w:sz w:val="20"/>
              </w:rPr>
              <w:t>2</w:t>
            </w:r>
          </w:p>
          <w:p w:rsidR="00935180" w:rsidRDefault="00935180" w:rsidP="00E70540">
            <w:pPr>
              <w:pStyle w:val="TableParagraph"/>
              <w:rPr>
                <w:sz w:val="20"/>
              </w:rPr>
            </w:pPr>
            <w:r>
              <w:rPr>
                <w:spacing w:val="-2"/>
                <w:sz w:val="20"/>
              </w:rPr>
              <w:t>(1.8%)</w:t>
            </w:r>
          </w:p>
        </w:tc>
        <w:tc>
          <w:tcPr>
            <w:tcW w:w="1037" w:type="dxa"/>
          </w:tcPr>
          <w:p w:rsidR="00935180" w:rsidRDefault="00935180" w:rsidP="00E70540">
            <w:pPr>
              <w:pStyle w:val="TableParagraph"/>
              <w:spacing w:line="223" w:lineRule="exact"/>
              <w:rPr>
                <w:sz w:val="20"/>
              </w:rPr>
            </w:pPr>
            <w:r>
              <w:rPr>
                <w:spacing w:val="-5"/>
                <w:sz w:val="20"/>
              </w:rPr>
              <w:t>13</w:t>
            </w:r>
          </w:p>
          <w:p w:rsidR="00935180" w:rsidRDefault="00935180" w:rsidP="00E70540">
            <w:pPr>
              <w:pStyle w:val="TableParagraph"/>
              <w:rPr>
                <w:sz w:val="20"/>
              </w:rPr>
            </w:pPr>
            <w:r>
              <w:rPr>
                <w:spacing w:val="-2"/>
                <w:sz w:val="20"/>
              </w:rPr>
              <w:t>(11.7%)</w:t>
            </w:r>
          </w:p>
        </w:tc>
        <w:tc>
          <w:tcPr>
            <w:tcW w:w="876" w:type="dxa"/>
          </w:tcPr>
          <w:p w:rsidR="00935180" w:rsidRDefault="00935180" w:rsidP="00E70540">
            <w:pPr>
              <w:pStyle w:val="TableParagraph"/>
              <w:spacing w:line="223" w:lineRule="exact"/>
              <w:rPr>
                <w:sz w:val="20"/>
              </w:rPr>
            </w:pPr>
            <w:r>
              <w:rPr>
                <w:spacing w:val="-10"/>
                <w:sz w:val="20"/>
              </w:rPr>
              <w:t>7</w:t>
            </w:r>
          </w:p>
          <w:p w:rsidR="00935180" w:rsidRDefault="00935180" w:rsidP="00E70540">
            <w:pPr>
              <w:pStyle w:val="TableParagraph"/>
              <w:rPr>
                <w:sz w:val="20"/>
              </w:rPr>
            </w:pPr>
            <w:r>
              <w:rPr>
                <w:spacing w:val="-2"/>
                <w:sz w:val="20"/>
              </w:rPr>
              <w:t>(6.3%)</w:t>
            </w:r>
          </w:p>
        </w:tc>
        <w:tc>
          <w:tcPr>
            <w:tcW w:w="1034" w:type="dxa"/>
          </w:tcPr>
          <w:p w:rsidR="00935180" w:rsidRDefault="00935180" w:rsidP="00E70540">
            <w:pPr>
              <w:pStyle w:val="TableParagraph"/>
              <w:spacing w:line="228" w:lineRule="exact"/>
              <w:rPr>
                <w:b/>
                <w:sz w:val="20"/>
              </w:rPr>
            </w:pPr>
            <w:r>
              <w:rPr>
                <w:b/>
                <w:spacing w:val="-5"/>
                <w:sz w:val="20"/>
              </w:rPr>
              <w:t>54</w:t>
            </w:r>
          </w:p>
          <w:p w:rsidR="00935180" w:rsidRDefault="00935180" w:rsidP="00E70540">
            <w:pPr>
              <w:pStyle w:val="TableParagraph"/>
              <w:rPr>
                <w:b/>
                <w:sz w:val="20"/>
              </w:rPr>
            </w:pPr>
            <w:r>
              <w:rPr>
                <w:b/>
                <w:spacing w:val="-2"/>
                <w:sz w:val="20"/>
              </w:rPr>
              <w:t>(48.6%)</w:t>
            </w:r>
          </w:p>
        </w:tc>
        <w:tc>
          <w:tcPr>
            <w:tcW w:w="1095" w:type="dxa"/>
          </w:tcPr>
          <w:p w:rsidR="00935180" w:rsidRDefault="00935180" w:rsidP="00E70540">
            <w:pPr>
              <w:pStyle w:val="TableParagraph"/>
              <w:spacing w:line="223" w:lineRule="exact"/>
              <w:ind w:left="108"/>
              <w:rPr>
                <w:sz w:val="20"/>
              </w:rPr>
            </w:pPr>
            <w:r>
              <w:rPr>
                <w:spacing w:val="-5"/>
                <w:sz w:val="20"/>
              </w:rPr>
              <w:t>35</w:t>
            </w:r>
          </w:p>
          <w:p w:rsidR="00935180" w:rsidRDefault="00935180" w:rsidP="00E70540">
            <w:pPr>
              <w:pStyle w:val="TableParagraph"/>
              <w:ind w:left="108"/>
              <w:rPr>
                <w:sz w:val="20"/>
              </w:rPr>
            </w:pPr>
            <w:r>
              <w:rPr>
                <w:spacing w:val="-2"/>
                <w:sz w:val="20"/>
              </w:rPr>
              <w:t>(31.5%)</w:t>
            </w:r>
          </w:p>
        </w:tc>
        <w:tc>
          <w:tcPr>
            <w:tcW w:w="974" w:type="dxa"/>
          </w:tcPr>
          <w:p w:rsidR="00935180" w:rsidRDefault="00935180" w:rsidP="00E70540">
            <w:pPr>
              <w:pStyle w:val="TableParagraph"/>
              <w:spacing w:line="223" w:lineRule="exact"/>
              <w:ind w:left="108"/>
              <w:rPr>
                <w:sz w:val="20"/>
              </w:rPr>
            </w:pPr>
            <w:r>
              <w:rPr>
                <w:spacing w:val="-5"/>
                <w:sz w:val="20"/>
              </w:rPr>
              <w:t>111</w:t>
            </w:r>
          </w:p>
          <w:p w:rsidR="00935180" w:rsidRDefault="00935180" w:rsidP="00E70540">
            <w:pPr>
              <w:pStyle w:val="TableParagraph"/>
              <w:ind w:left="108"/>
              <w:rPr>
                <w:sz w:val="20"/>
              </w:rPr>
            </w:pPr>
            <w:r>
              <w:rPr>
                <w:spacing w:val="-2"/>
                <w:sz w:val="20"/>
              </w:rPr>
              <w:t>(100%)</w:t>
            </w:r>
          </w:p>
        </w:tc>
        <w:tc>
          <w:tcPr>
            <w:tcW w:w="1116" w:type="dxa"/>
          </w:tcPr>
          <w:p w:rsidR="00935180" w:rsidRDefault="00935180" w:rsidP="00E70540">
            <w:pPr>
              <w:pStyle w:val="TableParagraph"/>
              <w:spacing w:line="223" w:lineRule="exact"/>
              <w:ind w:left="108"/>
              <w:rPr>
                <w:sz w:val="20"/>
              </w:rPr>
            </w:pPr>
            <w:r>
              <w:rPr>
                <w:spacing w:val="-2"/>
                <w:sz w:val="20"/>
              </w:rPr>
              <w:t>Agree</w:t>
            </w:r>
          </w:p>
        </w:tc>
      </w:tr>
    </w:tbl>
    <w:p w:rsidR="00935180" w:rsidRDefault="00935180" w:rsidP="00935180">
      <w:pPr>
        <w:pStyle w:val="TableParagraph"/>
        <w:spacing w:line="223" w:lineRule="exact"/>
        <w:rPr>
          <w:sz w:val="20"/>
        </w:rPr>
        <w:sectPr w:rsidR="00935180">
          <w:pgSz w:w="12250" w:h="14180"/>
          <w:pgMar w:top="1400" w:right="283" w:bottom="1200" w:left="992" w:header="0" w:footer="1002" w:gutter="0"/>
          <w:cols w:space="720"/>
        </w:sectPr>
      </w:pPr>
    </w:p>
    <w:p w:rsidR="00935180" w:rsidRDefault="00935180" w:rsidP="00935180">
      <w:pPr>
        <w:pStyle w:val="BodyText"/>
        <w:spacing w:before="3"/>
        <w:rPr>
          <w:b/>
          <w:sz w:val="2"/>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2974"/>
        <w:gridCol w:w="996"/>
        <w:gridCol w:w="1037"/>
        <w:gridCol w:w="876"/>
        <w:gridCol w:w="1034"/>
        <w:gridCol w:w="1095"/>
        <w:gridCol w:w="974"/>
        <w:gridCol w:w="1116"/>
      </w:tblGrid>
      <w:tr w:rsidR="00935180" w:rsidTr="00E70540">
        <w:trPr>
          <w:trHeight w:val="918"/>
        </w:trPr>
        <w:tc>
          <w:tcPr>
            <w:tcW w:w="675" w:type="dxa"/>
          </w:tcPr>
          <w:p w:rsidR="00935180" w:rsidRDefault="00935180" w:rsidP="00E70540">
            <w:pPr>
              <w:pStyle w:val="TableParagraph"/>
              <w:spacing w:line="223" w:lineRule="exact"/>
              <w:rPr>
                <w:sz w:val="20"/>
              </w:rPr>
            </w:pPr>
            <w:r>
              <w:rPr>
                <w:spacing w:val="-10"/>
                <w:sz w:val="20"/>
              </w:rPr>
              <w:t>3</w:t>
            </w:r>
          </w:p>
        </w:tc>
        <w:tc>
          <w:tcPr>
            <w:tcW w:w="2974" w:type="dxa"/>
          </w:tcPr>
          <w:p w:rsidR="00935180" w:rsidRDefault="00935180" w:rsidP="00E70540">
            <w:pPr>
              <w:pStyle w:val="TableParagraph"/>
              <w:rPr>
                <w:sz w:val="20"/>
              </w:rPr>
            </w:pPr>
            <w:r>
              <w:rPr>
                <w:sz w:val="20"/>
              </w:rPr>
              <w:t>Nigeria’s</w:t>
            </w:r>
            <w:r>
              <w:rPr>
                <w:spacing w:val="-13"/>
                <w:sz w:val="20"/>
              </w:rPr>
              <w:t xml:space="preserve"> </w:t>
            </w:r>
            <w:r>
              <w:rPr>
                <w:sz w:val="20"/>
              </w:rPr>
              <w:t>security</w:t>
            </w:r>
            <w:r>
              <w:rPr>
                <w:spacing w:val="-12"/>
                <w:sz w:val="20"/>
              </w:rPr>
              <w:t xml:space="preserve"> </w:t>
            </w:r>
            <w:r>
              <w:rPr>
                <w:sz w:val="20"/>
              </w:rPr>
              <w:t>architecture</w:t>
            </w:r>
            <w:r>
              <w:rPr>
                <w:spacing w:val="-13"/>
                <w:sz w:val="20"/>
              </w:rPr>
              <w:t xml:space="preserve"> </w:t>
            </w:r>
            <w:r>
              <w:rPr>
                <w:sz w:val="20"/>
              </w:rPr>
              <w:t>has improved due to international defense and security</w:t>
            </w:r>
          </w:p>
          <w:p w:rsidR="00935180" w:rsidRDefault="00935180" w:rsidP="00E70540">
            <w:pPr>
              <w:pStyle w:val="TableParagraph"/>
              <w:spacing w:line="215" w:lineRule="exact"/>
              <w:rPr>
                <w:sz w:val="20"/>
              </w:rPr>
            </w:pPr>
            <w:r>
              <w:rPr>
                <w:spacing w:val="-2"/>
                <w:sz w:val="20"/>
              </w:rPr>
              <w:t>collaborations.</w:t>
            </w:r>
          </w:p>
        </w:tc>
        <w:tc>
          <w:tcPr>
            <w:tcW w:w="996" w:type="dxa"/>
          </w:tcPr>
          <w:p w:rsidR="00935180" w:rsidRDefault="00935180" w:rsidP="00E70540">
            <w:pPr>
              <w:pStyle w:val="TableParagraph"/>
              <w:spacing w:line="223" w:lineRule="exact"/>
              <w:rPr>
                <w:sz w:val="20"/>
              </w:rPr>
            </w:pPr>
            <w:r>
              <w:rPr>
                <w:spacing w:val="-10"/>
                <w:sz w:val="20"/>
              </w:rPr>
              <w:t>3</w:t>
            </w:r>
          </w:p>
          <w:p w:rsidR="00935180" w:rsidRDefault="00935180" w:rsidP="00E70540">
            <w:pPr>
              <w:pStyle w:val="TableParagraph"/>
              <w:rPr>
                <w:sz w:val="20"/>
              </w:rPr>
            </w:pPr>
            <w:r>
              <w:rPr>
                <w:spacing w:val="-2"/>
                <w:sz w:val="20"/>
              </w:rPr>
              <w:t>(2.7%)</w:t>
            </w:r>
          </w:p>
        </w:tc>
        <w:tc>
          <w:tcPr>
            <w:tcW w:w="1037" w:type="dxa"/>
          </w:tcPr>
          <w:p w:rsidR="00935180" w:rsidRDefault="00935180" w:rsidP="00E70540">
            <w:pPr>
              <w:pStyle w:val="TableParagraph"/>
              <w:spacing w:line="223" w:lineRule="exact"/>
              <w:rPr>
                <w:sz w:val="20"/>
              </w:rPr>
            </w:pPr>
            <w:r>
              <w:rPr>
                <w:spacing w:val="-10"/>
                <w:sz w:val="20"/>
              </w:rPr>
              <w:t>7</w:t>
            </w:r>
          </w:p>
          <w:p w:rsidR="00935180" w:rsidRDefault="00935180" w:rsidP="00E70540">
            <w:pPr>
              <w:pStyle w:val="TableParagraph"/>
              <w:rPr>
                <w:sz w:val="20"/>
              </w:rPr>
            </w:pPr>
            <w:r>
              <w:rPr>
                <w:spacing w:val="-2"/>
                <w:sz w:val="20"/>
              </w:rPr>
              <w:t>(6.3%)</w:t>
            </w:r>
          </w:p>
        </w:tc>
        <w:tc>
          <w:tcPr>
            <w:tcW w:w="876" w:type="dxa"/>
          </w:tcPr>
          <w:p w:rsidR="00935180" w:rsidRDefault="00935180" w:rsidP="00E70540">
            <w:pPr>
              <w:pStyle w:val="TableParagraph"/>
              <w:spacing w:line="223" w:lineRule="exact"/>
              <w:rPr>
                <w:sz w:val="20"/>
              </w:rPr>
            </w:pPr>
            <w:r>
              <w:rPr>
                <w:spacing w:val="-10"/>
                <w:sz w:val="20"/>
              </w:rPr>
              <w:t>5</w:t>
            </w:r>
          </w:p>
          <w:p w:rsidR="00935180" w:rsidRDefault="00935180" w:rsidP="00E70540">
            <w:pPr>
              <w:pStyle w:val="TableParagraph"/>
              <w:rPr>
                <w:sz w:val="20"/>
              </w:rPr>
            </w:pPr>
            <w:r>
              <w:rPr>
                <w:spacing w:val="-2"/>
                <w:sz w:val="20"/>
              </w:rPr>
              <w:t>(4.5%)</w:t>
            </w:r>
          </w:p>
        </w:tc>
        <w:tc>
          <w:tcPr>
            <w:tcW w:w="1034" w:type="dxa"/>
          </w:tcPr>
          <w:p w:rsidR="00935180" w:rsidRDefault="00935180" w:rsidP="00E70540">
            <w:pPr>
              <w:pStyle w:val="TableParagraph"/>
              <w:spacing w:line="228" w:lineRule="exact"/>
              <w:rPr>
                <w:b/>
                <w:sz w:val="20"/>
              </w:rPr>
            </w:pPr>
            <w:r>
              <w:rPr>
                <w:b/>
                <w:spacing w:val="-5"/>
                <w:sz w:val="20"/>
              </w:rPr>
              <w:t>62</w:t>
            </w:r>
          </w:p>
          <w:p w:rsidR="00935180" w:rsidRDefault="00935180" w:rsidP="00E70540">
            <w:pPr>
              <w:pStyle w:val="TableParagraph"/>
              <w:rPr>
                <w:b/>
                <w:sz w:val="20"/>
              </w:rPr>
            </w:pPr>
            <w:r>
              <w:rPr>
                <w:b/>
                <w:spacing w:val="-2"/>
                <w:sz w:val="20"/>
              </w:rPr>
              <w:t>(55.9%)</w:t>
            </w:r>
          </w:p>
        </w:tc>
        <w:tc>
          <w:tcPr>
            <w:tcW w:w="1095" w:type="dxa"/>
          </w:tcPr>
          <w:p w:rsidR="00935180" w:rsidRDefault="00935180" w:rsidP="00E70540">
            <w:pPr>
              <w:pStyle w:val="TableParagraph"/>
              <w:spacing w:line="223" w:lineRule="exact"/>
              <w:ind w:left="108"/>
              <w:rPr>
                <w:sz w:val="20"/>
              </w:rPr>
            </w:pPr>
            <w:r>
              <w:rPr>
                <w:spacing w:val="-5"/>
                <w:sz w:val="20"/>
              </w:rPr>
              <w:t>34</w:t>
            </w:r>
          </w:p>
          <w:p w:rsidR="00935180" w:rsidRDefault="00935180" w:rsidP="00E70540">
            <w:pPr>
              <w:pStyle w:val="TableParagraph"/>
              <w:ind w:left="108"/>
              <w:rPr>
                <w:sz w:val="20"/>
              </w:rPr>
            </w:pPr>
            <w:r>
              <w:rPr>
                <w:spacing w:val="-2"/>
                <w:sz w:val="20"/>
              </w:rPr>
              <w:t>(30.6%)</w:t>
            </w:r>
          </w:p>
        </w:tc>
        <w:tc>
          <w:tcPr>
            <w:tcW w:w="974" w:type="dxa"/>
          </w:tcPr>
          <w:p w:rsidR="00935180" w:rsidRDefault="00935180" w:rsidP="00E70540">
            <w:pPr>
              <w:pStyle w:val="TableParagraph"/>
              <w:spacing w:line="223" w:lineRule="exact"/>
              <w:ind w:left="108"/>
              <w:rPr>
                <w:sz w:val="20"/>
              </w:rPr>
            </w:pPr>
            <w:r>
              <w:rPr>
                <w:spacing w:val="-5"/>
                <w:sz w:val="20"/>
              </w:rPr>
              <w:t>111</w:t>
            </w:r>
          </w:p>
          <w:p w:rsidR="00935180" w:rsidRDefault="00935180" w:rsidP="00E70540">
            <w:pPr>
              <w:pStyle w:val="TableParagraph"/>
              <w:ind w:left="108"/>
              <w:rPr>
                <w:sz w:val="20"/>
              </w:rPr>
            </w:pPr>
            <w:r>
              <w:rPr>
                <w:spacing w:val="-2"/>
                <w:sz w:val="20"/>
              </w:rPr>
              <w:t>(100%)</w:t>
            </w:r>
          </w:p>
        </w:tc>
        <w:tc>
          <w:tcPr>
            <w:tcW w:w="1116" w:type="dxa"/>
          </w:tcPr>
          <w:p w:rsidR="00935180" w:rsidRDefault="00935180" w:rsidP="00E70540">
            <w:pPr>
              <w:pStyle w:val="TableParagraph"/>
              <w:spacing w:line="223" w:lineRule="exact"/>
              <w:ind w:left="108"/>
              <w:rPr>
                <w:sz w:val="20"/>
              </w:rPr>
            </w:pPr>
            <w:r>
              <w:rPr>
                <w:spacing w:val="-2"/>
                <w:sz w:val="20"/>
              </w:rPr>
              <w:t>Agree</w:t>
            </w:r>
          </w:p>
        </w:tc>
      </w:tr>
      <w:tr w:rsidR="00935180" w:rsidTr="00E70540">
        <w:trPr>
          <w:trHeight w:val="1353"/>
        </w:trPr>
        <w:tc>
          <w:tcPr>
            <w:tcW w:w="675" w:type="dxa"/>
          </w:tcPr>
          <w:p w:rsidR="00935180" w:rsidRDefault="00935180" w:rsidP="00E70540">
            <w:pPr>
              <w:pStyle w:val="TableParagraph"/>
              <w:spacing w:line="225" w:lineRule="exact"/>
              <w:rPr>
                <w:sz w:val="20"/>
              </w:rPr>
            </w:pPr>
            <w:r>
              <w:rPr>
                <w:spacing w:val="-10"/>
                <w:sz w:val="20"/>
              </w:rPr>
              <w:t>4</w:t>
            </w:r>
          </w:p>
        </w:tc>
        <w:tc>
          <w:tcPr>
            <w:tcW w:w="2974" w:type="dxa"/>
          </w:tcPr>
          <w:p w:rsidR="00935180" w:rsidRDefault="00935180" w:rsidP="00E70540">
            <w:pPr>
              <w:pStyle w:val="TableParagraph"/>
              <w:ind w:right="128"/>
              <w:rPr>
                <w:sz w:val="20"/>
              </w:rPr>
            </w:pPr>
            <w:r>
              <w:rPr>
                <w:sz w:val="20"/>
              </w:rPr>
              <w:t>Nigeria’s political system has become</w:t>
            </w:r>
            <w:r>
              <w:rPr>
                <w:spacing w:val="-7"/>
                <w:sz w:val="20"/>
              </w:rPr>
              <w:t xml:space="preserve"> </w:t>
            </w:r>
            <w:r>
              <w:rPr>
                <w:sz w:val="20"/>
              </w:rPr>
              <w:t>more</w:t>
            </w:r>
            <w:r>
              <w:rPr>
                <w:spacing w:val="-9"/>
                <w:sz w:val="20"/>
              </w:rPr>
              <w:t xml:space="preserve"> </w:t>
            </w:r>
            <w:r>
              <w:rPr>
                <w:sz w:val="20"/>
              </w:rPr>
              <w:t>resilient</w:t>
            </w:r>
            <w:r>
              <w:rPr>
                <w:spacing w:val="-10"/>
                <w:sz w:val="20"/>
              </w:rPr>
              <w:t xml:space="preserve"> </w:t>
            </w:r>
            <w:r>
              <w:rPr>
                <w:sz w:val="20"/>
              </w:rPr>
              <w:t>as</w:t>
            </w:r>
            <w:r>
              <w:rPr>
                <w:spacing w:val="-10"/>
                <w:sz w:val="20"/>
              </w:rPr>
              <w:t xml:space="preserve"> </w:t>
            </w:r>
            <w:r>
              <w:rPr>
                <w:sz w:val="20"/>
              </w:rPr>
              <w:t>a</w:t>
            </w:r>
            <w:r>
              <w:rPr>
                <w:spacing w:val="-9"/>
                <w:sz w:val="20"/>
              </w:rPr>
              <w:t xml:space="preserve"> </w:t>
            </w:r>
            <w:r>
              <w:rPr>
                <w:sz w:val="20"/>
              </w:rPr>
              <w:t xml:space="preserve">result of international diplomatic </w:t>
            </w:r>
            <w:r>
              <w:rPr>
                <w:spacing w:val="-2"/>
                <w:sz w:val="20"/>
              </w:rPr>
              <w:t>engagement.</w:t>
            </w:r>
          </w:p>
        </w:tc>
        <w:tc>
          <w:tcPr>
            <w:tcW w:w="996" w:type="dxa"/>
          </w:tcPr>
          <w:p w:rsidR="00935180" w:rsidRDefault="00935180" w:rsidP="00E70540">
            <w:pPr>
              <w:pStyle w:val="TableParagraph"/>
              <w:spacing w:line="224" w:lineRule="exact"/>
              <w:rPr>
                <w:sz w:val="20"/>
              </w:rPr>
            </w:pPr>
            <w:r>
              <w:rPr>
                <w:spacing w:val="-10"/>
                <w:sz w:val="20"/>
              </w:rPr>
              <w:t>2</w:t>
            </w:r>
          </w:p>
          <w:p w:rsidR="00935180" w:rsidRDefault="00935180" w:rsidP="00E70540">
            <w:pPr>
              <w:pStyle w:val="TableParagraph"/>
              <w:spacing w:line="229" w:lineRule="exact"/>
              <w:rPr>
                <w:sz w:val="20"/>
              </w:rPr>
            </w:pPr>
            <w:r>
              <w:rPr>
                <w:spacing w:val="-2"/>
                <w:sz w:val="20"/>
              </w:rPr>
              <w:t>(1.8%)</w:t>
            </w:r>
          </w:p>
        </w:tc>
        <w:tc>
          <w:tcPr>
            <w:tcW w:w="1037" w:type="dxa"/>
          </w:tcPr>
          <w:p w:rsidR="00935180" w:rsidRDefault="00935180" w:rsidP="00E70540">
            <w:pPr>
              <w:pStyle w:val="TableParagraph"/>
              <w:spacing w:line="224" w:lineRule="exact"/>
              <w:rPr>
                <w:sz w:val="20"/>
              </w:rPr>
            </w:pPr>
            <w:r>
              <w:rPr>
                <w:spacing w:val="-5"/>
                <w:sz w:val="20"/>
              </w:rPr>
              <w:t>25</w:t>
            </w:r>
          </w:p>
          <w:p w:rsidR="00935180" w:rsidRDefault="00935180" w:rsidP="00E70540">
            <w:pPr>
              <w:pStyle w:val="TableParagraph"/>
              <w:spacing w:line="229" w:lineRule="exact"/>
              <w:rPr>
                <w:sz w:val="20"/>
              </w:rPr>
            </w:pPr>
            <w:r>
              <w:rPr>
                <w:spacing w:val="-2"/>
                <w:sz w:val="20"/>
              </w:rPr>
              <w:t>(22.5%)</w:t>
            </w:r>
          </w:p>
        </w:tc>
        <w:tc>
          <w:tcPr>
            <w:tcW w:w="876" w:type="dxa"/>
          </w:tcPr>
          <w:p w:rsidR="00935180" w:rsidRDefault="00935180" w:rsidP="00E70540">
            <w:pPr>
              <w:pStyle w:val="TableParagraph"/>
              <w:spacing w:line="224" w:lineRule="exact"/>
              <w:rPr>
                <w:sz w:val="20"/>
              </w:rPr>
            </w:pPr>
            <w:r>
              <w:rPr>
                <w:spacing w:val="-10"/>
                <w:sz w:val="20"/>
              </w:rPr>
              <w:t>6</w:t>
            </w:r>
          </w:p>
          <w:p w:rsidR="00935180" w:rsidRDefault="00935180" w:rsidP="00E70540">
            <w:pPr>
              <w:pStyle w:val="TableParagraph"/>
              <w:spacing w:line="229" w:lineRule="exact"/>
              <w:rPr>
                <w:sz w:val="20"/>
              </w:rPr>
            </w:pPr>
            <w:r>
              <w:rPr>
                <w:spacing w:val="-2"/>
                <w:sz w:val="20"/>
              </w:rPr>
              <w:t>(5.4%)</w:t>
            </w:r>
          </w:p>
        </w:tc>
        <w:tc>
          <w:tcPr>
            <w:tcW w:w="1034" w:type="dxa"/>
          </w:tcPr>
          <w:p w:rsidR="00935180" w:rsidRDefault="00935180" w:rsidP="00E70540">
            <w:pPr>
              <w:pStyle w:val="TableParagraph"/>
              <w:spacing w:line="229" w:lineRule="exact"/>
              <w:rPr>
                <w:b/>
                <w:sz w:val="20"/>
              </w:rPr>
            </w:pPr>
            <w:r>
              <w:rPr>
                <w:b/>
                <w:spacing w:val="-5"/>
                <w:sz w:val="20"/>
              </w:rPr>
              <w:t>49</w:t>
            </w:r>
          </w:p>
          <w:p w:rsidR="00935180" w:rsidRDefault="00935180" w:rsidP="00E70540">
            <w:pPr>
              <w:pStyle w:val="TableParagraph"/>
              <w:spacing w:line="229" w:lineRule="exact"/>
              <w:rPr>
                <w:b/>
                <w:sz w:val="20"/>
              </w:rPr>
            </w:pPr>
            <w:r>
              <w:rPr>
                <w:b/>
                <w:spacing w:val="-2"/>
                <w:sz w:val="20"/>
              </w:rPr>
              <w:t>(44.1%)</w:t>
            </w:r>
          </w:p>
        </w:tc>
        <w:tc>
          <w:tcPr>
            <w:tcW w:w="1095" w:type="dxa"/>
          </w:tcPr>
          <w:p w:rsidR="00935180" w:rsidRDefault="00935180" w:rsidP="00E70540">
            <w:pPr>
              <w:pStyle w:val="TableParagraph"/>
              <w:spacing w:line="224" w:lineRule="exact"/>
              <w:ind w:left="108"/>
              <w:rPr>
                <w:sz w:val="20"/>
              </w:rPr>
            </w:pPr>
            <w:r>
              <w:rPr>
                <w:spacing w:val="-5"/>
                <w:sz w:val="20"/>
              </w:rPr>
              <w:t>29</w:t>
            </w:r>
          </w:p>
          <w:p w:rsidR="00935180" w:rsidRDefault="00935180" w:rsidP="00E70540">
            <w:pPr>
              <w:pStyle w:val="TableParagraph"/>
              <w:spacing w:line="229" w:lineRule="exact"/>
              <w:ind w:left="108"/>
              <w:rPr>
                <w:sz w:val="20"/>
              </w:rPr>
            </w:pPr>
            <w:r>
              <w:rPr>
                <w:spacing w:val="-2"/>
                <w:sz w:val="20"/>
              </w:rPr>
              <w:t>(26.1%)</w:t>
            </w:r>
          </w:p>
        </w:tc>
        <w:tc>
          <w:tcPr>
            <w:tcW w:w="974" w:type="dxa"/>
          </w:tcPr>
          <w:p w:rsidR="00935180" w:rsidRDefault="00935180" w:rsidP="00E70540">
            <w:pPr>
              <w:pStyle w:val="TableParagraph"/>
              <w:spacing w:line="224" w:lineRule="exact"/>
              <w:ind w:left="108"/>
              <w:rPr>
                <w:sz w:val="20"/>
              </w:rPr>
            </w:pPr>
            <w:r>
              <w:rPr>
                <w:spacing w:val="-5"/>
                <w:sz w:val="20"/>
              </w:rPr>
              <w:t>111</w:t>
            </w:r>
          </w:p>
          <w:p w:rsidR="00935180" w:rsidRDefault="00935180" w:rsidP="00E70540">
            <w:pPr>
              <w:pStyle w:val="TableParagraph"/>
              <w:spacing w:line="229" w:lineRule="exact"/>
              <w:ind w:left="108"/>
              <w:rPr>
                <w:sz w:val="20"/>
              </w:rPr>
            </w:pPr>
            <w:r>
              <w:rPr>
                <w:spacing w:val="-2"/>
                <w:sz w:val="20"/>
              </w:rPr>
              <w:t>(100%)</w:t>
            </w:r>
          </w:p>
        </w:tc>
        <w:tc>
          <w:tcPr>
            <w:tcW w:w="1116" w:type="dxa"/>
          </w:tcPr>
          <w:p w:rsidR="00935180" w:rsidRDefault="00935180" w:rsidP="00E70540">
            <w:pPr>
              <w:pStyle w:val="TableParagraph"/>
              <w:spacing w:line="225" w:lineRule="exact"/>
              <w:ind w:left="108"/>
              <w:rPr>
                <w:sz w:val="20"/>
              </w:rPr>
            </w:pPr>
            <w:r>
              <w:rPr>
                <w:spacing w:val="-2"/>
                <w:sz w:val="20"/>
              </w:rPr>
              <w:t>Agree</w:t>
            </w:r>
          </w:p>
        </w:tc>
      </w:tr>
      <w:tr w:rsidR="00935180" w:rsidTr="00E70540">
        <w:trPr>
          <w:trHeight w:val="921"/>
        </w:trPr>
        <w:tc>
          <w:tcPr>
            <w:tcW w:w="675" w:type="dxa"/>
          </w:tcPr>
          <w:p w:rsidR="00935180" w:rsidRDefault="00935180" w:rsidP="00E70540">
            <w:pPr>
              <w:pStyle w:val="TableParagraph"/>
              <w:spacing w:line="225" w:lineRule="exact"/>
              <w:rPr>
                <w:sz w:val="20"/>
              </w:rPr>
            </w:pPr>
            <w:r>
              <w:rPr>
                <w:spacing w:val="-10"/>
                <w:sz w:val="20"/>
              </w:rPr>
              <w:t>5</w:t>
            </w:r>
          </w:p>
        </w:tc>
        <w:tc>
          <w:tcPr>
            <w:tcW w:w="2974" w:type="dxa"/>
          </w:tcPr>
          <w:p w:rsidR="00935180" w:rsidRDefault="00935180" w:rsidP="00E70540">
            <w:pPr>
              <w:pStyle w:val="TableParagraph"/>
              <w:rPr>
                <w:sz w:val="20"/>
              </w:rPr>
            </w:pPr>
            <w:r>
              <w:rPr>
                <w:sz w:val="20"/>
              </w:rPr>
              <w:t>Joint security operations and intelligence sharing through alliances</w:t>
            </w:r>
            <w:r>
              <w:rPr>
                <w:spacing w:val="-13"/>
                <w:sz w:val="20"/>
              </w:rPr>
              <w:t xml:space="preserve"> </w:t>
            </w:r>
            <w:r>
              <w:rPr>
                <w:sz w:val="20"/>
              </w:rPr>
              <w:t>have</w:t>
            </w:r>
            <w:r>
              <w:rPr>
                <w:spacing w:val="-12"/>
                <w:sz w:val="20"/>
              </w:rPr>
              <w:t xml:space="preserve"> </w:t>
            </w:r>
            <w:r>
              <w:rPr>
                <w:sz w:val="20"/>
              </w:rPr>
              <w:t>enhanced</w:t>
            </w:r>
            <w:r>
              <w:rPr>
                <w:spacing w:val="-13"/>
                <w:sz w:val="20"/>
              </w:rPr>
              <w:t xml:space="preserve"> </w:t>
            </w:r>
            <w:r>
              <w:rPr>
                <w:sz w:val="20"/>
              </w:rPr>
              <w:t>national</w:t>
            </w:r>
          </w:p>
          <w:p w:rsidR="00935180" w:rsidRDefault="00935180" w:rsidP="00E70540">
            <w:pPr>
              <w:pStyle w:val="TableParagraph"/>
              <w:spacing w:line="216" w:lineRule="exact"/>
              <w:rPr>
                <w:sz w:val="20"/>
              </w:rPr>
            </w:pPr>
            <w:r>
              <w:rPr>
                <w:spacing w:val="-2"/>
                <w:sz w:val="20"/>
              </w:rPr>
              <w:t>security.</w:t>
            </w:r>
          </w:p>
        </w:tc>
        <w:tc>
          <w:tcPr>
            <w:tcW w:w="996" w:type="dxa"/>
          </w:tcPr>
          <w:p w:rsidR="00935180" w:rsidRDefault="00935180" w:rsidP="00E70540">
            <w:pPr>
              <w:pStyle w:val="TableParagraph"/>
              <w:spacing w:line="224" w:lineRule="exact"/>
              <w:rPr>
                <w:sz w:val="20"/>
              </w:rPr>
            </w:pPr>
            <w:r>
              <w:rPr>
                <w:spacing w:val="-10"/>
                <w:sz w:val="20"/>
              </w:rPr>
              <w:t>5</w:t>
            </w:r>
          </w:p>
          <w:p w:rsidR="00935180" w:rsidRDefault="00935180" w:rsidP="00E70540">
            <w:pPr>
              <w:pStyle w:val="TableParagraph"/>
              <w:spacing w:line="229" w:lineRule="exact"/>
              <w:rPr>
                <w:sz w:val="20"/>
              </w:rPr>
            </w:pPr>
            <w:r>
              <w:rPr>
                <w:spacing w:val="-2"/>
                <w:sz w:val="20"/>
              </w:rPr>
              <w:t>(4.5%)</w:t>
            </w:r>
          </w:p>
        </w:tc>
        <w:tc>
          <w:tcPr>
            <w:tcW w:w="1037" w:type="dxa"/>
          </w:tcPr>
          <w:p w:rsidR="00935180" w:rsidRDefault="00935180" w:rsidP="00E70540">
            <w:pPr>
              <w:pStyle w:val="TableParagraph"/>
              <w:spacing w:line="224" w:lineRule="exact"/>
              <w:rPr>
                <w:sz w:val="20"/>
              </w:rPr>
            </w:pPr>
            <w:r>
              <w:rPr>
                <w:spacing w:val="-5"/>
                <w:sz w:val="20"/>
              </w:rPr>
              <w:t>17</w:t>
            </w:r>
          </w:p>
          <w:p w:rsidR="00935180" w:rsidRDefault="00935180" w:rsidP="00E70540">
            <w:pPr>
              <w:pStyle w:val="TableParagraph"/>
              <w:spacing w:line="229" w:lineRule="exact"/>
              <w:rPr>
                <w:sz w:val="20"/>
              </w:rPr>
            </w:pPr>
            <w:r>
              <w:rPr>
                <w:spacing w:val="-2"/>
                <w:sz w:val="20"/>
              </w:rPr>
              <w:t>(15.3%)</w:t>
            </w:r>
          </w:p>
        </w:tc>
        <w:tc>
          <w:tcPr>
            <w:tcW w:w="876" w:type="dxa"/>
          </w:tcPr>
          <w:p w:rsidR="00935180" w:rsidRDefault="00935180" w:rsidP="00E70540">
            <w:pPr>
              <w:pStyle w:val="TableParagraph"/>
              <w:spacing w:line="224" w:lineRule="exact"/>
              <w:rPr>
                <w:sz w:val="20"/>
              </w:rPr>
            </w:pPr>
            <w:r>
              <w:rPr>
                <w:spacing w:val="-10"/>
                <w:sz w:val="20"/>
              </w:rPr>
              <w:t>2</w:t>
            </w:r>
          </w:p>
          <w:p w:rsidR="00935180" w:rsidRDefault="00935180" w:rsidP="00E70540">
            <w:pPr>
              <w:pStyle w:val="TableParagraph"/>
              <w:spacing w:line="229" w:lineRule="exact"/>
              <w:rPr>
                <w:sz w:val="20"/>
              </w:rPr>
            </w:pPr>
            <w:r>
              <w:rPr>
                <w:spacing w:val="-2"/>
                <w:sz w:val="20"/>
              </w:rPr>
              <w:t>(1.8%)</w:t>
            </w:r>
          </w:p>
        </w:tc>
        <w:tc>
          <w:tcPr>
            <w:tcW w:w="1034" w:type="dxa"/>
          </w:tcPr>
          <w:p w:rsidR="00935180" w:rsidRDefault="00935180" w:rsidP="00E70540">
            <w:pPr>
              <w:pStyle w:val="TableParagraph"/>
              <w:spacing w:line="229" w:lineRule="exact"/>
              <w:rPr>
                <w:b/>
                <w:sz w:val="20"/>
              </w:rPr>
            </w:pPr>
            <w:r>
              <w:rPr>
                <w:b/>
                <w:spacing w:val="-5"/>
                <w:sz w:val="20"/>
              </w:rPr>
              <w:t>69</w:t>
            </w:r>
          </w:p>
          <w:p w:rsidR="00935180" w:rsidRDefault="00935180" w:rsidP="00E70540">
            <w:pPr>
              <w:pStyle w:val="TableParagraph"/>
              <w:spacing w:line="229" w:lineRule="exact"/>
              <w:rPr>
                <w:b/>
                <w:sz w:val="20"/>
              </w:rPr>
            </w:pPr>
            <w:r>
              <w:rPr>
                <w:b/>
                <w:spacing w:val="-2"/>
                <w:sz w:val="20"/>
              </w:rPr>
              <w:t>(62.2%)</w:t>
            </w:r>
          </w:p>
        </w:tc>
        <w:tc>
          <w:tcPr>
            <w:tcW w:w="1095" w:type="dxa"/>
          </w:tcPr>
          <w:p w:rsidR="00935180" w:rsidRDefault="00935180" w:rsidP="00E70540">
            <w:pPr>
              <w:pStyle w:val="TableParagraph"/>
              <w:spacing w:line="224" w:lineRule="exact"/>
              <w:ind w:left="108"/>
              <w:rPr>
                <w:sz w:val="20"/>
              </w:rPr>
            </w:pPr>
            <w:r>
              <w:rPr>
                <w:spacing w:val="-5"/>
                <w:sz w:val="20"/>
              </w:rPr>
              <w:t>18</w:t>
            </w:r>
          </w:p>
          <w:p w:rsidR="00935180" w:rsidRDefault="00935180" w:rsidP="00E70540">
            <w:pPr>
              <w:pStyle w:val="TableParagraph"/>
              <w:spacing w:line="229" w:lineRule="exact"/>
              <w:ind w:left="108"/>
              <w:rPr>
                <w:sz w:val="20"/>
              </w:rPr>
            </w:pPr>
            <w:r>
              <w:rPr>
                <w:spacing w:val="-2"/>
                <w:sz w:val="20"/>
              </w:rPr>
              <w:t>(16.2%)</w:t>
            </w:r>
          </w:p>
        </w:tc>
        <w:tc>
          <w:tcPr>
            <w:tcW w:w="974" w:type="dxa"/>
          </w:tcPr>
          <w:p w:rsidR="00935180" w:rsidRDefault="00935180" w:rsidP="00E70540">
            <w:pPr>
              <w:pStyle w:val="TableParagraph"/>
              <w:spacing w:line="224" w:lineRule="exact"/>
              <w:ind w:left="108"/>
              <w:rPr>
                <w:sz w:val="20"/>
              </w:rPr>
            </w:pPr>
            <w:r>
              <w:rPr>
                <w:spacing w:val="-5"/>
                <w:sz w:val="20"/>
              </w:rPr>
              <w:t>111</w:t>
            </w:r>
          </w:p>
          <w:p w:rsidR="00935180" w:rsidRDefault="00935180" w:rsidP="00E70540">
            <w:pPr>
              <w:pStyle w:val="TableParagraph"/>
              <w:spacing w:line="229" w:lineRule="exact"/>
              <w:ind w:left="108"/>
              <w:rPr>
                <w:sz w:val="20"/>
              </w:rPr>
            </w:pPr>
            <w:r>
              <w:rPr>
                <w:spacing w:val="-2"/>
                <w:sz w:val="20"/>
              </w:rPr>
              <w:t>(100%)</w:t>
            </w:r>
          </w:p>
        </w:tc>
        <w:tc>
          <w:tcPr>
            <w:tcW w:w="1116" w:type="dxa"/>
          </w:tcPr>
          <w:p w:rsidR="00935180" w:rsidRDefault="00935180" w:rsidP="00E70540">
            <w:pPr>
              <w:pStyle w:val="TableParagraph"/>
              <w:spacing w:line="225" w:lineRule="exact"/>
              <w:ind w:left="108"/>
              <w:rPr>
                <w:sz w:val="20"/>
              </w:rPr>
            </w:pPr>
            <w:r>
              <w:rPr>
                <w:spacing w:val="-2"/>
                <w:sz w:val="20"/>
              </w:rPr>
              <w:t>Agree</w:t>
            </w:r>
          </w:p>
        </w:tc>
      </w:tr>
      <w:tr w:rsidR="00935180" w:rsidTr="00E70540">
        <w:trPr>
          <w:trHeight w:val="918"/>
        </w:trPr>
        <w:tc>
          <w:tcPr>
            <w:tcW w:w="675" w:type="dxa"/>
          </w:tcPr>
          <w:p w:rsidR="00935180" w:rsidRDefault="00935180" w:rsidP="00E70540">
            <w:pPr>
              <w:pStyle w:val="TableParagraph"/>
              <w:spacing w:line="223" w:lineRule="exact"/>
              <w:rPr>
                <w:sz w:val="20"/>
              </w:rPr>
            </w:pPr>
            <w:r>
              <w:rPr>
                <w:spacing w:val="-10"/>
                <w:sz w:val="20"/>
              </w:rPr>
              <w:t>6</w:t>
            </w:r>
          </w:p>
        </w:tc>
        <w:tc>
          <w:tcPr>
            <w:tcW w:w="2974" w:type="dxa"/>
          </w:tcPr>
          <w:p w:rsidR="00935180" w:rsidRDefault="00935180" w:rsidP="00E70540">
            <w:pPr>
              <w:pStyle w:val="TableParagraph"/>
              <w:rPr>
                <w:sz w:val="20"/>
              </w:rPr>
            </w:pPr>
            <w:r>
              <w:rPr>
                <w:sz w:val="20"/>
              </w:rPr>
              <w:t>Economic</w:t>
            </w:r>
            <w:r>
              <w:rPr>
                <w:spacing w:val="-13"/>
                <w:sz w:val="20"/>
              </w:rPr>
              <w:t xml:space="preserve"> </w:t>
            </w:r>
            <w:r>
              <w:rPr>
                <w:sz w:val="20"/>
              </w:rPr>
              <w:t>policies</w:t>
            </w:r>
            <w:r>
              <w:rPr>
                <w:spacing w:val="-12"/>
                <w:sz w:val="20"/>
              </w:rPr>
              <w:t xml:space="preserve"> </w:t>
            </w:r>
            <w:r>
              <w:rPr>
                <w:sz w:val="20"/>
              </w:rPr>
              <w:t>influenced</w:t>
            </w:r>
            <w:r>
              <w:rPr>
                <w:spacing w:val="-13"/>
                <w:sz w:val="20"/>
              </w:rPr>
              <w:t xml:space="preserve"> </w:t>
            </w:r>
            <w:r>
              <w:rPr>
                <w:sz w:val="20"/>
              </w:rPr>
              <w:t>by international alliances have</w:t>
            </w:r>
          </w:p>
          <w:p w:rsidR="00935180" w:rsidRDefault="00935180" w:rsidP="00E70540">
            <w:pPr>
              <w:pStyle w:val="TableParagraph"/>
              <w:spacing w:line="228" w:lineRule="exact"/>
              <w:ind w:right="128"/>
              <w:rPr>
                <w:sz w:val="20"/>
              </w:rPr>
            </w:pPr>
            <w:r>
              <w:rPr>
                <w:sz w:val="20"/>
              </w:rPr>
              <w:t>positively</w:t>
            </w:r>
            <w:r>
              <w:rPr>
                <w:spacing w:val="-13"/>
                <w:sz w:val="20"/>
              </w:rPr>
              <w:t xml:space="preserve"> </w:t>
            </w:r>
            <w:r>
              <w:rPr>
                <w:sz w:val="20"/>
              </w:rPr>
              <w:t>impacted</w:t>
            </w:r>
            <w:r>
              <w:rPr>
                <w:spacing w:val="-12"/>
                <w:sz w:val="20"/>
              </w:rPr>
              <w:t xml:space="preserve"> </w:t>
            </w:r>
            <w:r>
              <w:rPr>
                <w:sz w:val="20"/>
              </w:rPr>
              <w:t xml:space="preserve">local </w:t>
            </w:r>
            <w:r>
              <w:rPr>
                <w:spacing w:val="-2"/>
                <w:sz w:val="20"/>
              </w:rPr>
              <w:t>industries.</w:t>
            </w:r>
          </w:p>
        </w:tc>
        <w:tc>
          <w:tcPr>
            <w:tcW w:w="996" w:type="dxa"/>
          </w:tcPr>
          <w:p w:rsidR="00935180" w:rsidRDefault="00935180" w:rsidP="00E70540">
            <w:pPr>
              <w:pStyle w:val="TableParagraph"/>
              <w:spacing w:line="223" w:lineRule="exact"/>
              <w:rPr>
                <w:sz w:val="20"/>
              </w:rPr>
            </w:pPr>
            <w:r>
              <w:rPr>
                <w:spacing w:val="-5"/>
                <w:sz w:val="20"/>
              </w:rPr>
              <w:t>12</w:t>
            </w:r>
          </w:p>
          <w:p w:rsidR="00935180" w:rsidRDefault="00935180" w:rsidP="00E70540">
            <w:pPr>
              <w:pStyle w:val="TableParagraph"/>
              <w:rPr>
                <w:sz w:val="20"/>
              </w:rPr>
            </w:pPr>
            <w:r>
              <w:rPr>
                <w:spacing w:val="-2"/>
                <w:sz w:val="20"/>
              </w:rPr>
              <w:t>(10.8%)</w:t>
            </w:r>
          </w:p>
        </w:tc>
        <w:tc>
          <w:tcPr>
            <w:tcW w:w="1037" w:type="dxa"/>
          </w:tcPr>
          <w:p w:rsidR="00935180" w:rsidRDefault="00935180" w:rsidP="00E70540">
            <w:pPr>
              <w:pStyle w:val="TableParagraph"/>
              <w:spacing w:line="223" w:lineRule="exact"/>
              <w:rPr>
                <w:sz w:val="20"/>
              </w:rPr>
            </w:pPr>
            <w:r>
              <w:rPr>
                <w:spacing w:val="-5"/>
                <w:sz w:val="20"/>
              </w:rPr>
              <w:t>16</w:t>
            </w:r>
          </w:p>
          <w:p w:rsidR="00935180" w:rsidRDefault="00935180" w:rsidP="00E70540">
            <w:pPr>
              <w:pStyle w:val="TableParagraph"/>
              <w:rPr>
                <w:sz w:val="20"/>
              </w:rPr>
            </w:pPr>
            <w:r>
              <w:rPr>
                <w:spacing w:val="-2"/>
                <w:sz w:val="20"/>
              </w:rPr>
              <w:t>(14.4%)</w:t>
            </w:r>
          </w:p>
        </w:tc>
        <w:tc>
          <w:tcPr>
            <w:tcW w:w="876" w:type="dxa"/>
          </w:tcPr>
          <w:p w:rsidR="00935180" w:rsidRDefault="00935180" w:rsidP="00E70540">
            <w:pPr>
              <w:pStyle w:val="TableParagraph"/>
              <w:spacing w:line="223" w:lineRule="exact"/>
              <w:rPr>
                <w:sz w:val="20"/>
              </w:rPr>
            </w:pPr>
            <w:r>
              <w:rPr>
                <w:spacing w:val="-10"/>
                <w:sz w:val="20"/>
              </w:rPr>
              <w:t>3</w:t>
            </w:r>
          </w:p>
          <w:p w:rsidR="00935180" w:rsidRDefault="00935180" w:rsidP="00E70540">
            <w:pPr>
              <w:pStyle w:val="TableParagraph"/>
              <w:rPr>
                <w:sz w:val="20"/>
              </w:rPr>
            </w:pPr>
            <w:r>
              <w:rPr>
                <w:spacing w:val="-2"/>
                <w:sz w:val="20"/>
              </w:rPr>
              <w:t>(2.7%)</w:t>
            </w:r>
          </w:p>
        </w:tc>
        <w:tc>
          <w:tcPr>
            <w:tcW w:w="1034" w:type="dxa"/>
          </w:tcPr>
          <w:p w:rsidR="00935180" w:rsidRDefault="00935180" w:rsidP="00E70540">
            <w:pPr>
              <w:pStyle w:val="TableParagraph"/>
              <w:spacing w:line="228" w:lineRule="exact"/>
              <w:rPr>
                <w:b/>
                <w:sz w:val="20"/>
              </w:rPr>
            </w:pPr>
            <w:r>
              <w:rPr>
                <w:b/>
                <w:spacing w:val="-5"/>
                <w:sz w:val="20"/>
              </w:rPr>
              <w:t>50</w:t>
            </w:r>
          </w:p>
          <w:p w:rsidR="00935180" w:rsidRDefault="00935180" w:rsidP="00E70540">
            <w:pPr>
              <w:pStyle w:val="TableParagraph"/>
              <w:rPr>
                <w:b/>
                <w:sz w:val="20"/>
              </w:rPr>
            </w:pPr>
            <w:r>
              <w:rPr>
                <w:b/>
                <w:spacing w:val="-2"/>
                <w:sz w:val="20"/>
              </w:rPr>
              <w:t>(45%)</w:t>
            </w:r>
          </w:p>
        </w:tc>
        <w:tc>
          <w:tcPr>
            <w:tcW w:w="1095" w:type="dxa"/>
          </w:tcPr>
          <w:p w:rsidR="00935180" w:rsidRDefault="00935180" w:rsidP="00E70540">
            <w:pPr>
              <w:pStyle w:val="TableParagraph"/>
              <w:spacing w:line="223" w:lineRule="exact"/>
              <w:ind w:left="108"/>
              <w:rPr>
                <w:sz w:val="20"/>
              </w:rPr>
            </w:pPr>
            <w:r>
              <w:rPr>
                <w:spacing w:val="-5"/>
                <w:sz w:val="20"/>
              </w:rPr>
              <w:t>30</w:t>
            </w:r>
          </w:p>
          <w:p w:rsidR="00935180" w:rsidRDefault="00935180" w:rsidP="00E70540">
            <w:pPr>
              <w:pStyle w:val="TableParagraph"/>
              <w:ind w:left="108"/>
              <w:rPr>
                <w:sz w:val="20"/>
              </w:rPr>
            </w:pPr>
            <w:r>
              <w:rPr>
                <w:spacing w:val="-2"/>
                <w:sz w:val="20"/>
              </w:rPr>
              <w:t>(27%)</w:t>
            </w:r>
          </w:p>
        </w:tc>
        <w:tc>
          <w:tcPr>
            <w:tcW w:w="974" w:type="dxa"/>
          </w:tcPr>
          <w:p w:rsidR="00935180" w:rsidRDefault="00935180" w:rsidP="00E70540">
            <w:pPr>
              <w:pStyle w:val="TableParagraph"/>
              <w:spacing w:line="223" w:lineRule="exact"/>
              <w:ind w:left="108"/>
              <w:rPr>
                <w:sz w:val="20"/>
              </w:rPr>
            </w:pPr>
            <w:r>
              <w:rPr>
                <w:spacing w:val="-5"/>
                <w:sz w:val="20"/>
              </w:rPr>
              <w:t>111</w:t>
            </w:r>
          </w:p>
          <w:p w:rsidR="00935180" w:rsidRDefault="00935180" w:rsidP="00E70540">
            <w:pPr>
              <w:pStyle w:val="TableParagraph"/>
              <w:ind w:left="108"/>
              <w:rPr>
                <w:sz w:val="20"/>
              </w:rPr>
            </w:pPr>
            <w:r>
              <w:rPr>
                <w:spacing w:val="-2"/>
                <w:sz w:val="20"/>
              </w:rPr>
              <w:t>(100%)</w:t>
            </w:r>
          </w:p>
        </w:tc>
        <w:tc>
          <w:tcPr>
            <w:tcW w:w="1116" w:type="dxa"/>
          </w:tcPr>
          <w:p w:rsidR="00935180" w:rsidRDefault="00935180" w:rsidP="00E70540">
            <w:pPr>
              <w:pStyle w:val="TableParagraph"/>
              <w:spacing w:line="223" w:lineRule="exact"/>
              <w:ind w:left="108"/>
              <w:rPr>
                <w:sz w:val="20"/>
              </w:rPr>
            </w:pPr>
            <w:r>
              <w:rPr>
                <w:spacing w:val="-2"/>
                <w:sz w:val="20"/>
              </w:rPr>
              <w:t>Agree</w:t>
            </w:r>
          </w:p>
        </w:tc>
      </w:tr>
    </w:tbl>
    <w:p w:rsidR="00935180" w:rsidRDefault="00935180" w:rsidP="00935180">
      <w:pPr>
        <w:pStyle w:val="BodyText"/>
        <w:ind w:left="448"/>
        <w:jc w:val="both"/>
      </w:pPr>
      <w:r>
        <w:t>Source:</w:t>
      </w:r>
      <w:r>
        <w:rPr>
          <w:spacing w:val="-10"/>
        </w:rPr>
        <w:t xml:space="preserve"> </w:t>
      </w:r>
      <w:r>
        <w:t>Researcher’s</w:t>
      </w:r>
      <w:r>
        <w:rPr>
          <w:spacing w:val="-9"/>
        </w:rPr>
        <w:t xml:space="preserve"> </w:t>
      </w:r>
      <w:r>
        <w:t>Field</w:t>
      </w:r>
      <w:r>
        <w:rPr>
          <w:spacing w:val="-8"/>
        </w:rPr>
        <w:t xml:space="preserve"> </w:t>
      </w:r>
      <w:r>
        <w:t>Survey,</w:t>
      </w:r>
      <w:r>
        <w:rPr>
          <w:spacing w:val="-8"/>
        </w:rPr>
        <w:t xml:space="preserve"> </w:t>
      </w:r>
      <w:r>
        <w:rPr>
          <w:spacing w:val="-4"/>
        </w:rPr>
        <w:t>2025</w:t>
      </w:r>
    </w:p>
    <w:p w:rsidR="00935180" w:rsidRDefault="00935180" w:rsidP="00935180">
      <w:pPr>
        <w:pStyle w:val="BodyText"/>
        <w:spacing w:before="156"/>
        <w:ind w:left="448" w:right="1157" w:firstLine="719"/>
        <w:jc w:val="both"/>
      </w:pPr>
      <w:r>
        <w:t>The data from the second table evaluates respondents’ perceptions of the impact of alliances on Nigeria’s economic</w:t>
      </w:r>
      <w:r>
        <w:rPr>
          <w:spacing w:val="-1"/>
        </w:rPr>
        <w:t xml:space="preserve"> </w:t>
      </w:r>
      <w:r>
        <w:t>development,</w:t>
      </w:r>
      <w:r>
        <w:rPr>
          <w:spacing w:val="-1"/>
        </w:rPr>
        <w:t xml:space="preserve"> </w:t>
      </w:r>
      <w:r>
        <w:t>political</w:t>
      </w:r>
      <w:r>
        <w:rPr>
          <w:spacing w:val="-1"/>
        </w:rPr>
        <w:t xml:space="preserve"> </w:t>
      </w:r>
      <w:r>
        <w:t>stability,</w:t>
      </w:r>
      <w:r>
        <w:rPr>
          <w:spacing w:val="-1"/>
        </w:rPr>
        <w:t xml:space="preserve"> </w:t>
      </w:r>
      <w:r>
        <w:t>and security</w:t>
      </w:r>
      <w:r>
        <w:rPr>
          <w:spacing w:val="-2"/>
        </w:rPr>
        <w:t xml:space="preserve"> </w:t>
      </w:r>
      <w:r>
        <w:t>architecture. Out</w:t>
      </w:r>
      <w:r>
        <w:rPr>
          <w:spacing w:val="-1"/>
        </w:rPr>
        <w:t xml:space="preserve"> </w:t>
      </w:r>
      <w:r>
        <w:t>of the six</w:t>
      </w:r>
      <w:r>
        <w:rPr>
          <w:spacing w:val="-2"/>
        </w:rPr>
        <w:t xml:space="preserve"> </w:t>
      </w:r>
      <w:r>
        <w:t>questionnaire</w:t>
      </w:r>
      <w:r>
        <w:rPr>
          <w:spacing w:val="-1"/>
        </w:rPr>
        <w:t xml:space="preserve"> </w:t>
      </w:r>
      <w:r>
        <w:t>items, five received an</w:t>
      </w:r>
      <w:r>
        <w:rPr>
          <w:spacing w:val="-2"/>
        </w:rPr>
        <w:t xml:space="preserve"> </w:t>
      </w:r>
      <w:r>
        <w:t>overall</w:t>
      </w:r>
      <w:r>
        <w:rPr>
          <w:spacing w:val="-1"/>
        </w:rPr>
        <w:t xml:space="preserve"> </w:t>
      </w:r>
      <w:r>
        <w:t>"Agree" remark,</w:t>
      </w:r>
      <w:r>
        <w:rPr>
          <w:spacing w:val="-1"/>
        </w:rPr>
        <w:t xml:space="preserve"> </w:t>
      </w:r>
      <w:r>
        <w:t>indicating</w:t>
      </w:r>
      <w:r>
        <w:rPr>
          <w:spacing w:val="-2"/>
        </w:rPr>
        <w:t xml:space="preserve"> </w:t>
      </w:r>
      <w:r>
        <w:t>positive</w:t>
      </w:r>
      <w:r>
        <w:rPr>
          <w:spacing w:val="-1"/>
        </w:rPr>
        <w:t xml:space="preserve"> </w:t>
      </w:r>
      <w:r>
        <w:t>perceptions, while</w:t>
      </w:r>
      <w:r>
        <w:rPr>
          <w:spacing w:val="-1"/>
        </w:rPr>
        <w:t xml:space="preserve"> </w:t>
      </w:r>
      <w:r>
        <w:t>one was</w:t>
      </w:r>
      <w:r>
        <w:rPr>
          <w:spacing w:val="-1"/>
        </w:rPr>
        <w:t xml:space="preserve"> </w:t>
      </w:r>
      <w:r>
        <w:t>rated "Disagree",</w:t>
      </w:r>
      <w:r>
        <w:rPr>
          <w:spacing w:val="-1"/>
        </w:rPr>
        <w:t xml:space="preserve"> </w:t>
      </w:r>
      <w:r>
        <w:t>highlighting</w:t>
      </w:r>
      <w:r>
        <w:rPr>
          <w:spacing w:val="-2"/>
        </w:rPr>
        <w:t xml:space="preserve"> </w:t>
      </w:r>
      <w:r>
        <w:t>concerns</w:t>
      </w:r>
      <w:r>
        <w:rPr>
          <w:spacing w:val="-1"/>
        </w:rPr>
        <w:t xml:space="preserve"> </w:t>
      </w:r>
      <w:r>
        <w:t>in a specific area.</w:t>
      </w:r>
    </w:p>
    <w:p w:rsidR="00935180" w:rsidRDefault="00935180" w:rsidP="00935180">
      <w:pPr>
        <w:pStyle w:val="BodyText"/>
        <w:spacing w:before="161"/>
        <w:ind w:left="448" w:right="1155"/>
        <w:jc w:val="both"/>
      </w:pPr>
      <w:r>
        <w:t>Item 1, which states that strategic alliances have contributed significantly to Nigeria’s economic growth and investment opportunities, was overwhelmingly disagreed with (20.7% strongly disagreed and 72.1% disagreed), totaling</w:t>
      </w:r>
      <w:r>
        <w:rPr>
          <w:spacing w:val="-3"/>
        </w:rPr>
        <w:t xml:space="preserve"> </w:t>
      </w:r>
      <w:r>
        <w:t>92.8%</w:t>
      </w:r>
      <w:r>
        <w:rPr>
          <w:spacing w:val="-3"/>
        </w:rPr>
        <w:t xml:space="preserve"> </w:t>
      </w:r>
      <w:r>
        <w:t>negative</w:t>
      </w:r>
      <w:r>
        <w:rPr>
          <w:spacing w:val="-2"/>
        </w:rPr>
        <w:t xml:space="preserve"> </w:t>
      </w:r>
      <w:r>
        <w:t>responses.</w:t>
      </w:r>
      <w:r>
        <w:rPr>
          <w:spacing w:val="-2"/>
        </w:rPr>
        <w:t xml:space="preserve"> </w:t>
      </w:r>
      <w:r>
        <w:t>This</w:t>
      </w:r>
      <w:r>
        <w:rPr>
          <w:spacing w:val="-3"/>
        </w:rPr>
        <w:t xml:space="preserve"> </w:t>
      </w:r>
      <w:r>
        <w:t>suggests</w:t>
      </w:r>
      <w:r>
        <w:rPr>
          <w:spacing w:val="-3"/>
        </w:rPr>
        <w:t xml:space="preserve"> </w:t>
      </w:r>
      <w:r>
        <w:t>a strong</w:t>
      </w:r>
      <w:r>
        <w:rPr>
          <w:spacing w:val="-3"/>
        </w:rPr>
        <w:t xml:space="preserve"> </w:t>
      </w:r>
      <w:r>
        <w:t>perception</w:t>
      </w:r>
      <w:r>
        <w:rPr>
          <w:spacing w:val="-3"/>
        </w:rPr>
        <w:t xml:space="preserve"> </w:t>
      </w:r>
      <w:r>
        <w:t>among</w:t>
      </w:r>
      <w:r>
        <w:rPr>
          <w:spacing w:val="-3"/>
        </w:rPr>
        <w:t xml:space="preserve"> </w:t>
      </w:r>
      <w:r>
        <w:t>respondents</w:t>
      </w:r>
      <w:r>
        <w:rPr>
          <w:spacing w:val="-3"/>
        </w:rPr>
        <w:t xml:space="preserve"> </w:t>
      </w:r>
      <w:r>
        <w:t>that</w:t>
      </w:r>
      <w:r>
        <w:rPr>
          <w:spacing w:val="-2"/>
        </w:rPr>
        <w:t xml:space="preserve"> </w:t>
      </w:r>
      <w:r>
        <w:t>strategic</w:t>
      </w:r>
      <w:r>
        <w:rPr>
          <w:spacing w:val="-2"/>
        </w:rPr>
        <w:t xml:space="preserve"> </w:t>
      </w:r>
      <w:r>
        <w:t>alliances have not yet translated into tangible economic growth or increased investments at the national level.</w:t>
      </w:r>
    </w:p>
    <w:p w:rsidR="00935180" w:rsidRDefault="00935180" w:rsidP="00935180">
      <w:pPr>
        <w:pStyle w:val="BodyText"/>
        <w:spacing w:before="160"/>
        <w:ind w:left="448" w:right="1156" w:firstLine="719"/>
        <w:jc w:val="both"/>
      </w:pPr>
      <w:r>
        <w:t>Conversely, Items 2 to 6 all received predominantly positive responses. Item 2—on foreign partnerships stabilizing</w:t>
      </w:r>
      <w:r>
        <w:rPr>
          <w:spacing w:val="-6"/>
        </w:rPr>
        <w:t xml:space="preserve"> </w:t>
      </w:r>
      <w:r>
        <w:t>Nigeria’s</w:t>
      </w:r>
      <w:r>
        <w:rPr>
          <w:spacing w:val="-5"/>
        </w:rPr>
        <w:t xml:space="preserve"> </w:t>
      </w:r>
      <w:r>
        <w:t>political</w:t>
      </w:r>
      <w:r>
        <w:rPr>
          <w:spacing w:val="-5"/>
        </w:rPr>
        <w:t xml:space="preserve"> </w:t>
      </w:r>
      <w:r>
        <w:t>institutions—had</w:t>
      </w:r>
      <w:r>
        <w:rPr>
          <w:spacing w:val="-4"/>
        </w:rPr>
        <w:t xml:space="preserve"> </w:t>
      </w:r>
      <w:r>
        <w:t>80.1%</w:t>
      </w:r>
      <w:r>
        <w:rPr>
          <w:spacing w:val="-5"/>
        </w:rPr>
        <w:t xml:space="preserve"> </w:t>
      </w:r>
      <w:r>
        <w:t>agreement</w:t>
      </w:r>
      <w:r>
        <w:rPr>
          <w:spacing w:val="-5"/>
        </w:rPr>
        <w:t xml:space="preserve"> </w:t>
      </w:r>
      <w:r>
        <w:t>(48.6%</w:t>
      </w:r>
      <w:r>
        <w:rPr>
          <w:spacing w:val="-5"/>
        </w:rPr>
        <w:t xml:space="preserve"> </w:t>
      </w:r>
      <w:r>
        <w:t>agree</w:t>
      </w:r>
      <w:r>
        <w:rPr>
          <w:spacing w:val="-4"/>
        </w:rPr>
        <w:t xml:space="preserve"> </w:t>
      </w:r>
      <w:r>
        <w:t>and</w:t>
      </w:r>
      <w:r>
        <w:rPr>
          <w:spacing w:val="-4"/>
        </w:rPr>
        <w:t xml:space="preserve"> </w:t>
      </w:r>
      <w:r>
        <w:t>31.5%</w:t>
      </w:r>
      <w:r>
        <w:rPr>
          <w:spacing w:val="-5"/>
        </w:rPr>
        <w:t xml:space="preserve"> </w:t>
      </w:r>
      <w:r>
        <w:t>strongly</w:t>
      </w:r>
      <w:r>
        <w:rPr>
          <w:spacing w:val="-6"/>
        </w:rPr>
        <w:t xml:space="preserve"> </w:t>
      </w:r>
      <w:r>
        <w:t>agree),</w:t>
      </w:r>
      <w:r>
        <w:rPr>
          <w:spacing w:val="-4"/>
        </w:rPr>
        <w:t xml:space="preserve"> </w:t>
      </w:r>
      <w:r>
        <w:t>indicating strong support for the political benefits of international collaboration. Item 3 shows that a large majority (86.5%) believe that Nigeria’s security architecture has improved due to international defense and security collaborations. Similarly, Item 4 on political resilience through diplomatic engagement had 70.2% agreement, though it also saw a notable 22.5% disagreeing, suggesting some skepticism remains. Item 5, which focuses on joint security operations and intelligence sharing, was rated positively by 78.4% of respondents, reinforcing the perception that international alliances have strengthened Nigeria’s security framework. Finally, Item 6, concerning the impact of international economic policies on local industries, also received an “Agree” remark, with 72% of respondents expressing agreement or strong agreement.</w:t>
      </w:r>
    </w:p>
    <w:p w:rsidR="00935180" w:rsidRDefault="00935180" w:rsidP="00935180">
      <w:pPr>
        <w:pStyle w:val="Heading2"/>
        <w:spacing w:before="166" w:after="4" w:line="405" w:lineRule="auto"/>
        <w:ind w:left="1499" w:right="3065" w:hanging="1052"/>
        <w:jc w:val="both"/>
      </w:pPr>
      <w:r>
        <w:t>Table</w:t>
      </w:r>
      <w:r>
        <w:rPr>
          <w:spacing w:val="-4"/>
        </w:rPr>
        <w:t xml:space="preserve"> </w:t>
      </w:r>
      <w:r>
        <w:t>4.2.4:</w:t>
      </w:r>
      <w:r>
        <w:rPr>
          <w:spacing w:val="-3"/>
        </w:rPr>
        <w:t xml:space="preserve"> </w:t>
      </w:r>
      <w:r>
        <w:t>The</w:t>
      </w:r>
      <w:r>
        <w:rPr>
          <w:spacing w:val="-4"/>
        </w:rPr>
        <w:t xml:space="preserve"> </w:t>
      </w:r>
      <w:r>
        <w:t>effectiveness</w:t>
      </w:r>
      <w:r>
        <w:rPr>
          <w:spacing w:val="-5"/>
        </w:rPr>
        <w:t xml:space="preserve"> </w:t>
      </w:r>
      <w:r>
        <w:t>of</w:t>
      </w:r>
      <w:r>
        <w:rPr>
          <w:spacing w:val="-4"/>
        </w:rPr>
        <w:t xml:space="preserve"> </w:t>
      </w:r>
      <w:r>
        <w:t>Nigeria’s</w:t>
      </w:r>
      <w:r>
        <w:rPr>
          <w:spacing w:val="-5"/>
        </w:rPr>
        <w:t xml:space="preserve"> </w:t>
      </w:r>
      <w:r>
        <w:t>foreign</w:t>
      </w:r>
      <w:r>
        <w:rPr>
          <w:spacing w:val="-5"/>
        </w:rPr>
        <w:t xml:space="preserve"> </w:t>
      </w:r>
      <w:r>
        <w:t>policy</w:t>
      </w:r>
      <w:r>
        <w:rPr>
          <w:spacing w:val="-3"/>
        </w:rPr>
        <w:t xml:space="preserve"> </w:t>
      </w:r>
      <w:r>
        <w:t>in</w:t>
      </w:r>
      <w:r>
        <w:rPr>
          <w:spacing w:val="-5"/>
        </w:rPr>
        <w:t xml:space="preserve"> </w:t>
      </w:r>
      <w:r>
        <w:t>promoting</w:t>
      </w:r>
      <w:r>
        <w:rPr>
          <w:spacing w:val="-4"/>
        </w:rPr>
        <w:t xml:space="preserve"> </w:t>
      </w:r>
      <w:r>
        <w:t>national</w:t>
      </w:r>
      <w:r>
        <w:rPr>
          <w:spacing w:val="-5"/>
        </w:rPr>
        <w:t xml:space="preserve"> </w:t>
      </w:r>
      <w:r>
        <w:t>interests through strategic partnerships.</w:t>
      </w: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3015"/>
        <w:gridCol w:w="1037"/>
        <w:gridCol w:w="1037"/>
        <w:gridCol w:w="876"/>
        <w:gridCol w:w="1034"/>
        <w:gridCol w:w="1095"/>
        <w:gridCol w:w="974"/>
        <w:gridCol w:w="1116"/>
      </w:tblGrid>
      <w:tr w:rsidR="00935180" w:rsidTr="00E70540">
        <w:trPr>
          <w:trHeight w:val="230"/>
        </w:trPr>
        <w:tc>
          <w:tcPr>
            <w:tcW w:w="593" w:type="dxa"/>
          </w:tcPr>
          <w:p w:rsidR="00935180" w:rsidRDefault="00935180" w:rsidP="00E70540">
            <w:pPr>
              <w:pStyle w:val="TableParagraph"/>
              <w:spacing w:line="210" w:lineRule="exact"/>
              <w:rPr>
                <w:sz w:val="20"/>
              </w:rPr>
            </w:pPr>
            <w:r>
              <w:rPr>
                <w:spacing w:val="-5"/>
                <w:sz w:val="20"/>
              </w:rPr>
              <w:t>S/N</w:t>
            </w:r>
          </w:p>
        </w:tc>
        <w:tc>
          <w:tcPr>
            <w:tcW w:w="3015" w:type="dxa"/>
          </w:tcPr>
          <w:p w:rsidR="00935180" w:rsidRDefault="00935180" w:rsidP="00E70540">
            <w:pPr>
              <w:pStyle w:val="TableParagraph"/>
              <w:spacing w:line="210" w:lineRule="exact"/>
              <w:ind w:left="108"/>
              <w:rPr>
                <w:sz w:val="20"/>
              </w:rPr>
            </w:pPr>
            <w:r>
              <w:rPr>
                <w:spacing w:val="-2"/>
                <w:sz w:val="20"/>
              </w:rPr>
              <w:t>Items</w:t>
            </w:r>
          </w:p>
        </w:tc>
        <w:tc>
          <w:tcPr>
            <w:tcW w:w="1037" w:type="dxa"/>
          </w:tcPr>
          <w:p w:rsidR="00935180" w:rsidRDefault="00935180" w:rsidP="00E70540">
            <w:pPr>
              <w:pStyle w:val="TableParagraph"/>
              <w:spacing w:line="210" w:lineRule="exact"/>
              <w:rPr>
                <w:sz w:val="20"/>
              </w:rPr>
            </w:pPr>
            <w:r>
              <w:rPr>
                <w:spacing w:val="-5"/>
                <w:sz w:val="20"/>
              </w:rPr>
              <w:t>SD</w:t>
            </w:r>
          </w:p>
        </w:tc>
        <w:tc>
          <w:tcPr>
            <w:tcW w:w="1037" w:type="dxa"/>
          </w:tcPr>
          <w:p w:rsidR="00935180" w:rsidRDefault="00935180" w:rsidP="00E70540">
            <w:pPr>
              <w:pStyle w:val="TableParagraph"/>
              <w:spacing w:line="210" w:lineRule="exact"/>
              <w:rPr>
                <w:sz w:val="20"/>
              </w:rPr>
            </w:pPr>
            <w:r>
              <w:rPr>
                <w:spacing w:val="-10"/>
                <w:sz w:val="20"/>
              </w:rPr>
              <w:t>D</w:t>
            </w:r>
          </w:p>
        </w:tc>
        <w:tc>
          <w:tcPr>
            <w:tcW w:w="876" w:type="dxa"/>
          </w:tcPr>
          <w:p w:rsidR="00935180" w:rsidRDefault="00935180" w:rsidP="00E70540">
            <w:pPr>
              <w:pStyle w:val="TableParagraph"/>
              <w:spacing w:line="210" w:lineRule="exact"/>
              <w:rPr>
                <w:sz w:val="20"/>
              </w:rPr>
            </w:pPr>
            <w:r>
              <w:rPr>
                <w:spacing w:val="-10"/>
                <w:sz w:val="20"/>
              </w:rPr>
              <w:t>U</w:t>
            </w:r>
          </w:p>
        </w:tc>
        <w:tc>
          <w:tcPr>
            <w:tcW w:w="1034" w:type="dxa"/>
          </w:tcPr>
          <w:p w:rsidR="00935180" w:rsidRDefault="00935180" w:rsidP="00E70540">
            <w:pPr>
              <w:pStyle w:val="TableParagraph"/>
              <w:spacing w:line="210" w:lineRule="exact"/>
              <w:rPr>
                <w:sz w:val="20"/>
              </w:rPr>
            </w:pPr>
            <w:r>
              <w:rPr>
                <w:spacing w:val="-10"/>
                <w:sz w:val="20"/>
              </w:rPr>
              <w:t>A</w:t>
            </w:r>
          </w:p>
        </w:tc>
        <w:tc>
          <w:tcPr>
            <w:tcW w:w="1095" w:type="dxa"/>
          </w:tcPr>
          <w:p w:rsidR="00935180" w:rsidRDefault="00935180" w:rsidP="00E70540">
            <w:pPr>
              <w:pStyle w:val="TableParagraph"/>
              <w:spacing w:line="210" w:lineRule="exact"/>
              <w:ind w:left="108"/>
              <w:rPr>
                <w:sz w:val="20"/>
              </w:rPr>
            </w:pPr>
            <w:r>
              <w:rPr>
                <w:spacing w:val="-5"/>
                <w:sz w:val="20"/>
              </w:rPr>
              <w:t>SA</w:t>
            </w:r>
          </w:p>
        </w:tc>
        <w:tc>
          <w:tcPr>
            <w:tcW w:w="974" w:type="dxa"/>
          </w:tcPr>
          <w:p w:rsidR="00935180" w:rsidRDefault="00935180" w:rsidP="00E70540">
            <w:pPr>
              <w:pStyle w:val="TableParagraph"/>
              <w:spacing w:line="210" w:lineRule="exact"/>
              <w:ind w:left="108"/>
              <w:rPr>
                <w:sz w:val="20"/>
              </w:rPr>
            </w:pPr>
            <w:r>
              <w:rPr>
                <w:spacing w:val="-2"/>
                <w:sz w:val="20"/>
              </w:rPr>
              <w:t>Total</w:t>
            </w:r>
          </w:p>
        </w:tc>
        <w:tc>
          <w:tcPr>
            <w:tcW w:w="1116" w:type="dxa"/>
          </w:tcPr>
          <w:p w:rsidR="00935180" w:rsidRDefault="00935180" w:rsidP="00E70540">
            <w:pPr>
              <w:pStyle w:val="TableParagraph"/>
              <w:spacing w:line="210" w:lineRule="exact"/>
              <w:ind w:left="0" w:right="254"/>
              <w:jc w:val="center"/>
              <w:rPr>
                <w:sz w:val="20"/>
              </w:rPr>
            </w:pPr>
            <w:r>
              <w:rPr>
                <w:spacing w:val="-2"/>
                <w:sz w:val="20"/>
              </w:rPr>
              <w:t>Remark</w:t>
            </w:r>
          </w:p>
        </w:tc>
      </w:tr>
      <w:tr w:rsidR="00935180" w:rsidTr="00E70540">
        <w:trPr>
          <w:trHeight w:val="918"/>
        </w:trPr>
        <w:tc>
          <w:tcPr>
            <w:tcW w:w="593" w:type="dxa"/>
          </w:tcPr>
          <w:p w:rsidR="00935180" w:rsidRDefault="00935180" w:rsidP="00E70540">
            <w:pPr>
              <w:pStyle w:val="TableParagraph"/>
              <w:spacing w:line="223" w:lineRule="exact"/>
              <w:rPr>
                <w:sz w:val="20"/>
              </w:rPr>
            </w:pPr>
            <w:r>
              <w:rPr>
                <w:spacing w:val="-10"/>
                <w:sz w:val="20"/>
              </w:rPr>
              <w:t>1</w:t>
            </w:r>
          </w:p>
        </w:tc>
        <w:tc>
          <w:tcPr>
            <w:tcW w:w="3015" w:type="dxa"/>
          </w:tcPr>
          <w:p w:rsidR="00935180" w:rsidRDefault="00935180" w:rsidP="00E70540">
            <w:pPr>
              <w:pStyle w:val="TableParagraph"/>
              <w:tabs>
                <w:tab w:val="left" w:pos="1089"/>
                <w:tab w:val="left" w:pos="1228"/>
                <w:tab w:val="left" w:pos="1901"/>
                <w:tab w:val="left" w:pos="2261"/>
                <w:tab w:val="left" w:pos="2640"/>
              </w:tabs>
              <w:ind w:left="108" w:right="98"/>
              <w:rPr>
                <w:sz w:val="20"/>
              </w:rPr>
            </w:pPr>
            <w:r>
              <w:rPr>
                <w:spacing w:val="-2"/>
                <w:sz w:val="20"/>
              </w:rPr>
              <w:t>Nigeria’s</w:t>
            </w:r>
            <w:r>
              <w:rPr>
                <w:sz w:val="20"/>
              </w:rPr>
              <w:tab/>
            </w:r>
            <w:r>
              <w:rPr>
                <w:spacing w:val="-2"/>
                <w:sz w:val="20"/>
              </w:rPr>
              <w:t>foreign</w:t>
            </w:r>
            <w:r>
              <w:rPr>
                <w:sz w:val="20"/>
              </w:rPr>
              <w:tab/>
            </w:r>
            <w:r>
              <w:rPr>
                <w:spacing w:val="-2"/>
                <w:sz w:val="20"/>
              </w:rPr>
              <w:t>policy</w:t>
            </w:r>
            <w:r>
              <w:rPr>
                <w:sz w:val="20"/>
              </w:rPr>
              <w:tab/>
            </w:r>
            <w:r>
              <w:rPr>
                <w:spacing w:val="-4"/>
                <w:sz w:val="20"/>
              </w:rPr>
              <w:t xml:space="preserve">has </w:t>
            </w:r>
            <w:r>
              <w:rPr>
                <w:spacing w:val="-2"/>
                <w:sz w:val="20"/>
              </w:rPr>
              <w:t>effectively</w:t>
            </w:r>
            <w:r>
              <w:rPr>
                <w:sz w:val="20"/>
              </w:rPr>
              <w:tab/>
            </w:r>
            <w:r>
              <w:rPr>
                <w:sz w:val="20"/>
              </w:rPr>
              <w:tab/>
            </w:r>
            <w:r>
              <w:rPr>
                <w:spacing w:val="-2"/>
                <w:sz w:val="20"/>
              </w:rPr>
              <w:t>promoted</w:t>
            </w:r>
            <w:r>
              <w:rPr>
                <w:sz w:val="20"/>
              </w:rPr>
              <w:tab/>
            </w:r>
            <w:r>
              <w:rPr>
                <w:spacing w:val="-2"/>
                <w:sz w:val="20"/>
              </w:rPr>
              <w:t>national</w:t>
            </w:r>
          </w:p>
          <w:p w:rsidR="00935180" w:rsidRDefault="00935180" w:rsidP="00E70540">
            <w:pPr>
              <w:pStyle w:val="TableParagraph"/>
              <w:tabs>
                <w:tab w:val="left" w:pos="1189"/>
                <w:tab w:val="left" w:pos="2227"/>
              </w:tabs>
              <w:spacing w:line="228" w:lineRule="exact"/>
              <w:ind w:left="108" w:right="99"/>
              <w:rPr>
                <w:sz w:val="20"/>
              </w:rPr>
            </w:pPr>
            <w:r>
              <w:rPr>
                <w:spacing w:val="-2"/>
                <w:sz w:val="20"/>
              </w:rPr>
              <w:t>interests</w:t>
            </w:r>
            <w:r>
              <w:rPr>
                <w:sz w:val="20"/>
              </w:rPr>
              <w:tab/>
            </w:r>
            <w:r>
              <w:rPr>
                <w:spacing w:val="-2"/>
                <w:sz w:val="20"/>
              </w:rPr>
              <w:t>through</w:t>
            </w:r>
            <w:r>
              <w:rPr>
                <w:sz w:val="20"/>
              </w:rPr>
              <w:tab/>
            </w:r>
            <w:r>
              <w:rPr>
                <w:spacing w:val="-2"/>
                <w:sz w:val="20"/>
              </w:rPr>
              <w:t xml:space="preserve">strategic </w:t>
            </w:r>
            <w:r>
              <w:rPr>
                <w:sz w:val="20"/>
              </w:rPr>
              <w:t>international partnerships.</w:t>
            </w:r>
          </w:p>
        </w:tc>
        <w:tc>
          <w:tcPr>
            <w:tcW w:w="1037" w:type="dxa"/>
          </w:tcPr>
          <w:p w:rsidR="00935180" w:rsidRDefault="00935180" w:rsidP="00E70540">
            <w:pPr>
              <w:pStyle w:val="TableParagraph"/>
              <w:spacing w:line="223" w:lineRule="exact"/>
              <w:rPr>
                <w:sz w:val="20"/>
              </w:rPr>
            </w:pPr>
            <w:r>
              <w:rPr>
                <w:spacing w:val="-5"/>
                <w:sz w:val="20"/>
              </w:rPr>
              <w:t>14</w:t>
            </w:r>
          </w:p>
          <w:p w:rsidR="00935180" w:rsidRDefault="00935180" w:rsidP="00E70540">
            <w:pPr>
              <w:pStyle w:val="TableParagraph"/>
              <w:rPr>
                <w:sz w:val="20"/>
              </w:rPr>
            </w:pPr>
            <w:r>
              <w:rPr>
                <w:spacing w:val="-2"/>
                <w:sz w:val="20"/>
              </w:rPr>
              <w:t>(12.6%)</w:t>
            </w:r>
          </w:p>
        </w:tc>
        <w:tc>
          <w:tcPr>
            <w:tcW w:w="1037" w:type="dxa"/>
          </w:tcPr>
          <w:p w:rsidR="00935180" w:rsidRDefault="00935180" w:rsidP="00E70540">
            <w:pPr>
              <w:pStyle w:val="TableParagraph"/>
              <w:spacing w:line="228" w:lineRule="exact"/>
              <w:rPr>
                <w:b/>
                <w:sz w:val="20"/>
              </w:rPr>
            </w:pPr>
            <w:r>
              <w:rPr>
                <w:b/>
                <w:spacing w:val="-5"/>
                <w:sz w:val="20"/>
              </w:rPr>
              <w:t>66</w:t>
            </w:r>
          </w:p>
          <w:p w:rsidR="00935180" w:rsidRDefault="00935180" w:rsidP="00E70540">
            <w:pPr>
              <w:pStyle w:val="TableParagraph"/>
              <w:rPr>
                <w:b/>
                <w:sz w:val="20"/>
              </w:rPr>
            </w:pPr>
            <w:r>
              <w:rPr>
                <w:b/>
                <w:spacing w:val="-2"/>
                <w:sz w:val="20"/>
              </w:rPr>
              <w:t>(59.5%)</w:t>
            </w:r>
          </w:p>
        </w:tc>
        <w:tc>
          <w:tcPr>
            <w:tcW w:w="876" w:type="dxa"/>
          </w:tcPr>
          <w:p w:rsidR="00935180" w:rsidRDefault="00935180" w:rsidP="00E70540">
            <w:pPr>
              <w:pStyle w:val="TableParagraph"/>
              <w:spacing w:line="223" w:lineRule="exact"/>
              <w:rPr>
                <w:sz w:val="20"/>
              </w:rPr>
            </w:pPr>
            <w:r>
              <w:rPr>
                <w:spacing w:val="-10"/>
                <w:sz w:val="20"/>
              </w:rPr>
              <w:t>4</w:t>
            </w:r>
          </w:p>
          <w:p w:rsidR="00935180" w:rsidRDefault="00935180" w:rsidP="00E70540">
            <w:pPr>
              <w:pStyle w:val="TableParagraph"/>
              <w:rPr>
                <w:sz w:val="20"/>
              </w:rPr>
            </w:pPr>
            <w:r>
              <w:rPr>
                <w:spacing w:val="-2"/>
                <w:sz w:val="20"/>
              </w:rPr>
              <w:t>(3.6%)</w:t>
            </w:r>
          </w:p>
        </w:tc>
        <w:tc>
          <w:tcPr>
            <w:tcW w:w="1034" w:type="dxa"/>
          </w:tcPr>
          <w:p w:rsidR="00935180" w:rsidRDefault="00935180" w:rsidP="00E70540">
            <w:pPr>
              <w:pStyle w:val="TableParagraph"/>
              <w:spacing w:line="223" w:lineRule="exact"/>
              <w:rPr>
                <w:sz w:val="20"/>
              </w:rPr>
            </w:pPr>
            <w:r>
              <w:rPr>
                <w:spacing w:val="-5"/>
                <w:sz w:val="20"/>
              </w:rPr>
              <w:t>21</w:t>
            </w:r>
          </w:p>
          <w:p w:rsidR="00935180" w:rsidRDefault="00935180" w:rsidP="00E70540">
            <w:pPr>
              <w:pStyle w:val="TableParagraph"/>
              <w:rPr>
                <w:sz w:val="20"/>
              </w:rPr>
            </w:pPr>
            <w:r>
              <w:rPr>
                <w:spacing w:val="-2"/>
                <w:sz w:val="20"/>
              </w:rPr>
              <w:t>(18.9%)</w:t>
            </w:r>
          </w:p>
        </w:tc>
        <w:tc>
          <w:tcPr>
            <w:tcW w:w="1095" w:type="dxa"/>
          </w:tcPr>
          <w:p w:rsidR="00935180" w:rsidRDefault="00935180" w:rsidP="00E70540">
            <w:pPr>
              <w:pStyle w:val="TableParagraph"/>
              <w:spacing w:line="223" w:lineRule="exact"/>
              <w:ind w:left="108"/>
              <w:rPr>
                <w:sz w:val="20"/>
              </w:rPr>
            </w:pPr>
            <w:r>
              <w:rPr>
                <w:spacing w:val="-10"/>
                <w:sz w:val="20"/>
              </w:rPr>
              <w:t>6</w:t>
            </w:r>
          </w:p>
          <w:p w:rsidR="00935180" w:rsidRDefault="00935180" w:rsidP="00E70540">
            <w:pPr>
              <w:pStyle w:val="TableParagraph"/>
              <w:ind w:left="108"/>
              <w:rPr>
                <w:sz w:val="20"/>
              </w:rPr>
            </w:pPr>
            <w:r>
              <w:rPr>
                <w:spacing w:val="-2"/>
                <w:sz w:val="20"/>
              </w:rPr>
              <w:t>(5.4%)</w:t>
            </w:r>
          </w:p>
        </w:tc>
        <w:tc>
          <w:tcPr>
            <w:tcW w:w="974" w:type="dxa"/>
          </w:tcPr>
          <w:p w:rsidR="00935180" w:rsidRDefault="00935180" w:rsidP="00E70540">
            <w:pPr>
              <w:pStyle w:val="TableParagraph"/>
              <w:spacing w:line="223" w:lineRule="exact"/>
              <w:ind w:left="108"/>
              <w:rPr>
                <w:sz w:val="20"/>
              </w:rPr>
            </w:pPr>
            <w:r>
              <w:rPr>
                <w:spacing w:val="-5"/>
                <w:sz w:val="20"/>
              </w:rPr>
              <w:t>111</w:t>
            </w:r>
          </w:p>
          <w:p w:rsidR="00935180" w:rsidRDefault="00935180" w:rsidP="00E70540">
            <w:pPr>
              <w:pStyle w:val="TableParagraph"/>
              <w:ind w:left="108"/>
              <w:rPr>
                <w:sz w:val="20"/>
              </w:rPr>
            </w:pPr>
            <w:r>
              <w:rPr>
                <w:spacing w:val="-2"/>
                <w:sz w:val="20"/>
              </w:rPr>
              <w:t>(100%)</w:t>
            </w:r>
          </w:p>
        </w:tc>
        <w:tc>
          <w:tcPr>
            <w:tcW w:w="1116" w:type="dxa"/>
          </w:tcPr>
          <w:p w:rsidR="00935180" w:rsidRDefault="00935180" w:rsidP="00E70540">
            <w:pPr>
              <w:pStyle w:val="TableParagraph"/>
              <w:spacing w:line="223" w:lineRule="exact"/>
              <w:ind w:left="75" w:right="254"/>
              <w:jc w:val="center"/>
              <w:rPr>
                <w:sz w:val="20"/>
              </w:rPr>
            </w:pPr>
            <w:r>
              <w:rPr>
                <w:spacing w:val="-2"/>
                <w:sz w:val="20"/>
              </w:rPr>
              <w:t>Disagree</w:t>
            </w:r>
          </w:p>
        </w:tc>
      </w:tr>
    </w:tbl>
    <w:p w:rsidR="00935180" w:rsidRDefault="00935180" w:rsidP="00935180">
      <w:pPr>
        <w:pStyle w:val="TableParagraph"/>
        <w:spacing w:line="223" w:lineRule="exact"/>
        <w:jc w:val="center"/>
        <w:rPr>
          <w:sz w:val="20"/>
        </w:rPr>
        <w:sectPr w:rsidR="00935180">
          <w:pgSz w:w="12250" w:h="14180"/>
          <w:pgMar w:top="1400" w:right="283" w:bottom="1200" w:left="992" w:header="0" w:footer="1002" w:gutter="0"/>
          <w:cols w:space="720"/>
        </w:sectPr>
      </w:pPr>
    </w:p>
    <w:p w:rsidR="00935180" w:rsidRDefault="00935180" w:rsidP="00935180">
      <w:pPr>
        <w:pStyle w:val="BodyText"/>
        <w:spacing w:before="3"/>
        <w:rPr>
          <w:b/>
          <w:sz w:val="2"/>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3015"/>
        <w:gridCol w:w="1037"/>
        <w:gridCol w:w="1037"/>
        <w:gridCol w:w="876"/>
        <w:gridCol w:w="1034"/>
        <w:gridCol w:w="1095"/>
        <w:gridCol w:w="974"/>
        <w:gridCol w:w="1116"/>
      </w:tblGrid>
      <w:tr w:rsidR="00935180" w:rsidTr="00E70540">
        <w:trPr>
          <w:trHeight w:val="918"/>
        </w:trPr>
        <w:tc>
          <w:tcPr>
            <w:tcW w:w="593" w:type="dxa"/>
          </w:tcPr>
          <w:p w:rsidR="00935180" w:rsidRDefault="00935180" w:rsidP="00E70540">
            <w:pPr>
              <w:pStyle w:val="TableParagraph"/>
              <w:spacing w:line="223" w:lineRule="exact"/>
              <w:rPr>
                <w:sz w:val="20"/>
              </w:rPr>
            </w:pPr>
            <w:r>
              <w:rPr>
                <w:spacing w:val="-10"/>
                <w:sz w:val="20"/>
              </w:rPr>
              <w:t>2</w:t>
            </w:r>
          </w:p>
        </w:tc>
        <w:tc>
          <w:tcPr>
            <w:tcW w:w="3015" w:type="dxa"/>
          </w:tcPr>
          <w:p w:rsidR="00935180" w:rsidRDefault="00935180" w:rsidP="00E70540">
            <w:pPr>
              <w:pStyle w:val="TableParagraph"/>
              <w:ind w:left="108" w:right="92"/>
              <w:jc w:val="both"/>
              <w:rPr>
                <w:sz w:val="20"/>
              </w:rPr>
            </w:pPr>
            <w:r>
              <w:rPr>
                <w:sz w:val="20"/>
              </w:rPr>
              <w:t>Foreign policy decisions are aligned with Nigeria’s long-term economic,</w:t>
            </w:r>
            <w:r>
              <w:rPr>
                <w:spacing w:val="58"/>
                <w:sz w:val="20"/>
              </w:rPr>
              <w:t xml:space="preserve"> </w:t>
            </w:r>
            <w:r>
              <w:rPr>
                <w:sz w:val="20"/>
              </w:rPr>
              <w:t>political,</w:t>
            </w:r>
            <w:r>
              <w:rPr>
                <w:spacing w:val="58"/>
                <w:sz w:val="20"/>
              </w:rPr>
              <w:t xml:space="preserve"> </w:t>
            </w:r>
            <w:r>
              <w:rPr>
                <w:sz w:val="20"/>
              </w:rPr>
              <w:t>and</w:t>
            </w:r>
            <w:r>
              <w:rPr>
                <w:spacing w:val="58"/>
                <w:sz w:val="20"/>
              </w:rPr>
              <w:t xml:space="preserve"> </w:t>
            </w:r>
            <w:r>
              <w:rPr>
                <w:spacing w:val="-2"/>
                <w:sz w:val="20"/>
              </w:rPr>
              <w:t>security</w:t>
            </w:r>
          </w:p>
          <w:p w:rsidR="00935180" w:rsidRDefault="00935180" w:rsidP="00E70540">
            <w:pPr>
              <w:pStyle w:val="TableParagraph"/>
              <w:spacing w:line="215" w:lineRule="exact"/>
              <w:ind w:left="108"/>
              <w:rPr>
                <w:sz w:val="20"/>
              </w:rPr>
            </w:pPr>
            <w:r>
              <w:rPr>
                <w:spacing w:val="-2"/>
                <w:sz w:val="20"/>
              </w:rPr>
              <w:t>goals.</w:t>
            </w:r>
          </w:p>
        </w:tc>
        <w:tc>
          <w:tcPr>
            <w:tcW w:w="1037" w:type="dxa"/>
          </w:tcPr>
          <w:p w:rsidR="00935180" w:rsidRDefault="00935180" w:rsidP="00E70540">
            <w:pPr>
              <w:pStyle w:val="TableParagraph"/>
              <w:spacing w:line="223" w:lineRule="exact"/>
              <w:rPr>
                <w:sz w:val="20"/>
              </w:rPr>
            </w:pPr>
            <w:r>
              <w:rPr>
                <w:spacing w:val="-5"/>
                <w:sz w:val="20"/>
              </w:rPr>
              <w:t>10</w:t>
            </w:r>
          </w:p>
          <w:p w:rsidR="00935180" w:rsidRDefault="00935180" w:rsidP="00E70540">
            <w:pPr>
              <w:pStyle w:val="TableParagraph"/>
              <w:rPr>
                <w:sz w:val="20"/>
              </w:rPr>
            </w:pPr>
            <w:r>
              <w:rPr>
                <w:spacing w:val="-4"/>
                <w:sz w:val="20"/>
              </w:rPr>
              <w:t>(9%)</w:t>
            </w:r>
          </w:p>
        </w:tc>
        <w:tc>
          <w:tcPr>
            <w:tcW w:w="1037" w:type="dxa"/>
          </w:tcPr>
          <w:p w:rsidR="00935180" w:rsidRDefault="00935180" w:rsidP="00E70540">
            <w:pPr>
              <w:pStyle w:val="TableParagraph"/>
              <w:spacing w:line="223" w:lineRule="exact"/>
              <w:rPr>
                <w:sz w:val="20"/>
              </w:rPr>
            </w:pPr>
            <w:r>
              <w:rPr>
                <w:spacing w:val="-5"/>
                <w:sz w:val="20"/>
              </w:rPr>
              <w:t>18</w:t>
            </w:r>
          </w:p>
          <w:p w:rsidR="00935180" w:rsidRDefault="00935180" w:rsidP="00E70540">
            <w:pPr>
              <w:pStyle w:val="TableParagraph"/>
              <w:rPr>
                <w:sz w:val="20"/>
              </w:rPr>
            </w:pPr>
            <w:r>
              <w:rPr>
                <w:spacing w:val="-2"/>
                <w:sz w:val="20"/>
              </w:rPr>
              <w:t>(16.2%)</w:t>
            </w:r>
          </w:p>
        </w:tc>
        <w:tc>
          <w:tcPr>
            <w:tcW w:w="876" w:type="dxa"/>
          </w:tcPr>
          <w:p w:rsidR="00935180" w:rsidRDefault="00935180" w:rsidP="00E70540">
            <w:pPr>
              <w:pStyle w:val="TableParagraph"/>
              <w:spacing w:line="223" w:lineRule="exact"/>
              <w:rPr>
                <w:sz w:val="20"/>
              </w:rPr>
            </w:pPr>
            <w:r>
              <w:rPr>
                <w:spacing w:val="-10"/>
                <w:sz w:val="20"/>
              </w:rPr>
              <w:t>9</w:t>
            </w:r>
          </w:p>
          <w:p w:rsidR="00935180" w:rsidRDefault="00935180" w:rsidP="00E70540">
            <w:pPr>
              <w:pStyle w:val="TableParagraph"/>
              <w:rPr>
                <w:sz w:val="20"/>
              </w:rPr>
            </w:pPr>
            <w:r>
              <w:rPr>
                <w:spacing w:val="-2"/>
                <w:sz w:val="20"/>
              </w:rPr>
              <w:t>(8.1%)</w:t>
            </w:r>
          </w:p>
        </w:tc>
        <w:tc>
          <w:tcPr>
            <w:tcW w:w="1034" w:type="dxa"/>
          </w:tcPr>
          <w:p w:rsidR="00935180" w:rsidRDefault="00935180" w:rsidP="00E70540">
            <w:pPr>
              <w:pStyle w:val="TableParagraph"/>
              <w:spacing w:line="228" w:lineRule="exact"/>
              <w:rPr>
                <w:b/>
                <w:sz w:val="20"/>
              </w:rPr>
            </w:pPr>
            <w:r>
              <w:rPr>
                <w:b/>
                <w:spacing w:val="-5"/>
                <w:sz w:val="20"/>
              </w:rPr>
              <w:t>45</w:t>
            </w:r>
          </w:p>
          <w:p w:rsidR="00935180" w:rsidRDefault="00935180" w:rsidP="00E70540">
            <w:pPr>
              <w:pStyle w:val="TableParagraph"/>
              <w:rPr>
                <w:b/>
                <w:sz w:val="20"/>
              </w:rPr>
            </w:pPr>
            <w:r>
              <w:rPr>
                <w:b/>
                <w:spacing w:val="-2"/>
                <w:sz w:val="20"/>
              </w:rPr>
              <w:t>(40.5%)</w:t>
            </w:r>
          </w:p>
        </w:tc>
        <w:tc>
          <w:tcPr>
            <w:tcW w:w="1095" w:type="dxa"/>
          </w:tcPr>
          <w:p w:rsidR="00935180" w:rsidRDefault="00935180" w:rsidP="00E70540">
            <w:pPr>
              <w:pStyle w:val="TableParagraph"/>
              <w:spacing w:line="223" w:lineRule="exact"/>
              <w:ind w:left="108"/>
              <w:rPr>
                <w:sz w:val="20"/>
              </w:rPr>
            </w:pPr>
            <w:r>
              <w:rPr>
                <w:spacing w:val="-5"/>
                <w:sz w:val="20"/>
              </w:rPr>
              <w:t>29</w:t>
            </w:r>
          </w:p>
          <w:p w:rsidR="00935180" w:rsidRDefault="00935180" w:rsidP="00E70540">
            <w:pPr>
              <w:pStyle w:val="TableParagraph"/>
              <w:ind w:left="108"/>
              <w:rPr>
                <w:sz w:val="20"/>
              </w:rPr>
            </w:pPr>
            <w:r>
              <w:rPr>
                <w:spacing w:val="-2"/>
                <w:sz w:val="20"/>
              </w:rPr>
              <w:t>(26.1%)</w:t>
            </w:r>
          </w:p>
        </w:tc>
        <w:tc>
          <w:tcPr>
            <w:tcW w:w="974" w:type="dxa"/>
          </w:tcPr>
          <w:p w:rsidR="00935180" w:rsidRDefault="00935180" w:rsidP="00E70540">
            <w:pPr>
              <w:pStyle w:val="TableParagraph"/>
              <w:spacing w:line="223" w:lineRule="exact"/>
              <w:ind w:left="108"/>
              <w:rPr>
                <w:sz w:val="20"/>
              </w:rPr>
            </w:pPr>
            <w:r>
              <w:rPr>
                <w:spacing w:val="-5"/>
                <w:sz w:val="20"/>
              </w:rPr>
              <w:t>111</w:t>
            </w:r>
          </w:p>
          <w:p w:rsidR="00935180" w:rsidRDefault="00935180" w:rsidP="00E70540">
            <w:pPr>
              <w:pStyle w:val="TableParagraph"/>
              <w:ind w:left="108"/>
              <w:rPr>
                <w:sz w:val="20"/>
              </w:rPr>
            </w:pPr>
            <w:r>
              <w:rPr>
                <w:spacing w:val="-2"/>
                <w:sz w:val="20"/>
              </w:rPr>
              <w:t>(100%)</w:t>
            </w:r>
          </w:p>
        </w:tc>
        <w:tc>
          <w:tcPr>
            <w:tcW w:w="1116" w:type="dxa"/>
          </w:tcPr>
          <w:p w:rsidR="00935180" w:rsidRDefault="00935180" w:rsidP="00E70540">
            <w:pPr>
              <w:pStyle w:val="TableParagraph"/>
              <w:spacing w:line="223" w:lineRule="exact"/>
              <w:ind w:left="108"/>
              <w:rPr>
                <w:sz w:val="20"/>
              </w:rPr>
            </w:pPr>
            <w:r>
              <w:rPr>
                <w:spacing w:val="-2"/>
                <w:sz w:val="20"/>
              </w:rPr>
              <w:t>Agree</w:t>
            </w:r>
          </w:p>
        </w:tc>
      </w:tr>
      <w:tr w:rsidR="00935180" w:rsidTr="00E70540">
        <w:trPr>
          <w:trHeight w:val="921"/>
        </w:trPr>
        <w:tc>
          <w:tcPr>
            <w:tcW w:w="593" w:type="dxa"/>
          </w:tcPr>
          <w:p w:rsidR="00935180" w:rsidRDefault="00935180" w:rsidP="00E70540">
            <w:pPr>
              <w:pStyle w:val="TableParagraph"/>
              <w:spacing w:line="225" w:lineRule="exact"/>
              <w:rPr>
                <w:sz w:val="20"/>
              </w:rPr>
            </w:pPr>
            <w:r>
              <w:rPr>
                <w:spacing w:val="-10"/>
                <w:sz w:val="20"/>
              </w:rPr>
              <w:t>3</w:t>
            </w:r>
          </w:p>
        </w:tc>
        <w:tc>
          <w:tcPr>
            <w:tcW w:w="3015" w:type="dxa"/>
          </w:tcPr>
          <w:p w:rsidR="00935180" w:rsidRDefault="00935180" w:rsidP="00E70540">
            <w:pPr>
              <w:pStyle w:val="TableParagraph"/>
              <w:ind w:left="108" w:right="99"/>
              <w:jc w:val="both"/>
              <w:rPr>
                <w:sz w:val="20"/>
              </w:rPr>
            </w:pPr>
            <w:r>
              <w:rPr>
                <w:sz w:val="20"/>
              </w:rPr>
              <w:t>There is consistent evaluation and adjustment of foreign policy to reflect</w:t>
            </w:r>
            <w:r>
              <w:rPr>
                <w:spacing w:val="10"/>
                <w:sz w:val="20"/>
              </w:rPr>
              <w:t xml:space="preserve"> </w:t>
            </w:r>
            <w:r>
              <w:rPr>
                <w:sz w:val="20"/>
              </w:rPr>
              <w:t>Nigeria’s</w:t>
            </w:r>
            <w:r>
              <w:rPr>
                <w:spacing w:val="9"/>
                <w:sz w:val="20"/>
              </w:rPr>
              <w:t xml:space="preserve"> </w:t>
            </w:r>
            <w:r>
              <w:rPr>
                <w:sz w:val="20"/>
              </w:rPr>
              <w:t>evolving</w:t>
            </w:r>
            <w:r>
              <w:rPr>
                <w:spacing w:val="11"/>
                <w:sz w:val="20"/>
              </w:rPr>
              <w:t xml:space="preserve"> </w:t>
            </w:r>
            <w:r>
              <w:rPr>
                <w:spacing w:val="-2"/>
                <w:sz w:val="20"/>
              </w:rPr>
              <w:t>national</w:t>
            </w:r>
          </w:p>
          <w:p w:rsidR="00935180" w:rsidRDefault="00935180" w:rsidP="00E70540">
            <w:pPr>
              <w:pStyle w:val="TableParagraph"/>
              <w:spacing w:line="216" w:lineRule="exact"/>
              <w:ind w:left="108"/>
              <w:rPr>
                <w:sz w:val="20"/>
              </w:rPr>
            </w:pPr>
            <w:r>
              <w:rPr>
                <w:spacing w:val="-2"/>
                <w:sz w:val="20"/>
              </w:rPr>
              <w:t>interests.</w:t>
            </w:r>
          </w:p>
        </w:tc>
        <w:tc>
          <w:tcPr>
            <w:tcW w:w="1037" w:type="dxa"/>
          </w:tcPr>
          <w:p w:rsidR="00935180" w:rsidRDefault="00935180" w:rsidP="00E70540">
            <w:pPr>
              <w:pStyle w:val="TableParagraph"/>
              <w:spacing w:line="224" w:lineRule="exact"/>
              <w:rPr>
                <w:sz w:val="20"/>
              </w:rPr>
            </w:pPr>
            <w:r>
              <w:rPr>
                <w:spacing w:val="-5"/>
                <w:sz w:val="20"/>
              </w:rPr>
              <w:t>11</w:t>
            </w:r>
          </w:p>
          <w:p w:rsidR="00935180" w:rsidRDefault="00935180" w:rsidP="00E70540">
            <w:pPr>
              <w:pStyle w:val="TableParagraph"/>
              <w:spacing w:line="229" w:lineRule="exact"/>
              <w:rPr>
                <w:sz w:val="20"/>
              </w:rPr>
            </w:pPr>
            <w:r>
              <w:rPr>
                <w:spacing w:val="-2"/>
                <w:sz w:val="20"/>
              </w:rPr>
              <w:t>(9.9%)</w:t>
            </w:r>
          </w:p>
        </w:tc>
        <w:tc>
          <w:tcPr>
            <w:tcW w:w="1037" w:type="dxa"/>
          </w:tcPr>
          <w:p w:rsidR="00935180" w:rsidRDefault="00935180" w:rsidP="00E70540">
            <w:pPr>
              <w:pStyle w:val="TableParagraph"/>
              <w:spacing w:line="224" w:lineRule="exact"/>
              <w:rPr>
                <w:sz w:val="20"/>
              </w:rPr>
            </w:pPr>
            <w:r>
              <w:rPr>
                <w:spacing w:val="-5"/>
                <w:sz w:val="20"/>
              </w:rPr>
              <w:t>10</w:t>
            </w:r>
          </w:p>
          <w:p w:rsidR="00935180" w:rsidRDefault="00935180" w:rsidP="00E70540">
            <w:pPr>
              <w:pStyle w:val="TableParagraph"/>
              <w:spacing w:line="229" w:lineRule="exact"/>
              <w:rPr>
                <w:sz w:val="20"/>
              </w:rPr>
            </w:pPr>
            <w:r>
              <w:rPr>
                <w:spacing w:val="-4"/>
                <w:sz w:val="20"/>
              </w:rPr>
              <w:t>(9%)</w:t>
            </w:r>
          </w:p>
        </w:tc>
        <w:tc>
          <w:tcPr>
            <w:tcW w:w="876" w:type="dxa"/>
          </w:tcPr>
          <w:p w:rsidR="00935180" w:rsidRDefault="00935180" w:rsidP="00E70540">
            <w:pPr>
              <w:pStyle w:val="TableParagraph"/>
              <w:spacing w:line="224" w:lineRule="exact"/>
              <w:rPr>
                <w:sz w:val="20"/>
              </w:rPr>
            </w:pPr>
            <w:r>
              <w:rPr>
                <w:spacing w:val="-10"/>
                <w:sz w:val="20"/>
              </w:rPr>
              <w:t>1</w:t>
            </w:r>
          </w:p>
          <w:p w:rsidR="00935180" w:rsidRDefault="00935180" w:rsidP="00E70540">
            <w:pPr>
              <w:pStyle w:val="TableParagraph"/>
              <w:spacing w:line="229" w:lineRule="exact"/>
              <w:rPr>
                <w:sz w:val="20"/>
              </w:rPr>
            </w:pPr>
            <w:r>
              <w:rPr>
                <w:spacing w:val="-2"/>
                <w:sz w:val="20"/>
              </w:rPr>
              <w:t>(.9%)</w:t>
            </w:r>
          </w:p>
        </w:tc>
        <w:tc>
          <w:tcPr>
            <w:tcW w:w="1034" w:type="dxa"/>
          </w:tcPr>
          <w:p w:rsidR="00935180" w:rsidRDefault="00935180" w:rsidP="00E70540">
            <w:pPr>
              <w:pStyle w:val="TableParagraph"/>
              <w:spacing w:line="229" w:lineRule="exact"/>
              <w:rPr>
                <w:b/>
                <w:sz w:val="20"/>
              </w:rPr>
            </w:pPr>
            <w:r>
              <w:rPr>
                <w:b/>
                <w:spacing w:val="-5"/>
                <w:sz w:val="20"/>
              </w:rPr>
              <w:t>77</w:t>
            </w:r>
          </w:p>
          <w:p w:rsidR="00935180" w:rsidRDefault="00935180" w:rsidP="00E70540">
            <w:pPr>
              <w:pStyle w:val="TableParagraph"/>
              <w:spacing w:line="229" w:lineRule="exact"/>
              <w:rPr>
                <w:b/>
                <w:sz w:val="20"/>
              </w:rPr>
            </w:pPr>
            <w:r>
              <w:rPr>
                <w:b/>
                <w:spacing w:val="-2"/>
                <w:sz w:val="20"/>
              </w:rPr>
              <w:t>(69.4%)</w:t>
            </w:r>
          </w:p>
        </w:tc>
        <w:tc>
          <w:tcPr>
            <w:tcW w:w="1095" w:type="dxa"/>
          </w:tcPr>
          <w:p w:rsidR="00935180" w:rsidRDefault="00935180" w:rsidP="00E70540">
            <w:pPr>
              <w:pStyle w:val="TableParagraph"/>
              <w:spacing w:line="224" w:lineRule="exact"/>
              <w:ind w:left="108"/>
              <w:rPr>
                <w:sz w:val="20"/>
              </w:rPr>
            </w:pPr>
            <w:r>
              <w:rPr>
                <w:spacing w:val="-5"/>
                <w:sz w:val="20"/>
              </w:rPr>
              <w:t>12</w:t>
            </w:r>
          </w:p>
          <w:p w:rsidR="00935180" w:rsidRDefault="00935180" w:rsidP="00E70540">
            <w:pPr>
              <w:pStyle w:val="TableParagraph"/>
              <w:spacing w:line="229" w:lineRule="exact"/>
              <w:ind w:left="108"/>
              <w:rPr>
                <w:sz w:val="20"/>
              </w:rPr>
            </w:pPr>
            <w:r>
              <w:rPr>
                <w:spacing w:val="-2"/>
                <w:sz w:val="20"/>
              </w:rPr>
              <w:t>(10.6%)</w:t>
            </w:r>
          </w:p>
        </w:tc>
        <w:tc>
          <w:tcPr>
            <w:tcW w:w="974" w:type="dxa"/>
          </w:tcPr>
          <w:p w:rsidR="00935180" w:rsidRDefault="00935180" w:rsidP="00E70540">
            <w:pPr>
              <w:pStyle w:val="TableParagraph"/>
              <w:spacing w:line="224" w:lineRule="exact"/>
              <w:ind w:left="108"/>
              <w:rPr>
                <w:sz w:val="20"/>
              </w:rPr>
            </w:pPr>
            <w:r>
              <w:rPr>
                <w:spacing w:val="-5"/>
                <w:sz w:val="20"/>
              </w:rPr>
              <w:t>111</w:t>
            </w:r>
          </w:p>
          <w:p w:rsidR="00935180" w:rsidRDefault="00935180" w:rsidP="00E70540">
            <w:pPr>
              <w:pStyle w:val="TableParagraph"/>
              <w:spacing w:line="229" w:lineRule="exact"/>
              <w:ind w:left="108"/>
              <w:rPr>
                <w:sz w:val="20"/>
              </w:rPr>
            </w:pPr>
            <w:r>
              <w:rPr>
                <w:spacing w:val="-2"/>
                <w:sz w:val="20"/>
              </w:rPr>
              <w:t>(100%)</w:t>
            </w:r>
          </w:p>
        </w:tc>
        <w:tc>
          <w:tcPr>
            <w:tcW w:w="1116" w:type="dxa"/>
          </w:tcPr>
          <w:p w:rsidR="00935180" w:rsidRDefault="00935180" w:rsidP="00E70540">
            <w:pPr>
              <w:pStyle w:val="TableParagraph"/>
              <w:spacing w:line="225" w:lineRule="exact"/>
              <w:ind w:left="108"/>
              <w:rPr>
                <w:sz w:val="20"/>
              </w:rPr>
            </w:pPr>
            <w:r>
              <w:rPr>
                <w:spacing w:val="-2"/>
                <w:sz w:val="20"/>
              </w:rPr>
              <w:t>Agree</w:t>
            </w:r>
          </w:p>
        </w:tc>
      </w:tr>
      <w:tr w:rsidR="00935180" w:rsidTr="00E70540">
        <w:trPr>
          <w:trHeight w:val="690"/>
        </w:trPr>
        <w:tc>
          <w:tcPr>
            <w:tcW w:w="593" w:type="dxa"/>
          </w:tcPr>
          <w:p w:rsidR="00935180" w:rsidRDefault="00935180" w:rsidP="00E70540">
            <w:pPr>
              <w:pStyle w:val="TableParagraph"/>
              <w:spacing w:line="223" w:lineRule="exact"/>
              <w:rPr>
                <w:sz w:val="20"/>
              </w:rPr>
            </w:pPr>
            <w:r>
              <w:rPr>
                <w:spacing w:val="-10"/>
                <w:sz w:val="20"/>
              </w:rPr>
              <w:t>4</w:t>
            </w:r>
          </w:p>
        </w:tc>
        <w:tc>
          <w:tcPr>
            <w:tcW w:w="3015" w:type="dxa"/>
          </w:tcPr>
          <w:p w:rsidR="00935180" w:rsidRDefault="00935180" w:rsidP="00E70540">
            <w:pPr>
              <w:pStyle w:val="TableParagraph"/>
              <w:tabs>
                <w:tab w:val="left" w:pos="703"/>
                <w:tab w:val="left" w:pos="1549"/>
                <w:tab w:val="left" w:pos="2405"/>
              </w:tabs>
              <w:ind w:left="108" w:right="95"/>
              <w:rPr>
                <w:sz w:val="20"/>
              </w:rPr>
            </w:pPr>
            <w:r>
              <w:rPr>
                <w:spacing w:val="-4"/>
                <w:sz w:val="20"/>
              </w:rPr>
              <w:t>The</w:t>
            </w:r>
            <w:r>
              <w:rPr>
                <w:sz w:val="20"/>
              </w:rPr>
              <w:tab/>
            </w:r>
            <w:r>
              <w:rPr>
                <w:spacing w:val="-2"/>
                <w:sz w:val="20"/>
              </w:rPr>
              <w:t>current</w:t>
            </w:r>
            <w:r>
              <w:rPr>
                <w:sz w:val="20"/>
              </w:rPr>
              <w:tab/>
            </w:r>
            <w:r>
              <w:rPr>
                <w:spacing w:val="-2"/>
                <w:sz w:val="20"/>
              </w:rPr>
              <w:t>foreign</w:t>
            </w:r>
            <w:r>
              <w:rPr>
                <w:sz w:val="20"/>
              </w:rPr>
              <w:tab/>
            </w:r>
            <w:r>
              <w:rPr>
                <w:spacing w:val="-2"/>
                <w:sz w:val="20"/>
              </w:rPr>
              <w:t>policy framework</w:t>
            </w:r>
            <w:r>
              <w:rPr>
                <w:spacing w:val="-1"/>
                <w:sz w:val="20"/>
              </w:rPr>
              <w:t xml:space="preserve"> </w:t>
            </w:r>
            <w:r>
              <w:rPr>
                <w:spacing w:val="-2"/>
                <w:sz w:val="20"/>
              </w:rPr>
              <w:t>ensures</w:t>
            </w:r>
            <w:r>
              <w:rPr>
                <w:spacing w:val="2"/>
                <w:sz w:val="20"/>
              </w:rPr>
              <w:t xml:space="preserve"> </w:t>
            </w:r>
            <w:r>
              <w:rPr>
                <w:spacing w:val="-2"/>
                <w:sz w:val="20"/>
              </w:rPr>
              <w:t>mutual</w:t>
            </w:r>
            <w:r>
              <w:rPr>
                <w:sz w:val="20"/>
              </w:rPr>
              <w:t xml:space="preserve"> </w:t>
            </w:r>
            <w:r>
              <w:rPr>
                <w:spacing w:val="-2"/>
                <w:sz w:val="20"/>
              </w:rPr>
              <w:t>benefits</w:t>
            </w:r>
          </w:p>
          <w:p w:rsidR="00935180" w:rsidRDefault="00935180" w:rsidP="00E70540">
            <w:pPr>
              <w:pStyle w:val="TableParagraph"/>
              <w:spacing w:line="217" w:lineRule="exact"/>
              <w:ind w:left="108"/>
              <w:rPr>
                <w:sz w:val="20"/>
              </w:rPr>
            </w:pPr>
            <w:r>
              <w:rPr>
                <w:sz w:val="20"/>
              </w:rPr>
              <w:t>in</w:t>
            </w:r>
            <w:r>
              <w:rPr>
                <w:spacing w:val="-11"/>
                <w:sz w:val="20"/>
              </w:rPr>
              <w:t xml:space="preserve"> </w:t>
            </w:r>
            <w:r>
              <w:rPr>
                <w:sz w:val="20"/>
              </w:rPr>
              <w:t>Nigeria’s</w:t>
            </w:r>
            <w:r>
              <w:rPr>
                <w:spacing w:val="-10"/>
                <w:sz w:val="20"/>
              </w:rPr>
              <w:t xml:space="preserve"> </w:t>
            </w:r>
            <w:r>
              <w:rPr>
                <w:sz w:val="20"/>
              </w:rPr>
              <w:t>international</w:t>
            </w:r>
            <w:r>
              <w:rPr>
                <w:spacing w:val="-10"/>
                <w:sz w:val="20"/>
              </w:rPr>
              <w:t xml:space="preserve"> </w:t>
            </w:r>
            <w:r>
              <w:rPr>
                <w:spacing w:val="-2"/>
                <w:sz w:val="20"/>
              </w:rPr>
              <w:t>alliances.</w:t>
            </w:r>
          </w:p>
        </w:tc>
        <w:tc>
          <w:tcPr>
            <w:tcW w:w="1037" w:type="dxa"/>
          </w:tcPr>
          <w:p w:rsidR="00935180" w:rsidRDefault="00935180" w:rsidP="00E70540">
            <w:pPr>
              <w:pStyle w:val="TableParagraph"/>
              <w:spacing w:line="228" w:lineRule="exact"/>
              <w:rPr>
                <w:b/>
                <w:sz w:val="20"/>
              </w:rPr>
            </w:pPr>
            <w:r>
              <w:rPr>
                <w:b/>
                <w:spacing w:val="-5"/>
                <w:sz w:val="20"/>
              </w:rPr>
              <w:t>32</w:t>
            </w:r>
          </w:p>
          <w:p w:rsidR="00935180" w:rsidRDefault="00935180" w:rsidP="00E70540">
            <w:pPr>
              <w:pStyle w:val="TableParagraph"/>
              <w:rPr>
                <w:b/>
                <w:sz w:val="20"/>
              </w:rPr>
            </w:pPr>
            <w:r>
              <w:rPr>
                <w:b/>
                <w:spacing w:val="-2"/>
                <w:sz w:val="20"/>
              </w:rPr>
              <w:t>(28.8%)</w:t>
            </w:r>
          </w:p>
        </w:tc>
        <w:tc>
          <w:tcPr>
            <w:tcW w:w="1037" w:type="dxa"/>
          </w:tcPr>
          <w:p w:rsidR="00935180" w:rsidRDefault="00935180" w:rsidP="00E70540">
            <w:pPr>
              <w:pStyle w:val="TableParagraph"/>
              <w:spacing w:line="223" w:lineRule="exact"/>
              <w:rPr>
                <w:sz w:val="20"/>
              </w:rPr>
            </w:pPr>
            <w:r>
              <w:rPr>
                <w:spacing w:val="-5"/>
                <w:sz w:val="20"/>
              </w:rPr>
              <w:t>19</w:t>
            </w:r>
          </w:p>
          <w:p w:rsidR="00935180" w:rsidRDefault="00935180" w:rsidP="00E70540">
            <w:pPr>
              <w:pStyle w:val="TableParagraph"/>
              <w:rPr>
                <w:sz w:val="20"/>
              </w:rPr>
            </w:pPr>
            <w:r>
              <w:rPr>
                <w:spacing w:val="-2"/>
                <w:sz w:val="20"/>
              </w:rPr>
              <w:t>(17.1%)</w:t>
            </w:r>
          </w:p>
        </w:tc>
        <w:tc>
          <w:tcPr>
            <w:tcW w:w="876" w:type="dxa"/>
          </w:tcPr>
          <w:p w:rsidR="00935180" w:rsidRDefault="00935180" w:rsidP="00E70540">
            <w:pPr>
              <w:pStyle w:val="TableParagraph"/>
              <w:spacing w:line="223" w:lineRule="exact"/>
              <w:rPr>
                <w:sz w:val="20"/>
              </w:rPr>
            </w:pPr>
            <w:r>
              <w:rPr>
                <w:spacing w:val="-10"/>
                <w:sz w:val="20"/>
              </w:rPr>
              <w:t>7</w:t>
            </w:r>
          </w:p>
          <w:p w:rsidR="00935180" w:rsidRDefault="00935180" w:rsidP="00E70540">
            <w:pPr>
              <w:pStyle w:val="TableParagraph"/>
              <w:rPr>
                <w:sz w:val="20"/>
              </w:rPr>
            </w:pPr>
            <w:r>
              <w:rPr>
                <w:spacing w:val="-2"/>
                <w:sz w:val="20"/>
              </w:rPr>
              <w:t>(6.3%)</w:t>
            </w:r>
          </w:p>
        </w:tc>
        <w:tc>
          <w:tcPr>
            <w:tcW w:w="1034" w:type="dxa"/>
          </w:tcPr>
          <w:p w:rsidR="00935180" w:rsidRDefault="00935180" w:rsidP="00E70540">
            <w:pPr>
              <w:pStyle w:val="TableParagraph"/>
              <w:spacing w:line="223" w:lineRule="exact"/>
              <w:rPr>
                <w:sz w:val="20"/>
              </w:rPr>
            </w:pPr>
            <w:r>
              <w:rPr>
                <w:spacing w:val="-5"/>
                <w:sz w:val="20"/>
              </w:rPr>
              <w:t>26</w:t>
            </w:r>
          </w:p>
          <w:p w:rsidR="00935180" w:rsidRDefault="00935180" w:rsidP="00E70540">
            <w:pPr>
              <w:pStyle w:val="TableParagraph"/>
              <w:rPr>
                <w:sz w:val="20"/>
              </w:rPr>
            </w:pPr>
            <w:r>
              <w:rPr>
                <w:spacing w:val="-2"/>
                <w:sz w:val="20"/>
              </w:rPr>
              <w:t>(23.4%)</w:t>
            </w:r>
          </w:p>
        </w:tc>
        <w:tc>
          <w:tcPr>
            <w:tcW w:w="1095" w:type="dxa"/>
          </w:tcPr>
          <w:p w:rsidR="00935180" w:rsidRDefault="00935180" w:rsidP="00E70540">
            <w:pPr>
              <w:pStyle w:val="TableParagraph"/>
              <w:spacing w:line="223" w:lineRule="exact"/>
              <w:ind w:left="108"/>
              <w:rPr>
                <w:sz w:val="20"/>
              </w:rPr>
            </w:pPr>
            <w:r>
              <w:rPr>
                <w:spacing w:val="-5"/>
                <w:sz w:val="20"/>
              </w:rPr>
              <w:t>27</w:t>
            </w:r>
          </w:p>
          <w:p w:rsidR="00935180" w:rsidRDefault="00935180" w:rsidP="00E70540">
            <w:pPr>
              <w:pStyle w:val="TableParagraph"/>
              <w:ind w:left="108"/>
              <w:rPr>
                <w:sz w:val="20"/>
              </w:rPr>
            </w:pPr>
            <w:r>
              <w:rPr>
                <w:spacing w:val="-2"/>
                <w:sz w:val="20"/>
              </w:rPr>
              <w:t>(24.3%)</w:t>
            </w:r>
          </w:p>
        </w:tc>
        <w:tc>
          <w:tcPr>
            <w:tcW w:w="974" w:type="dxa"/>
          </w:tcPr>
          <w:p w:rsidR="00935180" w:rsidRDefault="00935180" w:rsidP="00E70540">
            <w:pPr>
              <w:pStyle w:val="TableParagraph"/>
              <w:spacing w:line="223" w:lineRule="exact"/>
              <w:ind w:left="108"/>
              <w:rPr>
                <w:sz w:val="20"/>
              </w:rPr>
            </w:pPr>
            <w:r>
              <w:rPr>
                <w:spacing w:val="-5"/>
                <w:sz w:val="20"/>
              </w:rPr>
              <w:t>111</w:t>
            </w:r>
          </w:p>
          <w:p w:rsidR="00935180" w:rsidRDefault="00935180" w:rsidP="00E70540">
            <w:pPr>
              <w:pStyle w:val="TableParagraph"/>
              <w:ind w:left="108"/>
              <w:rPr>
                <w:sz w:val="20"/>
              </w:rPr>
            </w:pPr>
            <w:r>
              <w:rPr>
                <w:spacing w:val="-2"/>
                <w:sz w:val="20"/>
              </w:rPr>
              <w:t>(100%)</w:t>
            </w:r>
          </w:p>
        </w:tc>
        <w:tc>
          <w:tcPr>
            <w:tcW w:w="1116" w:type="dxa"/>
          </w:tcPr>
          <w:p w:rsidR="00935180" w:rsidRDefault="00935180" w:rsidP="00E70540">
            <w:pPr>
              <w:pStyle w:val="TableParagraph"/>
              <w:ind w:left="108" w:right="283"/>
              <w:rPr>
                <w:sz w:val="20"/>
              </w:rPr>
            </w:pPr>
            <w:r>
              <w:rPr>
                <w:spacing w:val="-2"/>
                <w:sz w:val="20"/>
              </w:rPr>
              <w:t>Strongly Disagree</w:t>
            </w:r>
          </w:p>
        </w:tc>
      </w:tr>
      <w:tr w:rsidR="00935180" w:rsidTr="00E70540">
        <w:trPr>
          <w:trHeight w:val="688"/>
        </w:trPr>
        <w:tc>
          <w:tcPr>
            <w:tcW w:w="593" w:type="dxa"/>
          </w:tcPr>
          <w:p w:rsidR="00935180" w:rsidRDefault="00935180" w:rsidP="00E70540">
            <w:pPr>
              <w:pStyle w:val="TableParagraph"/>
              <w:spacing w:line="223" w:lineRule="exact"/>
              <w:rPr>
                <w:sz w:val="20"/>
              </w:rPr>
            </w:pPr>
            <w:r>
              <w:rPr>
                <w:spacing w:val="-10"/>
                <w:sz w:val="20"/>
              </w:rPr>
              <w:t>5</w:t>
            </w:r>
          </w:p>
        </w:tc>
        <w:tc>
          <w:tcPr>
            <w:tcW w:w="3015" w:type="dxa"/>
          </w:tcPr>
          <w:p w:rsidR="00935180" w:rsidRDefault="00935180" w:rsidP="00E70540">
            <w:pPr>
              <w:pStyle w:val="TableParagraph"/>
              <w:spacing w:line="223" w:lineRule="exact"/>
              <w:ind w:left="108"/>
              <w:rPr>
                <w:sz w:val="20"/>
              </w:rPr>
            </w:pPr>
            <w:r>
              <w:rPr>
                <w:sz w:val="20"/>
              </w:rPr>
              <w:t>Nigeria’s</w:t>
            </w:r>
            <w:r>
              <w:rPr>
                <w:spacing w:val="19"/>
                <w:sz w:val="20"/>
              </w:rPr>
              <w:t xml:space="preserve"> </w:t>
            </w:r>
            <w:r>
              <w:rPr>
                <w:sz w:val="20"/>
              </w:rPr>
              <w:t>diplomatic</w:t>
            </w:r>
            <w:r>
              <w:rPr>
                <w:spacing w:val="21"/>
                <w:sz w:val="20"/>
              </w:rPr>
              <w:t xml:space="preserve"> </w:t>
            </w:r>
            <w:r>
              <w:rPr>
                <w:spacing w:val="-2"/>
                <w:sz w:val="20"/>
              </w:rPr>
              <w:t>engagements</w:t>
            </w:r>
          </w:p>
          <w:p w:rsidR="00935180" w:rsidRDefault="00935180" w:rsidP="00E70540">
            <w:pPr>
              <w:pStyle w:val="TableParagraph"/>
              <w:spacing w:line="228" w:lineRule="exact"/>
              <w:ind w:left="108"/>
              <w:rPr>
                <w:sz w:val="20"/>
              </w:rPr>
            </w:pPr>
            <w:r>
              <w:rPr>
                <w:sz w:val="20"/>
              </w:rPr>
              <w:t>are</w:t>
            </w:r>
            <w:r>
              <w:rPr>
                <w:spacing w:val="80"/>
                <w:sz w:val="20"/>
              </w:rPr>
              <w:t xml:space="preserve"> </w:t>
            </w:r>
            <w:r>
              <w:rPr>
                <w:sz w:val="20"/>
              </w:rPr>
              <w:t>proactive</w:t>
            </w:r>
            <w:r>
              <w:rPr>
                <w:spacing w:val="80"/>
                <w:sz w:val="20"/>
              </w:rPr>
              <w:t xml:space="preserve"> </w:t>
            </w:r>
            <w:r>
              <w:rPr>
                <w:sz w:val="20"/>
              </w:rPr>
              <w:t>and</w:t>
            </w:r>
            <w:r>
              <w:rPr>
                <w:spacing w:val="80"/>
                <w:sz w:val="20"/>
              </w:rPr>
              <w:t xml:space="preserve"> </w:t>
            </w:r>
            <w:r>
              <w:rPr>
                <w:sz w:val="20"/>
              </w:rPr>
              <w:t xml:space="preserve">strategically </w:t>
            </w:r>
            <w:r>
              <w:rPr>
                <w:spacing w:val="-2"/>
                <w:sz w:val="20"/>
              </w:rPr>
              <w:t>beneficial.</w:t>
            </w:r>
          </w:p>
        </w:tc>
        <w:tc>
          <w:tcPr>
            <w:tcW w:w="1037" w:type="dxa"/>
          </w:tcPr>
          <w:p w:rsidR="00935180" w:rsidRDefault="00935180" w:rsidP="00E70540">
            <w:pPr>
              <w:pStyle w:val="TableParagraph"/>
              <w:spacing w:line="223" w:lineRule="exact"/>
              <w:rPr>
                <w:sz w:val="20"/>
              </w:rPr>
            </w:pPr>
            <w:r>
              <w:rPr>
                <w:spacing w:val="-5"/>
                <w:sz w:val="20"/>
              </w:rPr>
              <w:t>11</w:t>
            </w:r>
          </w:p>
          <w:p w:rsidR="00935180" w:rsidRDefault="00935180" w:rsidP="00E70540">
            <w:pPr>
              <w:pStyle w:val="TableParagraph"/>
              <w:spacing w:before="1"/>
              <w:rPr>
                <w:sz w:val="20"/>
              </w:rPr>
            </w:pPr>
            <w:r>
              <w:rPr>
                <w:spacing w:val="-2"/>
                <w:sz w:val="20"/>
              </w:rPr>
              <w:t>(9.9%)</w:t>
            </w:r>
          </w:p>
        </w:tc>
        <w:tc>
          <w:tcPr>
            <w:tcW w:w="1037" w:type="dxa"/>
          </w:tcPr>
          <w:p w:rsidR="00935180" w:rsidRDefault="00935180" w:rsidP="00E70540">
            <w:pPr>
              <w:pStyle w:val="TableParagraph"/>
              <w:spacing w:line="223" w:lineRule="exact"/>
              <w:rPr>
                <w:sz w:val="20"/>
              </w:rPr>
            </w:pPr>
            <w:r>
              <w:rPr>
                <w:spacing w:val="-5"/>
                <w:sz w:val="20"/>
              </w:rPr>
              <w:t>10</w:t>
            </w:r>
          </w:p>
          <w:p w:rsidR="00935180" w:rsidRDefault="00935180" w:rsidP="00E70540">
            <w:pPr>
              <w:pStyle w:val="TableParagraph"/>
              <w:spacing w:before="1"/>
              <w:rPr>
                <w:sz w:val="20"/>
              </w:rPr>
            </w:pPr>
            <w:r>
              <w:rPr>
                <w:spacing w:val="-4"/>
                <w:sz w:val="20"/>
              </w:rPr>
              <w:t>(9%)</w:t>
            </w:r>
          </w:p>
        </w:tc>
        <w:tc>
          <w:tcPr>
            <w:tcW w:w="876" w:type="dxa"/>
          </w:tcPr>
          <w:p w:rsidR="00935180" w:rsidRDefault="00935180" w:rsidP="00E70540">
            <w:pPr>
              <w:pStyle w:val="TableParagraph"/>
              <w:spacing w:line="223" w:lineRule="exact"/>
              <w:rPr>
                <w:sz w:val="20"/>
              </w:rPr>
            </w:pPr>
            <w:r>
              <w:rPr>
                <w:spacing w:val="-10"/>
                <w:sz w:val="20"/>
              </w:rPr>
              <w:t>8</w:t>
            </w:r>
          </w:p>
          <w:p w:rsidR="00935180" w:rsidRDefault="00935180" w:rsidP="00E70540">
            <w:pPr>
              <w:pStyle w:val="TableParagraph"/>
              <w:spacing w:before="1"/>
              <w:rPr>
                <w:sz w:val="20"/>
              </w:rPr>
            </w:pPr>
            <w:r>
              <w:rPr>
                <w:spacing w:val="-2"/>
                <w:sz w:val="20"/>
              </w:rPr>
              <w:t>(7.2%)</w:t>
            </w:r>
          </w:p>
        </w:tc>
        <w:tc>
          <w:tcPr>
            <w:tcW w:w="1034" w:type="dxa"/>
          </w:tcPr>
          <w:p w:rsidR="00935180" w:rsidRDefault="00935180" w:rsidP="00E70540">
            <w:pPr>
              <w:pStyle w:val="TableParagraph"/>
              <w:spacing w:line="228" w:lineRule="exact"/>
              <w:rPr>
                <w:b/>
                <w:sz w:val="20"/>
              </w:rPr>
            </w:pPr>
            <w:r>
              <w:rPr>
                <w:b/>
                <w:spacing w:val="-5"/>
                <w:sz w:val="20"/>
              </w:rPr>
              <w:t>57</w:t>
            </w:r>
          </w:p>
          <w:p w:rsidR="00935180" w:rsidRDefault="00935180" w:rsidP="00E70540">
            <w:pPr>
              <w:pStyle w:val="TableParagraph"/>
              <w:spacing w:before="1"/>
              <w:rPr>
                <w:b/>
                <w:sz w:val="20"/>
              </w:rPr>
            </w:pPr>
            <w:r>
              <w:rPr>
                <w:b/>
                <w:spacing w:val="-2"/>
                <w:sz w:val="20"/>
              </w:rPr>
              <w:t>(51.4%)</w:t>
            </w:r>
          </w:p>
        </w:tc>
        <w:tc>
          <w:tcPr>
            <w:tcW w:w="1095" w:type="dxa"/>
          </w:tcPr>
          <w:p w:rsidR="00935180" w:rsidRDefault="00935180" w:rsidP="00E70540">
            <w:pPr>
              <w:pStyle w:val="TableParagraph"/>
              <w:spacing w:line="223" w:lineRule="exact"/>
              <w:ind w:left="108"/>
              <w:rPr>
                <w:sz w:val="20"/>
              </w:rPr>
            </w:pPr>
            <w:r>
              <w:rPr>
                <w:spacing w:val="-5"/>
                <w:sz w:val="20"/>
              </w:rPr>
              <w:t>25</w:t>
            </w:r>
          </w:p>
          <w:p w:rsidR="00935180" w:rsidRDefault="00935180" w:rsidP="00E70540">
            <w:pPr>
              <w:pStyle w:val="TableParagraph"/>
              <w:spacing w:before="1"/>
              <w:ind w:left="108"/>
              <w:rPr>
                <w:sz w:val="20"/>
              </w:rPr>
            </w:pPr>
            <w:r>
              <w:rPr>
                <w:spacing w:val="-2"/>
                <w:sz w:val="20"/>
              </w:rPr>
              <w:t>(22.5%)</w:t>
            </w:r>
          </w:p>
        </w:tc>
        <w:tc>
          <w:tcPr>
            <w:tcW w:w="974" w:type="dxa"/>
          </w:tcPr>
          <w:p w:rsidR="00935180" w:rsidRDefault="00935180" w:rsidP="00E70540">
            <w:pPr>
              <w:pStyle w:val="TableParagraph"/>
              <w:spacing w:line="223" w:lineRule="exact"/>
              <w:ind w:left="108"/>
              <w:rPr>
                <w:sz w:val="20"/>
              </w:rPr>
            </w:pPr>
            <w:r>
              <w:rPr>
                <w:spacing w:val="-5"/>
                <w:sz w:val="20"/>
              </w:rPr>
              <w:t>111</w:t>
            </w:r>
          </w:p>
          <w:p w:rsidR="00935180" w:rsidRDefault="00935180" w:rsidP="00E70540">
            <w:pPr>
              <w:pStyle w:val="TableParagraph"/>
              <w:spacing w:before="1"/>
              <w:ind w:left="108"/>
              <w:rPr>
                <w:sz w:val="20"/>
              </w:rPr>
            </w:pPr>
            <w:r>
              <w:rPr>
                <w:spacing w:val="-2"/>
                <w:sz w:val="20"/>
              </w:rPr>
              <w:t>(100%)</w:t>
            </w:r>
          </w:p>
        </w:tc>
        <w:tc>
          <w:tcPr>
            <w:tcW w:w="1116" w:type="dxa"/>
          </w:tcPr>
          <w:p w:rsidR="00935180" w:rsidRDefault="00935180" w:rsidP="00E70540">
            <w:pPr>
              <w:pStyle w:val="TableParagraph"/>
              <w:spacing w:line="223" w:lineRule="exact"/>
              <w:ind w:left="108"/>
              <w:rPr>
                <w:sz w:val="20"/>
              </w:rPr>
            </w:pPr>
            <w:r>
              <w:rPr>
                <w:spacing w:val="-2"/>
                <w:sz w:val="20"/>
              </w:rPr>
              <w:t>Agree</w:t>
            </w:r>
          </w:p>
        </w:tc>
      </w:tr>
      <w:tr w:rsidR="00935180" w:rsidTr="00E70540">
        <w:trPr>
          <w:trHeight w:val="921"/>
        </w:trPr>
        <w:tc>
          <w:tcPr>
            <w:tcW w:w="593" w:type="dxa"/>
          </w:tcPr>
          <w:p w:rsidR="00935180" w:rsidRDefault="00935180" w:rsidP="00E70540">
            <w:pPr>
              <w:pStyle w:val="TableParagraph"/>
              <w:spacing w:line="223" w:lineRule="exact"/>
              <w:rPr>
                <w:sz w:val="20"/>
              </w:rPr>
            </w:pPr>
            <w:r>
              <w:rPr>
                <w:spacing w:val="-10"/>
                <w:sz w:val="20"/>
              </w:rPr>
              <w:t>6</w:t>
            </w:r>
          </w:p>
        </w:tc>
        <w:tc>
          <w:tcPr>
            <w:tcW w:w="3015" w:type="dxa"/>
          </w:tcPr>
          <w:p w:rsidR="00935180" w:rsidRDefault="00935180" w:rsidP="00E70540">
            <w:pPr>
              <w:pStyle w:val="TableParagraph"/>
              <w:tabs>
                <w:tab w:val="left" w:pos="1055"/>
                <w:tab w:val="left" w:pos="2271"/>
              </w:tabs>
              <w:ind w:left="108" w:right="95"/>
              <w:rPr>
                <w:sz w:val="20"/>
              </w:rPr>
            </w:pPr>
            <w:r>
              <w:rPr>
                <w:spacing w:val="-2"/>
                <w:sz w:val="20"/>
              </w:rPr>
              <w:t>Strategic</w:t>
            </w:r>
            <w:r>
              <w:rPr>
                <w:sz w:val="20"/>
              </w:rPr>
              <w:tab/>
            </w:r>
            <w:r>
              <w:rPr>
                <w:spacing w:val="-2"/>
                <w:sz w:val="20"/>
              </w:rPr>
              <w:t>partnerships</w:t>
            </w:r>
            <w:r>
              <w:rPr>
                <w:sz w:val="20"/>
              </w:rPr>
              <w:tab/>
            </w:r>
            <w:r>
              <w:rPr>
                <w:spacing w:val="-2"/>
                <w:sz w:val="20"/>
              </w:rPr>
              <w:t xml:space="preserve">pursued </w:t>
            </w:r>
            <w:r>
              <w:rPr>
                <w:sz w:val="20"/>
              </w:rPr>
              <w:t>under</w:t>
            </w:r>
            <w:r>
              <w:rPr>
                <w:spacing w:val="34"/>
                <w:sz w:val="20"/>
              </w:rPr>
              <w:t xml:space="preserve">  </w:t>
            </w:r>
            <w:r>
              <w:rPr>
                <w:sz w:val="20"/>
              </w:rPr>
              <w:t>Nigeria’s</w:t>
            </w:r>
            <w:r>
              <w:rPr>
                <w:spacing w:val="34"/>
                <w:sz w:val="20"/>
              </w:rPr>
              <w:t xml:space="preserve">  </w:t>
            </w:r>
            <w:r>
              <w:rPr>
                <w:sz w:val="20"/>
              </w:rPr>
              <w:t>foreign</w:t>
            </w:r>
            <w:r>
              <w:rPr>
                <w:spacing w:val="33"/>
                <w:sz w:val="20"/>
              </w:rPr>
              <w:t xml:space="preserve">  </w:t>
            </w:r>
            <w:r>
              <w:rPr>
                <w:spacing w:val="-2"/>
                <w:sz w:val="20"/>
              </w:rPr>
              <w:t>policy</w:t>
            </w:r>
          </w:p>
          <w:p w:rsidR="00935180" w:rsidRDefault="00935180" w:rsidP="00E70540">
            <w:pPr>
              <w:pStyle w:val="TableParagraph"/>
              <w:spacing w:line="230" w:lineRule="atLeast"/>
              <w:ind w:left="108"/>
              <w:rPr>
                <w:sz w:val="20"/>
              </w:rPr>
            </w:pPr>
            <w:r>
              <w:rPr>
                <w:sz w:val="20"/>
              </w:rPr>
              <w:t>have</w:t>
            </w:r>
            <w:r>
              <w:rPr>
                <w:spacing w:val="-13"/>
                <w:sz w:val="20"/>
              </w:rPr>
              <w:t xml:space="preserve"> </w:t>
            </w:r>
            <w:r>
              <w:rPr>
                <w:sz w:val="20"/>
              </w:rPr>
              <w:t>improved</w:t>
            </w:r>
            <w:r>
              <w:rPr>
                <w:spacing w:val="-12"/>
                <w:sz w:val="20"/>
              </w:rPr>
              <w:t xml:space="preserve"> </w:t>
            </w:r>
            <w:r>
              <w:rPr>
                <w:sz w:val="20"/>
              </w:rPr>
              <w:t>the</w:t>
            </w:r>
            <w:r>
              <w:rPr>
                <w:spacing w:val="-13"/>
                <w:sz w:val="20"/>
              </w:rPr>
              <w:t xml:space="preserve"> </w:t>
            </w:r>
            <w:r>
              <w:rPr>
                <w:sz w:val="20"/>
              </w:rPr>
              <w:t>country's</w:t>
            </w:r>
            <w:r>
              <w:rPr>
                <w:spacing w:val="-12"/>
                <w:sz w:val="20"/>
              </w:rPr>
              <w:t xml:space="preserve"> </w:t>
            </w:r>
            <w:r>
              <w:rPr>
                <w:sz w:val="20"/>
              </w:rPr>
              <w:t xml:space="preserve">global </w:t>
            </w:r>
            <w:r>
              <w:rPr>
                <w:spacing w:val="-2"/>
                <w:sz w:val="20"/>
              </w:rPr>
              <w:t>image.</w:t>
            </w:r>
          </w:p>
        </w:tc>
        <w:tc>
          <w:tcPr>
            <w:tcW w:w="1037" w:type="dxa"/>
          </w:tcPr>
          <w:p w:rsidR="00935180" w:rsidRDefault="00935180" w:rsidP="00E70540">
            <w:pPr>
              <w:pStyle w:val="TableParagraph"/>
              <w:spacing w:line="223" w:lineRule="exact"/>
              <w:rPr>
                <w:sz w:val="20"/>
              </w:rPr>
            </w:pPr>
            <w:r>
              <w:rPr>
                <w:spacing w:val="-10"/>
                <w:sz w:val="20"/>
              </w:rPr>
              <w:t>5</w:t>
            </w:r>
          </w:p>
          <w:p w:rsidR="00935180" w:rsidRDefault="00935180" w:rsidP="00E70540">
            <w:pPr>
              <w:pStyle w:val="TableParagraph"/>
              <w:rPr>
                <w:sz w:val="20"/>
              </w:rPr>
            </w:pPr>
            <w:r>
              <w:rPr>
                <w:spacing w:val="-2"/>
                <w:sz w:val="20"/>
              </w:rPr>
              <w:t>(4.5%)</w:t>
            </w:r>
          </w:p>
        </w:tc>
        <w:tc>
          <w:tcPr>
            <w:tcW w:w="1037" w:type="dxa"/>
          </w:tcPr>
          <w:p w:rsidR="00935180" w:rsidRDefault="00935180" w:rsidP="00E70540">
            <w:pPr>
              <w:pStyle w:val="TableParagraph"/>
              <w:spacing w:line="223" w:lineRule="exact"/>
              <w:rPr>
                <w:sz w:val="20"/>
              </w:rPr>
            </w:pPr>
            <w:r>
              <w:rPr>
                <w:spacing w:val="-5"/>
                <w:sz w:val="20"/>
              </w:rPr>
              <w:t>15</w:t>
            </w:r>
          </w:p>
          <w:p w:rsidR="00935180" w:rsidRDefault="00935180" w:rsidP="00E70540">
            <w:pPr>
              <w:pStyle w:val="TableParagraph"/>
              <w:rPr>
                <w:sz w:val="20"/>
              </w:rPr>
            </w:pPr>
            <w:r>
              <w:rPr>
                <w:spacing w:val="-2"/>
                <w:sz w:val="20"/>
              </w:rPr>
              <w:t>(13.5%)</w:t>
            </w:r>
          </w:p>
        </w:tc>
        <w:tc>
          <w:tcPr>
            <w:tcW w:w="876" w:type="dxa"/>
          </w:tcPr>
          <w:p w:rsidR="00935180" w:rsidRDefault="00935180" w:rsidP="00E70540">
            <w:pPr>
              <w:pStyle w:val="TableParagraph"/>
              <w:spacing w:line="223" w:lineRule="exact"/>
              <w:rPr>
                <w:sz w:val="20"/>
              </w:rPr>
            </w:pPr>
            <w:r>
              <w:rPr>
                <w:spacing w:val="-10"/>
                <w:sz w:val="20"/>
              </w:rPr>
              <w:t>5</w:t>
            </w:r>
          </w:p>
          <w:p w:rsidR="00935180" w:rsidRDefault="00935180" w:rsidP="00E70540">
            <w:pPr>
              <w:pStyle w:val="TableParagraph"/>
              <w:rPr>
                <w:sz w:val="20"/>
              </w:rPr>
            </w:pPr>
            <w:r>
              <w:rPr>
                <w:spacing w:val="-2"/>
                <w:sz w:val="20"/>
              </w:rPr>
              <w:t>(4.5%)</w:t>
            </w:r>
          </w:p>
        </w:tc>
        <w:tc>
          <w:tcPr>
            <w:tcW w:w="1034" w:type="dxa"/>
          </w:tcPr>
          <w:p w:rsidR="00935180" w:rsidRDefault="00935180" w:rsidP="00E70540">
            <w:pPr>
              <w:pStyle w:val="TableParagraph"/>
              <w:spacing w:line="228" w:lineRule="exact"/>
              <w:rPr>
                <w:b/>
                <w:sz w:val="20"/>
              </w:rPr>
            </w:pPr>
            <w:r>
              <w:rPr>
                <w:b/>
                <w:spacing w:val="-5"/>
                <w:sz w:val="20"/>
              </w:rPr>
              <w:t>63</w:t>
            </w:r>
          </w:p>
          <w:p w:rsidR="00935180" w:rsidRDefault="00935180" w:rsidP="00E70540">
            <w:pPr>
              <w:pStyle w:val="TableParagraph"/>
              <w:rPr>
                <w:b/>
                <w:sz w:val="20"/>
              </w:rPr>
            </w:pPr>
            <w:r>
              <w:rPr>
                <w:b/>
                <w:spacing w:val="-2"/>
                <w:sz w:val="20"/>
              </w:rPr>
              <w:t>(56.8%)</w:t>
            </w:r>
          </w:p>
        </w:tc>
        <w:tc>
          <w:tcPr>
            <w:tcW w:w="1095" w:type="dxa"/>
          </w:tcPr>
          <w:p w:rsidR="00935180" w:rsidRDefault="00935180" w:rsidP="00E70540">
            <w:pPr>
              <w:pStyle w:val="TableParagraph"/>
              <w:spacing w:line="223" w:lineRule="exact"/>
              <w:ind w:left="108"/>
              <w:rPr>
                <w:sz w:val="20"/>
              </w:rPr>
            </w:pPr>
            <w:r>
              <w:rPr>
                <w:spacing w:val="-5"/>
                <w:sz w:val="20"/>
              </w:rPr>
              <w:t>23</w:t>
            </w:r>
          </w:p>
          <w:p w:rsidR="00935180" w:rsidRDefault="00935180" w:rsidP="00E70540">
            <w:pPr>
              <w:pStyle w:val="TableParagraph"/>
              <w:ind w:left="108"/>
              <w:rPr>
                <w:sz w:val="20"/>
              </w:rPr>
            </w:pPr>
            <w:r>
              <w:rPr>
                <w:spacing w:val="-2"/>
                <w:sz w:val="20"/>
              </w:rPr>
              <w:t>(20.7%)</w:t>
            </w:r>
          </w:p>
        </w:tc>
        <w:tc>
          <w:tcPr>
            <w:tcW w:w="974" w:type="dxa"/>
          </w:tcPr>
          <w:p w:rsidR="00935180" w:rsidRDefault="00935180" w:rsidP="00E70540">
            <w:pPr>
              <w:pStyle w:val="TableParagraph"/>
              <w:spacing w:line="223" w:lineRule="exact"/>
              <w:ind w:left="108"/>
              <w:rPr>
                <w:sz w:val="20"/>
              </w:rPr>
            </w:pPr>
            <w:r>
              <w:rPr>
                <w:spacing w:val="-5"/>
                <w:sz w:val="20"/>
              </w:rPr>
              <w:t>111</w:t>
            </w:r>
          </w:p>
          <w:p w:rsidR="00935180" w:rsidRDefault="00935180" w:rsidP="00E70540">
            <w:pPr>
              <w:pStyle w:val="TableParagraph"/>
              <w:ind w:left="108"/>
              <w:rPr>
                <w:sz w:val="20"/>
              </w:rPr>
            </w:pPr>
            <w:r>
              <w:rPr>
                <w:spacing w:val="-2"/>
                <w:sz w:val="20"/>
              </w:rPr>
              <w:t>(100%)</w:t>
            </w:r>
          </w:p>
        </w:tc>
        <w:tc>
          <w:tcPr>
            <w:tcW w:w="1116" w:type="dxa"/>
          </w:tcPr>
          <w:p w:rsidR="00935180" w:rsidRDefault="00935180" w:rsidP="00E70540">
            <w:pPr>
              <w:pStyle w:val="TableParagraph"/>
              <w:spacing w:line="223" w:lineRule="exact"/>
              <w:ind w:left="108"/>
              <w:rPr>
                <w:sz w:val="20"/>
              </w:rPr>
            </w:pPr>
            <w:r>
              <w:rPr>
                <w:spacing w:val="-2"/>
                <w:sz w:val="20"/>
              </w:rPr>
              <w:t>Agree</w:t>
            </w:r>
          </w:p>
        </w:tc>
      </w:tr>
    </w:tbl>
    <w:p w:rsidR="00935180" w:rsidRDefault="00935180" w:rsidP="00935180">
      <w:pPr>
        <w:pStyle w:val="BodyText"/>
        <w:ind w:left="448"/>
      </w:pPr>
      <w:r>
        <w:t>Source:</w:t>
      </w:r>
      <w:r>
        <w:rPr>
          <w:spacing w:val="-8"/>
        </w:rPr>
        <w:t xml:space="preserve"> </w:t>
      </w:r>
      <w:r>
        <w:t>Researcher’s</w:t>
      </w:r>
      <w:r>
        <w:rPr>
          <w:spacing w:val="-8"/>
        </w:rPr>
        <w:t xml:space="preserve"> </w:t>
      </w:r>
      <w:r>
        <w:t>Field</w:t>
      </w:r>
      <w:r>
        <w:rPr>
          <w:spacing w:val="-8"/>
        </w:rPr>
        <w:t xml:space="preserve"> </w:t>
      </w:r>
      <w:r>
        <w:t>Survey,</w:t>
      </w:r>
      <w:r>
        <w:rPr>
          <w:spacing w:val="-7"/>
        </w:rPr>
        <w:t xml:space="preserve"> </w:t>
      </w:r>
      <w:r>
        <w:rPr>
          <w:spacing w:val="-4"/>
        </w:rPr>
        <w:t>2025</w:t>
      </w:r>
    </w:p>
    <w:p w:rsidR="00935180" w:rsidRDefault="00935180" w:rsidP="00935180">
      <w:pPr>
        <w:pStyle w:val="BodyText"/>
        <w:spacing w:before="154"/>
        <w:ind w:left="448" w:right="1152" w:firstLine="719"/>
        <w:jc w:val="both"/>
      </w:pPr>
      <w:r>
        <w:t>The</w:t>
      </w:r>
      <w:r>
        <w:rPr>
          <w:spacing w:val="-2"/>
        </w:rPr>
        <w:t xml:space="preserve"> </w:t>
      </w:r>
      <w:r>
        <w:t>table</w:t>
      </w:r>
      <w:r>
        <w:rPr>
          <w:spacing w:val="-4"/>
        </w:rPr>
        <w:t xml:space="preserve"> </w:t>
      </w:r>
      <w:r>
        <w:t>presents</w:t>
      </w:r>
      <w:r>
        <w:rPr>
          <w:spacing w:val="-3"/>
        </w:rPr>
        <w:t xml:space="preserve"> </w:t>
      </w:r>
      <w:r>
        <w:t>respondents’</w:t>
      </w:r>
      <w:r>
        <w:rPr>
          <w:spacing w:val="-4"/>
        </w:rPr>
        <w:t xml:space="preserve"> </w:t>
      </w:r>
      <w:r>
        <w:t>views</w:t>
      </w:r>
      <w:r>
        <w:rPr>
          <w:spacing w:val="-3"/>
        </w:rPr>
        <w:t xml:space="preserve"> </w:t>
      </w:r>
      <w:r>
        <w:t>on</w:t>
      </w:r>
      <w:r>
        <w:rPr>
          <w:spacing w:val="-3"/>
        </w:rPr>
        <w:t xml:space="preserve"> </w:t>
      </w:r>
      <w:r>
        <w:t>the</w:t>
      </w:r>
      <w:r>
        <w:rPr>
          <w:spacing w:val="-2"/>
        </w:rPr>
        <w:t xml:space="preserve"> </w:t>
      </w:r>
      <w:r>
        <w:t>effectiveness</w:t>
      </w:r>
      <w:r>
        <w:rPr>
          <w:spacing w:val="-3"/>
        </w:rPr>
        <w:t xml:space="preserve"> </w:t>
      </w:r>
      <w:r>
        <w:t>of</w:t>
      </w:r>
      <w:r>
        <w:rPr>
          <w:spacing w:val="-4"/>
        </w:rPr>
        <w:t xml:space="preserve"> </w:t>
      </w:r>
      <w:r>
        <w:t>Nigeria’s</w:t>
      </w:r>
      <w:r>
        <w:rPr>
          <w:spacing w:val="-1"/>
        </w:rPr>
        <w:t xml:space="preserve"> </w:t>
      </w:r>
      <w:r>
        <w:t>foreign</w:t>
      </w:r>
      <w:r>
        <w:rPr>
          <w:spacing w:val="-3"/>
        </w:rPr>
        <w:t xml:space="preserve"> </w:t>
      </w:r>
      <w:r>
        <w:t>policy</w:t>
      </w:r>
      <w:r>
        <w:rPr>
          <w:spacing w:val="-6"/>
        </w:rPr>
        <w:t xml:space="preserve"> </w:t>
      </w:r>
      <w:r>
        <w:t>in</w:t>
      </w:r>
      <w:r>
        <w:rPr>
          <w:spacing w:val="-3"/>
        </w:rPr>
        <w:t xml:space="preserve"> </w:t>
      </w:r>
      <w:r>
        <w:t>promoting</w:t>
      </w:r>
      <w:r>
        <w:rPr>
          <w:spacing w:val="-3"/>
        </w:rPr>
        <w:t xml:space="preserve"> </w:t>
      </w:r>
      <w:r>
        <w:t>national interests</w:t>
      </w:r>
      <w:r>
        <w:rPr>
          <w:spacing w:val="-5"/>
        </w:rPr>
        <w:t xml:space="preserve"> </w:t>
      </w:r>
      <w:r>
        <w:t>through</w:t>
      </w:r>
      <w:r>
        <w:rPr>
          <w:spacing w:val="-6"/>
        </w:rPr>
        <w:t xml:space="preserve"> </w:t>
      </w:r>
      <w:r>
        <w:t>strategic</w:t>
      </w:r>
      <w:r>
        <w:rPr>
          <w:spacing w:val="-4"/>
        </w:rPr>
        <w:t xml:space="preserve"> </w:t>
      </w:r>
      <w:r>
        <w:t>partnerships.</w:t>
      </w:r>
      <w:r>
        <w:rPr>
          <w:spacing w:val="-4"/>
        </w:rPr>
        <w:t xml:space="preserve"> </w:t>
      </w:r>
      <w:r>
        <w:t>Out</w:t>
      </w:r>
      <w:r>
        <w:rPr>
          <w:spacing w:val="-5"/>
        </w:rPr>
        <w:t xml:space="preserve"> </w:t>
      </w:r>
      <w:r>
        <w:t>of</w:t>
      </w:r>
      <w:r>
        <w:rPr>
          <w:spacing w:val="-6"/>
        </w:rPr>
        <w:t xml:space="preserve"> </w:t>
      </w:r>
      <w:r>
        <w:t>six</w:t>
      </w:r>
      <w:r>
        <w:rPr>
          <w:spacing w:val="-6"/>
        </w:rPr>
        <w:t xml:space="preserve"> </w:t>
      </w:r>
      <w:r>
        <w:t>items,</w:t>
      </w:r>
      <w:r>
        <w:rPr>
          <w:spacing w:val="-3"/>
        </w:rPr>
        <w:t xml:space="preserve"> </w:t>
      </w:r>
      <w:r>
        <w:t>four</w:t>
      </w:r>
      <w:r>
        <w:rPr>
          <w:spacing w:val="-3"/>
        </w:rPr>
        <w:t xml:space="preserve"> </w:t>
      </w:r>
      <w:r>
        <w:t>were</w:t>
      </w:r>
      <w:r>
        <w:rPr>
          <w:spacing w:val="-4"/>
        </w:rPr>
        <w:t xml:space="preserve"> </w:t>
      </w:r>
      <w:r>
        <w:t>rated</w:t>
      </w:r>
      <w:r>
        <w:rPr>
          <w:spacing w:val="-4"/>
        </w:rPr>
        <w:t xml:space="preserve"> </w:t>
      </w:r>
      <w:r>
        <w:t>“Agree,”</w:t>
      </w:r>
      <w:r>
        <w:rPr>
          <w:spacing w:val="-4"/>
        </w:rPr>
        <w:t xml:space="preserve"> </w:t>
      </w:r>
      <w:r>
        <w:t>one</w:t>
      </w:r>
      <w:r>
        <w:rPr>
          <w:spacing w:val="-3"/>
        </w:rPr>
        <w:t xml:space="preserve"> </w:t>
      </w:r>
      <w:r>
        <w:t>“Disagree,”</w:t>
      </w:r>
      <w:r>
        <w:rPr>
          <w:spacing w:val="-4"/>
        </w:rPr>
        <w:t xml:space="preserve"> </w:t>
      </w:r>
      <w:r>
        <w:t>and</w:t>
      </w:r>
      <w:r>
        <w:rPr>
          <w:spacing w:val="-4"/>
        </w:rPr>
        <w:t xml:space="preserve"> </w:t>
      </w:r>
      <w:r>
        <w:t>one</w:t>
      </w:r>
      <w:r>
        <w:rPr>
          <w:spacing w:val="-3"/>
        </w:rPr>
        <w:t xml:space="preserve"> </w:t>
      </w:r>
      <w:r>
        <w:t>“Strongly Disagree,” indicating a mixed perception overall. Item 1 reveals a largely negative sentiment, with 72.1% (12.6% strongly disagree, 59.5% disagree) rejecting the idea that Nigeria’s foreign policy effectively promotes national interests through strategic partnerships. This resulted in an overall “Disagree” remark, signaling concern over how foreign policy is aligned with national priorities. Similarly, Item 4, which posits that the current foreign policy framework ensures mutual benefits in international alliances, had 45.9% disagreement (28.8% strongly disagree, 17.1%</w:t>
      </w:r>
      <w:r>
        <w:rPr>
          <w:spacing w:val="-3"/>
        </w:rPr>
        <w:t xml:space="preserve"> </w:t>
      </w:r>
      <w:r>
        <w:t>disagree),</w:t>
      </w:r>
      <w:r>
        <w:rPr>
          <w:spacing w:val="-2"/>
        </w:rPr>
        <w:t xml:space="preserve"> </w:t>
      </w:r>
      <w:r>
        <w:t>making</w:t>
      </w:r>
      <w:r>
        <w:rPr>
          <w:spacing w:val="-3"/>
        </w:rPr>
        <w:t xml:space="preserve"> </w:t>
      </w:r>
      <w:r>
        <w:t>it</w:t>
      </w:r>
      <w:r>
        <w:rPr>
          <w:spacing w:val="-3"/>
        </w:rPr>
        <w:t xml:space="preserve"> </w:t>
      </w:r>
      <w:r>
        <w:t>the only</w:t>
      </w:r>
      <w:r>
        <w:rPr>
          <w:spacing w:val="-6"/>
        </w:rPr>
        <w:t xml:space="preserve"> </w:t>
      </w:r>
      <w:r>
        <w:t>item</w:t>
      </w:r>
      <w:r>
        <w:rPr>
          <w:spacing w:val="-4"/>
        </w:rPr>
        <w:t xml:space="preserve"> </w:t>
      </w:r>
      <w:r>
        <w:t>marked “Strongly</w:t>
      </w:r>
      <w:r>
        <w:rPr>
          <w:spacing w:val="-3"/>
        </w:rPr>
        <w:t xml:space="preserve"> </w:t>
      </w:r>
      <w:r>
        <w:t>Disagree.”</w:t>
      </w:r>
      <w:r>
        <w:rPr>
          <w:spacing w:val="-2"/>
        </w:rPr>
        <w:t xml:space="preserve"> </w:t>
      </w:r>
      <w:r>
        <w:t>This</w:t>
      </w:r>
      <w:r>
        <w:rPr>
          <w:spacing w:val="-3"/>
        </w:rPr>
        <w:t xml:space="preserve"> </w:t>
      </w:r>
      <w:r>
        <w:t>indicates</w:t>
      </w:r>
      <w:r>
        <w:rPr>
          <w:spacing w:val="-3"/>
        </w:rPr>
        <w:t xml:space="preserve"> </w:t>
      </w:r>
      <w:r>
        <w:t>a</w:t>
      </w:r>
      <w:r>
        <w:rPr>
          <w:spacing w:val="-2"/>
        </w:rPr>
        <w:t xml:space="preserve"> </w:t>
      </w:r>
      <w:r>
        <w:t>significant</w:t>
      </w:r>
      <w:r>
        <w:rPr>
          <w:spacing w:val="-3"/>
        </w:rPr>
        <w:t xml:space="preserve"> </w:t>
      </w:r>
      <w:r>
        <w:t>lack</w:t>
      </w:r>
      <w:r>
        <w:rPr>
          <w:spacing w:val="-3"/>
        </w:rPr>
        <w:t xml:space="preserve"> </w:t>
      </w:r>
      <w:r>
        <w:t>of</w:t>
      </w:r>
      <w:r>
        <w:rPr>
          <w:spacing w:val="-4"/>
        </w:rPr>
        <w:t xml:space="preserve"> </w:t>
      </w:r>
      <w:r>
        <w:t>confidence in the reciprocal value of Nigeria’s international engagements.</w:t>
      </w:r>
    </w:p>
    <w:p w:rsidR="00935180" w:rsidRDefault="00935180" w:rsidP="00935180">
      <w:pPr>
        <w:pStyle w:val="BodyText"/>
        <w:spacing w:before="161"/>
        <w:ind w:left="448" w:right="1158" w:firstLine="719"/>
        <w:jc w:val="both"/>
      </w:pPr>
      <w:r>
        <w:t>In contrast, Item 2, on alignment of foreign policy with long-term goals, had a positive majority (66.6% agreed</w:t>
      </w:r>
      <w:r>
        <w:rPr>
          <w:spacing w:val="-9"/>
        </w:rPr>
        <w:t xml:space="preserve"> </w:t>
      </w:r>
      <w:r>
        <w:t>or</w:t>
      </w:r>
      <w:r>
        <w:rPr>
          <w:spacing w:val="-10"/>
        </w:rPr>
        <w:t xml:space="preserve"> </w:t>
      </w:r>
      <w:r>
        <w:t>strongly</w:t>
      </w:r>
      <w:r>
        <w:rPr>
          <w:spacing w:val="-13"/>
        </w:rPr>
        <w:t xml:space="preserve"> </w:t>
      </w:r>
      <w:r>
        <w:t>agreed),</w:t>
      </w:r>
      <w:r>
        <w:rPr>
          <w:spacing w:val="-9"/>
        </w:rPr>
        <w:t xml:space="preserve"> </w:t>
      </w:r>
      <w:r>
        <w:t>showing</w:t>
      </w:r>
      <w:r>
        <w:rPr>
          <w:spacing w:val="-10"/>
        </w:rPr>
        <w:t xml:space="preserve"> </w:t>
      </w:r>
      <w:r>
        <w:t>some</w:t>
      </w:r>
      <w:r>
        <w:rPr>
          <w:spacing w:val="-10"/>
        </w:rPr>
        <w:t xml:space="preserve"> </w:t>
      </w:r>
      <w:r>
        <w:t>confidence</w:t>
      </w:r>
      <w:r>
        <w:rPr>
          <w:spacing w:val="-10"/>
        </w:rPr>
        <w:t xml:space="preserve"> </w:t>
      </w:r>
      <w:r>
        <w:t>in</w:t>
      </w:r>
      <w:r>
        <w:rPr>
          <w:spacing w:val="-10"/>
        </w:rPr>
        <w:t xml:space="preserve"> </w:t>
      </w:r>
      <w:r>
        <w:t>the</w:t>
      </w:r>
      <w:r>
        <w:rPr>
          <w:spacing w:val="-7"/>
        </w:rPr>
        <w:t xml:space="preserve"> </w:t>
      </w:r>
      <w:r>
        <w:t>strategic</w:t>
      </w:r>
      <w:r>
        <w:rPr>
          <w:spacing w:val="-10"/>
        </w:rPr>
        <w:t xml:space="preserve"> </w:t>
      </w:r>
      <w:r>
        <w:t>direction</w:t>
      </w:r>
      <w:r>
        <w:rPr>
          <w:spacing w:val="-10"/>
        </w:rPr>
        <w:t xml:space="preserve"> </w:t>
      </w:r>
      <w:r>
        <w:t>of</w:t>
      </w:r>
      <w:r>
        <w:rPr>
          <w:spacing w:val="-11"/>
        </w:rPr>
        <w:t xml:space="preserve"> </w:t>
      </w:r>
      <w:r>
        <w:t>Nigeria’s</w:t>
      </w:r>
      <w:r>
        <w:rPr>
          <w:spacing w:val="-9"/>
        </w:rPr>
        <w:t xml:space="preserve"> </w:t>
      </w:r>
      <w:r>
        <w:t>foreign</w:t>
      </w:r>
      <w:r>
        <w:rPr>
          <w:spacing w:val="-10"/>
        </w:rPr>
        <w:t xml:space="preserve"> </w:t>
      </w:r>
      <w:r>
        <w:t>engagements.</w:t>
      </w:r>
      <w:r>
        <w:rPr>
          <w:spacing w:val="-10"/>
        </w:rPr>
        <w:t xml:space="preserve"> </w:t>
      </w:r>
      <w:r>
        <w:t>Item 3 was even more strongly supported, with 80% agreement (69.4% agree, 10.6% strongly agree), reflecting belief in the</w:t>
      </w:r>
      <w:r>
        <w:rPr>
          <w:spacing w:val="-4"/>
        </w:rPr>
        <w:t xml:space="preserve"> </w:t>
      </w:r>
      <w:r>
        <w:t>adaptive</w:t>
      </w:r>
      <w:r>
        <w:rPr>
          <w:spacing w:val="-3"/>
        </w:rPr>
        <w:t xml:space="preserve"> </w:t>
      </w:r>
      <w:r>
        <w:t>nature</w:t>
      </w:r>
      <w:r>
        <w:rPr>
          <w:spacing w:val="-4"/>
        </w:rPr>
        <w:t xml:space="preserve"> </w:t>
      </w:r>
      <w:r>
        <w:t>of</w:t>
      </w:r>
      <w:r>
        <w:rPr>
          <w:spacing w:val="-6"/>
        </w:rPr>
        <w:t xml:space="preserve"> </w:t>
      </w:r>
      <w:r>
        <w:t>Nigeria’s</w:t>
      </w:r>
      <w:r>
        <w:rPr>
          <w:spacing w:val="-5"/>
        </w:rPr>
        <w:t xml:space="preserve"> </w:t>
      </w:r>
      <w:r>
        <w:t>foreign</w:t>
      </w:r>
      <w:r>
        <w:rPr>
          <w:spacing w:val="-6"/>
        </w:rPr>
        <w:t xml:space="preserve"> </w:t>
      </w:r>
      <w:r>
        <w:t>policy.</w:t>
      </w:r>
      <w:r>
        <w:rPr>
          <w:spacing w:val="-1"/>
        </w:rPr>
        <w:t xml:space="preserve"> </w:t>
      </w:r>
      <w:r>
        <w:t>Item</w:t>
      </w:r>
      <w:r>
        <w:rPr>
          <w:spacing w:val="-6"/>
        </w:rPr>
        <w:t xml:space="preserve"> </w:t>
      </w:r>
      <w:r>
        <w:t>5</w:t>
      </w:r>
      <w:r>
        <w:rPr>
          <w:spacing w:val="-4"/>
        </w:rPr>
        <w:t xml:space="preserve"> </w:t>
      </w:r>
      <w:r>
        <w:t>suggests</w:t>
      </w:r>
      <w:r>
        <w:rPr>
          <w:spacing w:val="-5"/>
        </w:rPr>
        <w:t xml:space="preserve"> </w:t>
      </w:r>
      <w:r>
        <w:t>that</w:t>
      </w:r>
      <w:r>
        <w:rPr>
          <w:spacing w:val="-4"/>
        </w:rPr>
        <w:t xml:space="preserve"> </w:t>
      </w:r>
      <w:r>
        <w:t>73.9%</w:t>
      </w:r>
      <w:r>
        <w:rPr>
          <w:spacing w:val="-5"/>
        </w:rPr>
        <w:t xml:space="preserve"> </w:t>
      </w:r>
      <w:r>
        <w:t>believe</w:t>
      </w:r>
      <w:r>
        <w:rPr>
          <w:spacing w:val="-4"/>
        </w:rPr>
        <w:t xml:space="preserve"> </w:t>
      </w:r>
      <w:r>
        <w:t>Nigeria’s</w:t>
      </w:r>
      <w:r>
        <w:rPr>
          <w:spacing w:val="-5"/>
        </w:rPr>
        <w:t xml:space="preserve"> </w:t>
      </w:r>
      <w:r>
        <w:t>diplomatic</w:t>
      </w:r>
      <w:r>
        <w:rPr>
          <w:spacing w:val="-4"/>
        </w:rPr>
        <w:t xml:space="preserve"> </w:t>
      </w:r>
      <w:r>
        <w:t>engagements are proactive and beneficial. Item 6, which assesses the impact of strategic partnerships on Nigeria’s global image, also received strong support (77.5% agree or strongly agree).</w:t>
      </w:r>
    </w:p>
    <w:p w:rsidR="00935180" w:rsidRDefault="00935180" w:rsidP="00935180">
      <w:pPr>
        <w:pStyle w:val="Heading2"/>
        <w:spacing w:before="166" w:line="408" w:lineRule="auto"/>
        <w:ind w:left="1502" w:right="3260" w:hanging="1054"/>
        <w:jc w:val="both"/>
      </w:pPr>
      <w:r>
        <w:t>Table</w:t>
      </w:r>
      <w:r>
        <w:rPr>
          <w:spacing w:val="-3"/>
        </w:rPr>
        <w:t xml:space="preserve"> </w:t>
      </w:r>
      <w:r>
        <w:t>4.2.5:</w:t>
      </w:r>
      <w:r>
        <w:rPr>
          <w:spacing w:val="-3"/>
        </w:rPr>
        <w:t xml:space="preserve"> </w:t>
      </w:r>
      <w:r>
        <w:t>Challenges</w:t>
      </w:r>
      <w:r>
        <w:rPr>
          <w:spacing w:val="-4"/>
        </w:rPr>
        <w:t xml:space="preserve"> </w:t>
      </w:r>
      <w:r>
        <w:t>and</w:t>
      </w:r>
      <w:r>
        <w:rPr>
          <w:spacing w:val="-4"/>
        </w:rPr>
        <w:t xml:space="preserve"> </w:t>
      </w:r>
      <w:r>
        <w:t>limitations</w:t>
      </w:r>
      <w:r>
        <w:rPr>
          <w:spacing w:val="-4"/>
        </w:rPr>
        <w:t xml:space="preserve"> </w:t>
      </w:r>
      <w:r>
        <w:t>facing</w:t>
      </w:r>
      <w:r>
        <w:rPr>
          <w:spacing w:val="-3"/>
        </w:rPr>
        <w:t xml:space="preserve"> </w:t>
      </w:r>
      <w:r>
        <w:t>Nigeria</w:t>
      </w:r>
      <w:r>
        <w:rPr>
          <w:spacing w:val="-3"/>
        </w:rPr>
        <w:t xml:space="preserve"> </w:t>
      </w:r>
      <w:r>
        <w:t>in</w:t>
      </w:r>
      <w:r>
        <w:rPr>
          <w:spacing w:val="-4"/>
        </w:rPr>
        <w:t xml:space="preserve"> </w:t>
      </w:r>
      <w:r>
        <w:t>leveraging</w:t>
      </w:r>
      <w:r>
        <w:rPr>
          <w:spacing w:val="-3"/>
        </w:rPr>
        <w:t xml:space="preserve"> </w:t>
      </w:r>
      <w:r>
        <w:t>foreign</w:t>
      </w:r>
      <w:r>
        <w:rPr>
          <w:spacing w:val="-4"/>
        </w:rPr>
        <w:t xml:space="preserve"> </w:t>
      </w:r>
      <w:r>
        <w:t>policy</w:t>
      </w:r>
      <w:r>
        <w:rPr>
          <w:spacing w:val="-3"/>
        </w:rPr>
        <w:t xml:space="preserve"> </w:t>
      </w:r>
      <w:r>
        <w:t>for sustainable national growth</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3128"/>
        <w:gridCol w:w="996"/>
        <w:gridCol w:w="996"/>
        <w:gridCol w:w="876"/>
        <w:gridCol w:w="1037"/>
        <w:gridCol w:w="1102"/>
        <w:gridCol w:w="979"/>
        <w:gridCol w:w="1071"/>
      </w:tblGrid>
      <w:tr w:rsidR="00935180" w:rsidTr="00E70540">
        <w:trPr>
          <w:trHeight w:val="230"/>
        </w:trPr>
        <w:tc>
          <w:tcPr>
            <w:tcW w:w="591" w:type="dxa"/>
          </w:tcPr>
          <w:p w:rsidR="00935180" w:rsidRDefault="00935180" w:rsidP="00E70540">
            <w:pPr>
              <w:pStyle w:val="TableParagraph"/>
              <w:spacing w:line="210" w:lineRule="exact"/>
              <w:ind w:left="108"/>
              <w:rPr>
                <w:sz w:val="20"/>
              </w:rPr>
            </w:pPr>
            <w:r>
              <w:rPr>
                <w:spacing w:val="-5"/>
                <w:sz w:val="20"/>
              </w:rPr>
              <w:t>S/N</w:t>
            </w:r>
          </w:p>
        </w:tc>
        <w:tc>
          <w:tcPr>
            <w:tcW w:w="3128" w:type="dxa"/>
          </w:tcPr>
          <w:p w:rsidR="00935180" w:rsidRDefault="00935180" w:rsidP="00E70540">
            <w:pPr>
              <w:pStyle w:val="TableParagraph"/>
              <w:spacing w:line="210" w:lineRule="exact"/>
              <w:ind w:left="105"/>
              <w:rPr>
                <w:sz w:val="20"/>
              </w:rPr>
            </w:pPr>
            <w:r>
              <w:rPr>
                <w:spacing w:val="-2"/>
                <w:sz w:val="20"/>
              </w:rPr>
              <w:t>Items</w:t>
            </w:r>
          </w:p>
        </w:tc>
        <w:tc>
          <w:tcPr>
            <w:tcW w:w="996" w:type="dxa"/>
          </w:tcPr>
          <w:p w:rsidR="00935180" w:rsidRDefault="00935180" w:rsidP="00E70540">
            <w:pPr>
              <w:pStyle w:val="TableParagraph"/>
              <w:spacing w:line="210" w:lineRule="exact"/>
              <w:rPr>
                <w:sz w:val="20"/>
              </w:rPr>
            </w:pPr>
            <w:r>
              <w:rPr>
                <w:spacing w:val="-5"/>
                <w:sz w:val="20"/>
              </w:rPr>
              <w:t>SD</w:t>
            </w:r>
          </w:p>
        </w:tc>
        <w:tc>
          <w:tcPr>
            <w:tcW w:w="996" w:type="dxa"/>
          </w:tcPr>
          <w:p w:rsidR="00935180" w:rsidRDefault="00935180" w:rsidP="00E70540">
            <w:pPr>
              <w:pStyle w:val="TableParagraph"/>
              <w:spacing w:line="210" w:lineRule="exact"/>
              <w:rPr>
                <w:sz w:val="20"/>
              </w:rPr>
            </w:pPr>
            <w:r>
              <w:rPr>
                <w:spacing w:val="-10"/>
                <w:sz w:val="20"/>
              </w:rPr>
              <w:t>D</w:t>
            </w:r>
          </w:p>
        </w:tc>
        <w:tc>
          <w:tcPr>
            <w:tcW w:w="876" w:type="dxa"/>
          </w:tcPr>
          <w:p w:rsidR="00935180" w:rsidRDefault="00935180" w:rsidP="00E70540">
            <w:pPr>
              <w:pStyle w:val="TableParagraph"/>
              <w:spacing w:line="210" w:lineRule="exact"/>
              <w:rPr>
                <w:sz w:val="20"/>
              </w:rPr>
            </w:pPr>
            <w:r>
              <w:rPr>
                <w:spacing w:val="-10"/>
                <w:sz w:val="20"/>
              </w:rPr>
              <w:t>U</w:t>
            </w:r>
          </w:p>
        </w:tc>
        <w:tc>
          <w:tcPr>
            <w:tcW w:w="1037" w:type="dxa"/>
          </w:tcPr>
          <w:p w:rsidR="00935180" w:rsidRDefault="00935180" w:rsidP="00E70540">
            <w:pPr>
              <w:pStyle w:val="TableParagraph"/>
              <w:spacing w:line="210" w:lineRule="exact"/>
              <w:rPr>
                <w:sz w:val="20"/>
              </w:rPr>
            </w:pPr>
            <w:r>
              <w:rPr>
                <w:spacing w:val="-10"/>
                <w:sz w:val="20"/>
              </w:rPr>
              <w:t>A</w:t>
            </w:r>
          </w:p>
        </w:tc>
        <w:tc>
          <w:tcPr>
            <w:tcW w:w="1102" w:type="dxa"/>
          </w:tcPr>
          <w:p w:rsidR="00935180" w:rsidRDefault="00935180" w:rsidP="00E70540">
            <w:pPr>
              <w:pStyle w:val="TableParagraph"/>
              <w:spacing w:line="210" w:lineRule="exact"/>
              <w:ind w:left="108"/>
              <w:rPr>
                <w:sz w:val="20"/>
              </w:rPr>
            </w:pPr>
            <w:r>
              <w:rPr>
                <w:spacing w:val="-5"/>
                <w:sz w:val="20"/>
              </w:rPr>
              <w:t>SA</w:t>
            </w:r>
          </w:p>
        </w:tc>
        <w:tc>
          <w:tcPr>
            <w:tcW w:w="979" w:type="dxa"/>
          </w:tcPr>
          <w:p w:rsidR="00935180" w:rsidRDefault="00935180" w:rsidP="00E70540">
            <w:pPr>
              <w:pStyle w:val="TableParagraph"/>
              <w:spacing w:line="210" w:lineRule="exact"/>
              <w:rPr>
                <w:sz w:val="20"/>
              </w:rPr>
            </w:pPr>
            <w:r>
              <w:rPr>
                <w:spacing w:val="-2"/>
                <w:sz w:val="20"/>
              </w:rPr>
              <w:t>Total</w:t>
            </w:r>
          </w:p>
        </w:tc>
        <w:tc>
          <w:tcPr>
            <w:tcW w:w="1071" w:type="dxa"/>
          </w:tcPr>
          <w:p w:rsidR="00935180" w:rsidRDefault="00935180" w:rsidP="00E70540">
            <w:pPr>
              <w:pStyle w:val="TableParagraph"/>
              <w:spacing w:line="210" w:lineRule="exact"/>
              <w:rPr>
                <w:sz w:val="20"/>
              </w:rPr>
            </w:pPr>
            <w:r>
              <w:rPr>
                <w:spacing w:val="-2"/>
                <w:sz w:val="20"/>
              </w:rPr>
              <w:t>Remark</w:t>
            </w:r>
          </w:p>
        </w:tc>
      </w:tr>
      <w:tr w:rsidR="00935180" w:rsidTr="00E70540">
        <w:trPr>
          <w:trHeight w:val="918"/>
        </w:trPr>
        <w:tc>
          <w:tcPr>
            <w:tcW w:w="591" w:type="dxa"/>
          </w:tcPr>
          <w:p w:rsidR="00935180" w:rsidRDefault="00935180" w:rsidP="00E70540">
            <w:pPr>
              <w:pStyle w:val="TableParagraph"/>
              <w:spacing w:line="223" w:lineRule="exact"/>
              <w:ind w:left="108"/>
              <w:rPr>
                <w:sz w:val="20"/>
              </w:rPr>
            </w:pPr>
            <w:r>
              <w:rPr>
                <w:spacing w:val="-10"/>
                <w:sz w:val="20"/>
              </w:rPr>
              <w:t>1</w:t>
            </w:r>
          </w:p>
        </w:tc>
        <w:tc>
          <w:tcPr>
            <w:tcW w:w="3128" w:type="dxa"/>
          </w:tcPr>
          <w:p w:rsidR="00935180" w:rsidRDefault="00935180" w:rsidP="00E70540">
            <w:pPr>
              <w:pStyle w:val="TableParagraph"/>
              <w:ind w:left="105" w:right="98"/>
              <w:jc w:val="both"/>
              <w:rPr>
                <w:sz w:val="20"/>
              </w:rPr>
            </w:pPr>
            <w:r>
              <w:rPr>
                <w:sz w:val="20"/>
              </w:rPr>
              <w:t>Inadequate implementation of foreign policy limits Nigeria’s ability</w:t>
            </w:r>
            <w:r>
              <w:rPr>
                <w:spacing w:val="70"/>
                <w:sz w:val="20"/>
              </w:rPr>
              <w:t xml:space="preserve">  </w:t>
            </w:r>
            <w:r>
              <w:rPr>
                <w:sz w:val="20"/>
              </w:rPr>
              <w:t>to</w:t>
            </w:r>
            <w:r>
              <w:rPr>
                <w:spacing w:val="73"/>
                <w:sz w:val="20"/>
              </w:rPr>
              <w:t xml:space="preserve">  </w:t>
            </w:r>
            <w:r>
              <w:rPr>
                <w:sz w:val="20"/>
              </w:rPr>
              <w:t>achieve</w:t>
            </w:r>
            <w:r>
              <w:rPr>
                <w:spacing w:val="72"/>
                <w:sz w:val="20"/>
              </w:rPr>
              <w:t xml:space="preserve">  </w:t>
            </w:r>
            <w:r>
              <w:rPr>
                <w:spacing w:val="-2"/>
                <w:sz w:val="20"/>
              </w:rPr>
              <w:t>sustainable</w:t>
            </w:r>
          </w:p>
          <w:p w:rsidR="00935180" w:rsidRDefault="00935180" w:rsidP="00E70540">
            <w:pPr>
              <w:pStyle w:val="TableParagraph"/>
              <w:spacing w:line="215" w:lineRule="exact"/>
              <w:ind w:left="105"/>
              <w:jc w:val="both"/>
              <w:rPr>
                <w:sz w:val="20"/>
              </w:rPr>
            </w:pPr>
            <w:r>
              <w:rPr>
                <w:sz w:val="20"/>
              </w:rPr>
              <w:t>national</w:t>
            </w:r>
            <w:r>
              <w:rPr>
                <w:spacing w:val="-8"/>
                <w:sz w:val="20"/>
              </w:rPr>
              <w:t xml:space="preserve"> </w:t>
            </w:r>
            <w:r>
              <w:rPr>
                <w:spacing w:val="-2"/>
                <w:sz w:val="20"/>
              </w:rPr>
              <w:t>growth.</w:t>
            </w:r>
          </w:p>
        </w:tc>
        <w:tc>
          <w:tcPr>
            <w:tcW w:w="996" w:type="dxa"/>
          </w:tcPr>
          <w:p w:rsidR="00935180" w:rsidRDefault="00935180" w:rsidP="00E70540">
            <w:pPr>
              <w:pStyle w:val="TableParagraph"/>
              <w:spacing w:line="223" w:lineRule="exact"/>
              <w:rPr>
                <w:sz w:val="20"/>
              </w:rPr>
            </w:pPr>
            <w:r>
              <w:rPr>
                <w:spacing w:val="-5"/>
                <w:sz w:val="20"/>
              </w:rPr>
              <w:t>26</w:t>
            </w:r>
          </w:p>
          <w:p w:rsidR="00935180" w:rsidRDefault="00935180" w:rsidP="00E70540">
            <w:pPr>
              <w:pStyle w:val="TableParagraph"/>
              <w:rPr>
                <w:sz w:val="20"/>
              </w:rPr>
            </w:pPr>
            <w:r>
              <w:rPr>
                <w:spacing w:val="-2"/>
                <w:sz w:val="20"/>
              </w:rPr>
              <w:t>(23.4%)</w:t>
            </w:r>
          </w:p>
        </w:tc>
        <w:tc>
          <w:tcPr>
            <w:tcW w:w="996" w:type="dxa"/>
          </w:tcPr>
          <w:p w:rsidR="00935180" w:rsidRDefault="00935180" w:rsidP="00E70540">
            <w:pPr>
              <w:pStyle w:val="TableParagraph"/>
              <w:spacing w:line="223" w:lineRule="exact"/>
              <w:rPr>
                <w:sz w:val="20"/>
              </w:rPr>
            </w:pPr>
            <w:r>
              <w:rPr>
                <w:spacing w:val="-10"/>
                <w:sz w:val="20"/>
              </w:rPr>
              <w:t>5</w:t>
            </w:r>
          </w:p>
          <w:p w:rsidR="00935180" w:rsidRDefault="00935180" w:rsidP="00E70540">
            <w:pPr>
              <w:pStyle w:val="TableParagraph"/>
              <w:rPr>
                <w:sz w:val="20"/>
              </w:rPr>
            </w:pPr>
            <w:r>
              <w:rPr>
                <w:spacing w:val="-2"/>
                <w:sz w:val="20"/>
              </w:rPr>
              <w:t>(4.5%)</w:t>
            </w:r>
          </w:p>
        </w:tc>
        <w:tc>
          <w:tcPr>
            <w:tcW w:w="876" w:type="dxa"/>
          </w:tcPr>
          <w:p w:rsidR="00935180" w:rsidRDefault="00935180" w:rsidP="00E70540">
            <w:pPr>
              <w:pStyle w:val="TableParagraph"/>
              <w:spacing w:line="223" w:lineRule="exact"/>
              <w:rPr>
                <w:sz w:val="20"/>
              </w:rPr>
            </w:pPr>
            <w:r>
              <w:rPr>
                <w:spacing w:val="-10"/>
                <w:sz w:val="20"/>
              </w:rPr>
              <w:t>5</w:t>
            </w:r>
          </w:p>
          <w:p w:rsidR="00935180" w:rsidRDefault="00935180" w:rsidP="00E70540">
            <w:pPr>
              <w:pStyle w:val="TableParagraph"/>
              <w:rPr>
                <w:sz w:val="20"/>
              </w:rPr>
            </w:pPr>
            <w:r>
              <w:rPr>
                <w:spacing w:val="-2"/>
                <w:sz w:val="20"/>
              </w:rPr>
              <w:t>(4.5%)</w:t>
            </w:r>
          </w:p>
        </w:tc>
        <w:tc>
          <w:tcPr>
            <w:tcW w:w="1037" w:type="dxa"/>
          </w:tcPr>
          <w:p w:rsidR="00935180" w:rsidRDefault="00935180" w:rsidP="00E70540">
            <w:pPr>
              <w:pStyle w:val="TableParagraph"/>
              <w:spacing w:line="228" w:lineRule="exact"/>
              <w:rPr>
                <w:b/>
                <w:sz w:val="20"/>
              </w:rPr>
            </w:pPr>
            <w:r>
              <w:rPr>
                <w:b/>
                <w:spacing w:val="-5"/>
                <w:sz w:val="20"/>
              </w:rPr>
              <w:t>42</w:t>
            </w:r>
          </w:p>
          <w:p w:rsidR="00935180" w:rsidRDefault="00935180" w:rsidP="00E70540">
            <w:pPr>
              <w:pStyle w:val="TableParagraph"/>
              <w:rPr>
                <w:b/>
                <w:sz w:val="20"/>
              </w:rPr>
            </w:pPr>
            <w:r>
              <w:rPr>
                <w:b/>
                <w:spacing w:val="-2"/>
                <w:sz w:val="20"/>
              </w:rPr>
              <w:t>(37%)</w:t>
            </w:r>
          </w:p>
        </w:tc>
        <w:tc>
          <w:tcPr>
            <w:tcW w:w="1102" w:type="dxa"/>
          </w:tcPr>
          <w:p w:rsidR="00935180" w:rsidRDefault="00935180" w:rsidP="00E70540">
            <w:pPr>
              <w:pStyle w:val="TableParagraph"/>
              <w:spacing w:line="223" w:lineRule="exact"/>
              <w:ind w:left="108"/>
              <w:rPr>
                <w:sz w:val="20"/>
              </w:rPr>
            </w:pPr>
            <w:r>
              <w:rPr>
                <w:spacing w:val="-5"/>
                <w:sz w:val="20"/>
              </w:rPr>
              <w:t>33</w:t>
            </w:r>
          </w:p>
          <w:p w:rsidR="00935180" w:rsidRDefault="00935180" w:rsidP="00E70540">
            <w:pPr>
              <w:pStyle w:val="TableParagraph"/>
              <w:ind w:left="108"/>
              <w:rPr>
                <w:sz w:val="20"/>
              </w:rPr>
            </w:pPr>
            <w:r>
              <w:rPr>
                <w:spacing w:val="-2"/>
                <w:sz w:val="20"/>
              </w:rPr>
              <w:t>(29.7%)</w:t>
            </w:r>
          </w:p>
        </w:tc>
        <w:tc>
          <w:tcPr>
            <w:tcW w:w="979" w:type="dxa"/>
          </w:tcPr>
          <w:p w:rsidR="00935180" w:rsidRDefault="00935180" w:rsidP="00E70540">
            <w:pPr>
              <w:pStyle w:val="TableParagraph"/>
              <w:spacing w:line="223" w:lineRule="exact"/>
              <w:rPr>
                <w:sz w:val="20"/>
              </w:rPr>
            </w:pPr>
            <w:r>
              <w:rPr>
                <w:spacing w:val="-5"/>
                <w:sz w:val="20"/>
              </w:rPr>
              <w:t>111</w:t>
            </w:r>
          </w:p>
          <w:p w:rsidR="00935180" w:rsidRDefault="00935180" w:rsidP="00E70540">
            <w:pPr>
              <w:pStyle w:val="TableParagraph"/>
              <w:rPr>
                <w:sz w:val="20"/>
              </w:rPr>
            </w:pPr>
            <w:r>
              <w:rPr>
                <w:spacing w:val="-2"/>
                <w:sz w:val="20"/>
              </w:rPr>
              <w:t>(100%)</w:t>
            </w:r>
          </w:p>
        </w:tc>
        <w:tc>
          <w:tcPr>
            <w:tcW w:w="1071" w:type="dxa"/>
          </w:tcPr>
          <w:p w:rsidR="00935180" w:rsidRDefault="00935180" w:rsidP="00E70540">
            <w:pPr>
              <w:pStyle w:val="TableParagraph"/>
              <w:spacing w:line="223" w:lineRule="exact"/>
              <w:rPr>
                <w:sz w:val="20"/>
              </w:rPr>
            </w:pPr>
            <w:r>
              <w:rPr>
                <w:spacing w:val="-2"/>
                <w:sz w:val="20"/>
              </w:rPr>
              <w:t>Agree</w:t>
            </w:r>
          </w:p>
        </w:tc>
      </w:tr>
      <w:tr w:rsidR="00935180" w:rsidTr="00E70540">
        <w:trPr>
          <w:trHeight w:val="690"/>
        </w:trPr>
        <w:tc>
          <w:tcPr>
            <w:tcW w:w="591" w:type="dxa"/>
          </w:tcPr>
          <w:p w:rsidR="00935180" w:rsidRDefault="00935180" w:rsidP="00E70540">
            <w:pPr>
              <w:pStyle w:val="TableParagraph"/>
              <w:spacing w:line="225" w:lineRule="exact"/>
              <w:ind w:left="108"/>
              <w:rPr>
                <w:sz w:val="20"/>
              </w:rPr>
            </w:pPr>
            <w:r>
              <w:rPr>
                <w:spacing w:val="-10"/>
                <w:sz w:val="20"/>
              </w:rPr>
              <w:t>2</w:t>
            </w:r>
          </w:p>
        </w:tc>
        <w:tc>
          <w:tcPr>
            <w:tcW w:w="3128" w:type="dxa"/>
          </w:tcPr>
          <w:p w:rsidR="00935180" w:rsidRDefault="00935180" w:rsidP="00E70540">
            <w:pPr>
              <w:pStyle w:val="TableParagraph"/>
              <w:tabs>
                <w:tab w:val="left" w:pos="850"/>
                <w:tab w:val="left" w:pos="1014"/>
                <w:tab w:val="left" w:pos="1785"/>
              </w:tabs>
              <w:spacing w:line="237" w:lineRule="auto"/>
              <w:ind w:left="105" w:right="99"/>
              <w:rPr>
                <w:sz w:val="20"/>
              </w:rPr>
            </w:pPr>
            <w:r>
              <w:rPr>
                <w:spacing w:val="-2"/>
                <w:sz w:val="20"/>
              </w:rPr>
              <w:t>Foreign</w:t>
            </w:r>
            <w:r>
              <w:rPr>
                <w:sz w:val="20"/>
              </w:rPr>
              <w:tab/>
            </w:r>
            <w:r>
              <w:rPr>
                <w:sz w:val="20"/>
              </w:rPr>
              <w:tab/>
            </w:r>
            <w:r>
              <w:rPr>
                <w:spacing w:val="-2"/>
                <w:sz w:val="20"/>
              </w:rPr>
              <w:t>policy</w:t>
            </w:r>
            <w:r>
              <w:rPr>
                <w:sz w:val="20"/>
              </w:rPr>
              <w:tab/>
            </w:r>
            <w:r>
              <w:rPr>
                <w:spacing w:val="-33"/>
                <w:sz w:val="20"/>
              </w:rPr>
              <w:t xml:space="preserve"> </w:t>
            </w:r>
            <w:r>
              <w:rPr>
                <w:spacing w:val="-2"/>
                <w:sz w:val="20"/>
              </w:rPr>
              <w:t>inconsistencies across</w:t>
            </w:r>
            <w:r>
              <w:rPr>
                <w:sz w:val="20"/>
              </w:rPr>
              <w:tab/>
            </w:r>
            <w:r>
              <w:rPr>
                <w:spacing w:val="-2"/>
                <w:sz w:val="20"/>
              </w:rPr>
              <w:t>different</w:t>
            </w:r>
            <w:r>
              <w:rPr>
                <w:sz w:val="20"/>
              </w:rPr>
              <w:tab/>
            </w:r>
            <w:r>
              <w:rPr>
                <w:spacing w:val="-2"/>
                <w:sz w:val="20"/>
              </w:rPr>
              <w:t>administrations</w:t>
            </w:r>
          </w:p>
          <w:p w:rsidR="00935180" w:rsidRDefault="00935180" w:rsidP="00E70540">
            <w:pPr>
              <w:pStyle w:val="TableParagraph"/>
              <w:spacing w:line="217" w:lineRule="exact"/>
              <w:ind w:left="105"/>
              <w:rPr>
                <w:sz w:val="20"/>
              </w:rPr>
            </w:pPr>
            <w:r>
              <w:rPr>
                <w:sz w:val="20"/>
              </w:rPr>
              <w:t>reduce</w:t>
            </w:r>
            <w:r>
              <w:rPr>
                <w:spacing w:val="-8"/>
                <w:sz w:val="20"/>
              </w:rPr>
              <w:t xml:space="preserve"> </w:t>
            </w:r>
            <w:r>
              <w:rPr>
                <w:sz w:val="20"/>
              </w:rPr>
              <w:t>long-term</w:t>
            </w:r>
            <w:r>
              <w:rPr>
                <w:spacing w:val="-8"/>
                <w:sz w:val="20"/>
              </w:rPr>
              <w:t xml:space="preserve"> </w:t>
            </w:r>
            <w:r>
              <w:rPr>
                <w:sz w:val="20"/>
              </w:rPr>
              <w:t>strategic</w:t>
            </w:r>
            <w:r>
              <w:rPr>
                <w:spacing w:val="-7"/>
                <w:sz w:val="20"/>
              </w:rPr>
              <w:t xml:space="preserve"> </w:t>
            </w:r>
            <w:r>
              <w:rPr>
                <w:spacing w:val="-2"/>
                <w:sz w:val="20"/>
              </w:rPr>
              <w:t>impact.</w:t>
            </w:r>
          </w:p>
        </w:tc>
        <w:tc>
          <w:tcPr>
            <w:tcW w:w="996" w:type="dxa"/>
          </w:tcPr>
          <w:p w:rsidR="00935180" w:rsidRDefault="00935180" w:rsidP="00E70540">
            <w:pPr>
              <w:pStyle w:val="TableParagraph"/>
              <w:spacing w:line="224" w:lineRule="exact"/>
              <w:rPr>
                <w:sz w:val="20"/>
              </w:rPr>
            </w:pPr>
            <w:r>
              <w:rPr>
                <w:spacing w:val="-10"/>
                <w:sz w:val="20"/>
              </w:rPr>
              <w:t>9</w:t>
            </w:r>
          </w:p>
          <w:p w:rsidR="00935180" w:rsidRDefault="00935180" w:rsidP="00E70540">
            <w:pPr>
              <w:pStyle w:val="TableParagraph"/>
              <w:spacing w:line="229" w:lineRule="exact"/>
              <w:rPr>
                <w:sz w:val="20"/>
              </w:rPr>
            </w:pPr>
            <w:r>
              <w:rPr>
                <w:spacing w:val="-2"/>
                <w:sz w:val="20"/>
              </w:rPr>
              <w:t>(8.1%)</w:t>
            </w:r>
          </w:p>
        </w:tc>
        <w:tc>
          <w:tcPr>
            <w:tcW w:w="996" w:type="dxa"/>
          </w:tcPr>
          <w:p w:rsidR="00935180" w:rsidRDefault="00935180" w:rsidP="00E70540">
            <w:pPr>
              <w:pStyle w:val="TableParagraph"/>
              <w:spacing w:line="224" w:lineRule="exact"/>
              <w:rPr>
                <w:sz w:val="20"/>
              </w:rPr>
            </w:pPr>
            <w:r>
              <w:rPr>
                <w:spacing w:val="-5"/>
                <w:sz w:val="20"/>
              </w:rPr>
              <w:t>18</w:t>
            </w:r>
          </w:p>
          <w:p w:rsidR="00935180" w:rsidRDefault="00935180" w:rsidP="00E70540">
            <w:pPr>
              <w:pStyle w:val="TableParagraph"/>
              <w:spacing w:line="229" w:lineRule="exact"/>
              <w:rPr>
                <w:sz w:val="20"/>
              </w:rPr>
            </w:pPr>
            <w:r>
              <w:rPr>
                <w:spacing w:val="-2"/>
                <w:sz w:val="20"/>
              </w:rPr>
              <w:t>(16.2%)</w:t>
            </w:r>
          </w:p>
        </w:tc>
        <w:tc>
          <w:tcPr>
            <w:tcW w:w="876" w:type="dxa"/>
          </w:tcPr>
          <w:p w:rsidR="00935180" w:rsidRDefault="00935180" w:rsidP="00E70540">
            <w:pPr>
              <w:pStyle w:val="TableParagraph"/>
              <w:spacing w:line="224" w:lineRule="exact"/>
              <w:rPr>
                <w:sz w:val="20"/>
              </w:rPr>
            </w:pPr>
            <w:r>
              <w:rPr>
                <w:spacing w:val="-10"/>
                <w:sz w:val="20"/>
              </w:rPr>
              <w:t>3</w:t>
            </w:r>
          </w:p>
          <w:p w:rsidR="00935180" w:rsidRDefault="00935180" w:rsidP="00E70540">
            <w:pPr>
              <w:pStyle w:val="TableParagraph"/>
              <w:spacing w:line="229" w:lineRule="exact"/>
              <w:rPr>
                <w:sz w:val="20"/>
              </w:rPr>
            </w:pPr>
            <w:r>
              <w:rPr>
                <w:spacing w:val="-2"/>
                <w:sz w:val="20"/>
              </w:rPr>
              <w:t>(2.7%)</w:t>
            </w:r>
          </w:p>
        </w:tc>
        <w:tc>
          <w:tcPr>
            <w:tcW w:w="1037" w:type="dxa"/>
          </w:tcPr>
          <w:p w:rsidR="00935180" w:rsidRDefault="00935180" w:rsidP="00E70540">
            <w:pPr>
              <w:pStyle w:val="TableParagraph"/>
              <w:spacing w:line="229" w:lineRule="exact"/>
              <w:rPr>
                <w:b/>
                <w:sz w:val="20"/>
              </w:rPr>
            </w:pPr>
            <w:r>
              <w:rPr>
                <w:b/>
                <w:spacing w:val="-5"/>
                <w:sz w:val="20"/>
              </w:rPr>
              <w:t>57</w:t>
            </w:r>
          </w:p>
          <w:p w:rsidR="00935180" w:rsidRDefault="00935180" w:rsidP="00E70540">
            <w:pPr>
              <w:pStyle w:val="TableParagraph"/>
              <w:spacing w:line="229" w:lineRule="exact"/>
              <w:rPr>
                <w:b/>
                <w:sz w:val="20"/>
              </w:rPr>
            </w:pPr>
            <w:r>
              <w:rPr>
                <w:b/>
                <w:spacing w:val="-2"/>
                <w:sz w:val="20"/>
              </w:rPr>
              <w:t>(51.4%)</w:t>
            </w:r>
          </w:p>
        </w:tc>
        <w:tc>
          <w:tcPr>
            <w:tcW w:w="1102" w:type="dxa"/>
          </w:tcPr>
          <w:p w:rsidR="00935180" w:rsidRDefault="00935180" w:rsidP="00E70540">
            <w:pPr>
              <w:pStyle w:val="TableParagraph"/>
              <w:spacing w:line="224" w:lineRule="exact"/>
              <w:ind w:left="108"/>
              <w:rPr>
                <w:sz w:val="20"/>
              </w:rPr>
            </w:pPr>
            <w:r>
              <w:rPr>
                <w:spacing w:val="-5"/>
                <w:sz w:val="20"/>
              </w:rPr>
              <w:t>24</w:t>
            </w:r>
          </w:p>
          <w:p w:rsidR="00935180" w:rsidRDefault="00935180" w:rsidP="00E70540">
            <w:pPr>
              <w:pStyle w:val="TableParagraph"/>
              <w:spacing w:line="229" w:lineRule="exact"/>
              <w:ind w:left="108"/>
              <w:rPr>
                <w:sz w:val="20"/>
              </w:rPr>
            </w:pPr>
            <w:r>
              <w:rPr>
                <w:spacing w:val="-2"/>
                <w:sz w:val="20"/>
              </w:rPr>
              <w:t>(21.6%)</w:t>
            </w:r>
          </w:p>
        </w:tc>
        <w:tc>
          <w:tcPr>
            <w:tcW w:w="979" w:type="dxa"/>
          </w:tcPr>
          <w:p w:rsidR="00935180" w:rsidRDefault="00935180" w:rsidP="00E70540">
            <w:pPr>
              <w:pStyle w:val="TableParagraph"/>
              <w:spacing w:line="224" w:lineRule="exact"/>
              <w:rPr>
                <w:sz w:val="20"/>
              </w:rPr>
            </w:pPr>
            <w:r>
              <w:rPr>
                <w:spacing w:val="-5"/>
                <w:sz w:val="20"/>
              </w:rPr>
              <w:t>111</w:t>
            </w:r>
          </w:p>
          <w:p w:rsidR="00935180" w:rsidRDefault="00935180" w:rsidP="00E70540">
            <w:pPr>
              <w:pStyle w:val="TableParagraph"/>
              <w:spacing w:line="229" w:lineRule="exact"/>
              <w:rPr>
                <w:sz w:val="20"/>
              </w:rPr>
            </w:pPr>
            <w:r>
              <w:rPr>
                <w:spacing w:val="-2"/>
                <w:sz w:val="20"/>
              </w:rPr>
              <w:t>(100%)</w:t>
            </w:r>
          </w:p>
        </w:tc>
        <w:tc>
          <w:tcPr>
            <w:tcW w:w="1071" w:type="dxa"/>
          </w:tcPr>
          <w:p w:rsidR="00935180" w:rsidRDefault="00935180" w:rsidP="00E70540">
            <w:pPr>
              <w:pStyle w:val="TableParagraph"/>
              <w:spacing w:line="225" w:lineRule="exact"/>
              <w:rPr>
                <w:sz w:val="20"/>
              </w:rPr>
            </w:pPr>
            <w:r>
              <w:rPr>
                <w:spacing w:val="-2"/>
                <w:sz w:val="20"/>
              </w:rPr>
              <w:t>Agree</w:t>
            </w:r>
          </w:p>
        </w:tc>
      </w:tr>
    </w:tbl>
    <w:p w:rsidR="00935180" w:rsidRDefault="00935180" w:rsidP="00935180">
      <w:pPr>
        <w:pStyle w:val="TableParagraph"/>
        <w:spacing w:line="225" w:lineRule="exact"/>
        <w:rPr>
          <w:sz w:val="20"/>
        </w:rPr>
        <w:sectPr w:rsidR="00935180">
          <w:pgSz w:w="12250" w:h="14180"/>
          <w:pgMar w:top="1400" w:right="283" w:bottom="1200" w:left="992" w:header="0" w:footer="1002" w:gutter="0"/>
          <w:cols w:space="720"/>
        </w:sectPr>
      </w:pPr>
    </w:p>
    <w:p w:rsidR="00935180" w:rsidRDefault="00935180" w:rsidP="00935180">
      <w:pPr>
        <w:pStyle w:val="BodyText"/>
        <w:spacing w:before="3"/>
        <w:rPr>
          <w:b/>
          <w:sz w:val="2"/>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3128"/>
        <w:gridCol w:w="996"/>
        <w:gridCol w:w="996"/>
        <w:gridCol w:w="876"/>
        <w:gridCol w:w="1037"/>
        <w:gridCol w:w="1102"/>
        <w:gridCol w:w="979"/>
        <w:gridCol w:w="1071"/>
      </w:tblGrid>
      <w:tr w:rsidR="00935180" w:rsidTr="00E70540">
        <w:trPr>
          <w:trHeight w:val="690"/>
        </w:trPr>
        <w:tc>
          <w:tcPr>
            <w:tcW w:w="591" w:type="dxa"/>
          </w:tcPr>
          <w:p w:rsidR="00935180" w:rsidRDefault="00935180" w:rsidP="00E70540">
            <w:pPr>
              <w:pStyle w:val="TableParagraph"/>
              <w:spacing w:line="223" w:lineRule="exact"/>
              <w:ind w:left="108"/>
              <w:rPr>
                <w:sz w:val="20"/>
              </w:rPr>
            </w:pPr>
            <w:r>
              <w:rPr>
                <w:spacing w:val="-10"/>
                <w:sz w:val="20"/>
              </w:rPr>
              <w:t>3</w:t>
            </w:r>
          </w:p>
        </w:tc>
        <w:tc>
          <w:tcPr>
            <w:tcW w:w="3128" w:type="dxa"/>
          </w:tcPr>
          <w:p w:rsidR="00935180" w:rsidRDefault="00935180" w:rsidP="00E70540">
            <w:pPr>
              <w:pStyle w:val="TableParagraph"/>
              <w:ind w:left="105"/>
              <w:rPr>
                <w:sz w:val="20"/>
              </w:rPr>
            </w:pPr>
            <w:r>
              <w:rPr>
                <w:sz w:val="20"/>
              </w:rPr>
              <w:t>Political</w:t>
            </w:r>
            <w:r>
              <w:rPr>
                <w:spacing w:val="40"/>
                <w:sz w:val="20"/>
              </w:rPr>
              <w:t xml:space="preserve"> </w:t>
            </w:r>
            <w:r>
              <w:rPr>
                <w:sz w:val="20"/>
              </w:rPr>
              <w:t>instability</w:t>
            </w:r>
            <w:r>
              <w:rPr>
                <w:spacing w:val="40"/>
                <w:sz w:val="20"/>
              </w:rPr>
              <w:t xml:space="preserve"> </w:t>
            </w:r>
            <w:r>
              <w:rPr>
                <w:sz w:val="20"/>
              </w:rPr>
              <w:t>within</w:t>
            </w:r>
            <w:r>
              <w:rPr>
                <w:spacing w:val="40"/>
                <w:sz w:val="20"/>
              </w:rPr>
              <w:t xml:space="preserve"> </w:t>
            </w:r>
            <w:r>
              <w:rPr>
                <w:sz w:val="20"/>
              </w:rPr>
              <w:t>Nigeria undermines</w:t>
            </w:r>
            <w:r>
              <w:rPr>
                <w:spacing w:val="58"/>
                <w:w w:val="150"/>
                <w:sz w:val="20"/>
              </w:rPr>
              <w:t xml:space="preserve"> </w:t>
            </w:r>
            <w:r>
              <w:rPr>
                <w:sz w:val="20"/>
              </w:rPr>
              <w:t>the</w:t>
            </w:r>
            <w:r>
              <w:rPr>
                <w:spacing w:val="59"/>
                <w:w w:val="150"/>
                <w:sz w:val="20"/>
              </w:rPr>
              <w:t xml:space="preserve"> </w:t>
            </w:r>
            <w:r>
              <w:rPr>
                <w:sz w:val="20"/>
              </w:rPr>
              <w:t>credibility</w:t>
            </w:r>
            <w:r>
              <w:rPr>
                <w:spacing w:val="60"/>
                <w:w w:val="150"/>
                <w:sz w:val="20"/>
              </w:rPr>
              <w:t xml:space="preserve"> </w:t>
            </w:r>
            <w:r>
              <w:rPr>
                <w:sz w:val="20"/>
              </w:rPr>
              <w:t>of</w:t>
            </w:r>
            <w:r>
              <w:rPr>
                <w:spacing w:val="57"/>
                <w:w w:val="150"/>
                <w:sz w:val="20"/>
              </w:rPr>
              <w:t xml:space="preserve"> </w:t>
            </w:r>
            <w:r>
              <w:rPr>
                <w:spacing w:val="-5"/>
                <w:sz w:val="20"/>
              </w:rPr>
              <w:t>its</w:t>
            </w:r>
          </w:p>
          <w:p w:rsidR="00935180" w:rsidRDefault="00935180" w:rsidP="00E70540">
            <w:pPr>
              <w:pStyle w:val="TableParagraph"/>
              <w:spacing w:line="217" w:lineRule="exact"/>
              <w:ind w:left="105"/>
              <w:rPr>
                <w:sz w:val="20"/>
              </w:rPr>
            </w:pPr>
            <w:r>
              <w:rPr>
                <w:sz w:val="20"/>
              </w:rPr>
              <w:t>foreign</w:t>
            </w:r>
            <w:r>
              <w:rPr>
                <w:spacing w:val="-5"/>
                <w:sz w:val="20"/>
              </w:rPr>
              <w:t xml:space="preserve"> </w:t>
            </w:r>
            <w:r>
              <w:rPr>
                <w:sz w:val="20"/>
              </w:rPr>
              <w:t>policy</w:t>
            </w:r>
            <w:r>
              <w:rPr>
                <w:spacing w:val="-7"/>
                <w:sz w:val="20"/>
              </w:rPr>
              <w:t xml:space="preserve"> </w:t>
            </w:r>
            <w:r>
              <w:rPr>
                <w:spacing w:val="-2"/>
                <w:sz w:val="20"/>
              </w:rPr>
              <w:t>initiatives.</w:t>
            </w:r>
          </w:p>
        </w:tc>
        <w:tc>
          <w:tcPr>
            <w:tcW w:w="996" w:type="dxa"/>
          </w:tcPr>
          <w:p w:rsidR="00935180" w:rsidRDefault="00935180" w:rsidP="00E70540">
            <w:pPr>
              <w:pStyle w:val="TableParagraph"/>
              <w:spacing w:line="223" w:lineRule="exact"/>
              <w:rPr>
                <w:sz w:val="20"/>
              </w:rPr>
            </w:pPr>
            <w:r>
              <w:rPr>
                <w:spacing w:val="-10"/>
                <w:sz w:val="20"/>
              </w:rPr>
              <w:t>6</w:t>
            </w:r>
          </w:p>
          <w:p w:rsidR="00935180" w:rsidRDefault="00935180" w:rsidP="00E70540">
            <w:pPr>
              <w:pStyle w:val="TableParagraph"/>
              <w:rPr>
                <w:sz w:val="20"/>
              </w:rPr>
            </w:pPr>
            <w:r>
              <w:rPr>
                <w:spacing w:val="-2"/>
                <w:sz w:val="20"/>
              </w:rPr>
              <w:t>(5.4%)</w:t>
            </w:r>
          </w:p>
        </w:tc>
        <w:tc>
          <w:tcPr>
            <w:tcW w:w="996" w:type="dxa"/>
          </w:tcPr>
          <w:p w:rsidR="00935180" w:rsidRDefault="00935180" w:rsidP="00E70540">
            <w:pPr>
              <w:pStyle w:val="TableParagraph"/>
              <w:spacing w:line="223" w:lineRule="exact"/>
              <w:rPr>
                <w:sz w:val="20"/>
              </w:rPr>
            </w:pPr>
            <w:r>
              <w:rPr>
                <w:spacing w:val="-5"/>
                <w:sz w:val="20"/>
              </w:rPr>
              <w:t>19</w:t>
            </w:r>
          </w:p>
          <w:p w:rsidR="00935180" w:rsidRDefault="00935180" w:rsidP="00E70540">
            <w:pPr>
              <w:pStyle w:val="TableParagraph"/>
              <w:rPr>
                <w:sz w:val="20"/>
              </w:rPr>
            </w:pPr>
            <w:r>
              <w:rPr>
                <w:spacing w:val="-2"/>
                <w:sz w:val="20"/>
              </w:rPr>
              <w:t>(17.1%)</w:t>
            </w:r>
          </w:p>
        </w:tc>
        <w:tc>
          <w:tcPr>
            <w:tcW w:w="876" w:type="dxa"/>
          </w:tcPr>
          <w:p w:rsidR="00935180" w:rsidRDefault="00935180" w:rsidP="00E70540">
            <w:pPr>
              <w:pStyle w:val="TableParagraph"/>
              <w:spacing w:line="223" w:lineRule="exact"/>
              <w:rPr>
                <w:sz w:val="20"/>
              </w:rPr>
            </w:pPr>
            <w:r>
              <w:rPr>
                <w:spacing w:val="-10"/>
                <w:sz w:val="20"/>
              </w:rPr>
              <w:t>4</w:t>
            </w:r>
          </w:p>
          <w:p w:rsidR="00935180" w:rsidRDefault="00935180" w:rsidP="00E70540">
            <w:pPr>
              <w:pStyle w:val="TableParagraph"/>
              <w:rPr>
                <w:sz w:val="20"/>
              </w:rPr>
            </w:pPr>
            <w:r>
              <w:rPr>
                <w:spacing w:val="-2"/>
                <w:sz w:val="20"/>
              </w:rPr>
              <w:t>(3.6%)</w:t>
            </w:r>
          </w:p>
        </w:tc>
        <w:tc>
          <w:tcPr>
            <w:tcW w:w="1037" w:type="dxa"/>
          </w:tcPr>
          <w:p w:rsidR="00935180" w:rsidRDefault="00935180" w:rsidP="00E70540">
            <w:pPr>
              <w:pStyle w:val="TableParagraph"/>
              <w:spacing w:line="228" w:lineRule="exact"/>
              <w:rPr>
                <w:b/>
                <w:sz w:val="20"/>
              </w:rPr>
            </w:pPr>
            <w:r>
              <w:rPr>
                <w:b/>
                <w:spacing w:val="-5"/>
                <w:sz w:val="20"/>
              </w:rPr>
              <w:t>60</w:t>
            </w:r>
          </w:p>
          <w:p w:rsidR="00935180" w:rsidRDefault="00935180" w:rsidP="00E70540">
            <w:pPr>
              <w:pStyle w:val="TableParagraph"/>
              <w:rPr>
                <w:b/>
                <w:sz w:val="20"/>
              </w:rPr>
            </w:pPr>
            <w:r>
              <w:rPr>
                <w:b/>
                <w:spacing w:val="-2"/>
                <w:sz w:val="20"/>
              </w:rPr>
              <w:t>(54.1%)</w:t>
            </w:r>
          </w:p>
        </w:tc>
        <w:tc>
          <w:tcPr>
            <w:tcW w:w="1102" w:type="dxa"/>
          </w:tcPr>
          <w:p w:rsidR="00935180" w:rsidRDefault="00935180" w:rsidP="00E70540">
            <w:pPr>
              <w:pStyle w:val="TableParagraph"/>
              <w:spacing w:line="223" w:lineRule="exact"/>
              <w:ind w:left="108"/>
              <w:rPr>
                <w:sz w:val="20"/>
              </w:rPr>
            </w:pPr>
            <w:r>
              <w:rPr>
                <w:spacing w:val="-5"/>
                <w:sz w:val="20"/>
              </w:rPr>
              <w:t>22</w:t>
            </w:r>
          </w:p>
          <w:p w:rsidR="00935180" w:rsidRDefault="00935180" w:rsidP="00E70540">
            <w:pPr>
              <w:pStyle w:val="TableParagraph"/>
              <w:ind w:left="108"/>
              <w:rPr>
                <w:sz w:val="20"/>
              </w:rPr>
            </w:pPr>
            <w:r>
              <w:rPr>
                <w:spacing w:val="-2"/>
                <w:sz w:val="20"/>
              </w:rPr>
              <w:t>(19.8%)</w:t>
            </w:r>
          </w:p>
        </w:tc>
        <w:tc>
          <w:tcPr>
            <w:tcW w:w="979" w:type="dxa"/>
          </w:tcPr>
          <w:p w:rsidR="00935180" w:rsidRDefault="00935180" w:rsidP="00E70540">
            <w:pPr>
              <w:pStyle w:val="TableParagraph"/>
              <w:spacing w:line="223" w:lineRule="exact"/>
              <w:rPr>
                <w:sz w:val="20"/>
              </w:rPr>
            </w:pPr>
            <w:r>
              <w:rPr>
                <w:spacing w:val="-5"/>
                <w:sz w:val="20"/>
              </w:rPr>
              <w:t>111</w:t>
            </w:r>
          </w:p>
          <w:p w:rsidR="00935180" w:rsidRDefault="00935180" w:rsidP="00E70540">
            <w:pPr>
              <w:pStyle w:val="TableParagraph"/>
              <w:rPr>
                <w:sz w:val="20"/>
              </w:rPr>
            </w:pPr>
            <w:r>
              <w:rPr>
                <w:spacing w:val="-2"/>
                <w:sz w:val="20"/>
              </w:rPr>
              <w:t>(100%)</w:t>
            </w:r>
          </w:p>
        </w:tc>
        <w:tc>
          <w:tcPr>
            <w:tcW w:w="1071" w:type="dxa"/>
          </w:tcPr>
          <w:p w:rsidR="00935180" w:rsidRDefault="00935180" w:rsidP="00E70540">
            <w:pPr>
              <w:pStyle w:val="TableParagraph"/>
              <w:spacing w:line="223" w:lineRule="exact"/>
              <w:rPr>
                <w:sz w:val="20"/>
              </w:rPr>
            </w:pPr>
            <w:r>
              <w:rPr>
                <w:spacing w:val="-2"/>
                <w:sz w:val="20"/>
              </w:rPr>
              <w:t>Agree</w:t>
            </w:r>
          </w:p>
        </w:tc>
      </w:tr>
      <w:tr w:rsidR="00935180" w:rsidTr="00E70540">
        <w:trPr>
          <w:trHeight w:val="918"/>
        </w:trPr>
        <w:tc>
          <w:tcPr>
            <w:tcW w:w="591" w:type="dxa"/>
          </w:tcPr>
          <w:p w:rsidR="00935180" w:rsidRDefault="00935180" w:rsidP="00E70540">
            <w:pPr>
              <w:pStyle w:val="TableParagraph"/>
              <w:spacing w:line="223" w:lineRule="exact"/>
              <w:ind w:left="108"/>
              <w:rPr>
                <w:sz w:val="20"/>
              </w:rPr>
            </w:pPr>
            <w:r>
              <w:rPr>
                <w:spacing w:val="-10"/>
                <w:sz w:val="20"/>
              </w:rPr>
              <w:t>4</w:t>
            </w:r>
          </w:p>
        </w:tc>
        <w:tc>
          <w:tcPr>
            <w:tcW w:w="3128" w:type="dxa"/>
          </w:tcPr>
          <w:p w:rsidR="00935180" w:rsidRDefault="00935180" w:rsidP="00E70540">
            <w:pPr>
              <w:pStyle w:val="TableParagraph"/>
              <w:ind w:left="105" w:right="101"/>
              <w:jc w:val="both"/>
              <w:rPr>
                <w:sz w:val="20"/>
              </w:rPr>
            </w:pPr>
            <w:r>
              <w:rPr>
                <w:sz w:val="20"/>
              </w:rPr>
              <w:t>Dependence on foreign aid and external influence weakens Nigeria’s</w:t>
            </w:r>
            <w:r>
              <w:rPr>
                <w:spacing w:val="10"/>
                <w:sz w:val="20"/>
              </w:rPr>
              <w:t xml:space="preserve"> </w:t>
            </w:r>
            <w:r>
              <w:rPr>
                <w:sz w:val="20"/>
              </w:rPr>
              <w:t>autonomy</w:t>
            </w:r>
            <w:r>
              <w:rPr>
                <w:spacing w:val="10"/>
                <w:sz w:val="20"/>
              </w:rPr>
              <w:t xml:space="preserve"> </w:t>
            </w:r>
            <w:r>
              <w:rPr>
                <w:sz w:val="20"/>
              </w:rPr>
              <w:t>in</w:t>
            </w:r>
            <w:r>
              <w:rPr>
                <w:spacing w:val="11"/>
                <w:sz w:val="20"/>
              </w:rPr>
              <w:t xml:space="preserve"> </w:t>
            </w:r>
            <w:r>
              <w:rPr>
                <w:spacing w:val="-2"/>
                <w:sz w:val="20"/>
              </w:rPr>
              <w:t>international</w:t>
            </w:r>
          </w:p>
          <w:p w:rsidR="00935180" w:rsidRDefault="00935180" w:rsidP="00E70540">
            <w:pPr>
              <w:pStyle w:val="TableParagraph"/>
              <w:spacing w:line="216" w:lineRule="exact"/>
              <w:ind w:left="105"/>
              <w:rPr>
                <w:sz w:val="20"/>
              </w:rPr>
            </w:pPr>
            <w:r>
              <w:rPr>
                <w:spacing w:val="-2"/>
                <w:sz w:val="20"/>
              </w:rPr>
              <w:t>decision-making.</w:t>
            </w:r>
          </w:p>
        </w:tc>
        <w:tc>
          <w:tcPr>
            <w:tcW w:w="996" w:type="dxa"/>
          </w:tcPr>
          <w:p w:rsidR="00935180" w:rsidRDefault="00935180" w:rsidP="00E70540">
            <w:pPr>
              <w:pStyle w:val="TableParagraph"/>
              <w:spacing w:line="223" w:lineRule="exact"/>
              <w:rPr>
                <w:sz w:val="20"/>
              </w:rPr>
            </w:pPr>
            <w:r>
              <w:rPr>
                <w:spacing w:val="-5"/>
                <w:sz w:val="20"/>
              </w:rPr>
              <w:t>26</w:t>
            </w:r>
          </w:p>
          <w:p w:rsidR="00935180" w:rsidRDefault="00935180" w:rsidP="00E70540">
            <w:pPr>
              <w:pStyle w:val="TableParagraph"/>
              <w:rPr>
                <w:sz w:val="20"/>
              </w:rPr>
            </w:pPr>
            <w:r>
              <w:rPr>
                <w:spacing w:val="-2"/>
                <w:sz w:val="20"/>
              </w:rPr>
              <w:t>(23.4%)</w:t>
            </w:r>
          </w:p>
        </w:tc>
        <w:tc>
          <w:tcPr>
            <w:tcW w:w="996" w:type="dxa"/>
          </w:tcPr>
          <w:p w:rsidR="00935180" w:rsidRDefault="00935180" w:rsidP="00E70540">
            <w:pPr>
              <w:pStyle w:val="TableParagraph"/>
              <w:spacing w:line="223" w:lineRule="exact"/>
              <w:rPr>
                <w:sz w:val="20"/>
              </w:rPr>
            </w:pPr>
            <w:r>
              <w:rPr>
                <w:spacing w:val="-10"/>
                <w:sz w:val="20"/>
              </w:rPr>
              <w:t>4</w:t>
            </w:r>
          </w:p>
          <w:p w:rsidR="00935180" w:rsidRDefault="00935180" w:rsidP="00E70540">
            <w:pPr>
              <w:pStyle w:val="TableParagraph"/>
              <w:rPr>
                <w:sz w:val="20"/>
              </w:rPr>
            </w:pPr>
            <w:r>
              <w:rPr>
                <w:spacing w:val="-2"/>
                <w:sz w:val="20"/>
              </w:rPr>
              <w:t>(3.6%)</w:t>
            </w:r>
          </w:p>
        </w:tc>
        <w:tc>
          <w:tcPr>
            <w:tcW w:w="876" w:type="dxa"/>
          </w:tcPr>
          <w:p w:rsidR="00935180" w:rsidRDefault="00935180" w:rsidP="00E70540">
            <w:pPr>
              <w:pStyle w:val="TableParagraph"/>
              <w:spacing w:line="223" w:lineRule="exact"/>
              <w:rPr>
                <w:sz w:val="20"/>
              </w:rPr>
            </w:pPr>
            <w:r>
              <w:rPr>
                <w:spacing w:val="-10"/>
                <w:sz w:val="20"/>
              </w:rPr>
              <w:t>6</w:t>
            </w:r>
          </w:p>
          <w:p w:rsidR="00935180" w:rsidRDefault="00935180" w:rsidP="00E70540">
            <w:pPr>
              <w:pStyle w:val="TableParagraph"/>
              <w:rPr>
                <w:sz w:val="20"/>
              </w:rPr>
            </w:pPr>
            <w:r>
              <w:rPr>
                <w:spacing w:val="-2"/>
                <w:sz w:val="20"/>
              </w:rPr>
              <w:t>(5.4%)</w:t>
            </w:r>
          </w:p>
        </w:tc>
        <w:tc>
          <w:tcPr>
            <w:tcW w:w="1037" w:type="dxa"/>
          </w:tcPr>
          <w:p w:rsidR="00935180" w:rsidRDefault="00935180" w:rsidP="00E70540">
            <w:pPr>
              <w:pStyle w:val="TableParagraph"/>
              <w:spacing w:line="228" w:lineRule="exact"/>
              <w:rPr>
                <w:b/>
                <w:sz w:val="20"/>
              </w:rPr>
            </w:pPr>
            <w:r>
              <w:rPr>
                <w:b/>
                <w:spacing w:val="-5"/>
                <w:sz w:val="20"/>
              </w:rPr>
              <w:t>45</w:t>
            </w:r>
          </w:p>
          <w:p w:rsidR="00935180" w:rsidRDefault="00935180" w:rsidP="00E70540">
            <w:pPr>
              <w:pStyle w:val="TableParagraph"/>
              <w:rPr>
                <w:b/>
                <w:sz w:val="20"/>
              </w:rPr>
            </w:pPr>
            <w:r>
              <w:rPr>
                <w:b/>
                <w:spacing w:val="-2"/>
                <w:sz w:val="20"/>
              </w:rPr>
              <w:t>(40.5%)</w:t>
            </w:r>
          </w:p>
        </w:tc>
        <w:tc>
          <w:tcPr>
            <w:tcW w:w="1102" w:type="dxa"/>
          </w:tcPr>
          <w:p w:rsidR="00935180" w:rsidRDefault="00935180" w:rsidP="00E70540">
            <w:pPr>
              <w:pStyle w:val="TableParagraph"/>
              <w:spacing w:line="223" w:lineRule="exact"/>
              <w:ind w:left="108"/>
              <w:rPr>
                <w:sz w:val="20"/>
              </w:rPr>
            </w:pPr>
            <w:r>
              <w:rPr>
                <w:spacing w:val="-5"/>
                <w:sz w:val="20"/>
              </w:rPr>
              <w:t>30</w:t>
            </w:r>
          </w:p>
          <w:p w:rsidR="00935180" w:rsidRDefault="00935180" w:rsidP="00E70540">
            <w:pPr>
              <w:pStyle w:val="TableParagraph"/>
              <w:ind w:left="108"/>
              <w:rPr>
                <w:sz w:val="20"/>
              </w:rPr>
            </w:pPr>
            <w:r>
              <w:rPr>
                <w:spacing w:val="-2"/>
                <w:sz w:val="20"/>
              </w:rPr>
              <w:t>(27%)</w:t>
            </w:r>
          </w:p>
        </w:tc>
        <w:tc>
          <w:tcPr>
            <w:tcW w:w="979" w:type="dxa"/>
          </w:tcPr>
          <w:p w:rsidR="00935180" w:rsidRDefault="00935180" w:rsidP="00E70540">
            <w:pPr>
              <w:pStyle w:val="TableParagraph"/>
              <w:spacing w:line="223" w:lineRule="exact"/>
              <w:rPr>
                <w:sz w:val="20"/>
              </w:rPr>
            </w:pPr>
            <w:r>
              <w:rPr>
                <w:spacing w:val="-5"/>
                <w:sz w:val="20"/>
              </w:rPr>
              <w:t>111</w:t>
            </w:r>
          </w:p>
          <w:p w:rsidR="00935180" w:rsidRDefault="00935180" w:rsidP="00E70540">
            <w:pPr>
              <w:pStyle w:val="TableParagraph"/>
              <w:rPr>
                <w:sz w:val="20"/>
              </w:rPr>
            </w:pPr>
            <w:r>
              <w:rPr>
                <w:spacing w:val="-2"/>
                <w:sz w:val="20"/>
              </w:rPr>
              <w:t>(100%)</w:t>
            </w:r>
          </w:p>
        </w:tc>
        <w:tc>
          <w:tcPr>
            <w:tcW w:w="1071" w:type="dxa"/>
          </w:tcPr>
          <w:p w:rsidR="00935180" w:rsidRDefault="00935180" w:rsidP="00E70540">
            <w:pPr>
              <w:pStyle w:val="TableParagraph"/>
              <w:spacing w:line="223" w:lineRule="exact"/>
              <w:rPr>
                <w:sz w:val="20"/>
              </w:rPr>
            </w:pPr>
            <w:r>
              <w:rPr>
                <w:spacing w:val="-2"/>
                <w:sz w:val="20"/>
              </w:rPr>
              <w:t>Agree</w:t>
            </w:r>
          </w:p>
        </w:tc>
      </w:tr>
      <w:tr w:rsidR="00935180" w:rsidTr="00E70540">
        <w:trPr>
          <w:trHeight w:val="921"/>
        </w:trPr>
        <w:tc>
          <w:tcPr>
            <w:tcW w:w="591" w:type="dxa"/>
          </w:tcPr>
          <w:p w:rsidR="00935180" w:rsidRDefault="00935180" w:rsidP="00E70540">
            <w:pPr>
              <w:pStyle w:val="TableParagraph"/>
              <w:spacing w:line="223" w:lineRule="exact"/>
              <w:ind w:left="108"/>
              <w:rPr>
                <w:sz w:val="20"/>
              </w:rPr>
            </w:pPr>
            <w:r>
              <w:rPr>
                <w:spacing w:val="-10"/>
                <w:sz w:val="20"/>
              </w:rPr>
              <w:t>5</w:t>
            </w:r>
          </w:p>
        </w:tc>
        <w:tc>
          <w:tcPr>
            <w:tcW w:w="3128" w:type="dxa"/>
          </w:tcPr>
          <w:p w:rsidR="00935180" w:rsidRDefault="00935180" w:rsidP="00E70540">
            <w:pPr>
              <w:pStyle w:val="TableParagraph"/>
              <w:ind w:left="105" w:right="100"/>
              <w:jc w:val="both"/>
              <w:rPr>
                <w:sz w:val="20"/>
              </w:rPr>
            </w:pPr>
            <w:r>
              <w:rPr>
                <w:sz w:val="20"/>
              </w:rPr>
              <w:t>Limited</w:t>
            </w:r>
            <w:r>
              <w:rPr>
                <w:spacing w:val="-8"/>
                <w:sz w:val="20"/>
              </w:rPr>
              <w:t xml:space="preserve"> </w:t>
            </w:r>
            <w:r>
              <w:rPr>
                <w:sz w:val="20"/>
              </w:rPr>
              <w:t>funding</w:t>
            </w:r>
            <w:r>
              <w:rPr>
                <w:spacing w:val="-11"/>
                <w:sz w:val="20"/>
              </w:rPr>
              <w:t xml:space="preserve"> </w:t>
            </w:r>
            <w:r>
              <w:rPr>
                <w:sz w:val="20"/>
              </w:rPr>
              <w:t>and</w:t>
            </w:r>
            <w:r>
              <w:rPr>
                <w:spacing w:val="-10"/>
                <w:sz w:val="20"/>
              </w:rPr>
              <w:t xml:space="preserve"> </w:t>
            </w:r>
            <w:r>
              <w:rPr>
                <w:sz w:val="20"/>
              </w:rPr>
              <w:t>poor</w:t>
            </w:r>
            <w:r>
              <w:rPr>
                <w:spacing w:val="-11"/>
                <w:sz w:val="20"/>
              </w:rPr>
              <w:t xml:space="preserve"> </w:t>
            </w:r>
            <w:r>
              <w:rPr>
                <w:sz w:val="20"/>
              </w:rPr>
              <w:t>budgetary allocation affect Nigeria’s ability to execute</w:t>
            </w:r>
            <w:r>
              <w:rPr>
                <w:spacing w:val="67"/>
                <w:w w:val="150"/>
                <w:sz w:val="20"/>
              </w:rPr>
              <w:t xml:space="preserve"> </w:t>
            </w:r>
            <w:r>
              <w:rPr>
                <w:sz w:val="20"/>
              </w:rPr>
              <w:t>foreign</w:t>
            </w:r>
            <w:r>
              <w:rPr>
                <w:spacing w:val="65"/>
                <w:w w:val="150"/>
                <w:sz w:val="20"/>
              </w:rPr>
              <w:t xml:space="preserve"> </w:t>
            </w:r>
            <w:r>
              <w:rPr>
                <w:sz w:val="20"/>
              </w:rPr>
              <w:t>policy</w:t>
            </w:r>
            <w:r>
              <w:rPr>
                <w:spacing w:val="62"/>
                <w:w w:val="150"/>
                <w:sz w:val="20"/>
              </w:rPr>
              <w:t xml:space="preserve"> </w:t>
            </w:r>
            <w:r>
              <w:rPr>
                <w:spacing w:val="-2"/>
                <w:sz w:val="20"/>
              </w:rPr>
              <w:t>initiatives</w:t>
            </w:r>
          </w:p>
          <w:p w:rsidR="00935180" w:rsidRDefault="00935180" w:rsidP="00E70540">
            <w:pPr>
              <w:pStyle w:val="TableParagraph"/>
              <w:spacing w:line="217" w:lineRule="exact"/>
              <w:ind w:left="105"/>
              <w:rPr>
                <w:sz w:val="20"/>
              </w:rPr>
            </w:pPr>
            <w:r>
              <w:rPr>
                <w:spacing w:val="-2"/>
                <w:sz w:val="20"/>
              </w:rPr>
              <w:t>effectively.</w:t>
            </w:r>
          </w:p>
        </w:tc>
        <w:tc>
          <w:tcPr>
            <w:tcW w:w="996" w:type="dxa"/>
          </w:tcPr>
          <w:p w:rsidR="00935180" w:rsidRDefault="00935180" w:rsidP="00E70540">
            <w:pPr>
              <w:pStyle w:val="TableParagraph"/>
              <w:spacing w:line="223" w:lineRule="exact"/>
              <w:rPr>
                <w:sz w:val="20"/>
              </w:rPr>
            </w:pPr>
            <w:r>
              <w:rPr>
                <w:spacing w:val="-10"/>
                <w:sz w:val="20"/>
              </w:rPr>
              <w:t>9</w:t>
            </w:r>
          </w:p>
          <w:p w:rsidR="00935180" w:rsidRDefault="00935180" w:rsidP="00E70540">
            <w:pPr>
              <w:pStyle w:val="TableParagraph"/>
              <w:rPr>
                <w:sz w:val="20"/>
              </w:rPr>
            </w:pPr>
            <w:r>
              <w:rPr>
                <w:spacing w:val="-2"/>
                <w:sz w:val="20"/>
              </w:rPr>
              <w:t>(8.1%)</w:t>
            </w:r>
          </w:p>
        </w:tc>
        <w:tc>
          <w:tcPr>
            <w:tcW w:w="996" w:type="dxa"/>
          </w:tcPr>
          <w:p w:rsidR="00935180" w:rsidRDefault="00935180" w:rsidP="00E70540">
            <w:pPr>
              <w:pStyle w:val="TableParagraph"/>
              <w:spacing w:line="223" w:lineRule="exact"/>
              <w:rPr>
                <w:sz w:val="20"/>
              </w:rPr>
            </w:pPr>
            <w:r>
              <w:rPr>
                <w:spacing w:val="-5"/>
                <w:sz w:val="20"/>
              </w:rPr>
              <w:t>18</w:t>
            </w:r>
          </w:p>
          <w:p w:rsidR="00935180" w:rsidRDefault="00935180" w:rsidP="00E70540">
            <w:pPr>
              <w:pStyle w:val="TableParagraph"/>
              <w:rPr>
                <w:sz w:val="20"/>
              </w:rPr>
            </w:pPr>
            <w:r>
              <w:rPr>
                <w:spacing w:val="-2"/>
                <w:sz w:val="20"/>
              </w:rPr>
              <w:t>(16.2%)</w:t>
            </w:r>
          </w:p>
        </w:tc>
        <w:tc>
          <w:tcPr>
            <w:tcW w:w="876" w:type="dxa"/>
          </w:tcPr>
          <w:p w:rsidR="00935180" w:rsidRDefault="00935180" w:rsidP="00E70540">
            <w:pPr>
              <w:pStyle w:val="TableParagraph"/>
              <w:spacing w:line="223" w:lineRule="exact"/>
              <w:rPr>
                <w:sz w:val="20"/>
              </w:rPr>
            </w:pPr>
            <w:r>
              <w:rPr>
                <w:spacing w:val="-10"/>
                <w:sz w:val="20"/>
              </w:rPr>
              <w:t>3</w:t>
            </w:r>
          </w:p>
          <w:p w:rsidR="00935180" w:rsidRDefault="00935180" w:rsidP="00E70540">
            <w:pPr>
              <w:pStyle w:val="TableParagraph"/>
              <w:rPr>
                <w:sz w:val="20"/>
              </w:rPr>
            </w:pPr>
            <w:r>
              <w:rPr>
                <w:spacing w:val="-2"/>
                <w:sz w:val="20"/>
              </w:rPr>
              <w:t>(2.7%)</w:t>
            </w:r>
          </w:p>
        </w:tc>
        <w:tc>
          <w:tcPr>
            <w:tcW w:w="1037" w:type="dxa"/>
          </w:tcPr>
          <w:p w:rsidR="00935180" w:rsidRDefault="00935180" w:rsidP="00E70540">
            <w:pPr>
              <w:pStyle w:val="TableParagraph"/>
              <w:spacing w:line="228" w:lineRule="exact"/>
              <w:rPr>
                <w:b/>
                <w:sz w:val="20"/>
              </w:rPr>
            </w:pPr>
            <w:r>
              <w:rPr>
                <w:b/>
                <w:spacing w:val="-5"/>
                <w:sz w:val="20"/>
              </w:rPr>
              <w:t>57</w:t>
            </w:r>
          </w:p>
          <w:p w:rsidR="00935180" w:rsidRDefault="00935180" w:rsidP="00E70540">
            <w:pPr>
              <w:pStyle w:val="TableParagraph"/>
              <w:rPr>
                <w:b/>
                <w:sz w:val="20"/>
              </w:rPr>
            </w:pPr>
            <w:r>
              <w:rPr>
                <w:b/>
                <w:spacing w:val="-2"/>
                <w:sz w:val="20"/>
              </w:rPr>
              <w:t>(51.4%)</w:t>
            </w:r>
          </w:p>
        </w:tc>
        <w:tc>
          <w:tcPr>
            <w:tcW w:w="1102" w:type="dxa"/>
          </w:tcPr>
          <w:p w:rsidR="00935180" w:rsidRDefault="00935180" w:rsidP="00E70540">
            <w:pPr>
              <w:pStyle w:val="TableParagraph"/>
              <w:spacing w:line="223" w:lineRule="exact"/>
              <w:ind w:left="108"/>
              <w:rPr>
                <w:sz w:val="20"/>
              </w:rPr>
            </w:pPr>
            <w:r>
              <w:rPr>
                <w:spacing w:val="-5"/>
                <w:sz w:val="20"/>
              </w:rPr>
              <w:t>24</w:t>
            </w:r>
          </w:p>
          <w:p w:rsidR="00935180" w:rsidRDefault="00935180" w:rsidP="00E70540">
            <w:pPr>
              <w:pStyle w:val="TableParagraph"/>
              <w:ind w:left="108"/>
              <w:rPr>
                <w:sz w:val="20"/>
              </w:rPr>
            </w:pPr>
            <w:r>
              <w:rPr>
                <w:spacing w:val="-2"/>
                <w:sz w:val="20"/>
              </w:rPr>
              <w:t>(21.6%)</w:t>
            </w:r>
          </w:p>
        </w:tc>
        <w:tc>
          <w:tcPr>
            <w:tcW w:w="979" w:type="dxa"/>
          </w:tcPr>
          <w:p w:rsidR="00935180" w:rsidRDefault="00935180" w:rsidP="00E70540">
            <w:pPr>
              <w:pStyle w:val="TableParagraph"/>
              <w:spacing w:line="223" w:lineRule="exact"/>
              <w:rPr>
                <w:sz w:val="20"/>
              </w:rPr>
            </w:pPr>
            <w:r>
              <w:rPr>
                <w:spacing w:val="-5"/>
                <w:sz w:val="20"/>
              </w:rPr>
              <w:t>111</w:t>
            </w:r>
          </w:p>
          <w:p w:rsidR="00935180" w:rsidRDefault="00935180" w:rsidP="00E70540">
            <w:pPr>
              <w:pStyle w:val="TableParagraph"/>
              <w:rPr>
                <w:sz w:val="20"/>
              </w:rPr>
            </w:pPr>
            <w:r>
              <w:rPr>
                <w:spacing w:val="-2"/>
                <w:sz w:val="20"/>
              </w:rPr>
              <w:t>(100%)</w:t>
            </w:r>
          </w:p>
        </w:tc>
        <w:tc>
          <w:tcPr>
            <w:tcW w:w="1071" w:type="dxa"/>
          </w:tcPr>
          <w:p w:rsidR="00935180" w:rsidRDefault="00935180" w:rsidP="00E70540">
            <w:pPr>
              <w:pStyle w:val="TableParagraph"/>
              <w:spacing w:line="223" w:lineRule="exact"/>
              <w:rPr>
                <w:sz w:val="20"/>
              </w:rPr>
            </w:pPr>
            <w:r>
              <w:rPr>
                <w:spacing w:val="-2"/>
                <w:sz w:val="20"/>
              </w:rPr>
              <w:t>Agree</w:t>
            </w:r>
          </w:p>
        </w:tc>
      </w:tr>
      <w:tr w:rsidR="00935180" w:rsidTr="00E70540">
        <w:trPr>
          <w:trHeight w:val="919"/>
        </w:trPr>
        <w:tc>
          <w:tcPr>
            <w:tcW w:w="591" w:type="dxa"/>
          </w:tcPr>
          <w:p w:rsidR="00935180" w:rsidRDefault="00935180" w:rsidP="00E70540">
            <w:pPr>
              <w:pStyle w:val="TableParagraph"/>
              <w:spacing w:line="223" w:lineRule="exact"/>
              <w:ind w:left="108"/>
              <w:rPr>
                <w:sz w:val="20"/>
              </w:rPr>
            </w:pPr>
            <w:r>
              <w:rPr>
                <w:spacing w:val="-10"/>
                <w:sz w:val="20"/>
              </w:rPr>
              <w:t>6</w:t>
            </w:r>
          </w:p>
        </w:tc>
        <w:tc>
          <w:tcPr>
            <w:tcW w:w="3128" w:type="dxa"/>
          </w:tcPr>
          <w:p w:rsidR="00935180" w:rsidRDefault="00935180" w:rsidP="00E70540">
            <w:pPr>
              <w:pStyle w:val="TableParagraph"/>
              <w:tabs>
                <w:tab w:val="left" w:pos="875"/>
                <w:tab w:val="left" w:pos="1309"/>
                <w:tab w:val="left" w:pos="2518"/>
              </w:tabs>
              <w:ind w:left="105" w:right="99"/>
              <w:rPr>
                <w:sz w:val="20"/>
              </w:rPr>
            </w:pPr>
            <w:r>
              <w:rPr>
                <w:spacing w:val="-2"/>
                <w:sz w:val="20"/>
              </w:rPr>
              <w:t>There</w:t>
            </w:r>
            <w:r>
              <w:rPr>
                <w:sz w:val="20"/>
              </w:rPr>
              <w:tab/>
            </w:r>
            <w:r>
              <w:rPr>
                <w:spacing w:val="-6"/>
                <w:sz w:val="20"/>
              </w:rPr>
              <w:t>is</w:t>
            </w:r>
            <w:r>
              <w:rPr>
                <w:sz w:val="20"/>
              </w:rPr>
              <w:tab/>
            </w:r>
            <w:r>
              <w:rPr>
                <w:spacing w:val="-2"/>
                <w:sz w:val="20"/>
              </w:rPr>
              <w:t>insufficient</w:t>
            </w:r>
            <w:r>
              <w:rPr>
                <w:sz w:val="20"/>
              </w:rPr>
              <w:tab/>
            </w:r>
            <w:r>
              <w:rPr>
                <w:spacing w:val="-2"/>
                <w:sz w:val="20"/>
              </w:rPr>
              <w:t xml:space="preserve">public </w:t>
            </w:r>
            <w:r>
              <w:rPr>
                <w:sz w:val="20"/>
              </w:rPr>
              <w:t>awareness and</w:t>
            </w:r>
            <w:r>
              <w:rPr>
                <w:spacing w:val="3"/>
                <w:sz w:val="20"/>
              </w:rPr>
              <w:t xml:space="preserve"> </w:t>
            </w:r>
            <w:r>
              <w:rPr>
                <w:sz w:val="20"/>
              </w:rPr>
              <w:t>engagement</w:t>
            </w:r>
            <w:r>
              <w:rPr>
                <w:spacing w:val="3"/>
                <w:sz w:val="20"/>
              </w:rPr>
              <w:t xml:space="preserve"> </w:t>
            </w:r>
            <w:r>
              <w:rPr>
                <w:sz w:val="20"/>
              </w:rPr>
              <w:t>with</w:t>
            </w:r>
            <w:r>
              <w:rPr>
                <w:spacing w:val="1"/>
                <w:sz w:val="20"/>
              </w:rPr>
              <w:t xml:space="preserve"> </w:t>
            </w:r>
            <w:r>
              <w:rPr>
                <w:spacing w:val="-5"/>
                <w:sz w:val="20"/>
              </w:rPr>
              <w:t>the</w:t>
            </w:r>
          </w:p>
          <w:p w:rsidR="00935180" w:rsidRDefault="00935180" w:rsidP="00E70540">
            <w:pPr>
              <w:pStyle w:val="TableParagraph"/>
              <w:spacing w:line="230" w:lineRule="exact"/>
              <w:ind w:left="105"/>
              <w:rPr>
                <w:sz w:val="20"/>
              </w:rPr>
            </w:pPr>
            <w:r>
              <w:rPr>
                <w:sz w:val="20"/>
              </w:rPr>
              <w:t>goals</w:t>
            </w:r>
            <w:r>
              <w:rPr>
                <w:spacing w:val="80"/>
                <w:sz w:val="20"/>
              </w:rPr>
              <w:t xml:space="preserve"> </w:t>
            </w:r>
            <w:r>
              <w:rPr>
                <w:sz w:val="20"/>
              </w:rPr>
              <w:t>and</w:t>
            </w:r>
            <w:r>
              <w:rPr>
                <w:spacing w:val="80"/>
                <w:sz w:val="20"/>
              </w:rPr>
              <w:t xml:space="preserve"> </w:t>
            </w:r>
            <w:r>
              <w:rPr>
                <w:sz w:val="20"/>
              </w:rPr>
              <w:t>benefits</w:t>
            </w:r>
            <w:r>
              <w:rPr>
                <w:spacing w:val="80"/>
                <w:sz w:val="20"/>
              </w:rPr>
              <w:t xml:space="preserve"> </w:t>
            </w:r>
            <w:r>
              <w:rPr>
                <w:sz w:val="20"/>
              </w:rPr>
              <w:t>of</w:t>
            </w:r>
            <w:r>
              <w:rPr>
                <w:spacing w:val="80"/>
                <w:sz w:val="20"/>
              </w:rPr>
              <w:t xml:space="preserve"> </w:t>
            </w:r>
            <w:r>
              <w:rPr>
                <w:sz w:val="20"/>
              </w:rPr>
              <w:t>Nigeria’s foreign policy.</w:t>
            </w:r>
          </w:p>
        </w:tc>
        <w:tc>
          <w:tcPr>
            <w:tcW w:w="996" w:type="dxa"/>
          </w:tcPr>
          <w:p w:rsidR="00935180" w:rsidRDefault="00935180" w:rsidP="00E70540">
            <w:pPr>
              <w:pStyle w:val="TableParagraph"/>
              <w:spacing w:line="223" w:lineRule="exact"/>
              <w:rPr>
                <w:sz w:val="20"/>
              </w:rPr>
            </w:pPr>
            <w:r>
              <w:rPr>
                <w:spacing w:val="-5"/>
                <w:sz w:val="20"/>
              </w:rPr>
              <w:t>26</w:t>
            </w:r>
          </w:p>
          <w:p w:rsidR="00935180" w:rsidRDefault="00935180" w:rsidP="00E70540">
            <w:pPr>
              <w:pStyle w:val="TableParagraph"/>
              <w:spacing w:before="1"/>
              <w:rPr>
                <w:sz w:val="20"/>
              </w:rPr>
            </w:pPr>
            <w:r>
              <w:rPr>
                <w:spacing w:val="-2"/>
                <w:sz w:val="20"/>
              </w:rPr>
              <w:t>(23.4%)</w:t>
            </w:r>
          </w:p>
        </w:tc>
        <w:tc>
          <w:tcPr>
            <w:tcW w:w="996" w:type="dxa"/>
          </w:tcPr>
          <w:p w:rsidR="00935180" w:rsidRDefault="00935180" w:rsidP="00E70540">
            <w:pPr>
              <w:pStyle w:val="TableParagraph"/>
              <w:spacing w:line="223" w:lineRule="exact"/>
              <w:rPr>
                <w:sz w:val="20"/>
              </w:rPr>
            </w:pPr>
            <w:r>
              <w:rPr>
                <w:spacing w:val="-10"/>
                <w:sz w:val="20"/>
              </w:rPr>
              <w:t>5</w:t>
            </w:r>
          </w:p>
          <w:p w:rsidR="00935180" w:rsidRDefault="00935180" w:rsidP="00E70540">
            <w:pPr>
              <w:pStyle w:val="TableParagraph"/>
              <w:spacing w:before="1"/>
              <w:rPr>
                <w:sz w:val="20"/>
              </w:rPr>
            </w:pPr>
            <w:r>
              <w:rPr>
                <w:spacing w:val="-2"/>
                <w:sz w:val="20"/>
              </w:rPr>
              <w:t>(4.5%)</w:t>
            </w:r>
          </w:p>
        </w:tc>
        <w:tc>
          <w:tcPr>
            <w:tcW w:w="876" w:type="dxa"/>
          </w:tcPr>
          <w:p w:rsidR="00935180" w:rsidRDefault="00935180" w:rsidP="00E70540">
            <w:pPr>
              <w:pStyle w:val="TableParagraph"/>
              <w:spacing w:line="223" w:lineRule="exact"/>
              <w:rPr>
                <w:sz w:val="20"/>
              </w:rPr>
            </w:pPr>
            <w:r>
              <w:rPr>
                <w:spacing w:val="-10"/>
                <w:sz w:val="20"/>
              </w:rPr>
              <w:t>5</w:t>
            </w:r>
          </w:p>
          <w:p w:rsidR="00935180" w:rsidRDefault="00935180" w:rsidP="00E70540">
            <w:pPr>
              <w:pStyle w:val="TableParagraph"/>
              <w:spacing w:before="1"/>
              <w:rPr>
                <w:sz w:val="20"/>
              </w:rPr>
            </w:pPr>
            <w:r>
              <w:rPr>
                <w:spacing w:val="-2"/>
                <w:sz w:val="20"/>
              </w:rPr>
              <w:t>(4.5%)</w:t>
            </w:r>
          </w:p>
        </w:tc>
        <w:tc>
          <w:tcPr>
            <w:tcW w:w="1037" w:type="dxa"/>
          </w:tcPr>
          <w:p w:rsidR="00935180" w:rsidRDefault="00935180" w:rsidP="00E70540">
            <w:pPr>
              <w:pStyle w:val="TableParagraph"/>
              <w:spacing w:line="228" w:lineRule="exact"/>
              <w:rPr>
                <w:b/>
                <w:sz w:val="20"/>
              </w:rPr>
            </w:pPr>
            <w:r>
              <w:rPr>
                <w:b/>
                <w:spacing w:val="-5"/>
                <w:sz w:val="20"/>
              </w:rPr>
              <w:t>42</w:t>
            </w:r>
          </w:p>
          <w:p w:rsidR="00935180" w:rsidRDefault="00935180" w:rsidP="00E70540">
            <w:pPr>
              <w:pStyle w:val="TableParagraph"/>
              <w:spacing w:before="1"/>
              <w:rPr>
                <w:b/>
                <w:sz w:val="20"/>
              </w:rPr>
            </w:pPr>
            <w:r>
              <w:rPr>
                <w:b/>
                <w:spacing w:val="-2"/>
                <w:sz w:val="20"/>
              </w:rPr>
              <w:t>(37.8%)</w:t>
            </w:r>
          </w:p>
        </w:tc>
        <w:tc>
          <w:tcPr>
            <w:tcW w:w="1102" w:type="dxa"/>
          </w:tcPr>
          <w:p w:rsidR="00935180" w:rsidRDefault="00935180" w:rsidP="00E70540">
            <w:pPr>
              <w:pStyle w:val="TableParagraph"/>
              <w:spacing w:line="223" w:lineRule="exact"/>
              <w:ind w:left="108"/>
              <w:rPr>
                <w:sz w:val="20"/>
              </w:rPr>
            </w:pPr>
            <w:r>
              <w:rPr>
                <w:spacing w:val="-5"/>
                <w:sz w:val="20"/>
              </w:rPr>
              <w:t>33</w:t>
            </w:r>
          </w:p>
          <w:p w:rsidR="00935180" w:rsidRDefault="00935180" w:rsidP="00E70540">
            <w:pPr>
              <w:pStyle w:val="TableParagraph"/>
              <w:spacing w:before="1"/>
              <w:ind w:left="108"/>
              <w:rPr>
                <w:sz w:val="20"/>
              </w:rPr>
            </w:pPr>
            <w:r>
              <w:rPr>
                <w:spacing w:val="-2"/>
                <w:sz w:val="20"/>
              </w:rPr>
              <w:t>(29.7%)</w:t>
            </w:r>
          </w:p>
        </w:tc>
        <w:tc>
          <w:tcPr>
            <w:tcW w:w="979" w:type="dxa"/>
          </w:tcPr>
          <w:p w:rsidR="00935180" w:rsidRDefault="00935180" w:rsidP="00E70540">
            <w:pPr>
              <w:pStyle w:val="TableParagraph"/>
              <w:spacing w:line="223" w:lineRule="exact"/>
              <w:rPr>
                <w:sz w:val="20"/>
              </w:rPr>
            </w:pPr>
            <w:r>
              <w:rPr>
                <w:spacing w:val="-5"/>
                <w:sz w:val="20"/>
              </w:rPr>
              <w:t>111</w:t>
            </w:r>
          </w:p>
          <w:p w:rsidR="00935180" w:rsidRDefault="00935180" w:rsidP="00E70540">
            <w:pPr>
              <w:pStyle w:val="TableParagraph"/>
              <w:spacing w:before="1"/>
              <w:rPr>
                <w:sz w:val="20"/>
              </w:rPr>
            </w:pPr>
            <w:r>
              <w:rPr>
                <w:spacing w:val="-2"/>
                <w:sz w:val="20"/>
              </w:rPr>
              <w:t>(100%)</w:t>
            </w:r>
          </w:p>
        </w:tc>
        <w:tc>
          <w:tcPr>
            <w:tcW w:w="1071" w:type="dxa"/>
          </w:tcPr>
          <w:p w:rsidR="00935180" w:rsidRDefault="00935180" w:rsidP="00E70540">
            <w:pPr>
              <w:pStyle w:val="TableParagraph"/>
              <w:spacing w:line="223" w:lineRule="exact"/>
              <w:rPr>
                <w:sz w:val="20"/>
              </w:rPr>
            </w:pPr>
            <w:r>
              <w:rPr>
                <w:spacing w:val="-2"/>
                <w:sz w:val="20"/>
              </w:rPr>
              <w:t>Agree</w:t>
            </w:r>
          </w:p>
        </w:tc>
      </w:tr>
      <w:tr w:rsidR="00935180" w:rsidTr="00E70540">
        <w:trPr>
          <w:trHeight w:val="689"/>
        </w:trPr>
        <w:tc>
          <w:tcPr>
            <w:tcW w:w="591" w:type="dxa"/>
          </w:tcPr>
          <w:p w:rsidR="00935180" w:rsidRDefault="00935180" w:rsidP="00E70540">
            <w:pPr>
              <w:pStyle w:val="TableParagraph"/>
              <w:spacing w:line="223" w:lineRule="exact"/>
              <w:ind w:left="108"/>
              <w:rPr>
                <w:sz w:val="20"/>
              </w:rPr>
            </w:pPr>
            <w:r>
              <w:rPr>
                <w:spacing w:val="-10"/>
                <w:sz w:val="20"/>
              </w:rPr>
              <w:t>7</w:t>
            </w:r>
          </w:p>
        </w:tc>
        <w:tc>
          <w:tcPr>
            <w:tcW w:w="3128" w:type="dxa"/>
          </w:tcPr>
          <w:p w:rsidR="00935180" w:rsidRDefault="00935180" w:rsidP="00E70540">
            <w:pPr>
              <w:pStyle w:val="TableParagraph"/>
              <w:tabs>
                <w:tab w:val="left" w:pos="971"/>
                <w:tab w:val="left" w:pos="1649"/>
                <w:tab w:val="left" w:pos="2160"/>
              </w:tabs>
              <w:ind w:left="105" w:right="101"/>
              <w:rPr>
                <w:sz w:val="20"/>
              </w:rPr>
            </w:pPr>
            <w:r>
              <w:rPr>
                <w:spacing w:val="-2"/>
                <w:sz w:val="20"/>
              </w:rPr>
              <w:t>Nigeria</w:t>
            </w:r>
            <w:r>
              <w:rPr>
                <w:sz w:val="20"/>
              </w:rPr>
              <w:tab/>
            </w:r>
            <w:r>
              <w:rPr>
                <w:spacing w:val="-2"/>
                <w:sz w:val="20"/>
              </w:rPr>
              <w:t>lacks</w:t>
            </w:r>
            <w:r>
              <w:rPr>
                <w:sz w:val="20"/>
              </w:rPr>
              <w:tab/>
            </w:r>
            <w:r>
              <w:rPr>
                <w:spacing w:val="-4"/>
                <w:sz w:val="20"/>
              </w:rPr>
              <w:t>the</w:t>
            </w:r>
            <w:r>
              <w:rPr>
                <w:sz w:val="20"/>
              </w:rPr>
              <w:tab/>
            </w:r>
            <w:r>
              <w:rPr>
                <w:spacing w:val="-2"/>
                <w:sz w:val="20"/>
              </w:rPr>
              <w:t xml:space="preserve">diplomatic </w:t>
            </w:r>
            <w:r>
              <w:rPr>
                <w:sz w:val="20"/>
              </w:rPr>
              <w:t>capacity</w:t>
            </w:r>
            <w:r>
              <w:rPr>
                <w:spacing w:val="29"/>
                <w:sz w:val="20"/>
              </w:rPr>
              <w:t xml:space="preserve">  </w:t>
            </w:r>
            <w:r>
              <w:rPr>
                <w:sz w:val="20"/>
              </w:rPr>
              <w:t>to</w:t>
            </w:r>
            <w:r>
              <w:rPr>
                <w:spacing w:val="32"/>
                <w:sz w:val="20"/>
              </w:rPr>
              <w:t xml:space="preserve">  </w:t>
            </w:r>
            <w:r>
              <w:rPr>
                <w:sz w:val="20"/>
              </w:rPr>
              <w:t>effectively</w:t>
            </w:r>
            <w:r>
              <w:rPr>
                <w:spacing w:val="30"/>
                <w:sz w:val="20"/>
              </w:rPr>
              <w:t xml:space="preserve">  </w:t>
            </w:r>
            <w:r>
              <w:rPr>
                <w:spacing w:val="-2"/>
                <w:sz w:val="20"/>
              </w:rPr>
              <w:t>negotiate</w:t>
            </w:r>
          </w:p>
          <w:p w:rsidR="00935180" w:rsidRDefault="00935180" w:rsidP="00E70540">
            <w:pPr>
              <w:pStyle w:val="TableParagraph"/>
              <w:spacing w:line="217" w:lineRule="exact"/>
              <w:ind w:left="105"/>
              <w:rPr>
                <w:sz w:val="20"/>
              </w:rPr>
            </w:pPr>
            <w:r>
              <w:rPr>
                <w:sz w:val="20"/>
              </w:rPr>
              <w:t>favorable</w:t>
            </w:r>
            <w:r>
              <w:rPr>
                <w:spacing w:val="-10"/>
                <w:sz w:val="20"/>
              </w:rPr>
              <w:t xml:space="preserve"> </w:t>
            </w:r>
            <w:r>
              <w:rPr>
                <w:sz w:val="20"/>
              </w:rPr>
              <w:t>international</w:t>
            </w:r>
            <w:r>
              <w:rPr>
                <w:spacing w:val="-9"/>
                <w:sz w:val="20"/>
              </w:rPr>
              <w:t xml:space="preserve"> </w:t>
            </w:r>
            <w:r>
              <w:rPr>
                <w:spacing w:val="-2"/>
                <w:sz w:val="20"/>
              </w:rPr>
              <w:t>agreements.</w:t>
            </w:r>
          </w:p>
        </w:tc>
        <w:tc>
          <w:tcPr>
            <w:tcW w:w="996" w:type="dxa"/>
          </w:tcPr>
          <w:p w:rsidR="00935180" w:rsidRDefault="00935180" w:rsidP="00E70540">
            <w:pPr>
              <w:pStyle w:val="TableParagraph"/>
              <w:spacing w:line="223" w:lineRule="exact"/>
              <w:rPr>
                <w:sz w:val="20"/>
              </w:rPr>
            </w:pPr>
            <w:r>
              <w:rPr>
                <w:spacing w:val="-5"/>
                <w:sz w:val="20"/>
              </w:rPr>
              <w:t>22</w:t>
            </w:r>
          </w:p>
          <w:p w:rsidR="00935180" w:rsidRDefault="00935180" w:rsidP="00E70540">
            <w:pPr>
              <w:pStyle w:val="TableParagraph"/>
              <w:rPr>
                <w:sz w:val="20"/>
              </w:rPr>
            </w:pPr>
            <w:r>
              <w:rPr>
                <w:spacing w:val="-2"/>
                <w:sz w:val="20"/>
              </w:rPr>
              <w:t>(19.8%)</w:t>
            </w:r>
          </w:p>
        </w:tc>
        <w:tc>
          <w:tcPr>
            <w:tcW w:w="996" w:type="dxa"/>
          </w:tcPr>
          <w:p w:rsidR="00935180" w:rsidRDefault="00935180" w:rsidP="00E70540">
            <w:pPr>
              <w:pStyle w:val="TableParagraph"/>
              <w:spacing w:line="223" w:lineRule="exact"/>
              <w:rPr>
                <w:sz w:val="20"/>
              </w:rPr>
            </w:pPr>
            <w:r>
              <w:rPr>
                <w:spacing w:val="-5"/>
                <w:sz w:val="20"/>
              </w:rPr>
              <w:t>54</w:t>
            </w:r>
          </w:p>
          <w:p w:rsidR="00935180" w:rsidRDefault="00935180" w:rsidP="00E70540">
            <w:pPr>
              <w:pStyle w:val="TableParagraph"/>
              <w:rPr>
                <w:sz w:val="20"/>
              </w:rPr>
            </w:pPr>
            <w:r>
              <w:rPr>
                <w:spacing w:val="-2"/>
                <w:sz w:val="20"/>
              </w:rPr>
              <w:t>(48.6%)</w:t>
            </w:r>
          </w:p>
        </w:tc>
        <w:tc>
          <w:tcPr>
            <w:tcW w:w="876" w:type="dxa"/>
          </w:tcPr>
          <w:p w:rsidR="00935180" w:rsidRDefault="00935180" w:rsidP="00E70540">
            <w:pPr>
              <w:pStyle w:val="TableParagraph"/>
              <w:spacing w:line="223" w:lineRule="exact"/>
              <w:rPr>
                <w:sz w:val="20"/>
              </w:rPr>
            </w:pPr>
            <w:r>
              <w:rPr>
                <w:spacing w:val="-10"/>
                <w:sz w:val="20"/>
              </w:rPr>
              <w:t>7</w:t>
            </w:r>
          </w:p>
          <w:p w:rsidR="00935180" w:rsidRDefault="00935180" w:rsidP="00E70540">
            <w:pPr>
              <w:pStyle w:val="TableParagraph"/>
              <w:rPr>
                <w:sz w:val="20"/>
              </w:rPr>
            </w:pPr>
            <w:r>
              <w:rPr>
                <w:spacing w:val="-2"/>
                <w:sz w:val="20"/>
              </w:rPr>
              <w:t>(6.3%)</w:t>
            </w:r>
          </w:p>
        </w:tc>
        <w:tc>
          <w:tcPr>
            <w:tcW w:w="1037" w:type="dxa"/>
          </w:tcPr>
          <w:p w:rsidR="00935180" w:rsidRDefault="00935180" w:rsidP="00E70540">
            <w:pPr>
              <w:pStyle w:val="TableParagraph"/>
              <w:spacing w:line="223" w:lineRule="exact"/>
              <w:rPr>
                <w:sz w:val="20"/>
              </w:rPr>
            </w:pPr>
            <w:r>
              <w:rPr>
                <w:spacing w:val="-5"/>
                <w:sz w:val="20"/>
              </w:rPr>
              <w:t>19</w:t>
            </w:r>
          </w:p>
          <w:p w:rsidR="00935180" w:rsidRDefault="00935180" w:rsidP="00E70540">
            <w:pPr>
              <w:pStyle w:val="TableParagraph"/>
              <w:rPr>
                <w:sz w:val="20"/>
              </w:rPr>
            </w:pPr>
            <w:r>
              <w:rPr>
                <w:spacing w:val="-2"/>
                <w:sz w:val="20"/>
              </w:rPr>
              <w:t>(17.1%)</w:t>
            </w:r>
          </w:p>
        </w:tc>
        <w:tc>
          <w:tcPr>
            <w:tcW w:w="1102" w:type="dxa"/>
          </w:tcPr>
          <w:p w:rsidR="00935180" w:rsidRDefault="00935180" w:rsidP="00E70540">
            <w:pPr>
              <w:pStyle w:val="TableParagraph"/>
              <w:spacing w:line="223" w:lineRule="exact"/>
              <w:ind w:left="108"/>
              <w:rPr>
                <w:sz w:val="20"/>
              </w:rPr>
            </w:pPr>
            <w:r>
              <w:rPr>
                <w:spacing w:val="-10"/>
                <w:sz w:val="20"/>
              </w:rPr>
              <w:t>9</w:t>
            </w:r>
          </w:p>
          <w:p w:rsidR="00935180" w:rsidRDefault="00935180" w:rsidP="00E70540">
            <w:pPr>
              <w:pStyle w:val="TableParagraph"/>
              <w:ind w:left="108"/>
              <w:rPr>
                <w:sz w:val="20"/>
              </w:rPr>
            </w:pPr>
            <w:r>
              <w:rPr>
                <w:spacing w:val="-2"/>
                <w:sz w:val="20"/>
              </w:rPr>
              <w:t>(8.1%)</w:t>
            </w:r>
          </w:p>
        </w:tc>
        <w:tc>
          <w:tcPr>
            <w:tcW w:w="979" w:type="dxa"/>
          </w:tcPr>
          <w:p w:rsidR="00935180" w:rsidRDefault="00935180" w:rsidP="00E70540">
            <w:pPr>
              <w:pStyle w:val="TableParagraph"/>
              <w:spacing w:line="223" w:lineRule="exact"/>
              <w:rPr>
                <w:sz w:val="20"/>
              </w:rPr>
            </w:pPr>
            <w:r>
              <w:rPr>
                <w:spacing w:val="-5"/>
                <w:sz w:val="20"/>
              </w:rPr>
              <w:t>111</w:t>
            </w:r>
          </w:p>
          <w:p w:rsidR="00935180" w:rsidRDefault="00935180" w:rsidP="00E70540">
            <w:pPr>
              <w:pStyle w:val="TableParagraph"/>
              <w:rPr>
                <w:sz w:val="20"/>
              </w:rPr>
            </w:pPr>
            <w:r>
              <w:rPr>
                <w:spacing w:val="-2"/>
                <w:sz w:val="20"/>
              </w:rPr>
              <w:t>(100%)</w:t>
            </w:r>
          </w:p>
        </w:tc>
        <w:tc>
          <w:tcPr>
            <w:tcW w:w="1071" w:type="dxa"/>
          </w:tcPr>
          <w:p w:rsidR="00935180" w:rsidRDefault="00935180" w:rsidP="00E70540">
            <w:pPr>
              <w:pStyle w:val="TableParagraph"/>
              <w:spacing w:line="223" w:lineRule="exact"/>
              <w:rPr>
                <w:sz w:val="20"/>
              </w:rPr>
            </w:pPr>
            <w:r>
              <w:rPr>
                <w:spacing w:val="-2"/>
                <w:sz w:val="20"/>
              </w:rPr>
              <w:t>Disagree</w:t>
            </w:r>
          </w:p>
        </w:tc>
      </w:tr>
      <w:tr w:rsidR="00935180" w:rsidTr="00E70540">
        <w:trPr>
          <w:trHeight w:val="918"/>
        </w:trPr>
        <w:tc>
          <w:tcPr>
            <w:tcW w:w="591" w:type="dxa"/>
          </w:tcPr>
          <w:p w:rsidR="00935180" w:rsidRDefault="00935180" w:rsidP="00E70540">
            <w:pPr>
              <w:pStyle w:val="TableParagraph"/>
              <w:spacing w:line="223" w:lineRule="exact"/>
              <w:ind w:left="108"/>
              <w:rPr>
                <w:sz w:val="20"/>
              </w:rPr>
            </w:pPr>
            <w:r>
              <w:rPr>
                <w:spacing w:val="-10"/>
                <w:sz w:val="20"/>
              </w:rPr>
              <w:t>8</w:t>
            </w:r>
          </w:p>
        </w:tc>
        <w:tc>
          <w:tcPr>
            <w:tcW w:w="3128" w:type="dxa"/>
          </w:tcPr>
          <w:p w:rsidR="00935180" w:rsidRDefault="00935180" w:rsidP="00E70540">
            <w:pPr>
              <w:pStyle w:val="TableParagraph"/>
              <w:ind w:left="105"/>
              <w:rPr>
                <w:sz w:val="20"/>
              </w:rPr>
            </w:pPr>
            <w:r>
              <w:rPr>
                <w:sz w:val="20"/>
              </w:rPr>
              <w:t>Corruption</w:t>
            </w:r>
            <w:r>
              <w:rPr>
                <w:spacing w:val="40"/>
                <w:sz w:val="20"/>
              </w:rPr>
              <w:t xml:space="preserve"> </w:t>
            </w:r>
            <w:r>
              <w:rPr>
                <w:sz w:val="20"/>
              </w:rPr>
              <w:t>and</w:t>
            </w:r>
            <w:r>
              <w:rPr>
                <w:spacing w:val="40"/>
                <w:sz w:val="20"/>
              </w:rPr>
              <w:t xml:space="preserve"> </w:t>
            </w:r>
            <w:r>
              <w:rPr>
                <w:sz w:val="20"/>
              </w:rPr>
              <w:t>weak</w:t>
            </w:r>
            <w:r>
              <w:rPr>
                <w:spacing w:val="40"/>
                <w:sz w:val="20"/>
              </w:rPr>
              <w:t xml:space="preserve"> </w:t>
            </w:r>
            <w:r>
              <w:rPr>
                <w:sz w:val="20"/>
              </w:rPr>
              <w:t>institutional frameworks</w:t>
            </w:r>
            <w:r>
              <w:rPr>
                <w:spacing w:val="68"/>
                <w:w w:val="150"/>
                <w:sz w:val="20"/>
              </w:rPr>
              <w:t xml:space="preserve"> </w:t>
            </w:r>
            <w:r>
              <w:rPr>
                <w:sz w:val="20"/>
              </w:rPr>
              <w:t>hinder</w:t>
            </w:r>
            <w:r>
              <w:rPr>
                <w:spacing w:val="70"/>
                <w:w w:val="150"/>
                <w:sz w:val="20"/>
              </w:rPr>
              <w:t xml:space="preserve"> </w:t>
            </w:r>
            <w:r>
              <w:rPr>
                <w:sz w:val="20"/>
              </w:rPr>
              <w:t>Nigeria</w:t>
            </w:r>
            <w:r>
              <w:rPr>
                <w:spacing w:val="72"/>
                <w:w w:val="150"/>
                <w:sz w:val="20"/>
              </w:rPr>
              <w:t xml:space="preserve"> </w:t>
            </w:r>
            <w:r>
              <w:rPr>
                <w:spacing w:val="-4"/>
                <w:sz w:val="20"/>
              </w:rPr>
              <w:t>from</w:t>
            </w:r>
          </w:p>
          <w:p w:rsidR="00935180" w:rsidRDefault="00935180" w:rsidP="00E70540">
            <w:pPr>
              <w:pStyle w:val="TableParagraph"/>
              <w:spacing w:line="228" w:lineRule="exact"/>
              <w:ind w:left="105"/>
              <w:rPr>
                <w:sz w:val="20"/>
              </w:rPr>
            </w:pPr>
            <w:r>
              <w:rPr>
                <w:sz w:val="20"/>
              </w:rPr>
              <w:t>fully</w:t>
            </w:r>
            <w:r>
              <w:rPr>
                <w:spacing w:val="40"/>
                <w:sz w:val="20"/>
              </w:rPr>
              <w:t xml:space="preserve"> </w:t>
            </w:r>
            <w:r>
              <w:rPr>
                <w:sz w:val="20"/>
              </w:rPr>
              <w:t>benefiting</w:t>
            </w:r>
            <w:r>
              <w:rPr>
                <w:spacing w:val="40"/>
                <w:sz w:val="20"/>
              </w:rPr>
              <w:t xml:space="preserve"> </w:t>
            </w:r>
            <w:r>
              <w:rPr>
                <w:sz w:val="20"/>
              </w:rPr>
              <w:t>from</w:t>
            </w:r>
            <w:r>
              <w:rPr>
                <w:spacing w:val="40"/>
                <w:sz w:val="20"/>
              </w:rPr>
              <w:t xml:space="preserve"> </w:t>
            </w:r>
            <w:r>
              <w:rPr>
                <w:sz w:val="20"/>
              </w:rPr>
              <w:t xml:space="preserve">international </w:t>
            </w:r>
            <w:r>
              <w:rPr>
                <w:spacing w:val="-2"/>
                <w:sz w:val="20"/>
              </w:rPr>
              <w:t>partnerships.</w:t>
            </w:r>
          </w:p>
        </w:tc>
        <w:tc>
          <w:tcPr>
            <w:tcW w:w="996" w:type="dxa"/>
          </w:tcPr>
          <w:p w:rsidR="00935180" w:rsidRDefault="00935180" w:rsidP="00E70540">
            <w:pPr>
              <w:pStyle w:val="TableParagraph"/>
              <w:spacing w:line="223" w:lineRule="exact"/>
              <w:rPr>
                <w:sz w:val="20"/>
              </w:rPr>
            </w:pPr>
            <w:r>
              <w:rPr>
                <w:spacing w:val="-5"/>
                <w:sz w:val="20"/>
              </w:rPr>
              <w:t>10</w:t>
            </w:r>
          </w:p>
          <w:p w:rsidR="00935180" w:rsidRDefault="00935180" w:rsidP="00E70540">
            <w:pPr>
              <w:pStyle w:val="TableParagraph"/>
              <w:rPr>
                <w:sz w:val="20"/>
              </w:rPr>
            </w:pPr>
            <w:r>
              <w:rPr>
                <w:spacing w:val="-4"/>
                <w:sz w:val="20"/>
              </w:rPr>
              <w:t>(9%)</w:t>
            </w:r>
          </w:p>
        </w:tc>
        <w:tc>
          <w:tcPr>
            <w:tcW w:w="996" w:type="dxa"/>
          </w:tcPr>
          <w:p w:rsidR="00935180" w:rsidRDefault="00935180" w:rsidP="00E70540">
            <w:pPr>
              <w:pStyle w:val="TableParagraph"/>
              <w:spacing w:line="223" w:lineRule="exact"/>
              <w:rPr>
                <w:sz w:val="20"/>
              </w:rPr>
            </w:pPr>
            <w:r>
              <w:rPr>
                <w:spacing w:val="-5"/>
                <w:sz w:val="20"/>
              </w:rPr>
              <w:t>19</w:t>
            </w:r>
          </w:p>
          <w:p w:rsidR="00935180" w:rsidRDefault="00935180" w:rsidP="00E70540">
            <w:pPr>
              <w:pStyle w:val="TableParagraph"/>
              <w:rPr>
                <w:sz w:val="20"/>
              </w:rPr>
            </w:pPr>
            <w:r>
              <w:rPr>
                <w:spacing w:val="-2"/>
                <w:sz w:val="20"/>
              </w:rPr>
              <w:t>(17.1%)</w:t>
            </w:r>
          </w:p>
        </w:tc>
        <w:tc>
          <w:tcPr>
            <w:tcW w:w="876" w:type="dxa"/>
          </w:tcPr>
          <w:p w:rsidR="00935180" w:rsidRDefault="00935180" w:rsidP="00E70540">
            <w:pPr>
              <w:pStyle w:val="TableParagraph"/>
              <w:spacing w:line="223" w:lineRule="exact"/>
              <w:rPr>
                <w:sz w:val="20"/>
              </w:rPr>
            </w:pPr>
            <w:r>
              <w:rPr>
                <w:spacing w:val="-10"/>
                <w:sz w:val="20"/>
              </w:rPr>
              <w:t>4</w:t>
            </w:r>
          </w:p>
          <w:p w:rsidR="00935180" w:rsidRDefault="00935180" w:rsidP="00E70540">
            <w:pPr>
              <w:pStyle w:val="TableParagraph"/>
              <w:rPr>
                <w:sz w:val="20"/>
              </w:rPr>
            </w:pPr>
            <w:r>
              <w:rPr>
                <w:spacing w:val="-2"/>
                <w:sz w:val="20"/>
              </w:rPr>
              <w:t>(3.6%)</w:t>
            </w:r>
          </w:p>
        </w:tc>
        <w:tc>
          <w:tcPr>
            <w:tcW w:w="1037" w:type="dxa"/>
          </w:tcPr>
          <w:p w:rsidR="00935180" w:rsidRDefault="00935180" w:rsidP="00E70540">
            <w:pPr>
              <w:pStyle w:val="TableParagraph"/>
              <w:spacing w:line="228" w:lineRule="exact"/>
              <w:rPr>
                <w:b/>
                <w:sz w:val="20"/>
              </w:rPr>
            </w:pPr>
            <w:r>
              <w:rPr>
                <w:b/>
                <w:spacing w:val="-5"/>
                <w:sz w:val="20"/>
              </w:rPr>
              <w:t>57</w:t>
            </w:r>
          </w:p>
          <w:p w:rsidR="00935180" w:rsidRDefault="00935180" w:rsidP="00E70540">
            <w:pPr>
              <w:pStyle w:val="TableParagraph"/>
              <w:rPr>
                <w:b/>
                <w:sz w:val="20"/>
              </w:rPr>
            </w:pPr>
            <w:r>
              <w:rPr>
                <w:b/>
                <w:spacing w:val="-2"/>
                <w:sz w:val="20"/>
              </w:rPr>
              <w:t>(51.4%)</w:t>
            </w:r>
          </w:p>
        </w:tc>
        <w:tc>
          <w:tcPr>
            <w:tcW w:w="1102" w:type="dxa"/>
          </w:tcPr>
          <w:p w:rsidR="00935180" w:rsidRDefault="00935180" w:rsidP="00E70540">
            <w:pPr>
              <w:pStyle w:val="TableParagraph"/>
              <w:spacing w:line="223" w:lineRule="exact"/>
              <w:ind w:left="108"/>
              <w:rPr>
                <w:sz w:val="20"/>
              </w:rPr>
            </w:pPr>
            <w:r>
              <w:rPr>
                <w:spacing w:val="-5"/>
                <w:sz w:val="20"/>
              </w:rPr>
              <w:t>21</w:t>
            </w:r>
          </w:p>
          <w:p w:rsidR="00935180" w:rsidRDefault="00935180" w:rsidP="00E70540">
            <w:pPr>
              <w:pStyle w:val="TableParagraph"/>
              <w:ind w:left="108"/>
              <w:rPr>
                <w:sz w:val="20"/>
              </w:rPr>
            </w:pPr>
            <w:r>
              <w:rPr>
                <w:spacing w:val="-2"/>
                <w:sz w:val="20"/>
              </w:rPr>
              <w:t>(18.9%)</w:t>
            </w:r>
          </w:p>
        </w:tc>
        <w:tc>
          <w:tcPr>
            <w:tcW w:w="979" w:type="dxa"/>
          </w:tcPr>
          <w:p w:rsidR="00935180" w:rsidRDefault="00935180" w:rsidP="00E70540">
            <w:pPr>
              <w:pStyle w:val="TableParagraph"/>
              <w:spacing w:line="223" w:lineRule="exact"/>
              <w:rPr>
                <w:sz w:val="20"/>
              </w:rPr>
            </w:pPr>
            <w:r>
              <w:rPr>
                <w:spacing w:val="-5"/>
                <w:sz w:val="20"/>
              </w:rPr>
              <w:t>111</w:t>
            </w:r>
          </w:p>
          <w:p w:rsidR="00935180" w:rsidRDefault="00935180" w:rsidP="00E70540">
            <w:pPr>
              <w:pStyle w:val="TableParagraph"/>
              <w:rPr>
                <w:sz w:val="20"/>
              </w:rPr>
            </w:pPr>
            <w:r>
              <w:rPr>
                <w:spacing w:val="-2"/>
                <w:sz w:val="20"/>
              </w:rPr>
              <w:t>(100%)</w:t>
            </w:r>
          </w:p>
        </w:tc>
        <w:tc>
          <w:tcPr>
            <w:tcW w:w="1071" w:type="dxa"/>
          </w:tcPr>
          <w:p w:rsidR="00935180" w:rsidRDefault="00935180" w:rsidP="00E70540">
            <w:pPr>
              <w:pStyle w:val="TableParagraph"/>
              <w:spacing w:line="223" w:lineRule="exact"/>
              <w:rPr>
                <w:sz w:val="20"/>
              </w:rPr>
            </w:pPr>
            <w:r>
              <w:rPr>
                <w:spacing w:val="-2"/>
                <w:sz w:val="20"/>
              </w:rPr>
              <w:t>Agree</w:t>
            </w:r>
          </w:p>
        </w:tc>
      </w:tr>
    </w:tbl>
    <w:p w:rsidR="00935180" w:rsidRDefault="00935180" w:rsidP="00935180">
      <w:pPr>
        <w:pStyle w:val="BodyText"/>
        <w:ind w:left="448"/>
      </w:pPr>
      <w:r>
        <w:t>Source:</w:t>
      </w:r>
      <w:r>
        <w:rPr>
          <w:spacing w:val="-10"/>
        </w:rPr>
        <w:t xml:space="preserve"> </w:t>
      </w:r>
      <w:r>
        <w:t>Researcher’s</w:t>
      </w:r>
      <w:r>
        <w:rPr>
          <w:spacing w:val="-9"/>
        </w:rPr>
        <w:t xml:space="preserve"> </w:t>
      </w:r>
      <w:r>
        <w:t>Field</w:t>
      </w:r>
      <w:r>
        <w:rPr>
          <w:spacing w:val="-8"/>
        </w:rPr>
        <w:t xml:space="preserve"> </w:t>
      </w:r>
      <w:r>
        <w:t>Survey,</w:t>
      </w:r>
      <w:r>
        <w:rPr>
          <w:spacing w:val="-8"/>
        </w:rPr>
        <w:t xml:space="preserve"> </w:t>
      </w:r>
      <w:r>
        <w:rPr>
          <w:spacing w:val="-4"/>
        </w:rPr>
        <w:t>2025</w:t>
      </w:r>
    </w:p>
    <w:p w:rsidR="00935180" w:rsidRDefault="00935180" w:rsidP="00935180">
      <w:pPr>
        <w:pStyle w:val="BodyText"/>
        <w:spacing w:before="158"/>
        <w:ind w:left="448" w:right="1156" w:firstLine="719"/>
        <w:jc w:val="both"/>
      </w:pPr>
      <w:r>
        <w:t>The data in the table assesses respondents’ views on the challenges and limitations facing Nigeria in leveraging foreign policy for sustainable national growth. Out of the eight items, seven were rated “Agree” and one was rated “Disagree”, indicating that respondents largely recognize and acknowledge substantial obstacles affecting the</w:t>
      </w:r>
      <w:r>
        <w:rPr>
          <w:spacing w:val="-13"/>
        </w:rPr>
        <w:t xml:space="preserve"> </w:t>
      </w:r>
      <w:r>
        <w:t>effectiveness</w:t>
      </w:r>
      <w:r>
        <w:rPr>
          <w:spacing w:val="-12"/>
        </w:rPr>
        <w:t xml:space="preserve"> </w:t>
      </w:r>
      <w:r>
        <w:t>of</w:t>
      </w:r>
      <w:r>
        <w:rPr>
          <w:spacing w:val="-13"/>
        </w:rPr>
        <w:t xml:space="preserve"> </w:t>
      </w:r>
      <w:r>
        <w:t>Nigeria’s</w:t>
      </w:r>
      <w:r>
        <w:rPr>
          <w:spacing w:val="-12"/>
        </w:rPr>
        <w:t xml:space="preserve"> </w:t>
      </w:r>
      <w:r>
        <w:t>foreign</w:t>
      </w:r>
      <w:r>
        <w:rPr>
          <w:spacing w:val="-13"/>
        </w:rPr>
        <w:t xml:space="preserve"> </w:t>
      </w:r>
      <w:r>
        <w:t>policy</w:t>
      </w:r>
      <w:r>
        <w:rPr>
          <w:spacing w:val="-12"/>
        </w:rPr>
        <w:t xml:space="preserve"> </w:t>
      </w:r>
      <w:r>
        <w:t>implementation.</w:t>
      </w:r>
      <w:r>
        <w:rPr>
          <w:spacing w:val="-13"/>
        </w:rPr>
        <w:t xml:space="preserve"> </w:t>
      </w:r>
      <w:r>
        <w:t>Notably,</w:t>
      </w:r>
      <w:r>
        <w:rPr>
          <w:spacing w:val="-12"/>
        </w:rPr>
        <w:t xml:space="preserve"> </w:t>
      </w:r>
      <w:r>
        <w:t>Items</w:t>
      </w:r>
      <w:r>
        <w:rPr>
          <w:spacing w:val="-13"/>
        </w:rPr>
        <w:t xml:space="preserve"> </w:t>
      </w:r>
      <w:r>
        <w:t>1</w:t>
      </w:r>
      <w:r>
        <w:rPr>
          <w:spacing w:val="-12"/>
        </w:rPr>
        <w:t xml:space="preserve"> </w:t>
      </w:r>
      <w:r>
        <w:t>and</w:t>
      </w:r>
      <w:r>
        <w:rPr>
          <w:spacing w:val="-12"/>
        </w:rPr>
        <w:t xml:space="preserve"> </w:t>
      </w:r>
      <w:r>
        <w:t>6</w:t>
      </w:r>
      <w:r>
        <w:rPr>
          <w:spacing w:val="-10"/>
        </w:rPr>
        <w:t xml:space="preserve"> </w:t>
      </w:r>
      <w:r>
        <w:t>which</w:t>
      </w:r>
      <w:r>
        <w:rPr>
          <w:spacing w:val="-13"/>
        </w:rPr>
        <w:t xml:space="preserve"> </w:t>
      </w:r>
      <w:r>
        <w:t>both</w:t>
      </w:r>
      <w:r>
        <w:rPr>
          <w:spacing w:val="-12"/>
        </w:rPr>
        <w:t xml:space="preserve"> </w:t>
      </w:r>
      <w:r>
        <w:t>emphasize</w:t>
      </w:r>
      <w:r>
        <w:rPr>
          <w:spacing w:val="-12"/>
        </w:rPr>
        <w:t xml:space="preserve"> </w:t>
      </w:r>
      <w:r>
        <w:t>inadequate implementation</w:t>
      </w:r>
      <w:r>
        <w:rPr>
          <w:spacing w:val="-8"/>
        </w:rPr>
        <w:t xml:space="preserve"> </w:t>
      </w:r>
      <w:r>
        <w:t>and</w:t>
      </w:r>
      <w:r>
        <w:rPr>
          <w:spacing w:val="-5"/>
        </w:rPr>
        <w:t xml:space="preserve"> </w:t>
      </w:r>
      <w:r>
        <w:t>poor</w:t>
      </w:r>
      <w:r>
        <w:rPr>
          <w:spacing w:val="-8"/>
        </w:rPr>
        <w:t xml:space="preserve"> </w:t>
      </w:r>
      <w:r>
        <w:t>public</w:t>
      </w:r>
      <w:r>
        <w:rPr>
          <w:spacing w:val="-6"/>
        </w:rPr>
        <w:t xml:space="preserve"> </w:t>
      </w:r>
      <w:r>
        <w:t>awareness</w:t>
      </w:r>
      <w:r>
        <w:rPr>
          <w:spacing w:val="-4"/>
        </w:rPr>
        <w:t xml:space="preserve"> </w:t>
      </w:r>
      <w:r>
        <w:t>received</w:t>
      </w:r>
      <w:r>
        <w:rPr>
          <w:spacing w:val="-5"/>
        </w:rPr>
        <w:t xml:space="preserve"> </w:t>
      </w:r>
      <w:r>
        <w:t>strong</w:t>
      </w:r>
      <w:r>
        <w:rPr>
          <w:spacing w:val="-8"/>
        </w:rPr>
        <w:t xml:space="preserve"> </w:t>
      </w:r>
      <w:r>
        <w:t>agreement,</w:t>
      </w:r>
      <w:r>
        <w:rPr>
          <w:spacing w:val="-4"/>
        </w:rPr>
        <w:t xml:space="preserve"> </w:t>
      </w:r>
      <w:r>
        <w:t>with</w:t>
      </w:r>
      <w:r>
        <w:rPr>
          <w:spacing w:val="-8"/>
        </w:rPr>
        <w:t xml:space="preserve"> </w:t>
      </w:r>
      <w:r>
        <w:t>66.7%</w:t>
      </w:r>
      <w:r>
        <w:rPr>
          <w:spacing w:val="-7"/>
        </w:rPr>
        <w:t xml:space="preserve"> </w:t>
      </w:r>
      <w:r>
        <w:t>each</w:t>
      </w:r>
      <w:r>
        <w:rPr>
          <w:spacing w:val="-3"/>
        </w:rPr>
        <w:t xml:space="preserve"> </w:t>
      </w:r>
      <w:r>
        <w:t>affirming</w:t>
      </w:r>
      <w:r>
        <w:rPr>
          <w:spacing w:val="-8"/>
        </w:rPr>
        <w:t xml:space="preserve"> </w:t>
      </w:r>
      <w:r>
        <w:t>these</w:t>
      </w:r>
      <w:r>
        <w:rPr>
          <w:spacing w:val="-6"/>
        </w:rPr>
        <w:t xml:space="preserve"> </w:t>
      </w:r>
      <w:r>
        <w:t>as</w:t>
      </w:r>
      <w:r>
        <w:rPr>
          <w:spacing w:val="-7"/>
        </w:rPr>
        <w:t xml:space="preserve"> </w:t>
      </w:r>
      <w:r>
        <w:t>significant constraints. Item 2, on inconsistencies in foreign policy across administrations, had 73% agreement, suggesting that frequent shifts in strategy hinder the ability to maintain long-term impact. Likewise, Item 3 highlights how internal political instability negatively influences Nigeria’s foreign policy credibility, with 73.9% of respondents agreeing.</w:t>
      </w:r>
    </w:p>
    <w:p w:rsidR="00935180" w:rsidRDefault="00935180" w:rsidP="00935180">
      <w:pPr>
        <w:pStyle w:val="BodyText"/>
        <w:spacing w:before="159"/>
        <w:ind w:left="448" w:right="1155" w:firstLine="719"/>
        <w:jc w:val="both"/>
      </w:pPr>
      <w:r>
        <w:t>Item 4, which discusses Nigeria’s dependence on foreign aid and external influence, also received 67.5% agreement,</w:t>
      </w:r>
      <w:r>
        <w:rPr>
          <w:spacing w:val="-11"/>
        </w:rPr>
        <w:t xml:space="preserve"> </w:t>
      </w:r>
      <w:r>
        <w:t>pointing</w:t>
      </w:r>
      <w:r>
        <w:rPr>
          <w:spacing w:val="-11"/>
        </w:rPr>
        <w:t xml:space="preserve"> </w:t>
      </w:r>
      <w:r>
        <w:t>to</w:t>
      </w:r>
      <w:r>
        <w:rPr>
          <w:spacing w:val="-8"/>
        </w:rPr>
        <w:t xml:space="preserve"> </w:t>
      </w:r>
      <w:r>
        <w:t>concerns</w:t>
      </w:r>
      <w:r>
        <w:rPr>
          <w:spacing w:val="-11"/>
        </w:rPr>
        <w:t xml:space="preserve"> </w:t>
      </w:r>
      <w:r>
        <w:t>about</w:t>
      </w:r>
      <w:r>
        <w:rPr>
          <w:spacing w:val="-10"/>
        </w:rPr>
        <w:t xml:space="preserve"> </w:t>
      </w:r>
      <w:r>
        <w:t>compromised</w:t>
      </w:r>
      <w:r>
        <w:rPr>
          <w:spacing w:val="-9"/>
        </w:rPr>
        <w:t xml:space="preserve"> </w:t>
      </w:r>
      <w:r>
        <w:t>autonomy</w:t>
      </w:r>
      <w:r>
        <w:rPr>
          <w:spacing w:val="-11"/>
        </w:rPr>
        <w:t xml:space="preserve"> </w:t>
      </w:r>
      <w:r>
        <w:t>in</w:t>
      </w:r>
      <w:r>
        <w:rPr>
          <w:spacing w:val="-11"/>
        </w:rPr>
        <w:t xml:space="preserve"> </w:t>
      </w:r>
      <w:r>
        <w:t>international</w:t>
      </w:r>
      <w:r>
        <w:rPr>
          <w:spacing w:val="-10"/>
        </w:rPr>
        <w:t xml:space="preserve"> </w:t>
      </w:r>
      <w:r>
        <w:t>decision-making.</w:t>
      </w:r>
      <w:r>
        <w:rPr>
          <w:spacing w:val="-10"/>
        </w:rPr>
        <w:t xml:space="preserve"> </w:t>
      </w:r>
      <w:r>
        <w:t>Item</w:t>
      </w:r>
      <w:r>
        <w:rPr>
          <w:spacing w:val="-13"/>
        </w:rPr>
        <w:t xml:space="preserve"> </w:t>
      </w:r>
      <w:r>
        <w:t>5</w:t>
      </w:r>
      <w:r>
        <w:rPr>
          <w:spacing w:val="-8"/>
        </w:rPr>
        <w:t xml:space="preserve"> </w:t>
      </w:r>
      <w:r>
        <w:t>reinforces</w:t>
      </w:r>
      <w:r>
        <w:rPr>
          <w:spacing w:val="-11"/>
        </w:rPr>
        <w:t xml:space="preserve"> </w:t>
      </w:r>
      <w:r>
        <w:t>the problem of poor funding, echoed by 73% of respondents, aligning with broader structural weaknesses in policy execution. Item 8—on the role of corruption and weak institutions garnered 70.3% agreement, underlining systemic barriers to maximizing foreign partnerships. The only item to receive a “Disagree” rating was Item 7, which stated that Nigeria lacks the diplomatic capacity to negotiate favorable agreements. With 68.4% disagreeing or strongly disagreeing, the data suggests that respondents believe Nigeria has sufficient diplomatic expertise, even if broader systemic issues remain.</w:t>
      </w:r>
    </w:p>
    <w:p w:rsidR="00935180" w:rsidRDefault="00935180" w:rsidP="00935180">
      <w:pPr>
        <w:pStyle w:val="Heading2"/>
        <w:spacing w:before="165"/>
        <w:ind w:left="448" w:firstLine="0"/>
      </w:pPr>
      <w:r>
        <w:t>Table</w:t>
      </w:r>
      <w:r>
        <w:rPr>
          <w:spacing w:val="-3"/>
        </w:rPr>
        <w:t xml:space="preserve"> </w:t>
      </w:r>
      <w:r>
        <w:t>4.2.6:</w:t>
      </w:r>
      <w:r>
        <w:rPr>
          <w:spacing w:val="-3"/>
        </w:rPr>
        <w:t xml:space="preserve"> </w:t>
      </w:r>
      <w:r>
        <w:rPr>
          <w:spacing w:val="-2"/>
        </w:rPr>
        <w:t>Regression</w:t>
      </w:r>
    </w:p>
    <w:p w:rsidR="00935180" w:rsidRDefault="00935180" w:rsidP="00935180">
      <w:pPr>
        <w:spacing w:before="157"/>
        <w:ind w:left="448"/>
        <w:rPr>
          <w:sz w:val="20"/>
        </w:rPr>
      </w:pPr>
      <w:r>
        <w:rPr>
          <w:b/>
          <w:sz w:val="20"/>
        </w:rPr>
        <w:t>Table</w:t>
      </w:r>
      <w:r>
        <w:rPr>
          <w:b/>
          <w:spacing w:val="-4"/>
          <w:sz w:val="20"/>
        </w:rPr>
        <w:t xml:space="preserve"> </w:t>
      </w:r>
      <w:r>
        <w:rPr>
          <w:b/>
          <w:sz w:val="20"/>
        </w:rPr>
        <w:t>4.2.6.1:</w:t>
      </w:r>
      <w:r>
        <w:rPr>
          <w:b/>
          <w:spacing w:val="-5"/>
          <w:sz w:val="20"/>
        </w:rPr>
        <w:t xml:space="preserve"> </w:t>
      </w:r>
      <w:r>
        <w:rPr>
          <w:sz w:val="20"/>
        </w:rPr>
        <w:t>Model</w:t>
      </w:r>
      <w:r>
        <w:rPr>
          <w:spacing w:val="-3"/>
          <w:sz w:val="20"/>
        </w:rPr>
        <w:t xml:space="preserve"> </w:t>
      </w:r>
      <w:r>
        <w:rPr>
          <w:spacing w:val="-2"/>
          <w:sz w:val="20"/>
        </w:rPr>
        <w:t>Summaryb</w:t>
      </w:r>
    </w:p>
    <w:p w:rsidR="00935180" w:rsidRDefault="00935180" w:rsidP="00935180">
      <w:pPr>
        <w:pStyle w:val="BodyText"/>
        <w:spacing w:before="4"/>
        <w:rPr>
          <w:sz w:val="14"/>
        </w:rPr>
      </w:pPr>
    </w:p>
    <w:tbl>
      <w:tblPr>
        <w:tblW w:w="0" w:type="auto"/>
        <w:tblInd w:w="4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90"/>
        <w:gridCol w:w="1154"/>
        <w:gridCol w:w="1224"/>
        <w:gridCol w:w="1677"/>
        <w:gridCol w:w="1677"/>
        <w:gridCol w:w="1678"/>
      </w:tblGrid>
      <w:tr w:rsidR="00935180" w:rsidTr="00E70540">
        <w:trPr>
          <w:trHeight w:val="617"/>
        </w:trPr>
        <w:tc>
          <w:tcPr>
            <w:tcW w:w="890" w:type="dxa"/>
          </w:tcPr>
          <w:p w:rsidR="00935180" w:rsidRDefault="00935180" w:rsidP="00E70540">
            <w:pPr>
              <w:pStyle w:val="TableParagraph"/>
              <w:spacing w:line="222" w:lineRule="exact"/>
              <w:ind w:left="15"/>
              <w:rPr>
                <w:sz w:val="20"/>
              </w:rPr>
            </w:pPr>
            <w:r>
              <w:rPr>
                <w:spacing w:val="-4"/>
                <w:sz w:val="20"/>
              </w:rPr>
              <w:t>Model</w:t>
            </w:r>
          </w:p>
        </w:tc>
        <w:tc>
          <w:tcPr>
            <w:tcW w:w="1154" w:type="dxa"/>
            <w:tcBorders>
              <w:right w:val="single" w:sz="8" w:space="0" w:color="000000"/>
            </w:tcBorders>
          </w:tcPr>
          <w:p w:rsidR="00935180" w:rsidRDefault="00935180" w:rsidP="00E70540">
            <w:pPr>
              <w:pStyle w:val="TableParagraph"/>
              <w:spacing w:line="222" w:lineRule="exact"/>
              <w:ind w:left="16"/>
              <w:rPr>
                <w:sz w:val="20"/>
              </w:rPr>
            </w:pPr>
            <w:r>
              <w:rPr>
                <w:spacing w:val="-10"/>
                <w:sz w:val="20"/>
              </w:rPr>
              <w:t>R</w:t>
            </w:r>
          </w:p>
        </w:tc>
        <w:tc>
          <w:tcPr>
            <w:tcW w:w="1224" w:type="dxa"/>
            <w:tcBorders>
              <w:left w:val="single" w:sz="8" w:space="0" w:color="000000"/>
              <w:right w:val="single" w:sz="8" w:space="0" w:color="000000"/>
            </w:tcBorders>
          </w:tcPr>
          <w:p w:rsidR="00935180" w:rsidRDefault="00935180" w:rsidP="00E70540">
            <w:pPr>
              <w:pStyle w:val="TableParagraph"/>
              <w:spacing w:line="222" w:lineRule="exact"/>
              <w:ind w:left="19"/>
              <w:rPr>
                <w:sz w:val="20"/>
              </w:rPr>
            </w:pPr>
            <w:r>
              <w:rPr>
                <w:sz w:val="20"/>
              </w:rPr>
              <w:t>R</w:t>
            </w:r>
            <w:r>
              <w:rPr>
                <w:spacing w:val="-3"/>
                <w:sz w:val="20"/>
              </w:rPr>
              <w:t xml:space="preserve"> </w:t>
            </w:r>
            <w:r>
              <w:rPr>
                <w:spacing w:val="-2"/>
                <w:sz w:val="20"/>
              </w:rPr>
              <w:t>Square</w:t>
            </w:r>
          </w:p>
        </w:tc>
        <w:tc>
          <w:tcPr>
            <w:tcW w:w="1677" w:type="dxa"/>
            <w:tcBorders>
              <w:left w:val="single" w:sz="8" w:space="0" w:color="000000"/>
              <w:right w:val="single" w:sz="8" w:space="0" w:color="000000"/>
            </w:tcBorders>
          </w:tcPr>
          <w:p w:rsidR="00935180" w:rsidRDefault="00935180" w:rsidP="00E70540">
            <w:pPr>
              <w:pStyle w:val="TableParagraph"/>
              <w:spacing w:line="222" w:lineRule="exact"/>
              <w:ind w:left="20"/>
              <w:rPr>
                <w:sz w:val="20"/>
              </w:rPr>
            </w:pPr>
            <w:r>
              <w:rPr>
                <w:sz w:val="20"/>
              </w:rPr>
              <w:t>Adjusted</w:t>
            </w:r>
            <w:r>
              <w:rPr>
                <w:spacing w:val="-5"/>
                <w:sz w:val="20"/>
              </w:rPr>
              <w:t xml:space="preserve"> </w:t>
            </w:r>
            <w:r>
              <w:rPr>
                <w:sz w:val="20"/>
              </w:rPr>
              <w:t>R</w:t>
            </w:r>
            <w:r>
              <w:rPr>
                <w:spacing w:val="-4"/>
                <w:sz w:val="20"/>
              </w:rPr>
              <w:t xml:space="preserve"> </w:t>
            </w:r>
            <w:r>
              <w:rPr>
                <w:spacing w:val="-2"/>
                <w:sz w:val="20"/>
              </w:rPr>
              <w:t>Square</w:t>
            </w:r>
          </w:p>
        </w:tc>
        <w:tc>
          <w:tcPr>
            <w:tcW w:w="1677" w:type="dxa"/>
            <w:tcBorders>
              <w:left w:val="single" w:sz="8" w:space="0" w:color="000000"/>
              <w:right w:val="single" w:sz="8" w:space="0" w:color="000000"/>
            </w:tcBorders>
          </w:tcPr>
          <w:p w:rsidR="00935180" w:rsidRDefault="00935180" w:rsidP="00E70540">
            <w:pPr>
              <w:pStyle w:val="TableParagraph"/>
              <w:ind w:left="21"/>
              <w:rPr>
                <w:sz w:val="20"/>
              </w:rPr>
            </w:pPr>
            <w:r>
              <w:rPr>
                <w:sz w:val="20"/>
              </w:rPr>
              <w:t>Std.</w:t>
            </w:r>
            <w:r>
              <w:rPr>
                <w:spacing w:val="-13"/>
                <w:sz w:val="20"/>
              </w:rPr>
              <w:t xml:space="preserve"> </w:t>
            </w:r>
            <w:r>
              <w:rPr>
                <w:sz w:val="20"/>
              </w:rPr>
              <w:t>Error</w:t>
            </w:r>
            <w:r>
              <w:rPr>
                <w:spacing w:val="-12"/>
                <w:sz w:val="20"/>
              </w:rPr>
              <w:t xml:space="preserve"> </w:t>
            </w:r>
            <w:r>
              <w:rPr>
                <w:sz w:val="20"/>
              </w:rPr>
              <w:t>of</w:t>
            </w:r>
            <w:r>
              <w:rPr>
                <w:spacing w:val="-13"/>
                <w:sz w:val="20"/>
              </w:rPr>
              <w:t xml:space="preserve"> </w:t>
            </w:r>
            <w:r>
              <w:rPr>
                <w:sz w:val="20"/>
              </w:rPr>
              <w:t xml:space="preserve">the </w:t>
            </w:r>
            <w:r>
              <w:rPr>
                <w:spacing w:val="-2"/>
                <w:sz w:val="20"/>
              </w:rPr>
              <w:t>Estimate</w:t>
            </w:r>
          </w:p>
        </w:tc>
        <w:tc>
          <w:tcPr>
            <w:tcW w:w="1678" w:type="dxa"/>
            <w:tcBorders>
              <w:left w:val="single" w:sz="8" w:space="0" w:color="000000"/>
            </w:tcBorders>
          </w:tcPr>
          <w:p w:rsidR="00935180" w:rsidRDefault="00935180" w:rsidP="00E70540">
            <w:pPr>
              <w:pStyle w:val="TableParagraph"/>
              <w:spacing w:line="222" w:lineRule="exact"/>
              <w:ind w:left="21"/>
              <w:rPr>
                <w:sz w:val="20"/>
              </w:rPr>
            </w:pPr>
            <w:r>
              <w:rPr>
                <w:spacing w:val="-2"/>
                <w:sz w:val="20"/>
              </w:rPr>
              <w:t>Durbin-Watson</w:t>
            </w:r>
          </w:p>
        </w:tc>
      </w:tr>
    </w:tbl>
    <w:p w:rsidR="00935180" w:rsidRDefault="00935180" w:rsidP="00935180">
      <w:pPr>
        <w:pStyle w:val="TableParagraph"/>
        <w:spacing w:line="222" w:lineRule="exact"/>
        <w:rPr>
          <w:sz w:val="20"/>
        </w:rPr>
        <w:sectPr w:rsidR="00935180">
          <w:pgSz w:w="12250" w:h="14180"/>
          <w:pgMar w:top="1400" w:right="283" w:bottom="1200" w:left="992" w:header="0" w:footer="1002" w:gutter="0"/>
          <w:cols w:space="720"/>
        </w:sectPr>
      </w:pPr>
    </w:p>
    <w:p w:rsidR="00935180" w:rsidRDefault="00935180" w:rsidP="00935180">
      <w:pPr>
        <w:pStyle w:val="BodyText"/>
        <w:spacing w:before="3"/>
        <w:rPr>
          <w:sz w:val="2"/>
        </w:rPr>
      </w:pPr>
    </w:p>
    <w:tbl>
      <w:tblPr>
        <w:tblW w:w="0" w:type="auto"/>
        <w:tblInd w:w="4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90"/>
        <w:gridCol w:w="1154"/>
        <w:gridCol w:w="1224"/>
        <w:gridCol w:w="1677"/>
        <w:gridCol w:w="1677"/>
        <w:gridCol w:w="1678"/>
      </w:tblGrid>
      <w:tr w:rsidR="00935180" w:rsidTr="00E70540">
        <w:trPr>
          <w:trHeight w:val="384"/>
        </w:trPr>
        <w:tc>
          <w:tcPr>
            <w:tcW w:w="890" w:type="dxa"/>
          </w:tcPr>
          <w:p w:rsidR="00935180" w:rsidRDefault="00935180" w:rsidP="00E70540">
            <w:pPr>
              <w:pStyle w:val="TableParagraph"/>
              <w:spacing w:line="222" w:lineRule="exact"/>
              <w:ind w:left="15"/>
              <w:rPr>
                <w:sz w:val="20"/>
              </w:rPr>
            </w:pPr>
            <w:r>
              <w:rPr>
                <w:spacing w:val="-10"/>
                <w:sz w:val="20"/>
              </w:rPr>
              <w:t>1</w:t>
            </w:r>
          </w:p>
        </w:tc>
        <w:tc>
          <w:tcPr>
            <w:tcW w:w="1154" w:type="dxa"/>
            <w:tcBorders>
              <w:right w:val="single" w:sz="8" w:space="0" w:color="000000"/>
            </w:tcBorders>
          </w:tcPr>
          <w:p w:rsidR="00935180" w:rsidRDefault="00935180" w:rsidP="00E70540">
            <w:pPr>
              <w:pStyle w:val="TableParagraph"/>
              <w:spacing w:line="222" w:lineRule="exact"/>
              <w:ind w:left="16"/>
              <w:rPr>
                <w:sz w:val="20"/>
              </w:rPr>
            </w:pPr>
            <w:r>
              <w:rPr>
                <w:spacing w:val="-2"/>
                <w:sz w:val="20"/>
              </w:rPr>
              <w:t>.703a</w:t>
            </w:r>
          </w:p>
        </w:tc>
        <w:tc>
          <w:tcPr>
            <w:tcW w:w="1224" w:type="dxa"/>
            <w:tcBorders>
              <w:left w:val="single" w:sz="8" w:space="0" w:color="000000"/>
              <w:right w:val="single" w:sz="8" w:space="0" w:color="000000"/>
            </w:tcBorders>
          </w:tcPr>
          <w:p w:rsidR="00935180" w:rsidRDefault="00935180" w:rsidP="00E70540">
            <w:pPr>
              <w:pStyle w:val="TableParagraph"/>
              <w:spacing w:line="222" w:lineRule="exact"/>
              <w:ind w:left="19"/>
              <w:rPr>
                <w:sz w:val="20"/>
              </w:rPr>
            </w:pPr>
            <w:r>
              <w:rPr>
                <w:spacing w:val="-4"/>
                <w:sz w:val="20"/>
              </w:rPr>
              <w:t>.494</w:t>
            </w:r>
          </w:p>
        </w:tc>
        <w:tc>
          <w:tcPr>
            <w:tcW w:w="1677" w:type="dxa"/>
            <w:tcBorders>
              <w:left w:val="single" w:sz="8" w:space="0" w:color="000000"/>
              <w:right w:val="single" w:sz="8" w:space="0" w:color="000000"/>
            </w:tcBorders>
          </w:tcPr>
          <w:p w:rsidR="00935180" w:rsidRDefault="00935180" w:rsidP="00E70540">
            <w:pPr>
              <w:pStyle w:val="TableParagraph"/>
              <w:spacing w:line="222" w:lineRule="exact"/>
              <w:ind w:left="20"/>
              <w:rPr>
                <w:sz w:val="20"/>
              </w:rPr>
            </w:pPr>
            <w:r>
              <w:rPr>
                <w:spacing w:val="-4"/>
                <w:sz w:val="20"/>
              </w:rPr>
              <w:t>.479</w:t>
            </w:r>
          </w:p>
        </w:tc>
        <w:tc>
          <w:tcPr>
            <w:tcW w:w="1677" w:type="dxa"/>
            <w:tcBorders>
              <w:left w:val="single" w:sz="8" w:space="0" w:color="000000"/>
              <w:right w:val="single" w:sz="8" w:space="0" w:color="000000"/>
            </w:tcBorders>
          </w:tcPr>
          <w:p w:rsidR="00935180" w:rsidRDefault="00935180" w:rsidP="00E70540">
            <w:pPr>
              <w:pStyle w:val="TableParagraph"/>
              <w:spacing w:line="222" w:lineRule="exact"/>
              <w:ind w:left="21"/>
              <w:rPr>
                <w:sz w:val="20"/>
              </w:rPr>
            </w:pPr>
            <w:r>
              <w:rPr>
                <w:spacing w:val="-2"/>
                <w:sz w:val="20"/>
              </w:rPr>
              <w:t>.62788</w:t>
            </w:r>
          </w:p>
        </w:tc>
        <w:tc>
          <w:tcPr>
            <w:tcW w:w="1678" w:type="dxa"/>
            <w:tcBorders>
              <w:left w:val="single" w:sz="8" w:space="0" w:color="000000"/>
            </w:tcBorders>
          </w:tcPr>
          <w:p w:rsidR="00935180" w:rsidRDefault="00935180" w:rsidP="00E70540">
            <w:pPr>
              <w:pStyle w:val="TableParagraph"/>
              <w:spacing w:line="222" w:lineRule="exact"/>
              <w:ind w:left="21"/>
              <w:rPr>
                <w:sz w:val="20"/>
              </w:rPr>
            </w:pPr>
            <w:r>
              <w:rPr>
                <w:spacing w:val="-2"/>
                <w:sz w:val="20"/>
              </w:rPr>
              <w:t>1.868</w:t>
            </w:r>
          </w:p>
        </w:tc>
      </w:tr>
    </w:tbl>
    <w:p w:rsidR="00935180" w:rsidRDefault="00935180" w:rsidP="00935180">
      <w:pPr>
        <w:pStyle w:val="ListParagraph"/>
        <w:numPr>
          <w:ilvl w:val="0"/>
          <w:numId w:val="4"/>
        </w:numPr>
        <w:tabs>
          <w:tab w:val="left" w:pos="637"/>
        </w:tabs>
        <w:ind w:hanging="189"/>
        <w:rPr>
          <w:sz w:val="20"/>
        </w:rPr>
      </w:pPr>
      <w:r>
        <w:rPr>
          <w:sz w:val="20"/>
        </w:rPr>
        <w:t>Predictors:</w:t>
      </w:r>
      <w:r>
        <w:rPr>
          <w:spacing w:val="-10"/>
          <w:sz w:val="20"/>
        </w:rPr>
        <w:t xml:space="preserve"> </w:t>
      </w:r>
      <w:r>
        <w:rPr>
          <w:sz w:val="20"/>
        </w:rPr>
        <w:t>(Constant),</w:t>
      </w:r>
      <w:r>
        <w:rPr>
          <w:spacing w:val="-8"/>
          <w:sz w:val="20"/>
        </w:rPr>
        <w:t xml:space="preserve"> </w:t>
      </w:r>
      <w:r>
        <w:rPr>
          <w:sz w:val="20"/>
        </w:rPr>
        <w:t>challenge,</w:t>
      </w:r>
      <w:r>
        <w:rPr>
          <w:spacing w:val="-8"/>
          <w:sz w:val="20"/>
        </w:rPr>
        <w:t xml:space="preserve"> </w:t>
      </w:r>
      <w:r>
        <w:rPr>
          <w:sz w:val="20"/>
        </w:rPr>
        <w:t>impact,</w:t>
      </w:r>
      <w:r>
        <w:rPr>
          <w:spacing w:val="-8"/>
          <w:sz w:val="20"/>
        </w:rPr>
        <w:t xml:space="preserve"> </w:t>
      </w:r>
      <w:r>
        <w:rPr>
          <w:spacing w:val="-2"/>
          <w:sz w:val="20"/>
        </w:rPr>
        <w:t>effectiveness</w:t>
      </w:r>
    </w:p>
    <w:p w:rsidR="00935180" w:rsidRDefault="00935180" w:rsidP="00935180">
      <w:pPr>
        <w:pStyle w:val="ListParagraph"/>
        <w:numPr>
          <w:ilvl w:val="0"/>
          <w:numId w:val="4"/>
        </w:numPr>
        <w:tabs>
          <w:tab w:val="left" w:pos="648"/>
        </w:tabs>
        <w:spacing w:before="148"/>
        <w:ind w:left="648" w:hanging="200"/>
        <w:rPr>
          <w:sz w:val="20"/>
        </w:rPr>
      </w:pPr>
      <w:r>
        <w:rPr>
          <w:sz w:val="20"/>
        </w:rPr>
        <w:t>Dependent</w:t>
      </w:r>
      <w:r>
        <w:rPr>
          <w:spacing w:val="-8"/>
          <w:sz w:val="20"/>
        </w:rPr>
        <w:t xml:space="preserve"> </w:t>
      </w:r>
      <w:r>
        <w:rPr>
          <w:sz w:val="20"/>
        </w:rPr>
        <w:t>Variable:</w:t>
      </w:r>
      <w:r>
        <w:rPr>
          <w:spacing w:val="-8"/>
          <w:sz w:val="20"/>
        </w:rPr>
        <w:t xml:space="preserve"> </w:t>
      </w:r>
      <w:r>
        <w:rPr>
          <w:spacing w:val="-2"/>
          <w:sz w:val="20"/>
        </w:rPr>
        <w:t>strategy</w:t>
      </w:r>
    </w:p>
    <w:p w:rsidR="00935180" w:rsidRDefault="00935180" w:rsidP="00935180">
      <w:pPr>
        <w:pStyle w:val="BodyText"/>
        <w:spacing w:before="161"/>
        <w:ind w:left="448" w:right="1154" w:firstLine="719"/>
        <w:jc w:val="both"/>
      </w:pPr>
      <w:r>
        <w:t>The model summary indicates that the regression model has a multiple correlation coefficient (R) of 0.703, suggesting</w:t>
      </w:r>
      <w:r>
        <w:rPr>
          <w:spacing w:val="-2"/>
        </w:rPr>
        <w:t xml:space="preserve"> </w:t>
      </w:r>
      <w:r>
        <w:t>a</w:t>
      </w:r>
      <w:r>
        <w:rPr>
          <w:spacing w:val="-1"/>
        </w:rPr>
        <w:t xml:space="preserve"> </w:t>
      </w:r>
      <w:r>
        <w:t>strong</w:t>
      </w:r>
      <w:r>
        <w:rPr>
          <w:spacing w:val="-2"/>
        </w:rPr>
        <w:t xml:space="preserve"> </w:t>
      </w:r>
      <w:r>
        <w:t>positive</w:t>
      </w:r>
      <w:r>
        <w:rPr>
          <w:spacing w:val="-1"/>
        </w:rPr>
        <w:t xml:space="preserve"> </w:t>
      </w:r>
      <w:r>
        <w:t>relationship between</w:t>
      </w:r>
      <w:r>
        <w:rPr>
          <w:spacing w:val="-2"/>
        </w:rPr>
        <w:t xml:space="preserve"> </w:t>
      </w:r>
      <w:r>
        <w:t>the</w:t>
      </w:r>
      <w:r>
        <w:rPr>
          <w:spacing w:val="-1"/>
        </w:rPr>
        <w:t xml:space="preserve"> </w:t>
      </w:r>
      <w:r>
        <w:t>combined predictors</w:t>
      </w:r>
      <w:r>
        <w:rPr>
          <w:spacing w:val="-1"/>
        </w:rPr>
        <w:t xml:space="preserve"> </w:t>
      </w:r>
      <w:r>
        <w:t>(challenge, impact, and effectiveness) and the</w:t>
      </w:r>
      <w:r>
        <w:rPr>
          <w:spacing w:val="-2"/>
        </w:rPr>
        <w:t xml:space="preserve"> </w:t>
      </w:r>
      <w:r>
        <w:t>dependent variable</w:t>
      </w:r>
      <w:r>
        <w:rPr>
          <w:spacing w:val="-2"/>
        </w:rPr>
        <w:t xml:space="preserve"> </w:t>
      </w:r>
      <w:r>
        <w:t>(strategy).</w:t>
      </w:r>
      <w:r>
        <w:rPr>
          <w:spacing w:val="-2"/>
        </w:rPr>
        <w:t xml:space="preserve"> </w:t>
      </w:r>
      <w:r>
        <w:t>The</w:t>
      </w:r>
      <w:r>
        <w:rPr>
          <w:spacing w:val="-2"/>
        </w:rPr>
        <w:t xml:space="preserve"> </w:t>
      </w:r>
      <w:r>
        <w:t>R</w:t>
      </w:r>
      <w:r>
        <w:rPr>
          <w:spacing w:val="-1"/>
        </w:rPr>
        <w:t xml:space="preserve"> </w:t>
      </w:r>
      <w:r>
        <w:t>Square value</w:t>
      </w:r>
      <w:r>
        <w:rPr>
          <w:spacing w:val="-2"/>
        </w:rPr>
        <w:t xml:space="preserve"> </w:t>
      </w:r>
      <w:r>
        <w:t>is</w:t>
      </w:r>
      <w:r>
        <w:rPr>
          <w:spacing w:val="-3"/>
        </w:rPr>
        <w:t xml:space="preserve"> </w:t>
      </w:r>
      <w:r>
        <w:t>0.494,</w:t>
      </w:r>
      <w:r>
        <w:rPr>
          <w:spacing w:val="-2"/>
        </w:rPr>
        <w:t xml:space="preserve"> </w:t>
      </w:r>
      <w:r>
        <w:t>meaning</w:t>
      </w:r>
      <w:r>
        <w:rPr>
          <w:spacing w:val="-1"/>
        </w:rPr>
        <w:t xml:space="preserve"> </w:t>
      </w:r>
      <w:r>
        <w:t>that</w:t>
      </w:r>
      <w:r>
        <w:rPr>
          <w:spacing w:val="-3"/>
        </w:rPr>
        <w:t xml:space="preserve"> </w:t>
      </w:r>
      <w:r>
        <w:t>approximately</w:t>
      </w:r>
      <w:r>
        <w:rPr>
          <w:spacing w:val="-3"/>
        </w:rPr>
        <w:t xml:space="preserve"> </w:t>
      </w:r>
      <w:r>
        <w:t>49.4%</w:t>
      </w:r>
      <w:r>
        <w:rPr>
          <w:spacing w:val="-3"/>
        </w:rPr>
        <w:t xml:space="preserve"> </w:t>
      </w:r>
      <w:r>
        <w:t>of</w:t>
      </w:r>
      <w:r>
        <w:rPr>
          <w:spacing w:val="-4"/>
        </w:rPr>
        <w:t xml:space="preserve"> </w:t>
      </w:r>
      <w:r>
        <w:t>the variance in strategy is explained by the three predictors. The Adjusted R Square is slightly lower at 0.479, accounting for the number of predictors and the sample size, and confirming that the model still explains a substantial proportion of variance.</w:t>
      </w:r>
      <w:r>
        <w:rPr>
          <w:spacing w:val="-4"/>
        </w:rPr>
        <w:t xml:space="preserve"> </w:t>
      </w:r>
      <w:r>
        <w:t>The</w:t>
      </w:r>
      <w:r>
        <w:rPr>
          <w:spacing w:val="-4"/>
        </w:rPr>
        <w:t xml:space="preserve"> </w:t>
      </w:r>
      <w:r>
        <w:t>standard</w:t>
      </w:r>
      <w:r>
        <w:rPr>
          <w:spacing w:val="-2"/>
        </w:rPr>
        <w:t xml:space="preserve"> </w:t>
      </w:r>
      <w:r>
        <w:t>error</w:t>
      </w:r>
      <w:r>
        <w:rPr>
          <w:spacing w:val="-6"/>
        </w:rPr>
        <w:t xml:space="preserve"> </w:t>
      </w:r>
      <w:r>
        <w:t>of</w:t>
      </w:r>
      <w:r>
        <w:rPr>
          <w:spacing w:val="-6"/>
        </w:rPr>
        <w:t xml:space="preserve"> </w:t>
      </w:r>
      <w:r>
        <w:t>the</w:t>
      </w:r>
      <w:r>
        <w:rPr>
          <w:spacing w:val="-4"/>
        </w:rPr>
        <w:t xml:space="preserve"> </w:t>
      </w:r>
      <w:r>
        <w:t>estimate</w:t>
      </w:r>
      <w:r>
        <w:rPr>
          <w:spacing w:val="-4"/>
        </w:rPr>
        <w:t xml:space="preserve"> </w:t>
      </w:r>
      <w:r>
        <w:t>is</w:t>
      </w:r>
      <w:r>
        <w:rPr>
          <w:spacing w:val="-5"/>
        </w:rPr>
        <w:t xml:space="preserve"> </w:t>
      </w:r>
      <w:r>
        <w:t>0.62788,</w:t>
      </w:r>
      <w:r>
        <w:rPr>
          <w:spacing w:val="-4"/>
        </w:rPr>
        <w:t xml:space="preserve"> </w:t>
      </w:r>
      <w:r>
        <w:t>which</w:t>
      </w:r>
      <w:r>
        <w:rPr>
          <w:spacing w:val="-6"/>
        </w:rPr>
        <w:t xml:space="preserve"> </w:t>
      </w:r>
      <w:r>
        <w:t>represents</w:t>
      </w:r>
      <w:r>
        <w:rPr>
          <w:spacing w:val="-5"/>
        </w:rPr>
        <w:t xml:space="preserve"> </w:t>
      </w:r>
      <w:r>
        <w:t>the</w:t>
      </w:r>
      <w:r>
        <w:rPr>
          <w:spacing w:val="-4"/>
        </w:rPr>
        <w:t xml:space="preserve"> </w:t>
      </w:r>
      <w:r>
        <w:t>average</w:t>
      </w:r>
      <w:r>
        <w:rPr>
          <w:spacing w:val="-4"/>
        </w:rPr>
        <w:t xml:space="preserve"> </w:t>
      </w:r>
      <w:r>
        <w:t>distance</w:t>
      </w:r>
      <w:r>
        <w:rPr>
          <w:spacing w:val="-4"/>
        </w:rPr>
        <w:t xml:space="preserve"> </w:t>
      </w:r>
      <w:r>
        <w:t>between</w:t>
      </w:r>
      <w:r>
        <w:rPr>
          <w:spacing w:val="-6"/>
        </w:rPr>
        <w:t xml:space="preserve"> </w:t>
      </w:r>
      <w:r>
        <w:t>the</w:t>
      </w:r>
      <w:r>
        <w:rPr>
          <w:spacing w:val="-4"/>
        </w:rPr>
        <w:t xml:space="preserve"> </w:t>
      </w:r>
      <w:r>
        <w:t>actual</w:t>
      </w:r>
      <w:r>
        <w:rPr>
          <w:spacing w:val="-5"/>
        </w:rPr>
        <w:t xml:space="preserve"> </w:t>
      </w:r>
      <w:r>
        <w:t>data points and the predicted values of strategy; lower values indicate better fit. The Durbin-Watson statistic is 1.868, which falls within the acceptable range (1.5–2.5), suggesting that there is no significant autocorrelation in the residuals,</w:t>
      </w:r>
      <w:r>
        <w:rPr>
          <w:spacing w:val="-2"/>
        </w:rPr>
        <w:t xml:space="preserve"> </w:t>
      </w:r>
      <w:r>
        <w:t>and</w:t>
      </w:r>
      <w:r>
        <w:rPr>
          <w:spacing w:val="-1"/>
        </w:rPr>
        <w:t xml:space="preserve"> </w:t>
      </w:r>
      <w:r>
        <w:t>thus</w:t>
      </w:r>
      <w:r>
        <w:rPr>
          <w:spacing w:val="-3"/>
        </w:rPr>
        <w:t xml:space="preserve"> </w:t>
      </w:r>
      <w:r>
        <w:t>the</w:t>
      </w:r>
      <w:r>
        <w:rPr>
          <w:spacing w:val="-2"/>
        </w:rPr>
        <w:t xml:space="preserve"> </w:t>
      </w:r>
      <w:r>
        <w:t>independence</w:t>
      </w:r>
      <w:r>
        <w:rPr>
          <w:spacing w:val="-2"/>
        </w:rPr>
        <w:t xml:space="preserve"> </w:t>
      </w:r>
      <w:r>
        <w:t>of</w:t>
      </w:r>
      <w:r>
        <w:rPr>
          <w:spacing w:val="-4"/>
        </w:rPr>
        <w:t xml:space="preserve"> </w:t>
      </w:r>
      <w:r>
        <w:t>errors</w:t>
      </w:r>
      <w:r>
        <w:rPr>
          <w:spacing w:val="-3"/>
        </w:rPr>
        <w:t xml:space="preserve"> </w:t>
      </w:r>
      <w:r>
        <w:t>assumption</w:t>
      </w:r>
      <w:r>
        <w:rPr>
          <w:spacing w:val="-3"/>
        </w:rPr>
        <w:t xml:space="preserve"> </w:t>
      </w:r>
      <w:r>
        <w:t>is</w:t>
      </w:r>
      <w:r>
        <w:rPr>
          <w:spacing w:val="-1"/>
        </w:rPr>
        <w:t xml:space="preserve"> </w:t>
      </w:r>
      <w:r>
        <w:t>reasonably</w:t>
      </w:r>
      <w:r>
        <w:rPr>
          <w:spacing w:val="-3"/>
        </w:rPr>
        <w:t xml:space="preserve"> </w:t>
      </w:r>
      <w:r>
        <w:t>met.</w:t>
      </w:r>
      <w:r>
        <w:rPr>
          <w:spacing w:val="-2"/>
        </w:rPr>
        <w:t xml:space="preserve"> </w:t>
      </w:r>
      <w:r>
        <w:t>Overall,</w:t>
      </w:r>
      <w:r>
        <w:rPr>
          <w:spacing w:val="-2"/>
        </w:rPr>
        <w:t xml:space="preserve"> </w:t>
      </w:r>
      <w:r>
        <w:t>the model</w:t>
      </w:r>
      <w:r>
        <w:rPr>
          <w:spacing w:val="-2"/>
        </w:rPr>
        <w:t xml:space="preserve"> </w:t>
      </w:r>
      <w:r>
        <w:t>appears</w:t>
      </w:r>
      <w:r>
        <w:rPr>
          <w:spacing w:val="-3"/>
        </w:rPr>
        <w:t xml:space="preserve"> </w:t>
      </w:r>
      <w:r>
        <w:t>to</w:t>
      </w:r>
      <w:r>
        <w:rPr>
          <w:spacing w:val="-1"/>
        </w:rPr>
        <w:t xml:space="preserve"> </w:t>
      </w:r>
      <w:r>
        <w:t>be</w:t>
      </w:r>
      <w:r>
        <w:rPr>
          <w:spacing w:val="-2"/>
        </w:rPr>
        <w:t xml:space="preserve"> </w:t>
      </w:r>
      <w:r>
        <w:t>a</w:t>
      </w:r>
      <w:r>
        <w:rPr>
          <w:spacing w:val="-2"/>
        </w:rPr>
        <w:t xml:space="preserve"> </w:t>
      </w:r>
      <w:r>
        <w:t>good fit for explaining the variation in strategy based on the three predictors.</w:t>
      </w: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spacing w:before="180"/>
      </w:pPr>
    </w:p>
    <w:p w:rsidR="00935180" w:rsidRDefault="00935180" w:rsidP="00935180">
      <w:pPr>
        <w:ind w:left="448"/>
        <w:rPr>
          <w:sz w:val="20"/>
        </w:rPr>
      </w:pPr>
      <w:r>
        <w:rPr>
          <w:b/>
          <w:sz w:val="20"/>
        </w:rPr>
        <w:t>Table</w:t>
      </w:r>
      <w:r>
        <w:rPr>
          <w:b/>
          <w:spacing w:val="-4"/>
          <w:sz w:val="20"/>
        </w:rPr>
        <w:t xml:space="preserve"> </w:t>
      </w:r>
      <w:r>
        <w:rPr>
          <w:b/>
          <w:sz w:val="20"/>
        </w:rPr>
        <w:t>4.2.6.2:</w:t>
      </w:r>
      <w:r>
        <w:rPr>
          <w:b/>
          <w:spacing w:val="-5"/>
          <w:sz w:val="20"/>
        </w:rPr>
        <w:t xml:space="preserve"> </w:t>
      </w:r>
      <w:r>
        <w:rPr>
          <w:spacing w:val="-2"/>
          <w:sz w:val="20"/>
        </w:rPr>
        <w:t>ANOVAa</w:t>
      </w:r>
    </w:p>
    <w:p w:rsidR="00935180" w:rsidRDefault="00935180" w:rsidP="00935180">
      <w:pPr>
        <w:pStyle w:val="BodyText"/>
      </w:pPr>
    </w:p>
    <w:p w:rsidR="00935180" w:rsidRDefault="00935180" w:rsidP="00935180">
      <w:pPr>
        <w:pStyle w:val="BodyText"/>
        <w:spacing w:before="97"/>
      </w:pPr>
    </w:p>
    <w:tbl>
      <w:tblPr>
        <w:tblW w:w="0" w:type="auto"/>
        <w:tblInd w:w="4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78"/>
        <w:gridCol w:w="1809"/>
        <w:gridCol w:w="1678"/>
        <w:gridCol w:w="1155"/>
        <w:gridCol w:w="1591"/>
        <w:gridCol w:w="1155"/>
        <w:gridCol w:w="1154"/>
      </w:tblGrid>
      <w:tr w:rsidR="00935180" w:rsidTr="00E70540">
        <w:trPr>
          <w:trHeight w:val="384"/>
        </w:trPr>
        <w:tc>
          <w:tcPr>
            <w:tcW w:w="2287" w:type="dxa"/>
            <w:gridSpan w:val="2"/>
          </w:tcPr>
          <w:p w:rsidR="00935180" w:rsidRDefault="00935180" w:rsidP="00E70540">
            <w:pPr>
              <w:pStyle w:val="TableParagraph"/>
              <w:spacing w:line="223" w:lineRule="exact"/>
              <w:ind w:left="15"/>
              <w:rPr>
                <w:sz w:val="20"/>
              </w:rPr>
            </w:pPr>
            <w:r>
              <w:rPr>
                <w:spacing w:val="-4"/>
                <w:sz w:val="20"/>
              </w:rPr>
              <w:t>Model</w:t>
            </w:r>
          </w:p>
        </w:tc>
        <w:tc>
          <w:tcPr>
            <w:tcW w:w="1678" w:type="dxa"/>
            <w:tcBorders>
              <w:right w:val="single" w:sz="8" w:space="0" w:color="000000"/>
            </w:tcBorders>
          </w:tcPr>
          <w:p w:rsidR="00935180" w:rsidRDefault="00935180" w:rsidP="00E70540">
            <w:pPr>
              <w:pStyle w:val="TableParagraph"/>
              <w:spacing w:line="223" w:lineRule="exact"/>
              <w:ind w:left="16"/>
              <w:rPr>
                <w:sz w:val="20"/>
              </w:rPr>
            </w:pPr>
            <w:r>
              <w:rPr>
                <w:sz w:val="20"/>
              </w:rPr>
              <w:t>Sum</w:t>
            </w:r>
            <w:r>
              <w:rPr>
                <w:spacing w:val="-5"/>
                <w:sz w:val="20"/>
              </w:rPr>
              <w:t xml:space="preserve"> </w:t>
            </w:r>
            <w:r>
              <w:rPr>
                <w:sz w:val="20"/>
              </w:rPr>
              <w:t>of</w:t>
            </w:r>
            <w:r>
              <w:rPr>
                <w:spacing w:val="-4"/>
                <w:sz w:val="20"/>
              </w:rPr>
              <w:t xml:space="preserve"> </w:t>
            </w:r>
            <w:r>
              <w:rPr>
                <w:spacing w:val="-2"/>
                <w:sz w:val="20"/>
              </w:rPr>
              <w:t>Squares</w:t>
            </w:r>
          </w:p>
        </w:tc>
        <w:tc>
          <w:tcPr>
            <w:tcW w:w="1155" w:type="dxa"/>
            <w:tcBorders>
              <w:left w:val="single" w:sz="8" w:space="0" w:color="000000"/>
              <w:right w:val="single" w:sz="8" w:space="0" w:color="000000"/>
            </w:tcBorders>
          </w:tcPr>
          <w:p w:rsidR="00935180" w:rsidRDefault="00935180" w:rsidP="00E70540">
            <w:pPr>
              <w:pStyle w:val="TableParagraph"/>
              <w:spacing w:line="223" w:lineRule="exact"/>
              <w:ind w:left="19"/>
              <w:rPr>
                <w:sz w:val="20"/>
              </w:rPr>
            </w:pPr>
            <w:r>
              <w:rPr>
                <w:spacing w:val="-5"/>
                <w:sz w:val="20"/>
              </w:rPr>
              <w:t>Df</w:t>
            </w:r>
          </w:p>
        </w:tc>
        <w:tc>
          <w:tcPr>
            <w:tcW w:w="1591" w:type="dxa"/>
            <w:tcBorders>
              <w:left w:val="single" w:sz="8" w:space="0" w:color="000000"/>
              <w:right w:val="single" w:sz="8" w:space="0" w:color="000000"/>
            </w:tcBorders>
          </w:tcPr>
          <w:p w:rsidR="00935180" w:rsidRDefault="00935180" w:rsidP="00E70540">
            <w:pPr>
              <w:pStyle w:val="TableParagraph"/>
              <w:spacing w:line="223" w:lineRule="exact"/>
              <w:ind w:left="18"/>
              <w:rPr>
                <w:sz w:val="20"/>
              </w:rPr>
            </w:pPr>
            <w:r>
              <w:rPr>
                <w:sz w:val="20"/>
              </w:rPr>
              <w:t>Mean</w:t>
            </w:r>
            <w:r>
              <w:rPr>
                <w:spacing w:val="-6"/>
                <w:sz w:val="20"/>
              </w:rPr>
              <w:t xml:space="preserve"> </w:t>
            </w:r>
            <w:r>
              <w:rPr>
                <w:spacing w:val="-2"/>
                <w:sz w:val="20"/>
              </w:rPr>
              <w:t>Square</w:t>
            </w:r>
          </w:p>
        </w:tc>
        <w:tc>
          <w:tcPr>
            <w:tcW w:w="1155" w:type="dxa"/>
            <w:tcBorders>
              <w:left w:val="single" w:sz="8" w:space="0" w:color="000000"/>
              <w:right w:val="single" w:sz="8" w:space="0" w:color="000000"/>
            </w:tcBorders>
          </w:tcPr>
          <w:p w:rsidR="00935180" w:rsidRDefault="00935180" w:rsidP="00E70540">
            <w:pPr>
              <w:pStyle w:val="TableParagraph"/>
              <w:spacing w:line="223" w:lineRule="exact"/>
              <w:ind w:left="19"/>
              <w:rPr>
                <w:sz w:val="20"/>
              </w:rPr>
            </w:pPr>
            <w:r>
              <w:rPr>
                <w:spacing w:val="-10"/>
                <w:sz w:val="20"/>
              </w:rPr>
              <w:t>F</w:t>
            </w:r>
          </w:p>
        </w:tc>
        <w:tc>
          <w:tcPr>
            <w:tcW w:w="1154" w:type="dxa"/>
            <w:tcBorders>
              <w:left w:val="single" w:sz="8" w:space="0" w:color="000000"/>
            </w:tcBorders>
          </w:tcPr>
          <w:p w:rsidR="00935180" w:rsidRDefault="00935180" w:rsidP="00E70540">
            <w:pPr>
              <w:pStyle w:val="TableParagraph"/>
              <w:spacing w:line="223" w:lineRule="exact"/>
              <w:ind w:left="19"/>
              <w:rPr>
                <w:sz w:val="20"/>
              </w:rPr>
            </w:pPr>
            <w:r>
              <w:rPr>
                <w:spacing w:val="-4"/>
                <w:sz w:val="20"/>
              </w:rPr>
              <w:t>Sig.</w:t>
            </w:r>
          </w:p>
        </w:tc>
      </w:tr>
      <w:tr w:rsidR="00935180" w:rsidTr="00E70540">
        <w:trPr>
          <w:trHeight w:val="304"/>
        </w:trPr>
        <w:tc>
          <w:tcPr>
            <w:tcW w:w="478" w:type="dxa"/>
            <w:tcBorders>
              <w:bottom w:val="nil"/>
              <w:right w:val="nil"/>
            </w:tcBorders>
          </w:tcPr>
          <w:p w:rsidR="00935180" w:rsidRDefault="00935180" w:rsidP="00E70540">
            <w:pPr>
              <w:pStyle w:val="TableParagraph"/>
              <w:ind w:left="0"/>
              <w:rPr>
                <w:sz w:val="18"/>
              </w:rPr>
            </w:pPr>
          </w:p>
        </w:tc>
        <w:tc>
          <w:tcPr>
            <w:tcW w:w="1809" w:type="dxa"/>
            <w:tcBorders>
              <w:left w:val="nil"/>
              <w:bottom w:val="nil"/>
            </w:tcBorders>
          </w:tcPr>
          <w:p w:rsidR="00935180" w:rsidRDefault="00935180" w:rsidP="00E70540">
            <w:pPr>
              <w:pStyle w:val="TableParagraph"/>
              <w:spacing w:line="222" w:lineRule="exact"/>
              <w:ind w:left="378"/>
              <w:rPr>
                <w:sz w:val="20"/>
              </w:rPr>
            </w:pPr>
            <w:r>
              <w:rPr>
                <w:spacing w:val="-2"/>
                <w:sz w:val="20"/>
              </w:rPr>
              <w:t>Regression</w:t>
            </w:r>
          </w:p>
        </w:tc>
        <w:tc>
          <w:tcPr>
            <w:tcW w:w="1678" w:type="dxa"/>
            <w:tcBorders>
              <w:bottom w:val="nil"/>
              <w:right w:val="single" w:sz="8" w:space="0" w:color="000000"/>
            </w:tcBorders>
          </w:tcPr>
          <w:p w:rsidR="00935180" w:rsidRDefault="00935180" w:rsidP="00E70540">
            <w:pPr>
              <w:pStyle w:val="TableParagraph"/>
              <w:spacing w:line="222" w:lineRule="exact"/>
              <w:ind w:left="16"/>
              <w:rPr>
                <w:sz w:val="20"/>
              </w:rPr>
            </w:pPr>
            <w:r>
              <w:rPr>
                <w:spacing w:val="-2"/>
                <w:sz w:val="20"/>
              </w:rPr>
              <w:t>41.130</w:t>
            </w:r>
          </w:p>
        </w:tc>
        <w:tc>
          <w:tcPr>
            <w:tcW w:w="1155" w:type="dxa"/>
            <w:tcBorders>
              <w:left w:val="single" w:sz="8" w:space="0" w:color="000000"/>
              <w:bottom w:val="nil"/>
              <w:right w:val="single" w:sz="8" w:space="0" w:color="000000"/>
            </w:tcBorders>
          </w:tcPr>
          <w:p w:rsidR="00935180" w:rsidRDefault="00935180" w:rsidP="00E70540">
            <w:pPr>
              <w:pStyle w:val="TableParagraph"/>
              <w:spacing w:line="222" w:lineRule="exact"/>
              <w:ind w:left="19"/>
              <w:rPr>
                <w:sz w:val="20"/>
              </w:rPr>
            </w:pPr>
            <w:r>
              <w:rPr>
                <w:spacing w:val="-10"/>
                <w:sz w:val="20"/>
              </w:rPr>
              <w:t>3</w:t>
            </w:r>
          </w:p>
        </w:tc>
        <w:tc>
          <w:tcPr>
            <w:tcW w:w="1591" w:type="dxa"/>
            <w:tcBorders>
              <w:left w:val="single" w:sz="8" w:space="0" w:color="000000"/>
              <w:bottom w:val="nil"/>
              <w:right w:val="single" w:sz="8" w:space="0" w:color="000000"/>
            </w:tcBorders>
          </w:tcPr>
          <w:p w:rsidR="00935180" w:rsidRDefault="00935180" w:rsidP="00E70540">
            <w:pPr>
              <w:pStyle w:val="TableParagraph"/>
              <w:spacing w:line="222" w:lineRule="exact"/>
              <w:ind w:left="18"/>
              <w:rPr>
                <w:sz w:val="20"/>
              </w:rPr>
            </w:pPr>
            <w:r>
              <w:rPr>
                <w:spacing w:val="-2"/>
                <w:sz w:val="20"/>
              </w:rPr>
              <w:t>13.710</w:t>
            </w:r>
          </w:p>
        </w:tc>
        <w:tc>
          <w:tcPr>
            <w:tcW w:w="1155" w:type="dxa"/>
            <w:vMerge w:val="restart"/>
            <w:tcBorders>
              <w:left w:val="single" w:sz="8" w:space="0" w:color="000000"/>
              <w:right w:val="single" w:sz="8" w:space="0" w:color="000000"/>
            </w:tcBorders>
          </w:tcPr>
          <w:p w:rsidR="00935180" w:rsidRDefault="00935180" w:rsidP="00E70540">
            <w:pPr>
              <w:pStyle w:val="TableParagraph"/>
              <w:spacing w:line="222" w:lineRule="exact"/>
              <w:ind w:left="19"/>
              <w:rPr>
                <w:sz w:val="20"/>
              </w:rPr>
            </w:pPr>
            <w:r>
              <w:rPr>
                <w:spacing w:val="-2"/>
                <w:sz w:val="20"/>
              </w:rPr>
              <w:t>34.776</w:t>
            </w:r>
          </w:p>
        </w:tc>
        <w:tc>
          <w:tcPr>
            <w:tcW w:w="1154" w:type="dxa"/>
            <w:vMerge w:val="restart"/>
            <w:tcBorders>
              <w:left w:val="single" w:sz="8" w:space="0" w:color="000000"/>
            </w:tcBorders>
          </w:tcPr>
          <w:p w:rsidR="00935180" w:rsidRDefault="00935180" w:rsidP="00E70540">
            <w:pPr>
              <w:pStyle w:val="TableParagraph"/>
              <w:spacing w:line="222" w:lineRule="exact"/>
              <w:ind w:left="19"/>
              <w:rPr>
                <w:sz w:val="20"/>
              </w:rPr>
            </w:pPr>
            <w:r>
              <w:rPr>
                <w:spacing w:val="-2"/>
                <w:sz w:val="20"/>
              </w:rPr>
              <w:t>.000b</w:t>
            </w:r>
          </w:p>
        </w:tc>
      </w:tr>
      <w:tr w:rsidR="00935180" w:rsidTr="00E70540">
        <w:trPr>
          <w:trHeight w:val="384"/>
        </w:trPr>
        <w:tc>
          <w:tcPr>
            <w:tcW w:w="478" w:type="dxa"/>
            <w:tcBorders>
              <w:top w:val="nil"/>
              <w:bottom w:val="nil"/>
              <w:right w:val="nil"/>
            </w:tcBorders>
          </w:tcPr>
          <w:p w:rsidR="00935180" w:rsidRDefault="00935180" w:rsidP="00E70540">
            <w:pPr>
              <w:pStyle w:val="TableParagraph"/>
              <w:spacing w:before="72"/>
              <w:ind w:left="15"/>
              <w:rPr>
                <w:sz w:val="20"/>
              </w:rPr>
            </w:pPr>
            <w:r>
              <w:rPr>
                <w:spacing w:val="-10"/>
                <w:sz w:val="20"/>
              </w:rPr>
              <w:t>1</w:t>
            </w:r>
          </w:p>
        </w:tc>
        <w:tc>
          <w:tcPr>
            <w:tcW w:w="1809" w:type="dxa"/>
            <w:tcBorders>
              <w:top w:val="nil"/>
              <w:left w:val="nil"/>
              <w:bottom w:val="nil"/>
            </w:tcBorders>
          </w:tcPr>
          <w:p w:rsidR="00935180" w:rsidRDefault="00935180" w:rsidP="00E70540">
            <w:pPr>
              <w:pStyle w:val="TableParagraph"/>
              <w:spacing w:before="72"/>
              <w:ind w:left="378"/>
              <w:rPr>
                <w:sz w:val="20"/>
              </w:rPr>
            </w:pPr>
            <w:r>
              <w:rPr>
                <w:spacing w:val="-2"/>
                <w:sz w:val="20"/>
              </w:rPr>
              <w:t>Residual</w:t>
            </w:r>
          </w:p>
        </w:tc>
        <w:tc>
          <w:tcPr>
            <w:tcW w:w="1678" w:type="dxa"/>
            <w:tcBorders>
              <w:top w:val="nil"/>
              <w:bottom w:val="nil"/>
              <w:right w:val="single" w:sz="8" w:space="0" w:color="000000"/>
            </w:tcBorders>
          </w:tcPr>
          <w:p w:rsidR="00935180" w:rsidRDefault="00935180" w:rsidP="00E70540">
            <w:pPr>
              <w:pStyle w:val="TableParagraph"/>
              <w:spacing w:before="72"/>
              <w:ind w:left="16"/>
              <w:rPr>
                <w:sz w:val="20"/>
              </w:rPr>
            </w:pPr>
            <w:r>
              <w:rPr>
                <w:spacing w:val="-2"/>
                <w:sz w:val="20"/>
              </w:rPr>
              <w:t>42.183</w:t>
            </w:r>
          </w:p>
        </w:tc>
        <w:tc>
          <w:tcPr>
            <w:tcW w:w="1155" w:type="dxa"/>
            <w:tcBorders>
              <w:top w:val="nil"/>
              <w:left w:val="single" w:sz="8" w:space="0" w:color="000000"/>
              <w:bottom w:val="nil"/>
              <w:right w:val="single" w:sz="8" w:space="0" w:color="000000"/>
            </w:tcBorders>
          </w:tcPr>
          <w:p w:rsidR="00935180" w:rsidRDefault="00935180" w:rsidP="00E70540">
            <w:pPr>
              <w:pStyle w:val="TableParagraph"/>
              <w:spacing w:before="72"/>
              <w:ind w:left="19"/>
              <w:rPr>
                <w:sz w:val="20"/>
              </w:rPr>
            </w:pPr>
            <w:r>
              <w:rPr>
                <w:spacing w:val="-5"/>
                <w:sz w:val="20"/>
              </w:rPr>
              <w:t>107</w:t>
            </w:r>
          </w:p>
        </w:tc>
        <w:tc>
          <w:tcPr>
            <w:tcW w:w="1591" w:type="dxa"/>
            <w:tcBorders>
              <w:top w:val="nil"/>
              <w:left w:val="single" w:sz="8" w:space="0" w:color="000000"/>
              <w:bottom w:val="nil"/>
              <w:right w:val="single" w:sz="8" w:space="0" w:color="000000"/>
            </w:tcBorders>
          </w:tcPr>
          <w:p w:rsidR="00935180" w:rsidRDefault="00935180" w:rsidP="00E70540">
            <w:pPr>
              <w:pStyle w:val="TableParagraph"/>
              <w:spacing w:before="72"/>
              <w:ind w:left="18"/>
              <w:rPr>
                <w:sz w:val="20"/>
              </w:rPr>
            </w:pPr>
            <w:r>
              <w:rPr>
                <w:spacing w:val="-4"/>
                <w:sz w:val="20"/>
              </w:rPr>
              <w:t>.394</w:t>
            </w:r>
          </w:p>
        </w:tc>
        <w:tc>
          <w:tcPr>
            <w:tcW w:w="1155" w:type="dxa"/>
            <w:vMerge/>
            <w:tcBorders>
              <w:top w:val="nil"/>
              <w:left w:val="single" w:sz="8" w:space="0" w:color="000000"/>
              <w:right w:val="single" w:sz="8" w:space="0" w:color="000000"/>
            </w:tcBorders>
          </w:tcPr>
          <w:p w:rsidR="00935180" w:rsidRDefault="00935180" w:rsidP="00E70540">
            <w:pPr>
              <w:rPr>
                <w:sz w:val="2"/>
                <w:szCs w:val="2"/>
              </w:rPr>
            </w:pPr>
          </w:p>
        </w:tc>
        <w:tc>
          <w:tcPr>
            <w:tcW w:w="1154" w:type="dxa"/>
            <w:vMerge/>
            <w:tcBorders>
              <w:top w:val="nil"/>
              <w:left w:val="single" w:sz="8" w:space="0" w:color="000000"/>
            </w:tcBorders>
          </w:tcPr>
          <w:p w:rsidR="00935180" w:rsidRDefault="00935180" w:rsidP="00E70540">
            <w:pPr>
              <w:rPr>
                <w:sz w:val="2"/>
                <w:szCs w:val="2"/>
              </w:rPr>
            </w:pPr>
          </w:p>
        </w:tc>
      </w:tr>
      <w:tr w:rsidR="00935180" w:rsidTr="00E70540">
        <w:trPr>
          <w:trHeight w:val="467"/>
        </w:trPr>
        <w:tc>
          <w:tcPr>
            <w:tcW w:w="478" w:type="dxa"/>
            <w:tcBorders>
              <w:top w:val="nil"/>
              <w:right w:val="nil"/>
            </w:tcBorders>
          </w:tcPr>
          <w:p w:rsidR="00935180" w:rsidRDefault="00935180" w:rsidP="00E70540">
            <w:pPr>
              <w:pStyle w:val="TableParagraph"/>
              <w:ind w:left="0"/>
              <w:rPr>
                <w:sz w:val="18"/>
              </w:rPr>
            </w:pPr>
          </w:p>
        </w:tc>
        <w:tc>
          <w:tcPr>
            <w:tcW w:w="1809" w:type="dxa"/>
            <w:tcBorders>
              <w:top w:val="nil"/>
              <w:left w:val="nil"/>
            </w:tcBorders>
          </w:tcPr>
          <w:p w:rsidR="00935180" w:rsidRDefault="00935180" w:rsidP="00E70540">
            <w:pPr>
              <w:pStyle w:val="TableParagraph"/>
              <w:spacing w:before="72"/>
              <w:ind w:left="378"/>
              <w:rPr>
                <w:sz w:val="20"/>
              </w:rPr>
            </w:pPr>
            <w:r>
              <w:rPr>
                <w:spacing w:val="-2"/>
                <w:sz w:val="20"/>
              </w:rPr>
              <w:t>Total</w:t>
            </w:r>
          </w:p>
        </w:tc>
        <w:tc>
          <w:tcPr>
            <w:tcW w:w="1678" w:type="dxa"/>
            <w:tcBorders>
              <w:top w:val="nil"/>
              <w:right w:val="single" w:sz="8" w:space="0" w:color="000000"/>
            </w:tcBorders>
          </w:tcPr>
          <w:p w:rsidR="00935180" w:rsidRDefault="00935180" w:rsidP="00E70540">
            <w:pPr>
              <w:pStyle w:val="TableParagraph"/>
              <w:spacing w:before="72"/>
              <w:ind w:left="16"/>
              <w:rPr>
                <w:sz w:val="20"/>
              </w:rPr>
            </w:pPr>
            <w:r>
              <w:rPr>
                <w:spacing w:val="-2"/>
                <w:sz w:val="20"/>
              </w:rPr>
              <w:t>83.314</w:t>
            </w:r>
          </w:p>
        </w:tc>
        <w:tc>
          <w:tcPr>
            <w:tcW w:w="1155" w:type="dxa"/>
            <w:tcBorders>
              <w:top w:val="nil"/>
              <w:left w:val="single" w:sz="8" w:space="0" w:color="000000"/>
              <w:right w:val="single" w:sz="8" w:space="0" w:color="000000"/>
            </w:tcBorders>
          </w:tcPr>
          <w:p w:rsidR="00935180" w:rsidRDefault="00935180" w:rsidP="00E70540">
            <w:pPr>
              <w:pStyle w:val="TableParagraph"/>
              <w:spacing w:before="72"/>
              <w:ind w:left="19"/>
              <w:rPr>
                <w:sz w:val="20"/>
              </w:rPr>
            </w:pPr>
            <w:r>
              <w:rPr>
                <w:spacing w:val="-5"/>
                <w:sz w:val="20"/>
              </w:rPr>
              <w:t>110</w:t>
            </w:r>
          </w:p>
        </w:tc>
        <w:tc>
          <w:tcPr>
            <w:tcW w:w="1591" w:type="dxa"/>
            <w:tcBorders>
              <w:top w:val="nil"/>
              <w:left w:val="single" w:sz="8" w:space="0" w:color="000000"/>
              <w:right w:val="single" w:sz="8" w:space="0" w:color="000000"/>
            </w:tcBorders>
          </w:tcPr>
          <w:p w:rsidR="00935180" w:rsidRDefault="00935180" w:rsidP="00E70540">
            <w:pPr>
              <w:pStyle w:val="TableParagraph"/>
              <w:ind w:left="0"/>
              <w:rPr>
                <w:sz w:val="18"/>
              </w:rPr>
            </w:pPr>
          </w:p>
        </w:tc>
        <w:tc>
          <w:tcPr>
            <w:tcW w:w="1155" w:type="dxa"/>
            <w:vMerge/>
            <w:tcBorders>
              <w:top w:val="nil"/>
              <w:left w:val="single" w:sz="8" w:space="0" w:color="000000"/>
              <w:right w:val="single" w:sz="8" w:space="0" w:color="000000"/>
            </w:tcBorders>
          </w:tcPr>
          <w:p w:rsidR="00935180" w:rsidRDefault="00935180" w:rsidP="00E70540">
            <w:pPr>
              <w:rPr>
                <w:sz w:val="2"/>
                <w:szCs w:val="2"/>
              </w:rPr>
            </w:pPr>
          </w:p>
        </w:tc>
        <w:tc>
          <w:tcPr>
            <w:tcW w:w="1154" w:type="dxa"/>
            <w:vMerge/>
            <w:tcBorders>
              <w:top w:val="nil"/>
              <w:left w:val="single" w:sz="8" w:space="0" w:color="000000"/>
            </w:tcBorders>
          </w:tcPr>
          <w:p w:rsidR="00935180" w:rsidRDefault="00935180" w:rsidP="00E70540">
            <w:pPr>
              <w:rPr>
                <w:sz w:val="2"/>
                <w:szCs w:val="2"/>
              </w:rPr>
            </w:pPr>
          </w:p>
        </w:tc>
      </w:tr>
    </w:tbl>
    <w:p w:rsidR="00935180" w:rsidRDefault="00935180" w:rsidP="00935180">
      <w:pPr>
        <w:pStyle w:val="ListParagraph"/>
        <w:numPr>
          <w:ilvl w:val="0"/>
          <w:numId w:val="3"/>
        </w:numPr>
        <w:tabs>
          <w:tab w:val="left" w:pos="637"/>
        </w:tabs>
        <w:ind w:hanging="189"/>
        <w:rPr>
          <w:sz w:val="20"/>
        </w:rPr>
      </w:pPr>
      <w:r>
        <w:rPr>
          <w:sz w:val="20"/>
        </w:rPr>
        <w:t>Dependent</w:t>
      </w:r>
      <w:r>
        <w:rPr>
          <w:spacing w:val="-8"/>
          <w:sz w:val="20"/>
        </w:rPr>
        <w:t xml:space="preserve"> </w:t>
      </w:r>
      <w:r>
        <w:rPr>
          <w:sz w:val="20"/>
        </w:rPr>
        <w:t>Variable:</w:t>
      </w:r>
      <w:r>
        <w:rPr>
          <w:spacing w:val="-8"/>
          <w:sz w:val="20"/>
        </w:rPr>
        <w:t xml:space="preserve"> </w:t>
      </w:r>
      <w:r>
        <w:rPr>
          <w:spacing w:val="-2"/>
          <w:sz w:val="20"/>
        </w:rPr>
        <w:t>strategy</w:t>
      </w:r>
    </w:p>
    <w:p w:rsidR="00935180" w:rsidRDefault="00935180" w:rsidP="00935180">
      <w:pPr>
        <w:pStyle w:val="ListParagraph"/>
        <w:numPr>
          <w:ilvl w:val="0"/>
          <w:numId w:val="3"/>
        </w:numPr>
        <w:tabs>
          <w:tab w:val="left" w:pos="648"/>
        </w:tabs>
        <w:spacing w:before="150"/>
        <w:ind w:left="648" w:hanging="200"/>
        <w:rPr>
          <w:sz w:val="20"/>
        </w:rPr>
      </w:pPr>
      <w:r>
        <w:rPr>
          <w:sz w:val="20"/>
        </w:rPr>
        <w:t>Predictors:</w:t>
      </w:r>
      <w:r>
        <w:rPr>
          <w:spacing w:val="-10"/>
          <w:sz w:val="20"/>
        </w:rPr>
        <w:t xml:space="preserve"> </w:t>
      </w:r>
      <w:r>
        <w:rPr>
          <w:sz w:val="20"/>
        </w:rPr>
        <w:t>(Constant),</w:t>
      </w:r>
      <w:r>
        <w:rPr>
          <w:spacing w:val="-8"/>
          <w:sz w:val="20"/>
        </w:rPr>
        <w:t xml:space="preserve"> </w:t>
      </w:r>
      <w:r>
        <w:rPr>
          <w:sz w:val="20"/>
        </w:rPr>
        <w:t>challenge,</w:t>
      </w:r>
      <w:r>
        <w:rPr>
          <w:spacing w:val="-7"/>
          <w:sz w:val="20"/>
        </w:rPr>
        <w:t xml:space="preserve"> </w:t>
      </w:r>
      <w:r>
        <w:rPr>
          <w:sz w:val="20"/>
        </w:rPr>
        <w:t>impact,</w:t>
      </w:r>
      <w:r>
        <w:rPr>
          <w:spacing w:val="-4"/>
          <w:sz w:val="20"/>
        </w:rPr>
        <w:t xml:space="preserve"> </w:t>
      </w:r>
      <w:r>
        <w:rPr>
          <w:spacing w:val="-2"/>
          <w:sz w:val="20"/>
        </w:rPr>
        <w:t>effectiveness</w:t>
      </w:r>
    </w:p>
    <w:p w:rsidR="00935180" w:rsidRDefault="00935180" w:rsidP="00935180">
      <w:pPr>
        <w:pStyle w:val="BodyText"/>
      </w:pPr>
    </w:p>
    <w:p w:rsidR="00935180" w:rsidRDefault="00935180" w:rsidP="00935180">
      <w:pPr>
        <w:pStyle w:val="BodyText"/>
        <w:spacing w:before="90"/>
      </w:pPr>
    </w:p>
    <w:p w:rsidR="00935180" w:rsidRDefault="00935180" w:rsidP="00935180">
      <w:pPr>
        <w:pStyle w:val="BodyText"/>
        <w:spacing w:before="1"/>
        <w:ind w:left="448" w:right="1497" w:firstLine="700"/>
        <w:jc w:val="both"/>
      </w:pPr>
      <w:r>
        <w:t>The</w:t>
      </w:r>
      <w:r>
        <w:rPr>
          <w:spacing w:val="-9"/>
        </w:rPr>
        <w:t xml:space="preserve"> </w:t>
      </w:r>
      <w:r>
        <w:t>ANOVA</w:t>
      </w:r>
      <w:r>
        <w:rPr>
          <w:spacing w:val="-9"/>
        </w:rPr>
        <w:t xml:space="preserve"> </w:t>
      </w:r>
      <w:r>
        <w:t>table</w:t>
      </w:r>
      <w:r>
        <w:rPr>
          <w:spacing w:val="-10"/>
        </w:rPr>
        <w:t xml:space="preserve"> </w:t>
      </w:r>
      <w:r>
        <w:t>shows</w:t>
      </w:r>
      <w:r>
        <w:rPr>
          <w:spacing w:val="-8"/>
        </w:rPr>
        <w:t xml:space="preserve"> </w:t>
      </w:r>
      <w:r>
        <w:t>that</w:t>
      </w:r>
      <w:r>
        <w:rPr>
          <w:spacing w:val="-8"/>
        </w:rPr>
        <w:t xml:space="preserve"> </w:t>
      </w:r>
      <w:r>
        <w:t>the</w:t>
      </w:r>
      <w:r>
        <w:rPr>
          <w:spacing w:val="-5"/>
        </w:rPr>
        <w:t xml:space="preserve"> </w:t>
      </w:r>
      <w:r>
        <w:t>model</w:t>
      </w:r>
      <w:r>
        <w:rPr>
          <w:spacing w:val="-9"/>
        </w:rPr>
        <w:t xml:space="preserve"> </w:t>
      </w:r>
      <w:r>
        <w:t>is</w:t>
      </w:r>
      <w:r>
        <w:rPr>
          <w:spacing w:val="-10"/>
        </w:rPr>
        <w:t xml:space="preserve"> </w:t>
      </w:r>
      <w:r>
        <w:t>statistically</w:t>
      </w:r>
      <w:r>
        <w:rPr>
          <w:spacing w:val="-10"/>
        </w:rPr>
        <w:t xml:space="preserve"> </w:t>
      </w:r>
      <w:r>
        <w:t>significant</w:t>
      </w:r>
      <w:r>
        <w:rPr>
          <w:spacing w:val="-9"/>
        </w:rPr>
        <w:t xml:space="preserve"> </w:t>
      </w:r>
      <w:r>
        <w:t>overall,</w:t>
      </w:r>
      <w:r>
        <w:rPr>
          <w:spacing w:val="-5"/>
        </w:rPr>
        <w:t xml:space="preserve"> </w:t>
      </w:r>
      <w:r>
        <w:t>with</w:t>
      </w:r>
      <w:r>
        <w:rPr>
          <w:spacing w:val="-10"/>
        </w:rPr>
        <w:t xml:space="preserve"> </w:t>
      </w:r>
      <w:r>
        <w:t>an</w:t>
      </w:r>
      <w:r>
        <w:rPr>
          <w:spacing w:val="-6"/>
        </w:rPr>
        <w:t xml:space="preserve"> </w:t>
      </w:r>
      <w:r>
        <w:t>F-value</w:t>
      </w:r>
      <w:r>
        <w:rPr>
          <w:spacing w:val="-9"/>
        </w:rPr>
        <w:t xml:space="preserve"> </w:t>
      </w:r>
      <w:r>
        <w:t>of</w:t>
      </w:r>
      <w:r>
        <w:rPr>
          <w:spacing w:val="-11"/>
        </w:rPr>
        <w:t xml:space="preserve"> </w:t>
      </w:r>
      <w:r>
        <w:t>34.776</w:t>
      </w:r>
      <w:r>
        <w:rPr>
          <w:spacing w:val="-9"/>
        </w:rPr>
        <w:t xml:space="preserve"> </w:t>
      </w:r>
      <w:r>
        <w:t>and a p-value of .000 (p &lt; 0.01). This indicates that the combination of the three predictors significantly explains variation in strategy. The regression sum of squares is 41.130 with 3 degrees of freedom, representing the variability in strategy that is explained by the model. The residual sum of squares is 42.183 with 107 degrees of freedom, which reflects the unexplained variance. The total variance in strategy is 83.314. The mean square for the</w:t>
      </w:r>
      <w:r>
        <w:rPr>
          <w:spacing w:val="-4"/>
        </w:rPr>
        <w:t xml:space="preserve"> </w:t>
      </w:r>
      <w:r>
        <w:t>regression</w:t>
      </w:r>
      <w:r>
        <w:rPr>
          <w:spacing w:val="-6"/>
        </w:rPr>
        <w:t xml:space="preserve"> </w:t>
      </w:r>
      <w:r>
        <w:t>is</w:t>
      </w:r>
      <w:r>
        <w:rPr>
          <w:spacing w:val="-3"/>
        </w:rPr>
        <w:t xml:space="preserve"> </w:t>
      </w:r>
      <w:r>
        <w:t>13.710,</w:t>
      </w:r>
      <w:r>
        <w:rPr>
          <w:spacing w:val="-4"/>
        </w:rPr>
        <w:t xml:space="preserve"> </w:t>
      </w:r>
      <w:r>
        <w:t>while</w:t>
      </w:r>
      <w:r>
        <w:rPr>
          <w:spacing w:val="-2"/>
        </w:rPr>
        <w:t xml:space="preserve"> </w:t>
      </w:r>
      <w:r>
        <w:t>the</w:t>
      </w:r>
      <w:r>
        <w:rPr>
          <w:spacing w:val="-2"/>
        </w:rPr>
        <w:t xml:space="preserve"> </w:t>
      </w:r>
      <w:r>
        <w:t>mean</w:t>
      </w:r>
      <w:r>
        <w:rPr>
          <w:spacing w:val="-3"/>
        </w:rPr>
        <w:t xml:space="preserve"> </w:t>
      </w:r>
      <w:r>
        <w:t>square</w:t>
      </w:r>
      <w:r>
        <w:rPr>
          <w:spacing w:val="-2"/>
        </w:rPr>
        <w:t xml:space="preserve"> </w:t>
      </w:r>
      <w:r>
        <w:t>for</w:t>
      </w:r>
      <w:r>
        <w:rPr>
          <w:spacing w:val="-4"/>
        </w:rPr>
        <w:t xml:space="preserve"> </w:t>
      </w:r>
      <w:r>
        <w:t>the</w:t>
      </w:r>
      <w:r>
        <w:rPr>
          <w:spacing w:val="-4"/>
        </w:rPr>
        <w:t xml:space="preserve"> </w:t>
      </w:r>
      <w:r>
        <w:t>residual</w:t>
      </w:r>
      <w:r>
        <w:rPr>
          <w:spacing w:val="-4"/>
        </w:rPr>
        <w:t xml:space="preserve"> </w:t>
      </w:r>
      <w:r>
        <w:t>is</w:t>
      </w:r>
      <w:r>
        <w:rPr>
          <w:spacing w:val="-5"/>
        </w:rPr>
        <w:t xml:space="preserve"> </w:t>
      </w:r>
      <w:r>
        <w:t>0.394.</w:t>
      </w:r>
      <w:r>
        <w:rPr>
          <w:spacing w:val="-4"/>
        </w:rPr>
        <w:t xml:space="preserve"> </w:t>
      </w:r>
      <w:r>
        <w:t>Given</w:t>
      </w:r>
      <w:r>
        <w:rPr>
          <w:spacing w:val="-3"/>
        </w:rPr>
        <w:t xml:space="preserve"> </w:t>
      </w:r>
      <w:r>
        <w:t>the</w:t>
      </w:r>
      <w:r>
        <w:rPr>
          <w:spacing w:val="-2"/>
        </w:rPr>
        <w:t xml:space="preserve"> </w:t>
      </w:r>
      <w:r>
        <w:t>significant</w:t>
      </w:r>
      <w:r>
        <w:rPr>
          <w:spacing w:val="-5"/>
        </w:rPr>
        <w:t xml:space="preserve"> </w:t>
      </w:r>
      <w:r>
        <w:t>F-statistic</w:t>
      </w:r>
      <w:r>
        <w:rPr>
          <w:spacing w:val="-4"/>
        </w:rPr>
        <w:t xml:space="preserve"> </w:t>
      </w:r>
      <w:r>
        <w:t>and</w:t>
      </w:r>
      <w:r>
        <w:rPr>
          <w:spacing w:val="-3"/>
        </w:rPr>
        <w:t xml:space="preserve"> </w:t>
      </w:r>
      <w:r>
        <w:t>low p-value, we conclude that at least one of the independent variables (challenge, impact, or effectiveness) contributes meaningfully to predicting strategy.</w:t>
      </w:r>
    </w:p>
    <w:p w:rsidR="00935180" w:rsidRDefault="00935180" w:rsidP="00935180">
      <w:pPr>
        <w:spacing w:before="159"/>
        <w:ind w:left="448"/>
        <w:rPr>
          <w:sz w:val="20"/>
        </w:rPr>
      </w:pPr>
      <w:r>
        <w:rPr>
          <w:b/>
          <w:sz w:val="20"/>
        </w:rPr>
        <w:t>Table</w:t>
      </w:r>
      <w:r>
        <w:rPr>
          <w:b/>
          <w:spacing w:val="-4"/>
          <w:sz w:val="20"/>
        </w:rPr>
        <w:t xml:space="preserve"> </w:t>
      </w:r>
      <w:r>
        <w:rPr>
          <w:b/>
          <w:sz w:val="20"/>
        </w:rPr>
        <w:t>4.2.6.3:</w:t>
      </w:r>
      <w:r>
        <w:rPr>
          <w:b/>
          <w:spacing w:val="-4"/>
          <w:sz w:val="20"/>
        </w:rPr>
        <w:t xml:space="preserve"> </w:t>
      </w:r>
      <w:r>
        <w:rPr>
          <w:spacing w:val="-2"/>
          <w:sz w:val="20"/>
        </w:rPr>
        <w:t>Coefficientsa</w:t>
      </w:r>
    </w:p>
    <w:p w:rsidR="00935180" w:rsidRDefault="00935180" w:rsidP="00935180">
      <w:pPr>
        <w:rPr>
          <w:sz w:val="20"/>
        </w:rPr>
        <w:sectPr w:rsidR="00935180">
          <w:pgSz w:w="12250" w:h="14180"/>
          <w:pgMar w:top="1400" w:right="283" w:bottom="1200" w:left="992" w:header="0" w:footer="1002" w:gutter="0"/>
          <w:cols w:space="720"/>
        </w:sectPr>
      </w:pPr>
    </w:p>
    <w:p w:rsidR="00935180" w:rsidRDefault="00935180" w:rsidP="00935180">
      <w:pPr>
        <w:pStyle w:val="BodyText"/>
        <w:spacing w:before="7" w:after="1"/>
        <w:rPr>
          <w:sz w:val="18"/>
        </w:rPr>
      </w:pPr>
    </w:p>
    <w:tbl>
      <w:tblPr>
        <w:tblW w:w="0" w:type="auto"/>
        <w:tblInd w:w="4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22"/>
        <w:gridCol w:w="1512"/>
        <w:gridCol w:w="1522"/>
        <w:gridCol w:w="1673"/>
        <w:gridCol w:w="1158"/>
        <w:gridCol w:w="1155"/>
      </w:tblGrid>
      <w:tr w:rsidR="00935180" w:rsidTr="00E70540">
        <w:trPr>
          <w:trHeight w:val="605"/>
        </w:trPr>
        <w:tc>
          <w:tcPr>
            <w:tcW w:w="2422" w:type="dxa"/>
            <w:vMerge w:val="restart"/>
          </w:tcPr>
          <w:p w:rsidR="00935180" w:rsidRDefault="00935180" w:rsidP="00E70540">
            <w:pPr>
              <w:pStyle w:val="TableParagraph"/>
              <w:spacing w:line="222" w:lineRule="exact"/>
              <w:ind w:left="15"/>
              <w:rPr>
                <w:sz w:val="20"/>
              </w:rPr>
            </w:pPr>
            <w:r>
              <w:rPr>
                <w:spacing w:val="-4"/>
                <w:sz w:val="20"/>
              </w:rPr>
              <w:t>Model</w:t>
            </w:r>
          </w:p>
        </w:tc>
        <w:tc>
          <w:tcPr>
            <w:tcW w:w="3034" w:type="dxa"/>
            <w:gridSpan w:val="2"/>
            <w:tcBorders>
              <w:bottom w:val="single" w:sz="8" w:space="0" w:color="000000"/>
              <w:right w:val="single" w:sz="8" w:space="0" w:color="000000"/>
            </w:tcBorders>
          </w:tcPr>
          <w:p w:rsidR="00935180" w:rsidRDefault="00935180" w:rsidP="00E70540">
            <w:pPr>
              <w:pStyle w:val="TableParagraph"/>
              <w:spacing w:line="222" w:lineRule="exact"/>
              <w:ind w:left="6"/>
              <w:rPr>
                <w:sz w:val="20"/>
              </w:rPr>
            </w:pPr>
            <w:r>
              <w:rPr>
                <w:sz w:val="20"/>
              </w:rPr>
              <w:t>Unstandardized</w:t>
            </w:r>
            <w:r>
              <w:rPr>
                <w:spacing w:val="-11"/>
                <w:sz w:val="20"/>
              </w:rPr>
              <w:t xml:space="preserve"> </w:t>
            </w:r>
            <w:r>
              <w:rPr>
                <w:spacing w:val="-2"/>
                <w:sz w:val="20"/>
              </w:rPr>
              <w:t>Coefficients</w:t>
            </w:r>
          </w:p>
        </w:tc>
        <w:tc>
          <w:tcPr>
            <w:tcW w:w="1673" w:type="dxa"/>
            <w:tcBorders>
              <w:left w:val="single" w:sz="8" w:space="0" w:color="000000"/>
              <w:bottom w:val="single" w:sz="8" w:space="0" w:color="000000"/>
              <w:right w:val="single" w:sz="8" w:space="0" w:color="000000"/>
            </w:tcBorders>
          </w:tcPr>
          <w:p w:rsidR="00935180" w:rsidRDefault="00935180" w:rsidP="00E70540">
            <w:pPr>
              <w:pStyle w:val="TableParagraph"/>
              <w:ind w:left="18"/>
              <w:rPr>
                <w:sz w:val="20"/>
              </w:rPr>
            </w:pPr>
            <w:r>
              <w:rPr>
                <w:spacing w:val="-2"/>
                <w:sz w:val="20"/>
              </w:rPr>
              <w:t>Standardized Coefficients</w:t>
            </w:r>
          </w:p>
        </w:tc>
        <w:tc>
          <w:tcPr>
            <w:tcW w:w="1158" w:type="dxa"/>
            <w:vMerge w:val="restart"/>
            <w:tcBorders>
              <w:left w:val="single" w:sz="8" w:space="0" w:color="000000"/>
              <w:right w:val="single" w:sz="8" w:space="0" w:color="000000"/>
            </w:tcBorders>
          </w:tcPr>
          <w:p w:rsidR="00935180" w:rsidRDefault="00935180" w:rsidP="00E70540">
            <w:pPr>
              <w:pStyle w:val="TableParagraph"/>
              <w:spacing w:line="222" w:lineRule="exact"/>
              <w:ind w:left="23"/>
              <w:rPr>
                <w:sz w:val="20"/>
              </w:rPr>
            </w:pPr>
            <w:r>
              <w:rPr>
                <w:spacing w:val="-10"/>
                <w:sz w:val="20"/>
              </w:rPr>
              <w:t>t</w:t>
            </w:r>
          </w:p>
        </w:tc>
        <w:tc>
          <w:tcPr>
            <w:tcW w:w="1155" w:type="dxa"/>
            <w:vMerge w:val="restart"/>
            <w:tcBorders>
              <w:left w:val="single" w:sz="8" w:space="0" w:color="000000"/>
            </w:tcBorders>
          </w:tcPr>
          <w:p w:rsidR="00935180" w:rsidRDefault="00935180" w:rsidP="00E70540">
            <w:pPr>
              <w:pStyle w:val="TableParagraph"/>
              <w:spacing w:line="222" w:lineRule="exact"/>
              <w:ind w:left="18"/>
              <w:rPr>
                <w:sz w:val="20"/>
              </w:rPr>
            </w:pPr>
            <w:r>
              <w:rPr>
                <w:spacing w:val="-4"/>
                <w:sz w:val="20"/>
              </w:rPr>
              <w:t>Sig.</w:t>
            </w:r>
          </w:p>
        </w:tc>
      </w:tr>
      <w:tr w:rsidR="00935180" w:rsidTr="00E70540">
        <w:trPr>
          <w:trHeight w:val="396"/>
        </w:trPr>
        <w:tc>
          <w:tcPr>
            <w:tcW w:w="2422" w:type="dxa"/>
            <w:vMerge/>
            <w:tcBorders>
              <w:top w:val="nil"/>
            </w:tcBorders>
          </w:tcPr>
          <w:p w:rsidR="00935180" w:rsidRDefault="00935180" w:rsidP="00E70540">
            <w:pPr>
              <w:rPr>
                <w:sz w:val="2"/>
                <w:szCs w:val="2"/>
              </w:rPr>
            </w:pPr>
          </w:p>
        </w:tc>
        <w:tc>
          <w:tcPr>
            <w:tcW w:w="1512" w:type="dxa"/>
            <w:tcBorders>
              <w:top w:val="single" w:sz="8" w:space="0" w:color="000000"/>
              <w:right w:val="single" w:sz="8" w:space="0" w:color="000000"/>
            </w:tcBorders>
          </w:tcPr>
          <w:p w:rsidR="00935180" w:rsidRDefault="00935180" w:rsidP="00E70540">
            <w:pPr>
              <w:pStyle w:val="TableParagraph"/>
              <w:spacing w:before="2"/>
              <w:ind w:left="6"/>
              <w:rPr>
                <w:sz w:val="20"/>
              </w:rPr>
            </w:pPr>
            <w:r>
              <w:rPr>
                <w:spacing w:val="-10"/>
                <w:sz w:val="20"/>
              </w:rPr>
              <w:t>B</w:t>
            </w:r>
          </w:p>
        </w:tc>
        <w:tc>
          <w:tcPr>
            <w:tcW w:w="1522" w:type="dxa"/>
            <w:tcBorders>
              <w:top w:val="single" w:sz="8" w:space="0" w:color="000000"/>
              <w:left w:val="single" w:sz="8" w:space="0" w:color="000000"/>
              <w:right w:val="single" w:sz="8" w:space="0" w:color="000000"/>
            </w:tcBorders>
          </w:tcPr>
          <w:p w:rsidR="00935180" w:rsidRDefault="00935180" w:rsidP="00E70540">
            <w:pPr>
              <w:pStyle w:val="TableParagraph"/>
              <w:spacing w:before="2"/>
              <w:ind w:left="18"/>
              <w:rPr>
                <w:sz w:val="20"/>
              </w:rPr>
            </w:pPr>
            <w:r>
              <w:rPr>
                <w:sz w:val="20"/>
              </w:rPr>
              <w:t>Std.</w:t>
            </w:r>
            <w:r>
              <w:rPr>
                <w:spacing w:val="-4"/>
                <w:sz w:val="20"/>
              </w:rPr>
              <w:t xml:space="preserve"> </w:t>
            </w:r>
            <w:r>
              <w:rPr>
                <w:spacing w:val="-2"/>
                <w:sz w:val="20"/>
              </w:rPr>
              <w:t>Error</w:t>
            </w:r>
          </w:p>
        </w:tc>
        <w:tc>
          <w:tcPr>
            <w:tcW w:w="1673" w:type="dxa"/>
            <w:tcBorders>
              <w:top w:val="single" w:sz="8" w:space="0" w:color="000000"/>
              <w:left w:val="single" w:sz="8" w:space="0" w:color="000000"/>
              <w:right w:val="single" w:sz="8" w:space="0" w:color="000000"/>
            </w:tcBorders>
          </w:tcPr>
          <w:p w:rsidR="00935180" w:rsidRDefault="00935180" w:rsidP="00E70540">
            <w:pPr>
              <w:pStyle w:val="TableParagraph"/>
              <w:spacing w:before="2"/>
              <w:ind w:left="18"/>
              <w:rPr>
                <w:sz w:val="20"/>
              </w:rPr>
            </w:pPr>
            <w:r>
              <w:rPr>
                <w:spacing w:val="-4"/>
                <w:sz w:val="20"/>
              </w:rPr>
              <w:t>Beta</w:t>
            </w:r>
          </w:p>
        </w:tc>
        <w:tc>
          <w:tcPr>
            <w:tcW w:w="1158" w:type="dxa"/>
            <w:vMerge/>
            <w:tcBorders>
              <w:top w:val="nil"/>
              <w:left w:val="single" w:sz="8" w:space="0" w:color="000000"/>
              <w:right w:val="single" w:sz="8" w:space="0" w:color="000000"/>
            </w:tcBorders>
          </w:tcPr>
          <w:p w:rsidR="00935180" w:rsidRDefault="00935180" w:rsidP="00E70540">
            <w:pPr>
              <w:rPr>
                <w:sz w:val="2"/>
                <w:szCs w:val="2"/>
              </w:rPr>
            </w:pPr>
          </w:p>
        </w:tc>
        <w:tc>
          <w:tcPr>
            <w:tcW w:w="1155" w:type="dxa"/>
            <w:vMerge/>
            <w:tcBorders>
              <w:top w:val="nil"/>
              <w:left w:val="single" w:sz="8" w:space="0" w:color="000000"/>
            </w:tcBorders>
          </w:tcPr>
          <w:p w:rsidR="00935180" w:rsidRDefault="00935180" w:rsidP="00E70540">
            <w:pPr>
              <w:rPr>
                <w:sz w:val="2"/>
                <w:szCs w:val="2"/>
              </w:rPr>
            </w:pPr>
          </w:p>
        </w:tc>
      </w:tr>
      <w:tr w:rsidR="00935180" w:rsidTr="00E70540">
        <w:trPr>
          <w:trHeight w:val="324"/>
        </w:trPr>
        <w:tc>
          <w:tcPr>
            <w:tcW w:w="2422" w:type="dxa"/>
            <w:tcBorders>
              <w:bottom w:val="nil"/>
            </w:tcBorders>
          </w:tcPr>
          <w:p w:rsidR="00935180" w:rsidRDefault="00935180" w:rsidP="00E70540">
            <w:pPr>
              <w:pStyle w:val="TableParagraph"/>
              <w:spacing w:line="220" w:lineRule="exact"/>
              <w:ind w:left="834"/>
              <w:rPr>
                <w:sz w:val="20"/>
              </w:rPr>
            </w:pPr>
            <w:r>
              <w:rPr>
                <w:spacing w:val="-2"/>
                <w:sz w:val="20"/>
              </w:rPr>
              <w:t>(Constant)</w:t>
            </w:r>
          </w:p>
        </w:tc>
        <w:tc>
          <w:tcPr>
            <w:tcW w:w="1512" w:type="dxa"/>
            <w:tcBorders>
              <w:bottom w:val="nil"/>
              <w:right w:val="single" w:sz="8" w:space="0" w:color="000000"/>
            </w:tcBorders>
          </w:tcPr>
          <w:p w:rsidR="00935180" w:rsidRDefault="00935180" w:rsidP="00E70540">
            <w:pPr>
              <w:pStyle w:val="TableParagraph"/>
              <w:spacing w:line="220" w:lineRule="exact"/>
              <w:ind w:left="6"/>
              <w:rPr>
                <w:sz w:val="20"/>
              </w:rPr>
            </w:pPr>
            <w:r>
              <w:rPr>
                <w:spacing w:val="-4"/>
                <w:sz w:val="20"/>
              </w:rPr>
              <w:t>-.068</w:t>
            </w:r>
          </w:p>
        </w:tc>
        <w:tc>
          <w:tcPr>
            <w:tcW w:w="1522" w:type="dxa"/>
            <w:tcBorders>
              <w:left w:val="single" w:sz="8" w:space="0" w:color="000000"/>
              <w:bottom w:val="nil"/>
              <w:right w:val="single" w:sz="8" w:space="0" w:color="000000"/>
            </w:tcBorders>
          </w:tcPr>
          <w:p w:rsidR="00935180" w:rsidRDefault="00935180" w:rsidP="00E70540">
            <w:pPr>
              <w:pStyle w:val="TableParagraph"/>
              <w:spacing w:line="220" w:lineRule="exact"/>
              <w:ind w:left="18"/>
              <w:rPr>
                <w:sz w:val="20"/>
              </w:rPr>
            </w:pPr>
            <w:r>
              <w:rPr>
                <w:spacing w:val="-4"/>
                <w:sz w:val="20"/>
              </w:rPr>
              <w:t>.385</w:t>
            </w:r>
          </w:p>
        </w:tc>
        <w:tc>
          <w:tcPr>
            <w:tcW w:w="1673" w:type="dxa"/>
            <w:tcBorders>
              <w:left w:val="single" w:sz="8" w:space="0" w:color="000000"/>
              <w:bottom w:val="nil"/>
              <w:right w:val="single" w:sz="8" w:space="0" w:color="000000"/>
            </w:tcBorders>
          </w:tcPr>
          <w:p w:rsidR="00935180" w:rsidRDefault="00935180" w:rsidP="00E70540">
            <w:pPr>
              <w:pStyle w:val="TableParagraph"/>
              <w:ind w:left="0"/>
              <w:rPr>
                <w:sz w:val="18"/>
              </w:rPr>
            </w:pPr>
          </w:p>
        </w:tc>
        <w:tc>
          <w:tcPr>
            <w:tcW w:w="1158" w:type="dxa"/>
            <w:tcBorders>
              <w:left w:val="single" w:sz="8" w:space="0" w:color="000000"/>
              <w:bottom w:val="nil"/>
              <w:right w:val="single" w:sz="8" w:space="0" w:color="000000"/>
            </w:tcBorders>
          </w:tcPr>
          <w:p w:rsidR="00935180" w:rsidRDefault="00935180" w:rsidP="00E70540">
            <w:pPr>
              <w:pStyle w:val="TableParagraph"/>
              <w:spacing w:line="220" w:lineRule="exact"/>
              <w:ind w:left="23"/>
              <w:rPr>
                <w:sz w:val="20"/>
              </w:rPr>
            </w:pPr>
            <w:r>
              <w:rPr>
                <w:spacing w:val="-4"/>
                <w:sz w:val="20"/>
              </w:rPr>
              <w:t>-.177</w:t>
            </w:r>
          </w:p>
        </w:tc>
        <w:tc>
          <w:tcPr>
            <w:tcW w:w="1155" w:type="dxa"/>
            <w:tcBorders>
              <w:left w:val="single" w:sz="8" w:space="0" w:color="000000"/>
              <w:bottom w:val="nil"/>
            </w:tcBorders>
          </w:tcPr>
          <w:p w:rsidR="00935180" w:rsidRDefault="00935180" w:rsidP="00E70540">
            <w:pPr>
              <w:pStyle w:val="TableParagraph"/>
              <w:spacing w:line="220" w:lineRule="exact"/>
              <w:ind w:left="18"/>
              <w:rPr>
                <w:sz w:val="20"/>
              </w:rPr>
            </w:pPr>
            <w:r>
              <w:rPr>
                <w:spacing w:val="-4"/>
                <w:sz w:val="20"/>
              </w:rPr>
              <w:t>.860</w:t>
            </w:r>
          </w:p>
        </w:tc>
      </w:tr>
      <w:tr w:rsidR="00935180" w:rsidTr="00E70540">
        <w:trPr>
          <w:trHeight w:val="325"/>
        </w:trPr>
        <w:tc>
          <w:tcPr>
            <w:tcW w:w="2422" w:type="dxa"/>
            <w:tcBorders>
              <w:top w:val="nil"/>
              <w:bottom w:val="nil"/>
            </w:tcBorders>
          </w:tcPr>
          <w:p w:rsidR="00935180" w:rsidRDefault="00935180" w:rsidP="00E70540">
            <w:pPr>
              <w:pStyle w:val="TableParagraph"/>
              <w:spacing w:before="95" w:line="210" w:lineRule="exact"/>
              <w:ind w:left="0" w:right="164"/>
              <w:jc w:val="center"/>
              <w:rPr>
                <w:sz w:val="20"/>
              </w:rPr>
            </w:pPr>
            <w:r>
              <w:rPr>
                <w:spacing w:val="-2"/>
                <w:sz w:val="20"/>
              </w:rPr>
              <w:t>impact</w:t>
            </w:r>
          </w:p>
        </w:tc>
        <w:tc>
          <w:tcPr>
            <w:tcW w:w="1512" w:type="dxa"/>
            <w:tcBorders>
              <w:top w:val="nil"/>
              <w:bottom w:val="nil"/>
              <w:right w:val="single" w:sz="8" w:space="0" w:color="000000"/>
            </w:tcBorders>
          </w:tcPr>
          <w:p w:rsidR="00935180" w:rsidRDefault="00935180" w:rsidP="00E70540">
            <w:pPr>
              <w:pStyle w:val="TableParagraph"/>
              <w:spacing w:before="95" w:line="210" w:lineRule="exact"/>
              <w:ind w:left="6"/>
              <w:rPr>
                <w:sz w:val="20"/>
              </w:rPr>
            </w:pPr>
            <w:r>
              <w:rPr>
                <w:spacing w:val="-4"/>
                <w:sz w:val="20"/>
              </w:rPr>
              <w:t>.180</w:t>
            </w:r>
          </w:p>
        </w:tc>
        <w:tc>
          <w:tcPr>
            <w:tcW w:w="1522" w:type="dxa"/>
            <w:tcBorders>
              <w:top w:val="nil"/>
              <w:left w:val="single" w:sz="8" w:space="0" w:color="000000"/>
              <w:bottom w:val="nil"/>
              <w:right w:val="single" w:sz="8" w:space="0" w:color="000000"/>
            </w:tcBorders>
          </w:tcPr>
          <w:p w:rsidR="00935180" w:rsidRDefault="00935180" w:rsidP="00E70540">
            <w:pPr>
              <w:pStyle w:val="TableParagraph"/>
              <w:spacing w:before="95" w:line="210" w:lineRule="exact"/>
              <w:ind w:left="18"/>
              <w:rPr>
                <w:sz w:val="20"/>
              </w:rPr>
            </w:pPr>
            <w:r>
              <w:rPr>
                <w:spacing w:val="-4"/>
                <w:sz w:val="20"/>
              </w:rPr>
              <w:t>.101</w:t>
            </w:r>
          </w:p>
        </w:tc>
        <w:tc>
          <w:tcPr>
            <w:tcW w:w="1673" w:type="dxa"/>
            <w:tcBorders>
              <w:top w:val="nil"/>
              <w:left w:val="single" w:sz="8" w:space="0" w:color="000000"/>
              <w:bottom w:val="nil"/>
              <w:right w:val="single" w:sz="8" w:space="0" w:color="000000"/>
            </w:tcBorders>
          </w:tcPr>
          <w:p w:rsidR="00935180" w:rsidRDefault="00935180" w:rsidP="00E70540">
            <w:pPr>
              <w:pStyle w:val="TableParagraph"/>
              <w:spacing w:before="95" w:line="210" w:lineRule="exact"/>
              <w:ind w:left="18"/>
              <w:rPr>
                <w:sz w:val="20"/>
              </w:rPr>
            </w:pPr>
            <w:r>
              <w:rPr>
                <w:spacing w:val="-4"/>
                <w:sz w:val="20"/>
              </w:rPr>
              <w:t>.144</w:t>
            </w:r>
          </w:p>
        </w:tc>
        <w:tc>
          <w:tcPr>
            <w:tcW w:w="1158" w:type="dxa"/>
            <w:tcBorders>
              <w:top w:val="nil"/>
              <w:left w:val="single" w:sz="8" w:space="0" w:color="000000"/>
              <w:bottom w:val="nil"/>
              <w:right w:val="single" w:sz="8" w:space="0" w:color="000000"/>
            </w:tcBorders>
          </w:tcPr>
          <w:p w:rsidR="00935180" w:rsidRDefault="00935180" w:rsidP="00E70540">
            <w:pPr>
              <w:pStyle w:val="TableParagraph"/>
              <w:spacing w:before="95" w:line="210" w:lineRule="exact"/>
              <w:ind w:left="23"/>
              <w:rPr>
                <w:sz w:val="20"/>
              </w:rPr>
            </w:pPr>
            <w:r>
              <w:rPr>
                <w:spacing w:val="-2"/>
                <w:sz w:val="20"/>
              </w:rPr>
              <w:t>1.789</w:t>
            </w:r>
          </w:p>
        </w:tc>
        <w:tc>
          <w:tcPr>
            <w:tcW w:w="1155" w:type="dxa"/>
            <w:tcBorders>
              <w:top w:val="nil"/>
              <w:left w:val="single" w:sz="8" w:space="0" w:color="000000"/>
              <w:bottom w:val="nil"/>
            </w:tcBorders>
          </w:tcPr>
          <w:p w:rsidR="00935180" w:rsidRDefault="00935180" w:rsidP="00E70540">
            <w:pPr>
              <w:pStyle w:val="TableParagraph"/>
              <w:spacing w:before="95" w:line="210" w:lineRule="exact"/>
              <w:ind w:left="18"/>
              <w:rPr>
                <w:sz w:val="20"/>
              </w:rPr>
            </w:pPr>
            <w:r>
              <w:rPr>
                <w:spacing w:val="-4"/>
                <w:sz w:val="20"/>
              </w:rPr>
              <w:t>.076</w:t>
            </w:r>
          </w:p>
        </w:tc>
      </w:tr>
      <w:tr w:rsidR="00935180" w:rsidTr="00E70540">
        <w:trPr>
          <w:trHeight w:val="213"/>
        </w:trPr>
        <w:tc>
          <w:tcPr>
            <w:tcW w:w="2422" w:type="dxa"/>
            <w:tcBorders>
              <w:top w:val="nil"/>
              <w:bottom w:val="nil"/>
            </w:tcBorders>
          </w:tcPr>
          <w:p w:rsidR="00935180" w:rsidRDefault="00935180" w:rsidP="00E70540">
            <w:pPr>
              <w:pStyle w:val="TableParagraph"/>
              <w:spacing w:line="194" w:lineRule="exact"/>
              <w:ind w:left="15"/>
              <w:rPr>
                <w:sz w:val="20"/>
              </w:rPr>
            </w:pPr>
            <w:r>
              <w:rPr>
                <w:spacing w:val="-10"/>
                <w:sz w:val="20"/>
              </w:rPr>
              <w:t>1</w:t>
            </w:r>
          </w:p>
        </w:tc>
        <w:tc>
          <w:tcPr>
            <w:tcW w:w="1512" w:type="dxa"/>
            <w:tcBorders>
              <w:top w:val="nil"/>
              <w:bottom w:val="nil"/>
              <w:right w:val="single" w:sz="8" w:space="0" w:color="000000"/>
            </w:tcBorders>
          </w:tcPr>
          <w:p w:rsidR="00935180" w:rsidRDefault="00935180" w:rsidP="00E70540">
            <w:pPr>
              <w:pStyle w:val="TableParagraph"/>
              <w:ind w:left="0"/>
              <w:rPr>
                <w:sz w:val="14"/>
              </w:rPr>
            </w:pPr>
          </w:p>
        </w:tc>
        <w:tc>
          <w:tcPr>
            <w:tcW w:w="1522" w:type="dxa"/>
            <w:tcBorders>
              <w:top w:val="nil"/>
              <w:left w:val="single" w:sz="8" w:space="0" w:color="000000"/>
              <w:bottom w:val="nil"/>
              <w:right w:val="single" w:sz="8" w:space="0" w:color="000000"/>
            </w:tcBorders>
          </w:tcPr>
          <w:p w:rsidR="00935180" w:rsidRDefault="00935180" w:rsidP="00E70540">
            <w:pPr>
              <w:pStyle w:val="TableParagraph"/>
              <w:ind w:left="0"/>
              <w:rPr>
                <w:sz w:val="14"/>
              </w:rPr>
            </w:pPr>
          </w:p>
        </w:tc>
        <w:tc>
          <w:tcPr>
            <w:tcW w:w="1673" w:type="dxa"/>
            <w:tcBorders>
              <w:top w:val="nil"/>
              <w:left w:val="single" w:sz="8" w:space="0" w:color="000000"/>
              <w:bottom w:val="nil"/>
              <w:right w:val="single" w:sz="8" w:space="0" w:color="000000"/>
            </w:tcBorders>
          </w:tcPr>
          <w:p w:rsidR="00935180" w:rsidRDefault="00935180" w:rsidP="00E70540">
            <w:pPr>
              <w:pStyle w:val="TableParagraph"/>
              <w:ind w:left="0"/>
              <w:rPr>
                <w:sz w:val="14"/>
              </w:rPr>
            </w:pPr>
          </w:p>
        </w:tc>
        <w:tc>
          <w:tcPr>
            <w:tcW w:w="1158" w:type="dxa"/>
            <w:tcBorders>
              <w:top w:val="nil"/>
              <w:left w:val="single" w:sz="8" w:space="0" w:color="000000"/>
              <w:bottom w:val="nil"/>
              <w:right w:val="single" w:sz="8" w:space="0" w:color="000000"/>
            </w:tcBorders>
          </w:tcPr>
          <w:p w:rsidR="00935180" w:rsidRDefault="00935180" w:rsidP="00E70540">
            <w:pPr>
              <w:pStyle w:val="TableParagraph"/>
              <w:ind w:left="0"/>
              <w:rPr>
                <w:sz w:val="14"/>
              </w:rPr>
            </w:pPr>
          </w:p>
        </w:tc>
        <w:tc>
          <w:tcPr>
            <w:tcW w:w="1155" w:type="dxa"/>
            <w:tcBorders>
              <w:top w:val="nil"/>
              <w:left w:val="single" w:sz="8" w:space="0" w:color="000000"/>
              <w:bottom w:val="nil"/>
            </w:tcBorders>
          </w:tcPr>
          <w:p w:rsidR="00935180" w:rsidRDefault="00935180" w:rsidP="00E70540">
            <w:pPr>
              <w:pStyle w:val="TableParagraph"/>
              <w:ind w:left="0"/>
              <w:rPr>
                <w:sz w:val="14"/>
              </w:rPr>
            </w:pPr>
          </w:p>
        </w:tc>
      </w:tr>
      <w:tr w:rsidR="00935180" w:rsidTr="00E70540">
        <w:trPr>
          <w:trHeight w:val="323"/>
        </w:trPr>
        <w:tc>
          <w:tcPr>
            <w:tcW w:w="2422" w:type="dxa"/>
            <w:tcBorders>
              <w:top w:val="nil"/>
              <w:bottom w:val="nil"/>
            </w:tcBorders>
          </w:tcPr>
          <w:p w:rsidR="00935180" w:rsidRDefault="00935180" w:rsidP="00E70540">
            <w:pPr>
              <w:pStyle w:val="TableParagraph"/>
              <w:spacing w:line="218" w:lineRule="exact"/>
              <w:ind w:left="834"/>
              <w:rPr>
                <w:sz w:val="20"/>
              </w:rPr>
            </w:pPr>
            <w:r>
              <w:rPr>
                <w:spacing w:val="-2"/>
                <w:sz w:val="20"/>
              </w:rPr>
              <w:t>effectiveness</w:t>
            </w:r>
          </w:p>
        </w:tc>
        <w:tc>
          <w:tcPr>
            <w:tcW w:w="1512" w:type="dxa"/>
            <w:tcBorders>
              <w:top w:val="nil"/>
              <w:bottom w:val="nil"/>
              <w:right w:val="single" w:sz="8" w:space="0" w:color="000000"/>
            </w:tcBorders>
          </w:tcPr>
          <w:p w:rsidR="00935180" w:rsidRDefault="00935180" w:rsidP="00E70540">
            <w:pPr>
              <w:pStyle w:val="TableParagraph"/>
              <w:spacing w:line="218" w:lineRule="exact"/>
              <w:ind w:left="6"/>
              <w:rPr>
                <w:sz w:val="20"/>
              </w:rPr>
            </w:pPr>
            <w:r>
              <w:rPr>
                <w:spacing w:val="-4"/>
                <w:sz w:val="20"/>
              </w:rPr>
              <w:t>.619</w:t>
            </w:r>
          </w:p>
        </w:tc>
        <w:tc>
          <w:tcPr>
            <w:tcW w:w="1522" w:type="dxa"/>
            <w:tcBorders>
              <w:top w:val="nil"/>
              <w:left w:val="single" w:sz="8" w:space="0" w:color="000000"/>
              <w:bottom w:val="nil"/>
              <w:right w:val="single" w:sz="8" w:space="0" w:color="000000"/>
            </w:tcBorders>
          </w:tcPr>
          <w:p w:rsidR="00935180" w:rsidRDefault="00935180" w:rsidP="00E70540">
            <w:pPr>
              <w:pStyle w:val="TableParagraph"/>
              <w:spacing w:line="218" w:lineRule="exact"/>
              <w:ind w:left="18"/>
              <w:rPr>
                <w:sz w:val="20"/>
              </w:rPr>
            </w:pPr>
            <w:r>
              <w:rPr>
                <w:spacing w:val="-4"/>
                <w:sz w:val="20"/>
              </w:rPr>
              <w:t>.102</w:t>
            </w:r>
          </w:p>
        </w:tc>
        <w:tc>
          <w:tcPr>
            <w:tcW w:w="1673" w:type="dxa"/>
            <w:tcBorders>
              <w:top w:val="nil"/>
              <w:left w:val="single" w:sz="8" w:space="0" w:color="000000"/>
              <w:bottom w:val="nil"/>
              <w:right w:val="single" w:sz="8" w:space="0" w:color="000000"/>
            </w:tcBorders>
          </w:tcPr>
          <w:p w:rsidR="00935180" w:rsidRDefault="00935180" w:rsidP="00E70540">
            <w:pPr>
              <w:pStyle w:val="TableParagraph"/>
              <w:spacing w:line="218" w:lineRule="exact"/>
              <w:ind w:left="18"/>
              <w:rPr>
                <w:sz w:val="20"/>
              </w:rPr>
            </w:pPr>
            <w:r>
              <w:rPr>
                <w:spacing w:val="-4"/>
                <w:sz w:val="20"/>
              </w:rPr>
              <w:t>.504</w:t>
            </w:r>
          </w:p>
        </w:tc>
        <w:tc>
          <w:tcPr>
            <w:tcW w:w="1158" w:type="dxa"/>
            <w:tcBorders>
              <w:top w:val="nil"/>
              <w:left w:val="single" w:sz="8" w:space="0" w:color="000000"/>
              <w:bottom w:val="nil"/>
              <w:right w:val="single" w:sz="8" w:space="0" w:color="000000"/>
            </w:tcBorders>
          </w:tcPr>
          <w:p w:rsidR="00935180" w:rsidRDefault="00935180" w:rsidP="00E70540">
            <w:pPr>
              <w:pStyle w:val="TableParagraph"/>
              <w:spacing w:line="218" w:lineRule="exact"/>
              <w:ind w:left="23"/>
              <w:rPr>
                <w:sz w:val="20"/>
              </w:rPr>
            </w:pPr>
            <w:r>
              <w:rPr>
                <w:spacing w:val="-2"/>
                <w:sz w:val="20"/>
              </w:rPr>
              <w:t>6.059</w:t>
            </w:r>
          </w:p>
        </w:tc>
        <w:tc>
          <w:tcPr>
            <w:tcW w:w="1155" w:type="dxa"/>
            <w:tcBorders>
              <w:top w:val="nil"/>
              <w:left w:val="single" w:sz="8" w:space="0" w:color="000000"/>
              <w:bottom w:val="nil"/>
            </w:tcBorders>
          </w:tcPr>
          <w:p w:rsidR="00935180" w:rsidRDefault="00935180" w:rsidP="00E70540">
            <w:pPr>
              <w:pStyle w:val="TableParagraph"/>
              <w:spacing w:line="218" w:lineRule="exact"/>
              <w:ind w:left="18"/>
              <w:rPr>
                <w:sz w:val="20"/>
              </w:rPr>
            </w:pPr>
            <w:r>
              <w:rPr>
                <w:spacing w:val="-4"/>
                <w:sz w:val="20"/>
              </w:rPr>
              <w:t>.000</w:t>
            </w:r>
          </w:p>
        </w:tc>
      </w:tr>
      <w:tr w:rsidR="00935180" w:rsidTr="00E70540">
        <w:trPr>
          <w:trHeight w:val="487"/>
        </w:trPr>
        <w:tc>
          <w:tcPr>
            <w:tcW w:w="2422" w:type="dxa"/>
            <w:tcBorders>
              <w:top w:val="nil"/>
            </w:tcBorders>
          </w:tcPr>
          <w:p w:rsidR="00935180" w:rsidRDefault="00935180" w:rsidP="00E70540">
            <w:pPr>
              <w:pStyle w:val="TableParagraph"/>
              <w:spacing w:before="95"/>
              <w:ind w:left="834"/>
              <w:rPr>
                <w:sz w:val="20"/>
              </w:rPr>
            </w:pPr>
            <w:r>
              <w:rPr>
                <w:spacing w:val="-2"/>
                <w:sz w:val="20"/>
              </w:rPr>
              <w:t>challenge</w:t>
            </w:r>
          </w:p>
        </w:tc>
        <w:tc>
          <w:tcPr>
            <w:tcW w:w="1512" w:type="dxa"/>
            <w:tcBorders>
              <w:top w:val="nil"/>
              <w:right w:val="single" w:sz="8" w:space="0" w:color="000000"/>
            </w:tcBorders>
          </w:tcPr>
          <w:p w:rsidR="00935180" w:rsidRDefault="00935180" w:rsidP="00E70540">
            <w:pPr>
              <w:pStyle w:val="TableParagraph"/>
              <w:spacing w:before="95"/>
              <w:ind w:left="6"/>
              <w:rPr>
                <w:sz w:val="20"/>
              </w:rPr>
            </w:pPr>
            <w:r>
              <w:rPr>
                <w:spacing w:val="-4"/>
                <w:sz w:val="20"/>
              </w:rPr>
              <w:t>.232</w:t>
            </w:r>
          </w:p>
        </w:tc>
        <w:tc>
          <w:tcPr>
            <w:tcW w:w="1522" w:type="dxa"/>
            <w:tcBorders>
              <w:top w:val="nil"/>
              <w:left w:val="single" w:sz="8" w:space="0" w:color="000000"/>
              <w:right w:val="single" w:sz="8" w:space="0" w:color="000000"/>
            </w:tcBorders>
          </w:tcPr>
          <w:p w:rsidR="00935180" w:rsidRDefault="00935180" w:rsidP="00E70540">
            <w:pPr>
              <w:pStyle w:val="TableParagraph"/>
              <w:spacing w:before="95"/>
              <w:ind w:left="18"/>
              <w:rPr>
                <w:sz w:val="20"/>
              </w:rPr>
            </w:pPr>
            <w:r>
              <w:rPr>
                <w:spacing w:val="-4"/>
                <w:sz w:val="20"/>
              </w:rPr>
              <w:t>.060</w:t>
            </w:r>
          </w:p>
        </w:tc>
        <w:tc>
          <w:tcPr>
            <w:tcW w:w="1673" w:type="dxa"/>
            <w:tcBorders>
              <w:top w:val="nil"/>
              <w:left w:val="single" w:sz="8" w:space="0" w:color="000000"/>
              <w:right w:val="single" w:sz="8" w:space="0" w:color="000000"/>
            </w:tcBorders>
          </w:tcPr>
          <w:p w:rsidR="00935180" w:rsidRDefault="00935180" w:rsidP="00E70540">
            <w:pPr>
              <w:pStyle w:val="TableParagraph"/>
              <w:spacing w:before="95"/>
              <w:ind w:left="18"/>
              <w:rPr>
                <w:sz w:val="20"/>
              </w:rPr>
            </w:pPr>
            <w:r>
              <w:rPr>
                <w:spacing w:val="-4"/>
                <w:sz w:val="20"/>
              </w:rPr>
              <w:t>.281</w:t>
            </w:r>
          </w:p>
        </w:tc>
        <w:tc>
          <w:tcPr>
            <w:tcW w:w="1158" w:type="dxa"/>
            <w:tcBorders>
              <w:top w:val="nil"/>
              <w:left w:val="single" w:sz="8" w:space="0" w:color="000000"/>
              <w:right w:val="single" w:sz="8" w:space="0" w:color="000000"/>
            </w:tcBorders>
          </w:tcPr>
          <w:p w:rsidR="00935180" w:rsidRDefault="00935180" w:rsidP="00E70540">
            <w:pPr>
              <w:pStyle w:val="TableParagraph"/>
              <w:spacing w:before="95"/>
              <w:ind w:left="23"/>
              <w:rPr>
                <w:sz w:val="20"/>
              </w:rPr>
            </w:pPr>
            <w:r>
              <w:rPr>
                <w:spacing w:val="-2"/>
                <w:sz w:val="20"/>
              </w:rPr>
              <w:t>3.863</w:t>
            </w:r>
          </w:p>
        </w:tc>
        <w:tc>
          <w:tcPr>
            <w:tcW w:w="1155" w:type="dxa"/>
            <w:tcBorders>
              <w:top w:val="nil"/>
              <w:left w:val="single" w:sz="8" w:space="0" w:color="000000"/>
            </w:tcBorders>
          </w:tcPr>
          <w:p w:rsidR="00935180" w:rsidRDefault="00935180" w:rsidP="00E70540">
            <w:pPr>
              <w:pStyle w:val="TableParagraph"/>
              <w:spacing w:before="95"/>
              <w:ind w:left="18"/>
              <w:rPr>
                <w:sz w:val="20"/>
              </w:rPr>
            </w:pPr>
            <w:r>
              <w:rPr>
                <w:spacing w:val="-4"/>
                <w:sz w:val="20"/>
              </w:rPr>
              <w:t>.000</w:t>
            </w:r>
          </w:p>
        </w:tc>
      </w:tr>
    </w:tbl>
    <w:p w:rsidR="00935180" w:rsidRDefault="00935180" w:rsidP="00935180">
      <w:pPr>
        <w:pStyle w:val="ListParagraph"/>
        <w:numPr>
          <w:ilvl w:val="0"/>
          <w:numId w:val="2"/>
        </w:numPr>
        <w:tabs>
          <w:tab w:val="left" w:pos="637"/>
        </w:tabs>
        <w:ind w:hanging="189"/>
        <w:rPr>
          <w:sz w:val="20"/>
        </w:rPr>
      </w:pPr>
      <w:r>
        <w:rPr>
          <w:sz w:val="20"/>
        </w:rPr>
        <w:t>Dependent</w:t>
      </w:r>
      <w:r>
        <w:rPr>
          <w:spacing w:val="-8"/>
          <w:sz w:val="20"/>
        </w:rPr>
        <w:t xml:space="preserve"> </w:t>
      </w:r>
      <w:r>
        <w:rPr>
          <w:sz w:val="20"/>
        </w:rPr>
        <w:t>Variable:</w:t>
      </w:r>
      <w:r>
        <w:rPr>
          <w:spacing w:val="-8"/>
          <w:sz w:val="20"/>
        </w:rPr>
        <w:t xml:space="preserve"> </w:t>
      </w:r>
      <w:r>
        <w:rPr>
          <w:spacing w:val="-2"/>
          <w:sz w:val="20"/>
        </w:rPr>
        <w:t>strategy</w:t>
      </w:r>
    </w:p>
    <w:p w:rsidR="00935180" w:rsidRDefault="00935180" w:rsidP="00935180">
      <w:pPr>
        <w:pStyle w:val="BodyText"/>
      </w:pPr>
    </w:p>
    <w:p w:rsidR="00935180" w:rsidRDefault="00935180" w:rsidP="00935180">
      <w:pPr>
        <w:pStyle w:val="BodyText"/>
        <w:spacing w:before="82"/>
      </w:pPr>
    </w:p>
    <w:p w:rsidR="00935180" w:rsidRDefault="00935180" w:rsidP="00935180">
      <w:pPr>
        <w:pStyle w:val="BodyText"/>
        <w:ind w:left="448" w:right="1153" w:firstLine="719"/>
        <w:jc w:val="both"/>
      </w:pPr>
      <w:r>
        <w:t>This table presents the coefficients of a multiple linear regression model where strategy is the dependent variable</w:t>
      </w:r>
      <w:r>
        <w:rPr>
          <w:spacing w:val="-13"/>
        </w:rPr>
        <w:t xml:space="preserve"> </w:t>
      </w:r>
      <w:r>
        <w:t>and</w:t>
      </w:r>
      <w:r>
        <w:rPr>
          <w:spacing w:val="-11"/>
        </w:rPr>
        <w:t xml:space="preserve"> </w:t>
      </w:r>
      <w:r>
        <w:t>impact,</w:t>
      </w:r>
      <w:r>
        <w:rPr>
          <w:spacing w:val="-12"/>
        </w:rPr>
        <w:t xml:space="preserve"> </w:t>
      </w:r>
      <w:r>
        <w:t>effectiveness,</w:t>
      </w:r>
      <w:r>
        <w:rPr>
          <w:spacing w:val="-12"/>
        </w:rPr>
        <w:t xml:space="preserve"> </w:t>
      </w:r>
      <w:r>
        <w:t>and</w:t>
      </w:r>
      <w:r>
        <w:rPr>
          <w:spacing w:val="-12"/>
        </w:rPr>
        <w:t xml:space="preserve"> </w:t>
      </w:r>
      <w:r>
        <w:t>challenge</w:t>
      </w:r>
      <w:r>
        <w:rPr>
          <w:spacing w:val="-12"/>
        </w:rPr>
        <w:t xml:space="preserve"> </w:t>
      </w:r>
      <w:r>
        <w:t>are</w:t>
      </w:r>
      <w:r>
        <w:rPr>
          <w:spacing w:val="-12"/>
        </w:rPr>
        <w:t xml:space="preserve"> </w:t>
      </w:r>
      <w:r>
        <w:t>the</w:t>
      </w:r>
      <w:r>
        <w:rPr>
          <w:spacing w:val="-10"/>
        </w:rPr>
        <w:t xml:space="preserve"> </w:t>
      </w:r>
      <w:r>
        <w:t>independent</w:t>
      </w:r>
      <w:r>
        <w:rPr>
          <w:spacing w:val="-13"/>
        </w:rPr>
        <w:t xml:space="preserve"> </w:t>
      </w:r>
      <w:r>
        <w:t>(predictor)</w:t>
      </w:r>
      <w:r>
        <w:rPr>
          <w:spacing w:val="-12"/>
        </w:rPr>
        <w:t xml:space="preserve"> </w:t>
      </w:r>
      <w:r>
        <w:t>variables.</w:t>
      </w:r>
      <w:r>
        <w:rPr>
          <w:spacing w:val="-12"/>
        </w:rPr>
        <w:t xml:space="preserve"> </w:t>
      </w:r>
      <w:r>
        <w:t>The</w:t>
      </w:r>
      <w:r>
        <w:rPr>
          <w:spacing w:val="-12"/>
        </w:rPr>
        <w:t xml:space="preserve"> </w:t>
      </w:r>
      <w:r>
        <w:t>regression</w:t>
      </w:r>
      <w:r>
        <w:rPr>
          <w:spacing w:val="-13"/>
        </w:rPr>
        <w:t xml:space="preserve"> </w:t>
      </w:r>
      <w:r>
        <w:t>coefficients show how each independent variable contributes to the prediction of strategy. The model’s constant (intercept) is - 0.068, but it is not statistically significant (p = .860), indicating that when all predictors are zero, the predicted value of</w:t>
      </w:r>
      <w:r>
        <w:rPr>
          <w:spacing w:val="-8"/>
        </w:rPr>
        <w:t xml:space="preserve"> </w:t>
      </w:r>
      <w:r>
        <w:t>strategy</w:t>
      </w:r>
      <w:r>
        <w:rPr>
          <w:spacing w:val="-8"/>
        </w:rPr>
        <w:t xml:space="preserve"> </w:t>
      </w:r>
      <w:r>
        <w:t>is</w:t>
      </w:r>
      <w:r>
        <w:rPr>
          <w:spacing w:val="-6"/>
        </w:rPr>
        <w:t xml:space="preserve"> </w:t>
      </w:r>
      <w:r>
        <w:t>not</w:t>
      </w:r>
      <w:r>
        <w:rPr>
          <w:spacing w:val="-6"/>
        </w:rPr>
        <w:t xml:space="preserve"> </w:t>
      </w:r>
      <w:r>
        <w:t>meaningfully</w:t>
      </w:r>
      <w:r>
        <w:rPr>
          <w:spacing w:val="-7"/>
        </w:rPr>
        <w:t xml:space="preserve"> </w:t>
      </w:r>
      <w:r>
        <w:t>different</w:t>
      </w:r>
      <w:r>
        <w:rPr>
          <w:spacing w:val="-8"/>
        </w:rPr>
        <w:t xml:space="preserve"> </w:t>
      </w:r>
      <w:r>
        <w:t>from</w:t>
      </w:r>
      <w:r>
        <w:rPr>
          <w:spacing w:val="-11"/>
        </w:rPr>
        <w:t xml:space="preserve"> </w:t>
      </w:r>
      <w:r>
        <w:t>zero.</w:t>
      </w:r>
      <w:r>
        <w:rPr>
          <w:spacing w:val="-7"/>
        </w:rPr>
        <w:t xml:space="preserve"> </w:t>
      </w:r>
      <w:r>
        <w:t>Among</w:t>
      </w:r>
      <w:r>
        <w:rPr>
          <w:spacing w:val="-8"/>
        </w:rPr>
        <w:t xml:space="preserve"> </w:t>
      </w:r>
      <w:r>
        <w:t>the</w:t>
      </w:r>
      <w:r>
        <w:rPr>
          <w:spacing w:val="-7"/>
        </w:rPr>
        <w:t xml:space="preserve"> </w:t>
      </w:r>
      <w:r>
        <w:t>predictors,</w:t>
      </w:r>
      <w:r>
        <w:rPr>
          <w:spacing w:val="-7"/>
        </w:rPr>
        <w:t xml:space="preserve"> </w:t>
      </w:r>
      <w:r>
        <w:t>effectiveness</w:t>
      </w:r>
      <w:r>
        <w:rPr>
          <w:spacing w:val="-8"/>
        </w:rPr>
        <w:t xml:space="preserve"> </w:t>
      </w:r>
      <w:r>
        <w:t>has</w:t>
      </w:r>
      <w:r>
        <w:rPr>
          <w:spacing w:val="-6"/>
        </w:rPr>
        <w:t xml:space="preserve"> </w:t>
      </w:r>
      <w:r>
        <w:t>the</w:t>
      </w:r>
      <w:r>
        <w:rPr>
          <w:spacing w:val="-7"/>
        </w:rPr>
        <w:t xml:space="preserve"> </w:t>
      </w:r>
      <w:r>
        <w:t>strongest</w:t>
      </w:r>
      <w:r>
        <w:rPr>
          <w:spacing w:val="-8"/>
        </w:rPr>
        <w:t xml:space="preserve"> </w:t>
      </w:r>
      <w:r>
        <w:t>influence</w:t>
      </w:r>
      <w:r>
        <w:rPr>
          <w:spacing w:val="-7"/>
        </w:rPr>
        <w:t xml:space="preserve"> </w:t>
      </w:r>
      <w:r>
        <w:t>on strategy with an unstandardized coefficient (B) of 0.619 and a standardized beta of 0.504. This relationship is statistically significant (p = .000), suggesting that a one-unit increase in effectiveness is associated with a 0.619 increase in the strategy score, holding other variables constant. Challenge also significantly predicts strategy (B = 0.232, Beta = 0.281, p = .000), indicating a moderate positive influence. Interestingly, impact has a positive but marginally non-significant effect (B = 0.180, p = .076), meaning its contribution to strategy is weaker and not statistically conclusive at the 0.05 level. Overall, effectiveness and challenge are significant predictors of strategy, while</w:t>
      </w:r>
      <w:r>
        <w:rPr>
          <w:spacing w:val="-2"/>
        </w:rPr>
        <w:t xml:space="preserve"> </w:t>
      </w:r>
      <w:r>
        <w:t>impact</w:t>
      </w:r>
      <w:r>
        <w:rPr>
          <w:spacing w:val="-3"/>
        </w:rPr>
        <w:t xml:space="preserve"> </w:t>
      </w:r>
      <w:r>
        <w:t>shows</w:t>
      </w:r>
      <w:r>
        <w:rPr>
          <w:spacing w:val="-3"/>
        </w:rPr>
        <w:t xml:space="preserve"> </w:t>
      </w:r>
      <w:r>
        <w:t>a</w:t>
      </w:r>
      <w:r>
        <w:rPr>
          <w:spacing w:val="-2"/>
        </w:rPr>
        <w:t xml:space="preserve"> </w:t>
      </w:r>
      <w:r>
        <w:t>positive</w:t>
      </w:r>
      <w:r>
        <w:rPr>
          <w:spacing w:val="-1"/>
        </w:rPr>
        <w:t xml:space="preserve"> </w:t>
      </w:r>
      <w:r>
        <w:t>trend</w:t>
      </w:r>
      <w:r>
        <w:rPr>
          <w:spacing w:val="-1"/>
        </w:rPr>
        <w:t xml:space="preserve"> </w:t>
      </w:r>
      <w:r>
        <w:t>that</w:t>
      </w:r>
      <w:r>
        <w:rPr>
          <w:spacing w:val="-1"/>
        </w:rPr>
        <w:t xml:space="preserve"> </w:t>
      </w:r>
      <w:r>
        <w:t>may</w:t>
      </w:r>
      <w:r>
        <w:rPr>
          <w:spacing w:val="-6"/>
        </w:rPr>
        <w:t xml:space="preserve"> </w:t>
      </w:r>
      <w:r>
        <w:t>require</w:t>
      </w:r>
      <w:r>
        <w:rPr>
          <w:spacing w:val="-1"/>
        </w:rPr>
        <w:t xml:space="preserve"> </w:t>
      </w:r>
      <w:r>
        <w:t>further investigation</w:t>
      </w:r>
      <w:r>
        <w:rPr>
          <w:spacing w:val="-3"/>
        </w:rPr>
        <w:t xml:space="preserve"> </w:t>
      </w:r>
      <w:r>
        <w:t>or</w:t>
      </w:r>
      <w:r>
        <w:rPr>
          <w:spacing w:val="-2"/>
        </w:rPr>
        <w:t xml:space="preserve"> </w:t>
      </w:r>
      <w:r>
        <w:t>a</w:t>
      </w:r>
      <w:r>
        <w:rPr>
          <w:spacing w:val="-2"/>
        </w:rPr>
        <w:t xml:space="preserve"> </w:t>
      </w:r>
      <w:r>
        <w:t>larger</w:t>
      </w:r>
      <w:r>
        <w:rPr>
          <w:spacing w:val="-1"/>
        </w:rPr>
        <w:t xml:space="preserve"> </w:t>
      </w:r>
      <w:r>
        <w:t>sample</w:t>
      </w:r>
      <w:r>
        <w:rPr>
          <w:spacing w:val="-2"/>
        </w:rPr>
        <w:t xml:space="preserve"> </w:t>
      </w:r>
      <w:r>
        <w:t>to</w:t>
      </w:r>
      <w:r>
        <w:rPr>
          <w:spacing w:val="-1"/>
        </w:rPr>
        <w:t xml:space="preserve"> </w:t>
      </w:r>
      <w:r>
        <w:t>confirm significance.</w:t>
      </w:r>
    </w:p>
    <w:p w:rsidR="00935180" w:rsidRDefault="00935180" w:rsidP="00935180">
      <w:pPr>
        <w:pStyle w:val="BodyText"/>
      </w:pPr>
    </w:p>
    <w:p w:rsidR="00935180" w:rsidRDefault="00935180" w:rsidP="00935180">
      <w:pPr>
        <w:pStyle w:val="BodyText"/>
        <w:spacing w:before="90"/>
      </w:pPr>
    </w:p>
    <w:p w:rsidR="00935180" w:rsidRDefault="00935180" w:rsidP="00935180">
      <w:pPr>
        <w:ind w:left="448"/>
        <w:rPr>
          <w:sz w:val="20"/>
        </w:rPr>
      </w:pPr>
      <w:r>
        <w:rPr>
          <w:b/>
          <w:sz w:val="20"/>
        </w:rPr>
        <w:t>Table</w:t>
      </w:r>
      <w:r>
        <w:rPr>
          <w:b/>
          <w:spacing w:val="-4"/>
          <w:sz w:val="20"/>
        </w:rPr>
        <w:t xml:space="preserve"> </w:t>
      </w:r>
      <w:r>
        <w:rPr>
          <w:b/>
          <w:sz w:val="20"/>
        </w:rPr>
        <w:t>4.2.6.4:</w:t>
      </w:r>
      <w:r>
        <w:rPr>
          <w:b/>
          <w:spacing w:val="-4"/>
          <w:sz w:val="20"/>
        </w:rPr>
        <w:t xml:space="preserve"> </w:t>
      </w:r>
      <w:r>
        <w:rPr>
          <w:spacing w:val="-2"/>
          <w:sz w:val="20"/>
        </w:rPr>
        <w:t>Correlations</w:t>
      </w:r>
    </w:p>
    <w:p w:rsidR="00935180" w:rsidRDefault="00935180" w:rsidP="00935180">
      <w:pPr>
        <w:pStyle w:val="BodyText"/>
        <w:spacing w:before="166"/>
      </w:pPr>
    </w:p>
    <w:tbl>
      <w:tblPr>
        <w:tblW w:w="0" w:type="auto"/>
        <w:tblInd w:w="474" w:type="dxa"/>
        <w:tblLayout w:type="fixed"/>
        <w:tblCellMar>
          <w:left w:w="0" w:type="dxa"/>
          <w:right w:w="0" w:type="dxa"/>
        </w:tblCellMar>
        <w:tblLook w:val="01E0" w:firstRow="1" w:lastRow="1" w:firstColumn="1" w:lastColumn="1" w:noHBand="0" w:noVBand="0"/>
      </w:tblPr>
      <w:tblGrid>
        <w:gridCol w:w="1296"/>
        <w:gridCol w:w="2055"/>
        <w:gridCol w:w="1010"/>
        <w:gridCol w:w="1008"/>
        <w:gridCol w:w="1377"/>
        <w:gridCol w:w="1102"/>
      </w:tblGrid>
      <w:tr w:rsidR="00935180" w:rsidTr="00E70540">
        <w:trPr>
          <w:trHeight w:val="226"/>
        </w:trPr>
        <w:tc>
          <w:tcPr>
            <w:tcW w:w="3351" w:type="dxa"/>
            <w:gridSpan w:val="2"/>
            <w:tcBorders>
              <w:top w:val="single" w:sz="18" w:space="0" w:color="000000"/>
              <w:left w:val="single" w:sz="18" w:space="0" w:color="000000"/>
              <w:bottom w:val="single" w:sz="18" w:space="0" w:color="000000"/>
              <w:right w:val="single" w:sz="18" w:space="0" w:color="000000"/>
            </w:tcBorders>
          </w:tcPr>
          <w:p w:rsidR="00935180" w:rsidRDefault="00935180" w:rsidP="00E70540">
            <w:pPr>
              <w:pStyle w:val="TableParagraph"/>
              <w:ind w:left="0"/>
              <w:rPr>
                <w:sz w:val="16"/>
              </w:rPr>
            </w:pPr>
          </w:p>
        </w:tc>
        <w:tc>
          <w:tcPr>
            <w:tcW w:w="1010" w:type="dxa"/>
            <w:tcBorders>
              <w:top w:val="single" w:sz="18" w:space="0" w:color="000000"/>
              <w:left w:val="single" w:sz="18" w:space="0" w:color="000000"/>
              <w:bottom w:val="single" w:sz="18" w:space="0" w:color="000000"/>
              <w:right w:val="single" w:sz="8" w:space="0" w:color="000000"/>
            </w:tcBorders>
          </w:tcPr>
          <w:p w:rsidR="00935180" w:rsidRDefault="00935180" w:rsidP="00E70540">
            <w:pPr>
              <w:pStyle w:val="TableParagraph"/>
              <w:spacing w:line="206" w:lineRule="exact"/>
              <w:ind w:left="191"/>
              <w:rPr>
                <w:sz w:val="20"/>
              </w:rPr>
            </w:pPr>
            <w:r>
              <w:rPr>
                <w:spacing w:val="-2"/>
                <w:sz w:val="20"/>
              </w:rPr>
              <w:t>strategy</w:t>
            </w:r>
          </w:p>
        </w:tc>
        <w:tc>
          <w:tcPr>
            <w:tcW w:w="1008" w:type="dxa"/>
            <w:tcBorders>
              <w:top w:val="single" w:sz="18" w:space="0" w:color="000000"/>
              <w:left w:val="single" w:sz="8" w:space="0" w:color="000000"/>
              <w:bottom w:val="single" w:sz="18" w:space="0" w:color="000000"/>
              <w:right w:val="single" w:sz="8" w:space="0" w:color="000000"/>
            </w:tcBorders>
          </w:tcPr>
          <w:p w:rsidR="00935180" w:rsidRDefault="00935180" w:rsidP="00E70540">
            <w:pPr>
              <w:pStyle w:val="TableParagraph"/>
              <w:spacing w:line="206" w:lineRule="exact"/>
              <w:ind w:left="239"/>
              <w:rPr>
                <w:sz w:val="20"/>
              </w:rPr>
            </w:pPr>
            <w:r>
              <w:rPr>
                <w:spacing w:val="-2"/>
                <w:sz w:val="20"/>
              </w:rPr>
              <w:t>impact</w:t>
            </w:r>
          </w:p>
        </w:tc>
        <w:tc>
          <w:tcPr>
            <w:tcW w:w="1377" w:type="dxa"/>
            <w:tcBorders>
              <w:top w:val="single" w:sz="18" w:space="0" w:color="000000"/>
              <w:left w:val="single" w:sz="8" w:space="0" w:color="000000"/>
              <w:bottom w:val="single" w:sz="18" w:space="0" w:color="000000"/>
              <w:right w:val="single" w:sz="8" w:space="0" w:color="000000"/>
            </w:tcBorders>
          </w:tcPr>
          <w:p w:rsidR="00935180" w:rsidRDefault="00935180" w:rsidP="00E70540">
            <w:pPr>
              <w:pStyle w:val="TableParagraph"/>
              <w:spacing w:line="206" w:lineRule="exact"/>
              <w:ind w:left="175"/>
              <w:rPr>
                <w:sz w:val="20"/>
              </w:rPr>
            </w:pPr>
            <w:r>
              <w:rPr>
                <w:spacing w:val="-2"/>
                <w:sz w:val="20"/>
              </w:rPr>
              <w:t>effectiveness</w:t>
            </w:r>
          </w:p>
        </w:tc>
        <w:tc>
          <w:tcPr>
            <w:tcW w:w="1102" w:type="dxa"/>
            <w:tcBorders>
              <w:top w:val="single" w:sz="18" w:space="0" w:color="000000"/>
              <w:left w:val="single" w:sz="8" w:space="0" w:color="000000"/>
              <w:bottom w:val="single" w:sz="18" w:space="0" w:color="000000"/>
              <w:right w:val="single" w:sz="18" w:space="0" w:color="000000"/>
            </w:tcBorders>
          </w:tcPr>
          <w:p w:rsidR="00935180" w:rsidRDefault="00935180" w:rsidP="00E70540">
            <w:pPr>
              <w:pStyle w:val="TableParagraph"/>
              <w:spacing w:line="206" w:lineRule="exact"/>
              <w:ind w:left="171"/>
              <w:rPr>
                <w:sz w:val="20"/>
              </w:rPr>
            </w:pPr>
            <w:r>
              <w:rPr>
                <w:spacing w:val="-2"/>
                <w:sz w:val="20"/>
              </w:rPr>
              <w:t>challenge</w:t>
            </w:r>
          </w:p>
        </w:tc>
      </w:tr>
      <w:tr w:rsidR="00935180" w:rsidTr="00E70540">
        <w:trPr>
          <w:trHeight w:val="245"/>
        </w:trPr>
        <w:tc>
          <w:tcPr>
            <w:tcW w:w="1296" w:type="dxa"/>
            <w:tcBorders>
              <w:top w:val="single" w:sz="18" w:space="0" w:color="000000"/>
              <w:left w:val="single" w:sz="18" w:space="0" w:color="000000"/>
            </w:tcBorders>
          </w:tcPr>
          <w:p w:rsidR="00935180" w:rsidRDefault="00935180" w:rsidP="00E70540">
            <w:pPr>
              <w:pStyle w:val="TableParagraph"/>
              <w:ind w:left="0"/>
              <w:rPr>
                <w:sz w:val="16"/>
              </w:rPr>
            </w:pPr>
          </w:p>
        </w:tc>
        <w:tc>
          <w:tcPr>
            <w:tcW w:w="2055" w:type="dxa"/>
            <w:tcBorders>
              <w:top w:val="single" w:sz="18" w:space="0" w:color="000000"/>
              <w:right w:val="single" w:sz="18" w:space="0" w:color="000000"/>
            </w:tcBorders>
          </w:tcPr>
          <w:p w:rsidR="00935180" w:rsidRDefault="00935180" w:rsidP="00E70540">
            <w:pPr>
              <w:pStyle w:val="TableParagraph"/>
              <w:spacing w:line="220" w:lineRule="exact"/>
              <w:ind w:left="160"/>
              <w:rPr>
                <w:sz w:val="20"/>
              </w:rPr>
            </w:pPr>
            <w:r>
              <w:rPr>
                <w:sz w:val="20"/>
              </w:rPr>
              <w:t>Pearson</w:t>
            </w:r>
            <w:r>
              <w:rPr>
                <w:spacing w:val="-7"/>
                <w:sz w:val="20"/>
              </w:rPr>
              <w:t xml:space="preserve"> </w:t>
            </w:r>
            <w:r>
              <w:rPr>
                <w:spacing w:val="-2"/>
                <w:sz w:val="20"/>
              </w:rPr>
              <w:t>Correlation</w:t>
            </w:r>
          </w:p>
        </w:tc>
        <w:tc>
          <w:tcPr>
            <w:tcW w:w="1010" w:type="dxa"/>
            <w:tcBorders>
              <w:top w:val="single" w:sz="18" w:space="0" w:color="000000"/>
              <w:left w:val="single" w:sz="18" w:space="0" w:color="000000"/>
              <w:right w:val="single" w:sz="8" w:space="0" w:color="000000"/>
            </w:tcBorders>
          </w:tcPr>
          <w:p w:rsidR="00935180" w:rsidRDefault="00935180" w:rsidP="00E70540">
            <w:pPr>
              <w:pStyle w:val="TableParagraph"/>
              <w:spacing w:line="220" w:lineRule="exact"/>
              <w:ind w:left="0" w:right="39"/>
              <w:jc w:val="right"/>
              <w:rPr>
                <w:sz w:val="20"/>
              </w:rPr>
            </w:pPr>
            <w:r>
              <w:rPr>
                <w:spacing w:val="-10"/>
                <w:sz w:val="20"/>
              </w:rPr>
              <w:t>1</w:t>
            </w:r>
          </w:p>
        </w:tc>
        <w:tc>
          <w:tcPr>
            <w:tcW w:w="1008" w:type="dxa"/>
            <w:tcBorders>
              <w:top w:val="single" w:sz="18" w:space="0" w:color="000000"/>
              <w:left w:val="single" w:sz="8" w:space="0" w:color="000000"/>
              <w:right w:val="single" w:sz="8" w:space="0" w:color="000000"/>
            </w:tcBorders>
          </w:tcPr>
          <w:p w:rsidR="00935180" w:rsidRDefault="00935180" w:rsidP="00E70540">
            <w:pPr>
              <w:pStyle w:val="TableParagraph"/>
              <w:ind w:left="0"/>
              <w:rPr>
                <w:sz w:val="16"/>
              </w:rPr>
            </w:pPr>
          </w:p>
        </w:tc>
        <w:tc>
          <w:tcPr>
            <w:tcW w:w="1377" w:type="dxa"/>
            <w:tcBorders>
              <w:top w:val="single" w:sz="18" w:space="0" w:color="000000"/>
              <w:left w:val="single" w:sz="8" w:space="0" w:color="000000"/>
              <w:right w:val="single" w:sz="8" w:space="0" w:color="000000"/>
            </w:tcBorders>
          </w:tcPr>
          <w:p w:rsidR="00935180" w:rsidRDefault="00935180" w:rsidP="00E70540">
            <w:pPr>
              <w:pStyle w:val="TableParagraph"/>
              <w:ind w:left="0"/>
              <w:rPr>
                <w:sz w:val="16"/>
              </w:rPr>
            </w:pPr>
          </w:p>
        </w:tc>
        <w:tc>
          <w:tcPr>
            <w:tcW w:w="1102" w:type="dxa"/>
            <w:tcBorders>
              <w:top w:val="single" w:sz="18" w:space="0" w:color="000000"/>
              <w:left w:val="single" w:sz="8" w:space="0" w:color="000000"/>
              <w:right w:val="single" w:sz="18" w:space="0" w:color="000000"/>
            </w:tcBorders>
          </w:tcPr>
          <w:p w:rsidR="00935180" w:rsidRDefault="00935180" w:rsidP="00E70540">
            <w:pPr>
              <w:pStyle w:val="TableParagraph"/>
              <w:ind w:left="0"/>
              <w:rPr>
                <w:sz w:val="16"/>
              </w:rPr>
            </w:pPr>
          </w:p>
        </w:tc>
      </w:tr>
      <w:tr w:rsidR="00935180" w:rsidTr="00E70540">
        <w:trPr>
          <w:trHeight w:val="270"/>
        </w:trPr>
        <w:tc>
          <w:tcPr>
            <w:tcW w:w="1296" w:type="dxa"/>
            <w:tcBorders>
              <w:left w:val="single" w:sz="18" w:space="0" w:color="000000"/>
            </w:tcBorders>
          </w:tcPr>
          <w:p w:rsidR="00935180" w:rsidRDefault="00935180" w:rsidP="00E70540">
            <w:pPr>
              <w:pStyle w:val="TableParagraph"/>
              <w:spacing w:before="16"/>
              <w:ind w:left="75"/>
              <w:rPr>
                <w:sz w:val="20"/>
              </w:rPr>
            </w:pPr>
            <w:r>
              <w:rPr>
                <w:spacing w:val="-2"/>
                <w:sz w:val="20"/>
              </w:rPr>
              <w:t>Strategy</w:t>
            </w:r>
          </w:p>
        </w:tc>
        <w:tc>
          <w:tcPr>
            <w:tcW w:w="2055" w:type="dxa"/>
            <w:tcBorders>
              <w:right w:val="single" w:sz="18" w:space="0" w:color="000000"/>
            </w:tcBorders>
          </w:tcPr>
          <w:p w:rsidR="00935180" w:rsidRDefault="00935180" w:rsidP="00E70540">
            <w:pPr>
              <w:pStyle w:val="TableParagraph"/>
              <w:spacing w:before="16"/>
              <w:ind w:left="160"/>
              <w:rPr>
                <w:sz w:val="20"/>
              </w:rPr>
            </w:pPr>
            <w:r>
              <w:rPr>
                <w:sz w:val="20"/>
              </w:rPr>
              <w:t>Sig.</w:t>
            </w:r>
            <w:r>
              <w:rPr>
                <w:spacing w:val="-9"/>
                <w:sz w:val="20"/>
              </w:rPr>
              <w:t xml:space="preserve"> </w:t>
            </w:r>
            <w:r>
              <w:rPr>
                <w:sz w:val="20"/>
              </w:rPr>
              <w:t>(2-</w:t>
            </w:r>
            <w:r>
              <w:rPr>
                <w:spacing w:val="-2"/>
                <w:sz w:val="20"/>
              </w:rPr>
              <w:t>tailed)</w:t>
            </w:r>
          </w:p>
        </w:tc>
        <w:tc>
          <w:tcPr>
            <w:tcW w:w="1010" w:type="dxa"/>
            <w:tcBorders>
              <w:left w:val="single" w:sz="18" w:space="0" w:color="000000"/>
              <w:right w:val="single" w:sz="8" w:space="0" w:color="000000"/>
            </w:tcBorders>
          </w:tcPr>
          <w:p w:rsidR="00935180" w:rsidRDefault="00935180" w:rsidP="00E70540">
            <w:pPr>
              <w:pStyle w:val="TableParagraph"/>
              <w:ind w:left="0"/>
              <w:rPr>
                <w:sz w:val="18"/>
              </w:rPr>
            </w:pPr>
          </w:p>
        </w:tc>
        <w:tc>
          <w:tcPr>
            <w:tcW w:w="1008" w:type="dxa"/>
            <w:tcBorders>
              <w:left w:val="single" w:sz="8" w:space="0" w:color="000000"/>
              <w:right w:val="single" w:sz="8" w:space="0" w:color="000000"/>
            </w:tcBorders>
          </w:tcPr>
          <w:p w:rsidR="00935180" w:rsidRDefault="00935180" w:rsidP="00E70540">
            <w:pPr>
              <w:pStyle w:val="TableParagraph"/>
              <w:ind w:left="0"/>
              <w:rPr>
                <w:sz w:val="18"/>
              </w:rPr>
            </w:pPr>
          </w:p>
        </w:tc>
        <w:tc>
          <w:tcPr>
            <w:tcW w:w="1377" w:type="dxa"/>
            <w:tcBorders>
              <w:left w:val="single" w:sz="8" w:space="0" w:color="000000"/>
              <w:right w:val="single" w:sz="8" w:space="0" w:color="000000"/>
            </w:tcBorders>
          </w:tcPr>
          <w:p w:rsidR="00935180" w:rsidRDefault="00935180" w:rsidP="00E70540">
            <w:pPr>
              <w:pStyle w:val="TableParagraph"/>
              <w:spacing w:before="16"/>
              <w:ind w:left="0" w:right="40"/>
              <w:jc w:val="right"/>
              <w:rPr>
                <w:sz w:val="20"/>
              </w:rPr>
            </w:pPr>
            <w:r>
              <w:rPr>
                <w:spacing w:val="-10"/>
                <w:sz w:val="20"/>
              </w:rPr>
              <w:t>.</w:t>
            </w:r>
          </w:p>
        </w:tc>
        <w:tc>
          <w:tcPr>
            <w:tcW w:w="1102" w:type="dxa"/>
            <w:tcBorders>
              <w:left w:val="single" w:sz="8" w:space="0" w:color="000000"/>
              <w:right w:val="single" w:sz="18" w:space="0" w:color="000000"/>
            </w:tcBorders>
          </w:tcPr>
          <w:p w:rsidR="00935180" w:rsidRDefault="00935180" w:rsidP="00E70540">
            <w:pPr>
              <w:pStyle w:val="TableParagraph"/>
              <w:ind w:left="0"/>
              <w:rPr>
                <w:sz w:val="18"/>
              </w:rPr>
            </w:pPr>
          </w:p>
        </w:tc>
      </w:tr>
      <w:tr w:rsidR="00935180" w:rsidTr="00E70540">
        <w:trPr>
          <w:trHeight w:val="245"/>
        </w:trPr>
        <w:tc>
          <w:tcPr>
            <w:tcW w:w="1296" w:type="dxa"/>
            <w:tcBorders>
              <w:left w:val="single" w:sz="18" w:space="0" w:color="000000"/>
            </w:tcBorders>
          </w:tcPr>
          <w:p w:rsidR="00935180" w:rsidRDefault="00935180" w:rsidP="00E70540">
            <w:pPr>
              <w:pStyle w:val="TableParagraph"/>
              <w:ind w:left="0"/>
              <w:rPr>
                <w:sz w:val="16"/>
              </w:rPr>
            </w:pPr>
          </w:p>
        </w:tc>
        <w:tc>
          <w:tcPr>
            <w:tcW w:w="2055" w:type="dxa"/>
            <w:tcBorders>
              <w:right w:val="single" w:sz="18" w:space="0" w:color="000000"/>
            </w:tcBorders>
          </w:tcPr>
          <w:p w:rsidR="00935180" w:rsidRDefault="00935180" w:rsidP="00E70540">
            <w:pPr>
              <w:pStyle w:val="TableParagraph"/>
              <w:spacing w:before="15" w:line="211" w:lineRule="exact"/>
              <w:ind w:left="160"/>
              <w:rPr>
                <w:sz w:val="20"/>
              </w:rPr>
            </w:pPr>
            <w:r>
              <w:rPr>
                <w:spacing w:val="-10"/>
                <w:sz w:val="20"/>
              </w:rPr>
              <w:t>N</w:t>
            </w:r>
          </w:p>
        </w:tc>
        <w:tc>
          <w:tcPr>
            <w:tcW w:w="1010" w:type="dxa"/>
            <w:tcBorders>
              <w:left w:val="single" w:sz="18" w:space="0" w:color="000000"/>
              <w:right w:val="single" w:sz="8" w:space="0" w:color="000000"/>
            </w:tcBorders>
          </w:tcPr>
          <w:p w:rsidR="00935180" w:rsidRDefault="00935180" w:rsidP="00E70540">
            <w:pPr>
              <w:pStyle w:val="TableParagraph"/>
              <w:spacing w:before="15" w:line="211" w:lineRule="exact"/>
              <w:ind w:left="0" w:right="35"/>
              <w:jc w:val="right"/>
              <w:rPr>
                <w:sz w:val="20"/>
              </w:rPr>
            </w:pPr>
            <w:r>
              <w:rPr>
                <w:spacing w:val="-5"/>
                <w:sz w:val="20"/>
              </w:rPr>
              <w:t>111</w:t>
            </w:r>
          </w:p>
        </w:tc>
        <w:tc>
          <w:tcPr>
            <w:tcW w:w="1008" w:type="dxa"/>
            <w:tcBorders>
              <w:left w:val="single" w:sz="8" w:space="0" w:color="000000"/>
              <w:right w:val="single" w:sz="8" w:space="0" w:color="000000"/>
            </w:tcBorders>
          </w:tcPr>
          <w:p w:rsidR="00935180" w:rsidRDefault="00935180" w:rsidP="00E70540">
            <w:pPr>
              <w:pStyle w:val="TableParagraph"/>
              <w:ind w:left="0"/>
              <w:rPr>
                <w:sz w:val="16"/>
              </w:rPr>
            </w:pPr>
          </w:p>
        </w:tc>
        <w:tc>
          <w:tcPr>
            <w:tcW w:w="1377" w:type="dxa"/>
            <w:tcBorders>
              <w:left w:val="single" w:sz="8" w:space="0" w:color="000000"/>
              <w:right w:val="single" w:sz="8" w:space="0" w:color="000000"/>
            </w:tcBorders>
          </w:tcPr>
          <w:p w:rsidR="00935180" w:rsidRDefault="00935180" w:rsidP="00E70540">
            <w:pPr>
              <w:pStyle w:val="TableParagraph"/>
              <w:ind w:left="0"/>
              <w:rPr>
                <w:sz w:val="16"/>
              </w:rPr>
            </w:pPr>
          </w:p>
        </w:tc>
        <w:tc>
          <w:tcPr>
            <w:tcW w:w="1102" w:type="dxa"/>
            <w:tcBorders>
              <w:left w:val="single" w:sz="8" w:space="0" w:color="000000"/>
              <w:right w:val="single" w:sz="18" w:space="0" w:color="000000"/>
            </w:tcBorders>
          </w:tcPr>
          <w:p w:rsidR="00935180" w:rsidRDefault="00935180" w:rsidP="00E70540">
            <w:pPr>
              <w:pStyle w:val="TableParagraph"/>
              <w:ind w:left="0"/>
              <w:rPr>
                <w:sz w:val="16"/>
              </w:rPr>
            </w:pPr>
          </w:p>
        </w:tc>
      </w:tr>
      <w:tr w:rsidR="00935180" w:rsidTr="00E70540">
        <w:trPr>
          <w:trHeight w:val="234"/>
        </w:trPr>
        <w:tc>
          <w:tcPr>
            <w:tcW w:w="1296" w:type="dxa"/>
            <w:tcBorders>
              <w:left w:val="single" w:sz="18" w:space="0" w:color="000000"/>
            </w:tcBorders>
          </w:tcPr>
          <w:p w:rsidR="00935180" w:rsidRDefault="00935180" w:rsidP="00E70540">
            <w:pPr>
              <w:pStyle w:val="TableParagraph"/>
              <w:ind w:left="0"/>
              <w:rPr>
                <w:sz w:val="16"/>
              </w:rPr>
            </w:pPr>
          </w:p>
        </w:tc>
        <w:tc>
          <w:tcPr>
            <w:tcW w:w="2055" w:type="dxa"/>
            <w:tcBorders>
              <w:right w:val="single" w:sz="18" w:space="0" w:color="000000"/>
            </w:tcBorders>
          </w:tcPr>
          <w:p w:rsidR="00935180" w:rsidRDefault="00935180" w:rsidP="00E70540">
            <w:pPr>
              <w:pStyle w:val="TableParagraph"/>
              <w:spacing w:line="214" w:lineRule="exact"/>
              <w:ind w:left="160"/>
              <w:rPr>
                <w:sz w:val="20"/>
              </w:rPr>
            </w:pPr>
            <w:r>
              <w:rPr>
                <w:sz w:val="20"/>
              </w:rPr>
              <w:t>Pearson</w:t>
            </w:r>
            <w:r>
              <w:rPr>
                <w:spacing w:val="-7"/>
                <w:sz w:val="20"/>
              </w:rPr>
              <w:t xml:space="preserve"> </w:t>
            </w:r>
            <w:r>
              <w:rPr>
                <w:spacing w:val="-2"/>
                <w:sz w:val="20"/>
              </w:rPr>
              <w:t>Correlation</w:t>
            </w:r>
          </w:p>
        </w:tc>
        <w:tc>
          <w:tcPr>
            <w:tcW w:w="1010" w:type="dxa"/>
            <w:tcBorders>
              <w:left w:val="single" w:sz="18" w:space="0" w:color="000000"/>
              <w:right w:val="single" w:sz="8" w:space="0" w:color="000000"/>
            </w:tcBorders>
          </w:tcPr>
          <w:p w:rsidR="00935180" w:rsidRDefault="00935180" w:rsidP="00E70540">
            <w:pPr>
              <w:pStyle w:val="TableParagraph"/>
              <w:spacing w:line="214" w:lineRule="exact"/>
              <w:ind w:left="0" w:right="35"/>
              <w:jc w:val="right"/>
              <w:rPr>
                <w:sz w:val="20"/>
              </w:rPr>
            </w:pPr>
            <w:r>
              <w:rPr>
                <w:spacing w:val="-2"/>
                <w:sz w:val="20"/>
              </w:rPr>
              <w:t>.374</w:t>
            </w:r>
            <w:r>
              <w:rPr>
                <w:spacing w:val="-2"/>
                <w:sz w:val="20"/>
                <w:vertAlign w:val="superscript"/>
              </w:rPr>
              <w:t>**</w:t>
            </w:r>
          </w:p>
        </w:tc>
        <w:tc>
          <w:tcPr>
            <w:tcW w:w="1008" w:type="dxa"/>
            <w:tcBorders>
              <w:left w:val="single" w:sz="8" w:space="0" w:color="000000"/>
              <w:right w:val="single" w:sz="8" w:space="0" w:color="000000"/>
            </w:tcBorders>
          </w:tcPr>
          <w:p w:rsidR="00935180" w:rsidRDefault="00935180" w:rsidP="00E70540">
            <w:pPr>
              <w:pStyle w:val="TableParagraph"/>
              <w:spacing w:line="214" w:lineRule="exact"/>
              <w:ind w:left="0" w:right="38"/>
              <w:jc w:val="right"/>
              <w:rPr>
                <w:sz w:val="20"/>
              </w:rPr>
            </w:pPr>
            <w:r>
              <w:rPr>
                <w:spacing w:val="-10"/>
                <w:sz w:val="20"/>
              </w:rPr>
              <w:t>1</w:t>
            </w:r>
          </w:p>
        </w:tc>
        <w:tc>
          <w:tcPr>
            <w:tcW w:w="1377" w:type="dxa"/>
            <w:tcBorders>
              <w:left w:val="single" w:sz="8" w:space="0" w:color="000000"/>
              <w:right w:val="single" w:sz="8" w:space="0" w:color="000000"/>
            </w:tcBorders>
          </w:tcPr>
          <w:p w:rsidR="00935180" w:rsidRDefault="00935180" w:rsidP="00E70540">
            <w:pPr>
              <w:pStyle w:val="TableParagraph"/>
              <w:spacing w:line="214" w:lineRule="exact"/>
              <w:ind w:left="0" w:right="40"/>
              <w:jc w:val="right"/>
              <w:rPr>
                <w:sz w:val="20"/>
              </w:rPr>
            </w:pPr>
            <w:r>
              <w:rPr>
                <w:spacing w:val="-10"/>
                <w:sz w:val="20"/>
              </w:rPr>
              <w:t>.</w:t>
            </w:r>
          </w:p>
        </w:tc>
        <w:tc>
          <w:tcPr>
            <w:tcW w:w="1102" w:type="dxa"/>
            <w:tcBorders>
              <w:left w:val="single" w:sz="8" w:space="0" w:color="000000"/>
              <w:right w:val="single" w:sz="18" w:space="0" w:color="000000"/>
            </w:tcBorders>
          </w:tcPr>
          <w:p w:rsidR="00935180" w:rsidRDefault="00935180" w:rsidP="00E70540">
            <w:pPr>
              <w:pStyle w:val="TableParagraph"/>
              <w:ind w:left="0"/>
              <w:rPr>
                <w:sz w:val="16"/>
              </w:rPr>
            </w:pPr>
          </w:p>
        </w:tc>
      </w:tr>
      <w:tr w:rsidR="00935180" w:rsidTr="00E70540">
        <w:trPr>
          <w:trHeight w:val="230"/>
        </w:trPr>
        <w:tc>
          <w:tcPr>
            <w:tcW w:w="1296" w:type="dxa"/>
            <w:tcBorders>
              <w:left w:val="single" w:sz="18" w:space="0" w:color="000000"/>
            </w:tcBorders>
          </w:tcPr>
          <w:p w:rsidR="00935180" w:rsidRDefault="00935180" w:rsidP="00E70540">
            <w:pPr>
              <w:pStyle w:val="TableParagraph"/>
              <w:spacing w:line="210" w:lineRule="exact"/>
              <w:ind w:left="75"/>
              <w:rPr>
                <w:sz w:val="20"/>
              </w:rPr>
            </w:pPr>
            <w:r>
              <w:rPr>
                <w:spacing w:val="-2"/>
                <w:sz w:val="20"/>
              </w:rPr>
              <w:t>Impact</w:t>
            </w:r>
          </w:p>
        </w:tc>
        <w:tc>
          <w:tcPr>
            <w:tcW w:w="2055" w:type="dxa"/>
            <w:tcBorders>
              <w:right w:val="single" w:sz="18" w:space="0" w:color="000000"/>
            </w:tcBorders>
          </w:tcPr>
          <w:p w:rsidR="00935180" w:rsidRDefault="00935180" w:rsidP="00E70540">
            <w:pPr>
              <w:pStyle w:val="TableParagraph"/>
              <w:spacing w:line="210" w:lineRule="exact"/>
              <w:ind w:left="160"/>
              <w:rPr>
                <w:sz w:val="20"/>
              </w:rPr>
            </w:pPr>
            <w:r>
              <w:rPr>
                <w:sz w:val="20"/>
              </w:rPr>
              <w:t>Sig.</w:t>
            </w:r>
            <w:r>
              <w:rPr>
                <w:spacing w:val="-9"/>
                <w:sz w:val="20"/>
              </w:rPr>
              <w:t xml:space="preserve"> </w:t>
            </w:r>
            <w:r>
              <w:rPr>
                <w:sz w:val="20"/>
              </w:rPr>
              <w:t>(2-</w:t>
            </w:r>
            <w:r>
              <w:rPr>
                <w:spacing w:val="-2"/>
                <w:sz w:val="20"/>
              </w:rPr>
              <w:t>tailed)</w:t>
            </w:r>
          </w:p>
        </w:tc>
        <w:tc>
          <w:tcPr>
            <w:tcW w:w="1010" w:type="dxa"/>
            <w:tcBorders>
              <w:left w:val="single" w:sz="18" w:space="0" w:color="000000"/>
              <w:right w:val="single" w:sz="8" w:space="0" w:color="000000"/>
            </w:tcBorders>
          </w:tcPr>
          <w:p w:rsidR="00935180" w:rsidRDefault="00935180" w:rsidP="00E70540">
            <w:pPr>
              <w:pStyle w:val="TableParagraph"/>
              <w:spacing w:line="210" w:lineRule="exact"/>
              <w:ind w:left="0" w:right="37"/>
              <w:jc w:val="right"/>
              <w:rPr>
                <w:sz w:val="20"/>
              </w:rPr>
            </w:pPr>
            <w:r>
              <w:rPr>
                <w:spacing w:val="-4"/>
                <w:sz w:val="20"/>
              </w:rPr>
              <w:t>.000</w:t>
            </w:r>
          </w:p>
        </w:tc>
        <w:tc>
          <w:tcPr>
            <w:tcW w:w="1008" w:type="dxa"/>
            <w:tcBorders>
              <w:left w:val="single" w:sz="8" w:space="0" w:color="000000"/>
              <w:right w:val="single" w:sz="8" w:space="0" w:color="000000"/>
            </w:tcBorders>
          </w:tcPr>
          <w:p w:rsidR="00935180" w:rsidRDefault="00935180" w:rsidP="00E70540">
            <w:pPr>
              <w:pStyle w:val="TableParagraph"/>
              <w:ind w:left="0"/>
              <w:rPr>
                <w:sz w:val="16"/>
              </w:rPr>
            </w:pPr>
          </w:p>
        </w:tc>
        <w:tc>
          <w:tcPr>
            <w:tcW w:w="1377" w:type="dxa"/>
            <w:tcBorders>
              <w:left w:val="single" w:sz="8" w:space="0" w:color="000000"/>
              <w:right w:val="single" w:sz="8" w:space="0" w:color="000000"/>
            </w:tcBorders>
          </w:tcPr>
          <w:p w:rsidR="00935180" w:rsidRDefault="00935180" w:rsidP="00E70540">
            <w:pPr>
              <w:pStyle w:val="TableParagraph"/>
              <w:ind w:left="0"/>
              <w:rPr>
                <w:sz w:val="16"/>
              </w:rPr>
            </w:pPr>
          </w:p>
        </w:tc>
        <w:tc>
          <w:tcPr>
            <w:tcW w:w="1102" w:type="dxa"/>
            <w:tcBorders>
              <w:left w:val="single" w:sz="8" w:space="0" w:color="000000"/>
              <w:right w:val="single" w:sz="18" w:space="0" w:color="000000"/>
            </w:tcBorders>
          </w:tcPr>
          <w:p w:rsidR="00935180" w:rsidRDefault="00935180" w:rsidP="00E70540">
            <w:pPr>
              <w:pStyle w:val="TableParagraph"/>
              <w:spacing w:line="210" w:lineRule="exact"/>
              <w:ind w:left="0" w:right="36"/>
              <w:jc w:val="right"/>
              <w:rPr>
                <w:sz w:val="20"/>
              </w:rPr>
            </w:pPr>
            <w:r>
              <w:rPr>
                <w:spacing w:val="-10"/>
                <w:sz w:val="20"/>
              </w:rPr>
              <w:t>.</w:t>
            </w:r>
          </w:p>
        </w:tc>
      </w:tr>
      <w:tr w:rsidR="00935180" w:rsidTr="00E70540">
        <w:trPr>
          <w:trHeight w:val="226"/>
        </w:trPr>
        <w:tc>
          <w:tcPr>
            <w:tcW w:w="1296" w:type="dxa"/>
            <w:tcBorders>
              <w:left w:val="single" w:sz="18" w:space="0" w:color="000000"/>
            </w:tcBorders>
          </w:tcPr>
          <w:p w:rsidR="00935180" w:rsidRDefault="00935180" w:rsidP="00E70540">
            <w:pPr>
              <w:pStyle w:val="TableParagraph"/>
              <w:ind w:left="0"/>
              <w:rPr>
                <w:sz w:val="16"/>
              </w:rPr>
            </w:pPr>
          </w:p>
        </w:tc>
        <w:tc>
          <w:tcPr>
            <w:tcW w:w="2055" w:type="dxa"/>
            <w:tcBorders>
              <w:right w:val="single" w:sz="18" w:space="0" w:color="000000"/>
            </w:tcBorders>
          </w:tcPr>
          <w:p w:rsidR="00935180" w:rsidRDefault="00935180" w:rsidP="00E70540">
            <w:pPr>
              <w:pStyle w:val="TableParagraph"/>
              <w:spacing w:line="207" w:lineRule="exact"/>
              <w:ind w:left="160"/>
              <w:rPr>
                <w:sz w:val="20"/>
              </w:rPr>
            </w:pPr>
            <w:r>
              <w:rPr>
                <w:spacing w:val="-10"/>
                <w:sz w:val="20"/>
              </w:rPr>
              <w:t>N</w:t>
            </w:r>
          </w:p>
        </w:tc>
        <w:tc>
          <w:tcPr>
            <w:tcW w:w="1010" w:type="dxa"/>
            <w:tcBorders>
              <w:left w:val="single" w:sz="18" w:space="0" w:color="000000"/>
              <w:right w:val="single" w:sz="8" w:space="0" w:color="000000"/>
            </w:tcBorders>
          </w:tcPr>
          <w:p w:rsidR="00935180" w:rsidRDefault="00935180" w:rsidP="00E70540">
            <w:pPr>
              <w:pStyle w:val="TableParagraph"/>
              <w:spacing w:line="207" w:lineRule="exact"/>
              <w:ind w:left="0" w:right="35"/>
              <w:jc w:val="right"/>
              <w:rPr>
                <w:sz w:val="20"/>
              </w:rPr>
            </w:pPr>
            <w:r>
              <w:rPr>
                <w:spacing w:val="-5"/>
                <w:sz w:val="20"/>
              </w:rPr>
              <w:t>111</w:t>
            </w:r>
          </w:p>
        </w:tc>
        <w:tc>
          <w:tcPr>
            <w:tcW w:w="1008" w:type="dxa"/>
            <w:tcBorders>
              <w:left w:val="single" w:sz="8" w:space="0" w:color="000000"/>
              <w:right w:val="single" w:sz="8" w:space="0" w:color="000000"/>
            </w:tcBorders>
          </w:tcPr>
          <w:p w:rsidR="00935180" w:rsidRDefault="00935180" w:rsidP="00E70540">
            <w:pPr>
              <w:pStyle w:val="TableParagraph"/>
              <w:spacing w:line="207" w:lineRule="exact"/>
              <w:ind w:left="0" w:right="35"/>
              <w:jc w:val="right"/>
              <w:rPr>
                <w:sz w:val="20"/>
              </w:rPr>
            </w:pPr>
            <w:r>
              <w:rPr>
                <w:spacing w:val="-5"/>
                <w:sz w:val="20"/>
              </w:rPr>
              <w:t>111</w:t>
            </w:r>
          </w:p>
        </w:tc>
        <w:tc>
          <w:tcPr>
            <w:tcW w:w="1377" w:type="dxa"/>
            <w:tcBorders>
              <w:left w:val="single" w:sz="8" w:space="0" w:color="000000"/>
              <w:right w:val="single" w:sz="8" w:space="0" w:color="000000"/>
            </w:tcBorders>
          </w:tcPr>
          <w:p w:rsidR="00935180" w:rsidRDefault="00935180" w:rsidP="00E70540">
            <w:pPr>
              <w:pStyle w:val="TableParagraph"/>
              <w:ind w:left="0"/>
              <w:rPr>
                <w:sz w:val="16"/>
              </w:rPr>
            </w:pPr>
          </w:p>
        </w:tc>
        <w:tc>
          <w:tcPr>
            <w:tcW w:w="1102" w:type="dxa"/>
            <w:tcBorders>
              <w:left w:val="single" w:sz="8" w:space="0" w:color="000000"/>
              <w:right w:val="single" w:sz="18" w:space="0" w:color="000000"/>
            </w:tcBorders>
          </w:tcPr>
          <w:p w:rsidR="00935180" w:rsidRDefault="00935180" w:rsidP="00E70540">
            <w:pPr>
              <w:pStyle w:val="TableParagraph"/>
              <w:ind w:left="0"/>
              <w:rPr>
                <w:sz w:val="16"/>
              </w:rPr>
            </w:pPr>
          </w:p>
        </w:tc>
      </w:tr>
      <w:tr w:rsidR="00935180" w:rsidTr="00E70540">
        <w:trPr>
          <w:trHeight w:val="234"/>
        </w:trPr>
        <w:tc>
          <w:tcPr>
            <w:tcW w:w="1296" w:type="dxa"/>
            <w:tcBorders>
              <w:left w:val="single" w:sz="18" w:space="0" w:color="000000"/>
            </w:tcBorders>
          </w:tcPr>
          <w:p w:rsidR="00935180" w:rsidRDefault="00935180" w:rsidP="00E70540">
            <w:pPr>
              <w:pStyle w:val="TableParagraph"/>
              <w:ind w:left="0"/>
              <w:rPr>
                <w:sz w:val="16"/>
              </w:rPr>
            </w:pPr>
          </w:p>
        </w:tc>
        <w:tc>
          <w:tcPr>
            <w:tcW w:w="2055" w:type="dxa"/>
            <w:tcBorders>
              <w:right w:val="single" w:sz="18" w:space="0" w:color="000000"/>
            </w:tcBorders>
          </w:tcPr>
          <w:p w:rsidR="00935180" w:rsidRDefault="00935180" w:rsidP="00E70540">
            <w:pPr>
              <w:pStyle w:val="TableParagraph"/>
              <w:spacing w:line="214" w:lineRule="exact"/>
              <w:ind w:left="160"/>
              <w:rPr>
                <w:sz w:val="20"/>
              </w:rPr>
            </w:pPr>
            <w:r>
              <w:rPr>
                <w:sz w:val="20"/>
              </w:rPr>
              <w:t>Pearson</w:t>
            </w:r>
            <w:r>
              <w:rPr>
                <w:spacing w:val="-7"/>
                <w:sz w:val="20"/>
              </w:rPr>
              <w:t xml:space="preserve"> </w:t>
            </w:r>
            <w:r>
              <w:rPr>
                <w:spacing w:val="-2"/>
                <w:sz w:val="20"/>
              </w:rPr>
              <w:t>Correlation</w:t>
            </w:r>
          </w:p>
        </w:tc>
        <w:tc>
          <w:tcPr>
            <w:tcW w:w="1010" w:type="dxa"/>
            <w:tcBorders>
              <w:left w:val="single" w:sz="18" w:space="0" w:color="000000"/>
              <w:right w:val="single" w:sz="8" w:space="0" w:color="000000"/>
            </w:tcBorders>
          </w:tcPr>
          <w:p w:rsidR="00935180" w:rsidRDefault="00935180" w:rsidP="00E70540">
            <w:pPr>
              <w:pStyle w:val="TableParagraph"/>
              <w:spacing w:line="214" w:lineRule="exact"/>
              <w:ind w:left="0" w:right="35"/>
              <w:jc w:val="right"/>
              <w:rPr>
                <w:sz w:val="20"/>
              </w:rPr>
            </w:pPr>
            <w:r>
              <w:rPr>
                <w:spacing w:val="-2"/>
                <w:sz w:val="20"/>
              </w:rPr>
              <w:t>.647</w:t>
            </w:r>
            <w:r>
              <w:rPr>
                <w:spacing w:val="-2"/>
                <w:sz w:val="20"/>
                <w:vertAlign w:val="superscript"/>
              </w:rPr>
              <w:t>**</w:t>
            </w:r>
          </w:p>
        </w:tc>
        <w:tc>
          <w:tcPr>
            <w:tcW w:w="1008" w:type="dxa"/>
            <w:tcBorders>
              <w:left w:val="single" w:sz="8" w:space="0" w:color="000000"/>
              <w:right w:val="single" w:sz="8" w:space="0" w:color="000000"/>
            </w:tcBorders>
          </w:tcPr>
          <w:p w:rsidR="00935180" w:rsidRDefault="00935180" w:rsidP="00E70540">
            <w:pPr>
              <w:pStyle w:val="TableParagraph"/>
              <w:spacing w:line="214" w:lineRule="exact"/>
              <w:ind w:left="0" w:right="35"/>
              <w:jc w:val="right"/>
              <w:rPr>
                <w:sz w:val="20"/>
              </w:rPr>
            </w:pPr>
            <w:r>
              <w:rPr>
                <w:spacing w:val="-2"/>
                <w:sz w:val="20"/>
              </w:rPr>
              <w:t>.486</w:t>
            </w:r>
            <w:r>
              <w:rPr>
                <w:spacing w:val="-2"/>
                <w:sz w:val="20"/>
                <w:vertAlign w:val="superscript"/>
              </w:rPr>
              <w:t>**</w:t>
            </w:r>
          </w:p>
        </w:tc>
        <w:tc>
          <w:tcPr>
            <w:tcW w:w="1377" w:type="dxa"/>
            <w:tcBorders>
              <w:left w:val="single" w:sz="8" w:space="0" w:color="000000"/>
              <w:right w:val="single" w:sz="8" w:space="0" w:color="000000"/>
            </w:tcBorders>
          </w:tcPr>
          <w:p w:rsidR="00935180" w:rsidRDefault="00935180" w:rsidP="00E70540">
            <w:pPr>
              <w:pStyle w:val="TableParagraph"/>
              <w:spacing w:line="214" w:lineRule="exact"/>
              <w:ind w:left="0" w:right="40"/>
              <w:jc w:val="right"/>
              <w:rPr>
                <w:sz w:val="20"/>
              </w:rPr>
            </w:pPr>
            <w:r>
              <w:rPr>
                <w:spacing w:val="-10"/>
                <w:sz w:val="20"/>
              </w:rPr>
              <w:t>1</w:t>
            </w:r>
          </w:p>
        </w:tc>
        <w:tc>
          <w:tcPr>
            <w:tcW w:w="1102" w:type="dxa"/>
            <w:tcBorders>
              <w:left w:val="single" w:sz="8" w:space="0" w:color="000000"/>
              <w:right w:val="single" w:sz="18" w:space="0" w:color="000000"/>
            </w:tcBorders>
          </w:tcPr>
          <w:p w:rsidR="00935180" w:rsidRDefault="00935180" w:rsidP="00E70540">
            <w:pPr>
              <w:pStyle w:val="TableParagraph"/>
              <w:spacing w:line="214" w:lineRule="exact"/>
              <w:ind w:left="0" w:right="36"/>
              <w:jc w:val="right"/>
              <w:rPr>
                <w:sz w:val="20"/>
              </w:rPr>
            </w:pPr>
            <w:r>
              <w:rPr>
                <w:spacing w:val="-10"/>
                <w:sz w:val="20"/>
              </w:rPr>
              <w:t>.</w:t>
            </w:r>
          </w:p>
        </w:tc>
      </w:tr>
      <w:tr w:rsidR="00935180" w:rsidTr="00E70540">
        <w:trPr>
          <w:trHeight w:val="229"/>
        </w:trPr>
        <w:tc>
          <w:tcPr>
            <w:tcW w:w="1296" w:type="dxa"/>
            <w:tcBorders>
              <w:left w:val="single" w:sz="18" w:space="0" w:color="000000"/>
            </w:tcBorders>
          </w:tcPr>
          <w:p w:rsidR="00935180" w:rsidRDefault="00935180" w:rsidP="00E70540">
            <w:pPr>
              <w:pStyle w:val="TableParagraph"/>
              <w:spacing w:line="209" w:lineRule="exact"/>
              <w:ind w:left="75"/>
              <w:rPr>
                <w:sz w:val="20"/>
              </w:rPr>
            </w:pPr>
            <w:r>
              <w:rPr>
                <w:spacing w:val="-2"/>
                <w:sz w:val="20"/>
              </w:rPr>
              <w:t>Effectiveness</w:t>
            </w:r>
          </w:p>
        </w:tc>
        <w:tc>
          <w:tcPr>
            <w:tcW w:w="2055" w:type="dxa"/>
            <w:tcBorders>
              <w:right w:val="single" w:sz="18" w:space="0" w:color="000000"/>
            </w:tcBorders>
          </w:tcPr>
          <w:p w:rsidR="00935180" w:rsidRDefault="00935180" w:rsidP="00E70540">
            <w:pPr>
              <w:pStyle w:val="TableParagraph"/>
              <w:spacing w:line="209" w:lineRule="exact"/>
              <w:ind w:left="160"/>
              <w:rPr>
                <w:sz w:val="20"/>
              </w:rPr>
            </w:pPr>
            <w:r>
              <w:rPr>
                <w:sz w:val="20"/>
              </w:rPr>
              <w:t>Sig.</w:t>
            </w:r>
            <w:r>
              <w:rPr>
                <w:spacing w:val="-9"/>
                <w:sz w:val="20"/>
              </w:rPr>
              <w:t xml:space="preserve"> </w:t>
            </w:r>
            <w:r>
              <w:rPr>
                <w:sz w:val="20"/>
              </w:rPr>
              <w:t>(2-</w:t>
            </w:r>
            <w:r>
              <w:rPr>
                <w:spacing w:val="-2"/>
                <w:sz w:val="20"/>
              </w:rPr>
              <w:t>tailed)</w:t>
            </w:r>
          </w:p>
        </w:tc>
        <w:tc>
          <w:tcPr>
            <w:tcW w:w="1010" w:type="dxa"/>
            <w:tcBorders>
              <w:left w:val="single" w:sz="18" w:space="0" w:color="000000"/>
              <w:right w:val="single" w:sz="8" w:space="0" w:color="000000"/>
            </w:tcBorders>
          </w:tcPr>
          <w:p w:rsidR="00935180" w:rsidRDefault="00935180" w:rsidP="00E70540">
            <w:pPr>
              <w:pStyle w:val="TableParagraph"/>
              <w:spacing w:line="209" w:lineRule="exact"/>
              <w:ind w:left="0" w:right="37"/>
              <w:jc w:val="right"/>
              <w:rPr>
                <w:sz w:val="20"/>
              </w:rPr>
            </w:pPr>
            <w:r>
              <w:rPr>
                <w:spacing w:val="-4"/>
                <w:sz w:val="20"/>
              </w:rPr>
              <w:t>.000</w:t>
            </w:r>
          </w:p>
        </w:tc>
        <w:tc>
          <w:tcPr>
            <w:tcW w:w="1008" w:type="dxa"/>
            <w:tcBorders>
              <w:left w:val="single" w:sz="8" w:space="0" w:color="000000"/>
              <w:right w:val="single" w:sz="8" w:space="0" w:color="000000"/>
            </w:tcBorders>
          </w:tcPr>
          <w:p w:rsidR="00935180" w:rsidRDefault="00935180" w:rsidP="00E70540">
            <w:pPr>
              <w:pStyle w:val="TableParagraph"/>
              <w:spacing w:line="209" w:lineRule="exact"/>
              <w:ind w:left="0" w:right="37"/>
              <w:jc w:val="right"/>
              <w:rPr>
                <w:sz w:val="20"/>
              </w:rPr>
            </w:pPr>
            <w:r>
              <w:rPr>
                <w:spacing w:val="-4"/>
                <w:sz w:val="20"/>
              </w:rPr>
              <w:t>.000</w:t>
            </w:r>
          </w:p>
        </w:tc>
        <w:tc>
          <w:tcPr>
            <w:tcW w:w="1377" w:type="dxa"/>
            <w:tcBorders>
              <w:left w:val="single" w:sz="8" w:space="0" w:color="000000"/>
              <w:right w:val="single" w:sz="8" w:space="0" w:color="000000"/>
            </w:tcBorders>
          </w:tcPr>
          <w:p w:rsidR="00935180" w:rsidRDefault="00935180" w:rsidP="00E70540">
            <w:pPr>
              <w:pStyle w:val="TableParagraph"/>
              <w:ind w:left="0"/>
              <w:rPr>
                <w:sz w:val="16"/>
              </w:rPr>
            </w:pPr>
          </w:p>
        </w:tc>
        <w:tc>
          <w:tcPr>
            <w:tcW w:w="1102" w:type="dxa"/>
            <w:tcBorders>
              <w:left w:val="single" w:sz="8" w:space="0" w:color="000000"/>
              <w:right w:val="single" w:sz="18" w:space="0" w:color="000000"/>
            </w:tcBorders>
          </w:tcPr>
          <w:p w:rsidR="00935180" w:rsidRDefault="00935180" w:rsidP="00E70540">
            <w:pPr>
              <w:pStyle w:val="TableParagraph"/>
              <w:spacing w:line="209" w:lineRule="exact"/>
              <w:ind w:left="0" w:right="36"/>
              <w:jc w:val="right"/>
              <w:rPr>
                <w:sz w:val="20"/>
              </w:rPr>
            </w:pPr>
            <w:r>
              <w:rPr>
                <w:spacing w:val="-10"/>
                <w:sz w:val="20"/>
              </w:rPr>
              <w:t>.</w:t>
            </w:r>
          </w:p>
        </w:tc>
      </w:tr>
      <w:tr w:rsidR="00935180" w:rsidTr="00E70540">
        <w:trPr>
          <w:trHeight w:val="225"/>
        </w:trPr>
        <w:tc>
          <w:tcPr>
            <w:tcW w:w="1296" w:type="dxa"/>
            <w:tcBorders>
              <w:left w:val="single" w:sz="18" w:space="0" w:color="000000"/>
            </w:tcBorders>
          </w:tcPr>
          <w:p w:rsidR="00935180" w:rsidRDefault="00935180" w:rsidP="00E70540">
            <w:pPr>
              <w:pStyle w:val="TableParagraph"/>
              <w:ind w:left="0"/>
              <w:rPr>
                <w:sz w:val="16"/>
              </w:rPr>
            </w:pPr>
          </w:p>
        </w:tc>
        <w:tc>
          <w:tcPr>
            <w:tcW w:w="2055" w:type="dxa"/>
            <w:tcBorders>
              <w:right w:val="single" w:sz="18" w:space="0" w:color="000000"/>
            </w:tcBorders>
          </w:tcPr>
          <w:p w:rsidR="00935180" w:rsidRDefault="00935180" w:rsidP="00E70540">
            <w:pPr>
              <w:pStyle w:val="TableParagraph"/>
              <w:spacing w:line="205" w:lineRule="exact"/>
              <w:ind w:left="160"/>
              <w:rPr>
                <w:sz w:val="20"/>
              </w:rPr>
            </w:pPr>
            <w:r>
              <w:rPr>
                <w:spacing w:val="-10"/>
                <w:sz w:val="20"/>
              </w:rPr>
              <w:t>N</w:t>
            </w:r>
          </w:p>
        </w:tc>
        <w:tc>
          <w:tcPr>
            <w:tcW w:w="1010" w:type="dxa"/>
            <w:tcBorders>
              <w:left w:val="single" w:sz="18" w:space="0" w:color="000000"/>
              <w:right w:val="single" w:sz="8" w:space="0" w:color="000000"/>
            </w:tcBorders>
          </w:tcPr>
          <w:p w:rsidR="00935180" w:rsidRDefault="00935180" w:rsidP="00E70540">
            <w:pPr>
              <w:pStyle w:val="TableParagraph"/>
              <w:spacing w:line="205" w:lineRule="exact"/>
              <w:ind w:left="0" w:right="35"/>
              <w:jc w:val="right"/>
              <w:rPr>
                <w:sz w:val="20"/>
              </w:rPr>
            </w:pPr>
            <w:r>
              <w:rPr>
                <w:spacing w:val="-5"/>
                <w:sz w:val="20"/>
              </w:rPr>
              <w:t>111</w:t>
            </w:r>
          </w:p>
        </w:tc>
        <w:tc>
          <w:tcPr>
            <w:tcW w:w="1008" w:type="dxa"/>
            <w:tcBorders>
              <w:left w:val="single" w:sz="8" w:space="0" w:color="000000"/>
              <w:right w:val="single" w:sz="8" w:space="0" w:color="000000"/>
            </w:tcBorders>
          </w:tcPr>
          <w:p w:rsidR="00935180" w:rsidRDefault="00935180" w:rsidP="00E70540">
            <w:pPr>
              <w:pStyle w:val="TableParagraph"/>
              <w:spacing w:line="205" w:lineRule="exact"/>
              <w:ind w:left="0" w:right="35"/>
              <w:jc w:val="right"/>
              <w:rPr>
                <w:sz w:val="20"/>
              </w:rPr>
            </w:pPr>
            <w:r>
              <w:rPr>
                <w:spacing w:val="-5"/>
                <w:sz w:val="20"/>
              </w:rPr>
              <w:t>111</w:t>
            </w:r>
          </w:p>
        </w:tc>
        <w:tc>
          <w:tcPr>
            <w:tcW w:w="1377" w:type="dxa"/>
            <w:tcBorders>
              <w:left w:val="single" w:sz="8" w:space="0" w:color="000000"/>
              <w:right w:val="single" w:sz="8" w:space="0" w:color="000000"/>
            </w:tcBorders>
          </w:tcPr>
          <w:p w:rsidR="00935180" w:rsidRDefault="00935180" w:rsidP="00E70540">
            <w:pPr>
              <w:pStyle w:val="TableParagraph"/>
              <w:spacing w:line="205" w:lineRule="exact"/>
              <w:ind w:left="0" w:right="37"/>
              <w:jc w:val="right"/>
              <w:rPr>
                <w:sz w:val="20"/>
              </w:rPr>
            </w:pPr>
            <w:r>
              <w:rPr>
                <w:spacing w:val="-5"/>
                <w:sz w:val="20"/>
              </w:rPr>
              <w:t>111</w:t>
            </w:r>
          </w:p>
        </w:tc>
        <w:tc>
          <w:tcPr>
            <w:tcW w:w="1102" w:type="dxa"/>
            <w:tcBorders>
              <w:left w:val="single" w:sz="8" w:space="0" w:color="000000"/>
              <w:right w:val="single" w:sz="18" w:space="0" w:color="000000"/>
            </w:tcBorders>
          </w:tcPr>
          <w:p w:rsidR="00935180" w:rsidRDefault="00935180" w:rsidP="00E70540">
            <w:pPr>
              <w:pStyle w:val="TableParagraph"/>
              <w:ind w:left="0"/>
              <w:rPr>
                <w:sz w:val="16"/>
              </w:rPr>
            </w:pPr>
          </w:p>
        </w:tc>
      </w:tr>
      <w:tr w:rsidR="00935180" w:rsidTr="00E70540">
        <w:trPr>
          <w:trHeight w:val="254"/>
        </w:trPr>
        <w:tc>
          <w:tcPr>
            <w:tcW w:w="1296" w:type="dxa"/>
            <w:tcBorders>
              <w:left w:val="single" w:sz="18" w:space="0" w:color="000000"/>
            </w:tcBorders>
          </w:tcPr>
          <w:p w:rsidR="00935180" w:rsidRDefault="00935180" w:rsidP="00E70540">
            <w:pPr>
              <w:pStyle w:val="TableParagraph"/>
              <w:ind w:left="0"/>
              <w:rPr>
                <w:sz w:val="18"/>
              </w:rPr>
            </w:pPr>
          </w:p>
        </w:tc>
        <w:tc>
          <w:tcPr>
            <w:tcW w:w="2055" w:type="dxa"/>
            <w:tcBorders>
              <w:right w:val="single" w:sz="18" w:space="0" w:color="000000"/>
            </w:tcBorders>
          </w:tcPr>
          <w:p w:rsidR="00935180" w:rsidRDefault="00935180" w:rsidP="00E70540">
            <w:pPr>
              <w:pStyle w:val="TableParagraph"/>
              <w:spacing w:line="229" w:lineRule="exact"/>
              <w:ind w:left="160"/>
              <w:rPr>
                <w:sz w:val="20"/>
              </w:rPr>
            </w:pPr>
            <w:r>
              <w:rPr>
                <w:sz w:val="20"/>
              </w:rPr>
              <w:t>Pearson</w:t>
            </w:r>
            <w:r>
              <w:rPr>
                <w:spacing w:val="-7"/>
                <w:sz w:val="20"/>
              </w:rPr>
              <w:t xml:space="preserve"> </w:t>
            </w:r>
            <w:r>
              <w:rPr>
                <w:spacing w:val="-2"/>
                <w:sz w:val="20"/>
              </w:rPr>
              <w:t>Correlation</w:t>
            </w:r>
          </w:p>
        </w:tc>
        <w:tc>
          <w:tcPr>
            <w:tcW w:w="1010" w:type="dxa"/>
            <w:tcBorders>
              <w:left w:val="single" w:sz="18" w:space="0" w:color="000000"/>
              <w:right w:val="single" w:sz="8" w:space="0" w:color="000000"/>
            </w:tcBorders>
          </w:tcPr>
          <w:p w:rsidR="00935180" w:rsidRDefault="00935180" w:rsidP="00E70540">
            <w:pPr>
              <w:pStyle w:val="TableParagraph"/>
              <w:spacing w:line="229" w:lineRule="exact"/>
              <w:ind w:left="0" w:right="35"/>
              <w:jc w:val="right"/>
              <w:rPr>
                <w:sz w:val="20"/>
              </w:rPr>
            </w:pPr>
            <w:r>
              <w:rPr>
                <w:spacing w:val="-2"/>
                <w:sz w:val="20"/>
              </w:rPr>
              <w:t>.403</w:t>
            </w:r>
            <w:r>
              <w:rPr>
                <w:spacing w:val="-2"/>
                <w:sz w:val="20"/>
                <w:vertAlign w:val="superscript"/>
              </w:rPr>
              <w:t>**</w:t>
            </w:r>
          </w:p>
        </w:tc>
        <w:tc>
          <w:tcPr>
            <w:tcW w:w="1008" w:type="dxa"/>
            <w:tcBorders>
              <w:left w:val="single" w:sz="8" w:space="0" w:color="000000"/>
              <w:right w:val="single" w:sz="8" w:space="0" w:color="000000"/>
            </w:tcBorders>
          </w:tcPr>
          <w:p w:rsidR="00935180" w:rsidRDefault="00935180" w:rsidP="00E70540">
            <w:pPr>
              <w:pStyle w:val="TableParagraph"/>
              <w:spacing w:line="229" w:lineRule="exact"/>
              <w:ind w:left="0" w:right="39"/>
              <w:jc w:val="right"/>
              <w:rPr>
                <w:sz w:val="20"/>
              </w:rPr>
            </w:pPr>
            <w:r>
              <w:rPr>
                <w:spacing w:val="-4"/>
                <w:sz w:val="20"/>
              </w:rPr>
              <w:t>-.054</w:t>
            </w:r>
          </w:p>
        </w:tc>
        <w:tc>
          <w:tcPr>
            <w:tcW w:w="1377" w:type="dxa"/>
            <w:tcBorders>
              <w:left w:val="single" w:sz="8" w:space="0" w:color="000000"/>
              <w:right w:val="single" w:sz="8" w:space="0" w:color="000000"/>
            </w:tcBorders>
          </w:tcPr>
          <w:p w:rsidR="00935180" w:rsidRDefault="00935180" w:rsidP="00E70540">
            <w:pPr>
              <w:pStyle w:val="TableParagraph"/>
              <w:spacing w:line="229" w:lineRule="exact"/>
              <w:ind w:left="0" w:right="37"/>
              <w:jc w:val="right"/>
              <w:rPr>
                <w:sz w:val="20"/>
              </w:rPr>
            </w:pPr>
            <w:r>
              <w:rPr>
                <w:spacing w:val="-2"/>
                <w:sz w:val="20"/>
              </w:rPr>
              <w:t>.258</w:t>
            </w:r>
            <w:r>
              <w:rPr>
                <w:spacing w:val="-2"/>
                <w:sz w:val="20"/>
                <w:vertAlign w:val="superscript"/>
              </w:rPr>
              <w:t>**</w:t>
            </w:r>
          </w:p>
        </w:tc>
        <w:tc>
          <w:tcPr>
            <w:tcW w:w="1102" w:type="dxa"/>
            <w:tcBorders>
              <w:left w:val="single" w:sz="8" w:space="0" w:color="000000"/>
              <w:right w:val="single" w:sz="18" w:space="0" w:color="000000"/>
            </w:tcBorders>
          </w:tcPr>
          <w:p w:rsidR="00935180" w:rsidRDefault="00935180" w:rsidP="00E70540">
            <w:pPr>
              <w:pStyle w:val="TableParagraph"/>
              <w:spacing w:line="229" w:lineRule="exact"/>
              <w:ind w:left="0" w:right="37"/>
              <w:jc w:val="right"/>
              <w:rPr>
                <w:sz w:val="20"/>
              </w:rPr>
            </w:pPr>
            <w:r>
              <w:rPr>
                <w:spacing w:val="-10"/>
                <w:sz w:val="20"/>
              </w:rPr>
              <w:t>1</w:t>
            </w:r>
          </w:p>
        </w:tc>
      </w:tr>
      <w:tr w:rsidR="00935180" w:rsidTr="00E70540">
        <w:trPr>
          <w:trHeight w:val="269"/>
        </w:trPr>
        <w:tc>
          <w:tcPr>
            <w:tcW w:w="1296" w:type="dxa"/>
            <w:tcBorders>
              <w:left w:val="single" w:sz="18" w:space="0" w:color="000000"/>
            </w:tcBorders>
          </w:tcPr>
          <w:p w:rsidR="00935180" w:rsidRDefault="00935180" w:rsidP="00E70540">
            <w:pPr>
              <w:pStyle w:val="TableParagraph"/>
              <w:spacing w:before="16"/>
              <w:ind w:left="75"/>
              <w:rPr>
                <w:sz w:val="20"/>
              </w:rPr>
            </w:pPr>
            <w:r>
              <w:rPr>
                <w:spacing w:val="-2"/>
                <w:sz w:val="20"/>
              </w:rPr>
              <w:t>Challenge</w:t>
            </w:r>
          </w:p>
        </w:tc>
        <w:tc>
          <w:tcPr>
            <w:tcW w:w="2055" w:type="dxa"/>
            <w:tcBorders>
              <w:right w:val="single" w:sz="18" w:space="0" w:color="000000"/>
            </w:tcBorders>
          </w:tcPr>
          <w:p w:rsidR="00935180" w:rsidRDefault="00935180" w:rsidP="00E70540">
            <w:pPr>
              <w:pStyle w:val="TableParagraph"/>
              <w:spacing w:before="16"/>
              <w:ind w:left="160"/>
              <w:rPr>
                <w:sz w:val="20"/>
              </w:rPr>
            </w:pPr>
            <w:r>
              <w:rPr>
                <w:sz w:val="20"/>
              </w:rPr>
              <w:t>Sig.</w:t>
            </w:r>
            <w:r>
              <w:rPr>
                <w:spacing w:val="-9"/>
                <w:sz w:val="20"/>
              </w:rPr>
              <w:t xml:space="preserve"> </w:t>
            </w:r>
            <w:r>
              <w:rPr>
                <w:sz w:val="20"/>
              </w:rPr>
              <w:t>(2-</w:t>
            </w:r>
            <w:r>
              <w:rPr>
                <w:spacing w:val="-2"/>
                <w:sz w:val="20"/>
              </w:rPr>
              <w:t>tailed)</w:t>
            </w:r>
          </w:p>
        </w:tc>
        <w:tc>
          <w:tcPr>
            <w:tcW w:w="1010" w:type="dxa"/>
            <w:tcBorders>
              <w:left w:val="single" w:sz="18" w:space="0" w:color="000000"/>
              <w:right w:val="single" w:sz="8" w:space="0" w:color="000000"/>
            </w:tcBorders>
          </w:tcPr>
          <w:p w:rsidR="00935180" w:rsidRDefault="00935180" w:rsidP="00E70540">
            <w:pPr>
              <w:pStyle w:val="TableParagraph"/>
              <w:spacing w:before="16"/>
              <w:ind w:left="0" w:right="37"/>
              <w:jc w:val="right"/>
              <w:rPr>
                <w:sz w:val="20"/>
              </w:rPr>
            </w:pPr>
            <w:r>
              <w:rPr>
                <w:spacing w:val="-4"/>
                <w:sz w:val="20"/>
              </w:rPr>
              <w:t>.000</w:t>
            </w:r>
          </w:p>
        </w:tc>
        <w:tc>
          <w:tcPr>
            <w:tcW w:w="1008" w:type="dxa"/>
            <w:tcBorders>
              <w:left w:val="single" w:sz="8" w:space="0" w:color="000000"/>
              <w:right w:val="single" w:sz="8" w:space="0" w:color="000000"/>
            </w:tcBorders>
          </w:tcPr>
          <w:p w:rsidR="00935180" w:rsidRDefault="00935180" w:rsidP="00E70540">
            <w:pPr>
              <w:pStyle w:val="TableParagraph"/>
              <w:spacing w:before="16"/>
              <w:ind w:left="0" w:right="37"/>
              <w:jc w:val="right"/>
              <w:rPr>
                <w:sz w:val="20"/>
              </w:rPr>
            </w:pPr>
            <w:r>
              <w:rPr>
                <w:spacing w:val="-4"/>
                <w:sz w:val="20"/>
              </w:rPr>
              <w:t>.572</w:t>
            </w:r>
          </w:p>
        </w:tc>
        <w:tc>
          <w:tcPr>
            <w:tcW w:w="1377" w:type="dxa"/>
            <w:tcBorders>
              <w:left w:val="single" w:sz="8" w:space="0" w:color="000000"/>
              <w:right w:val="single" w:sz="8" w:space="0" w:color="000000"/>
            </w:tcBorders>
          </w:tcPr>
          <w:p w:rsidR="00935180" w:rsidRDefault="00935180" w:rsidP="00E70540">
            <w:pPr>
              <w:pStyle w:val="TableParagraph"/>
              <w:spacing w:before="16"/>
              <w:ind w:left="0" w:right="38"/>
              <w:jc w:val="right"/>
              <w:rPr>
                <w:sz w:val="20"/>
              </w:rPr>
            </w:pPr>
            <w:r>
              <w:rPr>
                <w:spacing w:val="-4"/>
                <w:sz w:val="20"/>
              </w:rPr>
              <w:t>.006</w:t>
            </w:r>
          </w:p>
        </w:tc>
        <w:tc>
          <w:tcPr>
            <w:tcW w:w="1102" w:type="dxa"/>
            <w:tcBorders>
              <w:left w:val="single" w:sz="8" w:space="0" w:color="000000"/>
              <w:right w:val="single" w:sz="18" w:space="0" w:color="000000"/>
            </w:tcBorders>
          </w:tcPr>
          <w:p w:rsidR="00935180" w:rsidRDefault="00935180" w:rsidP="00E70540">
            <w:pPr>
              <w:pStyle w:val="TableParagraph"/>
              <w:ind w:left="0"/>
              <w:rPr>
                <w:sz w:val="18"/>
              </w:rPr>
            </w:pPr>
          </w:p>
        </w:tc>
      </w:tr>
      <w:tr w:rsidR="00935180" w:rsidTr="00E70540">
        <w:trPr>
          <w:trHeight w:val="251"/>
        </w:trPr>
        <w:tc>
          <w:tcPr>
            <w:tcW w:w="1296" w:type="dxa"/>
            <w:tcBorders>
              <w:left w:val="single" w:sz="18" w:space="0" w:color="000000"/>
              <w:bottom w:val="single" w:sz="18" w:space="0" w:color="000000"/>
            </w:tcBorders>
          </w:tcPr>
          <w:p w:rsidR="00935180" w:rsidRDefault="00935180" w:rsidP="00E70540">
            <w:pPr>
              <w:pStyle w:val="TableParagraph"/>
              <w:ind w:left="0"/>
              <w:rPr>
                <w:sz w:val="18"/>
              </w:rPr>
            </w:pPr>
          </w:p>
        </w:tc>
        <w:tc>
          <w:tcPr>
            <w:tcW w:w="2055" w:type="dxa"/>
            <w:tcBorders>
              <w:bottom w:val="single" w:sz="18" w:space="0" w:color="000000"/>
              <w:right w:val="single" w:sz="18" w:space="0" w:color="000000"/>
            </w:tcBorders>
          </w:tcPr>
          <w:p w:rsidR="00935180" w:rsidRDefault="00935180" w:rsidP="00E70540">
            <w:pPr>
              <w:pStyle w:val="TableParagraph"/>
              <w:spacing w:before="15" w:line="216" w:lineRule="exact"/>
              <w:ind w:left="160"/>
              <w:rPr>
                <w:sz w:val="20"/>
              </w:rPr>
            </w:pPr>
            <w:r>
              <w:rPr>
                <w:spacing w:val="-10"/>
                <w:sz w:val="20"/>
              </w:rPr>
              <w:t>N</w:t>
            </w:r>
          </w:p>
        </w:tc>
        <w:tc>
          <w:tcPr>
            <w:tcW w:w="1010" w:type="dxa"/>
            <w:tcBorders>
              <w:left w:val="single" w:sz="18" w:space="0" w:color="000000"/>
              <w:bottom w:val="single" w:sz="18" w:space="0" w:color="000000"/>
              <w:right w:val="single" w:sz="8" w:space="0" w:color="000000"/>
            </w:tcBorders>
          </w:tcPr>
          <w:p w:rsidR="00935180" w:rsidRDefault="00935180" w:rsidP="00E70540">
            <w:pPr>
              <w:pStyle w:val="TableParagraph"/>
              <w:spacing w:before="15" w:line="216" w:lineRule="exact"/>
              <w:ind w:left="0" w:right="35"/>
              <w:jc w:val="right"/>
              <w:rPr>
                <w:sz w:val="20"/>
              </w:rPr>
            </w:pPr>
            <w:r>
              <w:rPr>
                <w:spacing w:val="-5"/>
                <w:sz w:val="20"/>
              </w:rPr>
              <w:t>111</w:t>
            </w:r>
          </w:p>
        </w:tc>
        <w:tc>
          <w:tcPr>
            <w:tcW w:w="1008" w:type="dxa"/>
            <w:tcBorders>
              <w:left w:val="single" w:sz="8" w:space="0" w:color="000000"/>
              <w:bottom w:val="single" w:sz="18" w:space="0" w:color="000000"/>
              <w:right w:val="single" w:sz="8" w:space="0" w:color="000000"/>
            </w:tcBorders>
          </w:tcPr>
          <w:p w:rsidR="00935180" w:rsidRDefault="00935180" w:rsidP="00E70540">
            <w:pPr>
              <w:pStyle w:val="TableParagraph"/>
              <w:spacing w:before="15" w:line="216" w:lineRule="exact"/>
              <w:ind w:left="0" w:right="35"/>
              <w:jc w:val="right"/>
              <w:rPr>
                <w:sz w:val="20"/>
              </w:rPr>
            </w:pPr>
            <w:r>
              <w:rPr>
                <w:spacing w:val="-5"/>
                <w:sz w:val="20"/>
              </w:rPr>
              <w:t>111</w:t>
            </w:r>
          </w:p>
        </w:tc>
        <w:tc>
          <w:tcPr>
            <w:tcW w:w="1377" w:type="dxa"/>
            <w:tcBorders>
              <w:left w:val="single" w:sz="8" w:space="0" w:color="000000"/>
              <w:bottom w:val="single" w:sz="18" w:space="0" w:color="000000"/>
              <w:right w:val="single" w:sz="8" w:space="0" w:color="000000"/>
            </w:tcBorders>
          </w:tcPr>
          <w:p w:rsidR="00935180" w:rsidRDefault="00935180" w:rsidP="00E70540">
            <w:pPr>
              <w:pStyle w:val="TableParagraph"/>
              <w:spacing w:before="15" w:line="216" w:lineRule="exact"/>
              <w:ind w:left="0" w:right="37"/>
              <w:jc w:val="right"/>
              <w:rPr>
                <w:sz w:val="20"/>
              </w:rPr>
            </w:pPr>
            <w:r>
              <w:rPr>
                <w:spacing w:val="-5"/>
                <w:sz w:val="20"/>
              </w:rPr>
              <w:t>111</w:t>
            </w:r>
          </w:p>
        </w:tc>
        <w:tc>
          <w:tcPr>
            <w:tcW w:w="1102" w:type="dxa"/>
            <w:tcBorders>
              <w:left w:val="single" w:sz="8" w:space="0" w:color="000000"/>
              <w:bottom w:val="single" w:sz="18" w:space="0" w:color="000000"/>
              <w:right w:val="single" w:sz="18" w:space="0" w:color="000000"/>
            </w:tcBorders>
          </w:tcPr>
          <w:p w:rsidR="00935180" w:rsidRDefault="00935180" w:rsidP="00E70540">
            <w:pPr>
              <w:pStyle w:val="TableParagraph"/>
              <w:spacing w:before="15" w:line="216" w:lineRule="exact"/>
              <w:ind w:left="0" w:right="33"/>
              <w:jc w:val="right"/>
              <w:rPr>
                <w:sz w:val="20"/>
              </w:rPr>
            </w:pPr>
            <w:r>
              <w:rPr>
                <w:spacing w:val="-5"/>
                <w:sz w:val="20"/>
              </w:rPr>
              <w:t>111</w:t>
            </w:r>
          </w:p>
        </w:tc>
      </w:tr>
    </w:tbl>
    <w:p w:rsidR="00935180" w:rsidRDefault="00935180" w:rsidP="00935180">
      <w:pPr>
        <w:pStyle w:val="TableParagraph"/>
        <w:spacing w:line="216" w:lineRule="exact"/>
        <w:jc w:val="right"/>
        <w:rPr>
          <w:sz w:val="20"/>
        </w:rPr>
        <w:sectPr w:rsidR="00935180">
          <w:pgSz w:w="12250" w:h="14180"/>
          <w:pgMar w:top="1600" w:right="283" w:bottom="1200" w:left="992" w:header="0" w:footer="1002" w:gutter="0"/>
          <w:cols w:space="720"/>
        </w:sectPr>
      </w:pPr>
    </w:p>
    <w:p w:rsidR="00935180" w:rsidRDefault="00935180" w:rsidP="00935180">
      <w:pPr>
        <w:pStyle w:val="BodyText"/>
        <w:spacing w:before="79"/>
        <w:ind w:left="508"/>
        <w:jc w:val="both"/>
      </w:pPr>
      <w:r>
        <w:lastRenderedPageBreak/>
        <w:t>**.</w:t>
      </w:r>
      <w:r>
        <w:rPr>
          <w:spacing w:val="-3"/>
        </w:rPr>
        <w:t xml:space="preserve"> </w:t>
      </w:r>
      <w:r>
        <w:t>Correlation</w:t>
      </w:r>
      <w:r>
        <w:rPr>
          <w:spacing w:val="-5"/>
        </w:rPr>
        <w:t xml:space="preserve"> </w:t>
      </w:r>
      <w:r>
        <w:t>is</w:t>
      </w:r>
      <w:r>
        <w:rPr>
          <w:spacing w:val="-5"/>
        </w:rPr>
        <w:t xml:space="preserve"> </w:t>
      </w:r>
      <w:r>
        <w:t>significant</w:t>
      </w:r>
      <w:r>
        <w:rPr>
          <w:spacing w:val="-5"/>
        </w:rPr>
        <w:t xml:space="preserve"> </w:t>
      </w:r>
      <w:r>
        <w:t>at</w:t>
      </w:r>
      <w:r>
        <w:rPr>
          <w:spacing w:val="-5"/>
        </w:rPr>
        <w:t xml:space="preserve"> </w:t>
      </w:r>
      <w:r>
        <w:t>the</w:t>
      </w:r>
      <w:r>
        <w:rPr>
          <w:spacing w:val="-4"/>
        </w:rPr>
        <w:t xml:space="preserve"> </w:t>
      </w:r>
      <w:r>
        <w:t>0.01</w:t>
      </w:r>
      <w:r>
        <w:rPr>
          <w:spacing w:val="-3"/>
        </w:rPr>
        <w:t xml:space="preserve"> </w:t>
      </w:r>
      <w:r>
        <w:t>level</w:t>
      </w:r>
      <w:r>
        <w:rPr>
          <w:spacing w:val="-4"/>
        </w:rPr>
        <w:t xml:space="preserve"> </w:t>
      </w:r>
      <w:r>
        <w:t>(2-</w:t>
      </w:r>
      <w:r>
        <w:rPr>
          <w:spacing w:val="-2"/>
        </w:rPr>
        <w:t>tailed).</w:t>
      </w:r>
    </w:p>
    <w:p w:rsidR="00935180" w:rsidRDefault="00935180" w:rsidP="00935180">
      <w:pPr>
        <w:pStyle w:val="BodyText"/>
        <w:spacing w:before="1"/>
      </w:pPr>
    </w:p>
    <w:p w:rsidR="00935180" w:rsidRDefault="00935180" w:rsidP="00935180">
      <w:pPr>
        <w:pStyle w:val="BodyText"/>
        <w:ind w:left="448" w:right="1165" w:firstLine="360"/>
        <w:jc w:val="both"/>
      </w:pPr>
      <w:r>
        <w:t>The correlation analysis reveals important relationships among the variables of strategy, impact, effectiveness, and</w:t>
      </w:r>
      <w:r>
        <w:rPr>
          <w:spacing w:val="-4"/>
        </w:rPr>
        <w:t xml:space="preserve"> </w:t>
      </w:r>
      <w:r>
        <w:t>challenge.</w:t>
      </w:r>
      <w:r>
        <w:rPr>
          <w:spacing w:val="-4"/>
        </w:rPr>
        <w:t xml:space="preserve"> </w:t>
      </w:r>
      <w:r>
        <w:t>Strategy</w:t>
      </w:r>
      <w:r>
        <w:rPr>
          <w:spacing w:val="-6"/>
        </w:rPr>
        <w:t xml:space="preserve"> </w:t>
      </w:r>
      <w:r>
        <w:t>shows</w:t>
      </w:r>
      <w:r>
        <w:rPr>
          <w:spacing w:val="-4"/>
        </w:rPr>
        <w:t xml:space="preserve"> </w:t>
      </w:r>
      <w:r>
        <w:t>a</w:t>
      </w:r>
      <w:r>
        <w:rPr>
          <w:spacing w:val="-5"/>
        </w:rPr>
        <w:t xml:space="preserve"> </w:t>
      </w:r>
      <w:r>
        <w:t>strong</w:t>
      </w:r>
      <w:r>
        <w:rPr>
          <w:spacing w:val="-5"/>
        </w:rPr>
        <w:t xml:space="preserve"> </w:t>
      </w:r>
      <w:r>
        <w:t>positive</w:t>
      </w:r>
      <w:r>
        <w:rPr>
          <w:spacing w:val="-5"/>
        </w:rPr>
        <w:t xml:space="preserve"> </w:t>
      </w:r>
      <w:r>
        <w:t>and</w:t>
      </w:r>
      <w:r>
        <w:rPr>
          <w:spacing w:val="-4"/>
        </w:rPr>
        <w:t xml:space="preserve"> </w:t>
      </w:r>
      <w:r>
        <w:t>statistically</w:t>
      </w:r>
      <w:r>
        <w:rPr>
          <w:spacing w:val="-6"/>
        </w:rPr>
        <w:t xml:space="preserve"> </w:t>
      </w:r>
      <w:r>
        <w:t>significant</w:t>
      </w:r>
      <w:r>
        <w:rPr>
          <w:spacing w:val="-5"/>
        </w:rPr>
        <w:t xml:space="preserve"> </w:t>
      </w:r>
      <w:r>
        <w:t>correlation</w:t>
      </w:r>
      <w:r>
        <w:rPr>
          <w:spacing w:val="-4"/>
        </w:rPr>
        <w:t xml:space="preserve"> </w:t>
      </w:r>
      <w:r>
        <w:t>with</w:t>
      </w:r>
      <w:r>
        <w:rPr>
          <w:spacing w:val="-6"/>
        </w:rPr>
        <w:t xml:space="preserve"> </w:t>
      </w:r>
      <w:r>
        <w:t>effectiveness</w:t>
      </w:r>
      <w:r>
        <w:rPr>
          <w:spacing w:val="-6"/>
        </w:rPr>
        <w:t xml:space="preserve"> </w:t>
      </w:r>
      <w:r>
        <w:t>(r</w:t>
      </w:r>
      <w:r>
        <w:rPr>
          <w:spacing w:val="-4"/>
        </w:rPr>
        <w:t xml:space="preserve"> </w:t>
      </w:r>
      <w:r>
        <w:t>=</w:t>
      </w:r>
      <w:r>
        <w:rPr>
          <w:spacing w:val="-5"/>
        </w:rPr>
        <w:t xml:space="preserve"> </w:t>
      </w:r>
      <w:r>
        <w:t>.647,</w:t>
      </w:r>
      <w:r>
        <w:rPr>
          <w:spacing w:val="-5"/>
        </w:rPr>
        <w:t xml:space="preserve"> </w:t>
      </w:r>
      <w:r>
        <w:rPr>
          <w:spacing w:val="-10"/>
        </w:rPr>
        <w:t>p</w:t>
      </w:r>
    </w:p>
    <w:p w:rsidR="00935180" w:rsidRDefault="00935180" w:rsidP="00935180">
      <w:pPr>
        <w:pStyle w:val="BodyText"/>
        <w:ind w:left="448" w:right="1153"/>
        <w:jc w:val="both"/>
      </w:pPr>
      <w:r>
        <w:t>&lt; 0.01), indicating that well-developed strategies are closely associated with higher levels of effectiveness. Additionally,</w:t>
      </w:r>
      <w:r>
        <w:rPr>
          <w:spacing w:val="-10"/>
        </w:rPr>
        <w:t xml:space="preserve"> </w:t>
      </w:r>
      <w:r>
        <w:t>there</w:t>
      </w:r>
      <w:r>
        <w:rPr>
          <w:spacing w:val="-9"/>
        </w:rPr>
        <w:t xml:space="preserve"> </w:t>
      </w:r>
      <w:r>
        <w:t>is</w:t>
      </w:r>
      <w:r>
        <w:rPr>
          <w:spacing w:val="-10"/>
        </w:rPr>
        <w:t xml:space="preserve"> </w:t>
      </w:r>
      <w:r>
        <w:t>a</w:t>
      </w:r>
      <w:r>
        <w:rPr>
          <w:spacing w:val="-7"/>
        </w:rPr>
        <w:t xml:space="preserve"> </w:t>
      </w:r>
      <w:r>
        <w:t>moderate</w:t>
      </w:r>
      <w:r>
        <w:rPr>
          <w:spacing w:val="-9"/>
        </w:rPr>
        <w:t xml:space="preserve"> </w:t>
      </w:r>
      <w:r>
        <w:t>positive</w:t>
      </w:r>
      <w:r>
        <w:rPr>
          <w:spacing w:val="-9"/>
        </w:rPr>
        <w:t xml:space="preserve"> </w:t>
      </w:r>
      <w:r>
        <w:t>and</w:t>
      </w:r>
      <w:r>
        <w:rPr>
          <w:spacing w:val="-8"/>
        </w:rPr>
        <w:t xml:space="preserve"> </w:t>
      </w:r>
      <w:r>
        <w:t>significant</w:t>
      </w:r>
      <w:r>
        <w:rPr>
          <w:spacing w:val="-9"/>
        </w:rPr>
        <w:t xml:space="preserve"> </w:t>
      </w:r>
      <w:r>
        <w:t>relationship</w:t>
      </w:r>
      <w:r>
        <w:rPr>
          <w:spacing w:val="-8"/>
        </w:rPr>
        <w:t xml:space="preserve"> </w:t>
      </w:r>
      <w:r>
        <w:t>between</w:t>
      </w:r>
      <w:r>
        <w:rPr>
          <w:spacing w:val="-10"/>
        </w:rPr>
        <w:t xml:space="preserve"> </w:t>
      </w:r>
      <w:r>
        <w:t>strategy</w:t>
      </w:r>
      <w:r>
        <w:rPr>
          <w:spacing w:val="-13"/>
        </w:rPr>
        <w:t xml:space="preserve"> </w:t>
      </w:r>
      <w:r>
        <w:t>and</w:t>
      </w:r>
      <w:r>
        <w:rPr>
          <w:spacing w:val="-8"/>
        </w:rPr>
        <w:t xml:space="preserve"> </w:t>
      </w:r>
      <w:r>
        <w:t>impact</w:t>
      </w:r>
      <w:r>
        <w:rPr>
          <w:spacing w:val="-9"/>
        </w:rPr>
        <w:t xml:space="preserve"> </w:t>
      </w:r>
      <w:r>
        <w:t>(r</w:t>
      </w:r>
      <w:r>
        <w:rPr>
          <w:spacing w:val="-9"/>
        </w:rPr>
        <w:t xml:space="preserve"> </w:t>
      </w:r>
      <w:r>
        <w:t>=</w:t>
      </w:r>
      <w:r>
        <w:rPr>
          <w:spacing w:val="-9"/>
        </w:rPr>
        <w:t xml:space="preserve"> </w:t>
      </w:r>
      <w:r>
        <w:t>.374,</w:t>
      </w:r>
      <w:r>
        <w:rPr>
          <w:spacing w:val="-11"/>
        </w:rPr>
        <w:t xml:space="preserve"> </w:t>
      </w:r>
      <w:r>
        <w:t>p</w:t>
      </w:r>
      <w:r>
        <w:rPr>
          <w:spacing w:val="-8"/>
        </w:rPr>
        <w:t xml:space="preserve"> </w:t>
      </w:r>
      <w:r>
        <w:t>&lt;</w:t>
      </w:r>
      <w:r>
        <w:rPr>
          <w:spacing w:val="-9"/>
        </w:rPr>
        <w:t xml:space="preserve"> </w:t>
      </w:r>
      <w:r>
        <w:t>0.01), suggesting</w:t>
      </w:r>
      <w:r>
        <w:rPr>
          <w:spacing w:val="-3"/>
        </w:rPr>
        <w:t xml:space="preserve"> </w:t>
      </w:r>
      <w:r>
        <w:t>that</w:t>
      </w:r>
      <w:r>
        <w:rPr>
          <w:spacing w:val="-2"/>
        </w:rPr>
        <w:t xml:space="preserve"> </w:t>
      </w:r>
      <w:r>
        <w:t>effective</w:t>
      </w:r>
      <w:r>
        <w:rPr>
          <w:spacing w:val="-2"/>
        </w:rPr>
        <w:t xml:space="preserve"> </w:t>
      </w:r>
      <w:r>
        <w:t>strategies</w:t>
      </w:r>
      <w:r>
        <w:rPr>
          <w:spacing w:val="-3"/>
        </w:rPr>
        <w:t xml:space="preserve"> </w:t>
      </w:r>
      <w:r>
        <w:t>contribute</w:t>
      </w:r>
      <w:r>
        <w:rPr>
          <w:spacing w:val="-2"/>
        </w:rPr>
        <w:t xml:space="preserve"> </w:t>
      </w:r>
      <w:r>
        <w:t>to greater</w:t>
      </w:r>
      <w:r>
        <w:rPr>
          <w:spacing w:val="-1"/>
        </w:rPr>
        <w:t xml:space="preserve"> </w:t>
      </w:r>
      <w:r>
        <w:t>impact.</w:t>
      </w:r>
      <w:r>
        <w:rPr>
          <w:spacing w:val="-2"/>
        </w:rPr>
        <w:t xml:space="preserve"> </w:t>
      </w:r>
      <w:r>
        <w:t>Interestingly,</w:t>
      </w:r>
      <w:r>
        <w:rPr>
          <w:spacing w:val="-2"/>
        </w:rPr>
        <w:t xml:space="preserve"> </w:t>
      </w:r>
      <w:r>
        <w:t>strategy</w:t>
      </w:r>
      <w:r>
        <w:rPr>
          <w:spacing w:val="-3"/>
        </w:rPr>
        <w:t xml:space="preserve"> </w:t>
      </w:r>
      <w:r>
        <w:t>also correlates moderately</w:t>
      </w:r>
      <w:r>
        <w:rPr>
          <w:spacing w:val="-6"/>
        </w:rPr>
        <w:t xml:space="preserve"> </w:t>
      </w:r>
      <w:r>
        <w:t>and positively with challenges (r = .403, p &lt; 0.01), implying that implementing strategic initiatives may come with increased operational or organizational challenges. Impact is moderately and significantly associated with effectiveness (r = .486, p &lt; 0.01), showing that as impact increases, so does the perceived effectiveness. However, there is no significant relationship between</w:t>
      </w:r>
      <w:r>
        <w:rPr>
          <w:spacing w:val="-1"/>
        </w:rPr>
        <w:t xml:space="preserve"> </w:t>
      </w:r>
      <w:r>
        <w:t>impact and challenges (r = -0.054, p = 0.572), indicating</w:t>
      </w:r>
      <w:r>
        <w:rPr>
          <w:spacing w:val="-1"/>
        </w:rPr>
        <w:t xml:space="preserve"> </w:t>
      </w:r>
      <w:r>
        <w:t>that the level of impact does not necessarily relate to the extent of challenges faced. Lastly, effectiveness has a weak but statistically significant</w:t>
      </w:r>
      <w:r>
        <w:rPr>
          <w:spacing w:val="-3"/>
        </w:rPr>
        <w:t xml:space="preserve"> </w:t>
      </w:r>
      <w:r>
        <w:t>positive</w:t>
      </w:r>
      <w:r>
        <w:rPr>
          <w:spacing w:val="-3"/>
        </w:rPr>
        <w:t xml:space="preserve"> </w:t>
      </w:r>
      <w:r>
        <w:t>correlation with</w:t>
      </w:r>
      <w:r>
        <w:rPr>
          <w:spacing w:val="-3"/>
        </w:rPr>
        <w:t xml:space="preserve"> </w:t>
      </w:r>
      <w:r>
        <w:t>challenges</w:t>
      </w:r>
      <w:r>
        <w:rPr>
          <w:spacing w:val="-3"/>
        </w:rPr>
        <w:t xml:space="preserve"> </w:t>
      </w:r>
      <w:r>
        <w:t>(r</w:t>
      </w:r>
      <w:r>
        <w:rPr>
          <w:spacing w:val="-3"/>
        </w:rPr>
        <w:t xml:space="preserve"> </w:t>
      </w:r>
      <w:r>
        <w:t>=</w:t>
      </w:r>
      <w:r>
        <w:rPr>
          <w:spacing w:val="-3"/>
        </w:rPr>
        <w:t xml:space="preserve"> </w:t>
      </w:r>
      <w:r>
        <w:t>.258,</w:t>
      </w:r>
      <w:r>
        <w:rPr>
          <w:spacing w:val="-4"/>
        </w:rPr>
        <w:t xml:space="preserve"> </w:t>
      </w:r>
      <w:r>
        <w:t>p</w:t>
      </w:r>
      <w:r>
        <w:rPr>
          <w:spacing w:val="-2"/>
        </w:rPr>
        <w:t xml:space="preserve"> </w:t>
      </w:r>
      <w:r>
        <w:t>&lt;</w:t>
      </w:r>
      <w:r>
        <w:rPr>
          <w:spacing w:val="-6"/>
        </w:rPr>
        <w:t xml:space="preserve"> </w:t>
      </w:r>
      <w:r>
        <w:t>0.01),</w:t>
      </w:r>
      <w:r>
        <w:rPr>
          <w:spacing w:val="-3"/>
        </w:rPr>
        <w:t xml:space="preserve"> </w:t>
      </w:r>
      <w:r>
        <w:t>which</w:t>
      </w:r>
      <w:r>
        <w:rPr>
          <w:spacing w:val="-2"/>
        </w:rPr>
        <w:t xml:space="preserve"> </w:t>
      </w:r>
      <w:r>
        <w:t>may</w:t>
      </w:r>
      <w:r>
        <w:rPr>
          <w:spacing w:val="-6"/>
        </w:rPr>
        <w:t xml:space="preserve"> </w:t>
      </w:r>
      <w:r>
        <w:t>suggest</w:t>
      </w:r>
      <w:r>
        <w:rPr>
          <w:spacing w:val="-3"/>
        </w:rPr>
        <w:t xml:space="preserve"> </w:t>
      </w:r>
      <w:r>
        <w:t>that</w:t>
      </w:r>
      <w:r>
        <w:rPr>
          <w:spacing w:val="-1"/>
        </w:rPr>
        <w:t xml:space="preserve"> </w:t>
      </w:r>
      <w:r>
        <w:t>more</w:t>
      </w:r>
      <w:r>
        <w:rPr>
          <w:spacing w:val="-3"/>
        </w:rPr>
        <w:t xml:space="preserve"> </w:t>
      </w:r>
      <w:r>
        <w:t>effective</w:t>
      </w:r>
      <w:r>
        <w:rPr>
          <w:spacing w:val="-3"/>
        </w:rPr>
        <w:t xml:space="preserve"> </w:t>
      </w:r>
      <w:r>
        <w:t>efforts</w:t>
      </w:r>
      <w:r>
        <w:rPr>
          <w:spacing w:val="-3"/>
        </w:rPr>
        <w:t xml:space="preserve"> </w:t>
      </w:r>
      <w:r>
        <w:t>are accompanied</w:t>
      </w:r>
      <w:r>
        <w:rPr>
          <w:spacing w:val="-10"/>
        </w:rPr>
        <w:t xml:space="preserve"> </w:t>
      </w:r>
      <w:r>
        <w:t>by</w:t>
      </w:r>
      <w:r>
        <w:rPr>
          <w:spacing w:val="-13"/>
        </w:rPr>
        <w:t xml:space="preserve"> </w:t>
      </w:r>
      <w:r>
        <w:t>some</w:t>
      </w:r>
      <w:r>
        <w:rPr>
          <w:spacing w:val="-9"/>
        </w:rPr>
        <w:t xml:space="preserve"> </w:t>
      </w:r>
      <w:r>
        <w:t>level</w:t>
      </w:r>
      <w:r>
        <w:rPr>
          <w:spacing w:val="-10"/>
        </w:rPr>
        <w:t xml:space="preserve"> </w:t>
      </w:r>
      <w:r>
        <w:t>of</w:t>
      </w:r>
      <w:r>
        <w:rPr>
          <w:spacing w:val="-9"/>
        </w:rPr>
        <w:t xml:space="preserve"> </w:t>
      </w:r>
      <w:r>
        <w:t>increased</w:t>
      </w:r>
      <w:r>
        <w:rPr>
          <w:spacing w:val="-9"/>
        </w:rPr>
        <w:t xml:space="preserve"> </w:t>
      </w:r>
      <w:r>
        <w:t>difficulty,</w:t>
      </w:r>
      <w:r>
        <w:rPr>
          <w:spacing w:val="-10"/>
        </w:rPr>
        <w:t xml:space="preserve"> </w:t>
      </w:r>
      <w:r>
        <w:t>possibly</w:t>
      </w:r>
      <w:r>
        <w:rPr>
          <w:spacing w:val="-13"/>
        </w:rPr>
        <w:t xml:space="preserve"> </w:t>
      </w:r>
      <w:r>
        <w:t>due</w:t>
      </w:r>
      <w:r>
        <w:rPr>
          <w:spacing w:val="-9"/>
        </w:rPr>
        <w:t xml:space="preserve"> </w:t>
      </w:r>
      <w:r>
        <w:t>to</w:t>
      </w:r>
      <w:r>
        <w:rPr>
          <w:spacing w:val="-9"/>
        </w:rPr>
        <w:t xml:space="preserve"> </w:t>
      </w:r>
      <w:r>
        <w:t>complexity</w:t>
      </w:r>
      <w:r>
        <w:rPr>
          <w:spacing w:val="-13"/>
        </w:rPr>
        <w:t xml:space="preserve"> </w:t>
      </w:r>
      <w:r>
        <w:t>or</w:t>
      </w:r>
      <w:r>
        <w:rPr>
          <w:spacing w:val="-9"/>
        </w:rPr>
        <w:t xml:space="preserve"> </w:t>
      </w:r>
      <w:r>
        <w:t>scale</w:t>
      </w:r>
      <w:r>
        <w:rPr>
          <w:spacing w:val="-10"/>
        </w:rPr>
        <w:t xml:space="preserve"> </w:t>
      </w:r>
      <w:r>
        <w:t>of</w:t>
      </w:r>
      <w:r>
        <w:rPr>
          <w:spacing w:val="-12"/>
        </w:rPr>
        <w:t xml:space="preserve"> </w:t>
      </w:r>
      <w:r>
        <w:t>operations.</w:t>
      </w:r>
      <w:r>
        <w:rPr>
          <w:spacing w:val="-10"/>
        </w:rPr>
        <w:t xml:space="preserve"> </w:t>
      </w:r>
      <w:r>
        <w:t>Overall,</w:t>
      </w:r>
      <w:r>
        <w:rPr>
          <w:spacing w:val="-10"/>
        </w:rPr>
        <w:t xml:space="preserve"> </w:t>
      </w:r>
      <w:r>
        <w:t>strategy emerges as a central factor influencing both impact and effectiveness, albeit with some associated challenges.</w:t>
      </w:r>
    </w:p>
    <w:p w:rsidR="00935180" w:rsidRDefault="00935180" w:rsidP="00935180">
      <w:pPr>
        <w:pStyle w:val="Heading2"/>
        <w:numPr>
          <w:ilvl w:val="1"/>
          <w:numId w:val="5"/>
        </w:numPr>
        <w:tabs>
          <w:tab w:val="left" w:pos="807"/>
        </w:tabs>
        <w:ind w:left="807" w:hanging="359"/>
      </w:pPr>
      <w:r>
        <w:t>Discussion</w:t>
      </w:r>
      <w:r>
        <w:rPr>
          <w:spacing w:val="-7"/>
        </w:rPr>
        <w:t xml:space="preserve"> </w:t>
      </w:r>
      <w:r>
        <w:t>of</w:t>
      </w:r>
      <w:r>
        <w:rPr>
          <w:spacing w:val="-5"/>
        </w:rPr>
        <w:t xml:space="preserve"> </w:t>
      </w:r>
      <w:r>
        <w:rPr>
          <w:spacing w:val="-2"/>
        </w:rPr>
        <w:t>Findings</w:t>
      </w:r>
    </w:p>
    <w:p w:rsidR="00935180" w:rsidRDefault="00935180" w:rsidP="00935180">
      <w:pPr>
        <w:pStyle w:val="BodyText"/>
        <w:spacing w:before="157"/>
        <w:ind w:left="448" w:right="1152" w:firstLine="360"/>
        <w:jc w:val="both"/>
      </w:pPr>
      <w:r>
        <w:t>Nigeria’s</w:t>
      </w:r>
      <w:r>
        <w:rPr>
          <w:spacing w:val="-8"/>
        </w:rPr>
        <w:t xml:space="preserve"> </w:t>
      </w:r>
      <w:r>
        <w:t>strategic</w:t>
      </w:r>
      <w:r>
        <w:rPr>
          <w:spacing w:val="-8"/>
        </w:rPr>
        <w:t xml:space="preserve"> </w:t>
      </w:r>
      <w:r>
        <w:t>alliances</w:t>
      </w:r>
      <w:r>
        <w:rPr>
          <w:spacing w:val="-8"/>
        </w:rPr>
        <w:t xml:space="preserve"> </w:t>
      </w:r>
      <w:r>
        <w:t>reveals</w:t>
      </w:r>
      <w:r>
        <w:rPr>
          <w:spacing w:val="-8"/>
        </w:rPr>
        <w:t xml:space="preserve"> </w:t>
      </w:r>
      <w:r>
        <w:t>a</w:t>
      </w:r>
      <w:r>
        <w:rPr>
          <w:spacing w:val="-7"/>
        </w:rPr>
        <w:t xml:space="preserve"> </w:t>
      </w:r>
      <w:r>
        <w:t>largely</w:t>
      </w:r>
      <w:r>
        <w:rPr>
          <w:spacing w:val="-10"/>
        </w:rPr>
        <w:t xml:space="preserve"> </w:t>
      </w:r>
      <w:r>
        <w:t>positive</w:t>
      </w:r>
      <w:r>
        <w:rPr>
          <w:spacing w:val="-7"/>
        </w:rPr>
        <w:t xml:space="preserve"> </w:t>
      </w:r>
      <w:r>
        <w:t>perception,</w:t>
      </w:r>
      <w:r>
        <w:rPr>
          <w:spacing w:val="-7"/>
        </w:rPr>
        <w:t xml:space="preserve"> </w:t>
      </w:r>
      <w:r>
        <w:t>particularly</w:t>
      </w:r>
      <w:r>
        <w:rPr>
          <w:spacing w:val="-10"/>
        </w:rPr>
        <w:t xml:space="preserve"> </w:t>
      </w:r>
      <w:r>
        <w:t>in</w:t>
      </w:r>
      <w:r>
        <w:rPr>
          <w:spacing w:val="-8"/>
        </w:rPr>
        <w:t xml:space="preserve"> </w:t>
      </w:r>
      <w:r>
        <w:t>areas</w:t>
      </w:r>
      <w:r>
        <w:rPr>
          <w:spacing w:val="-8"/>
        </w:rPr>
        <w:t xml:space="preserve"> </w:t>
      </w:r>
      <w:r>
        <w:t>of</w:t>
      </w:r>
      <w:r>
        <w:rPr>
          <w:spacing w:val="-8"/>
        </w:rPr>
        <w:t xml:space="preserve"> </w:t>
      </w:r>
      <w:r>
        <w:t>diplomacy,</w:t>
      </w:r>
      <w:r>
        <w:rPr>
          <w:spacing w:val="-7"/>
        </w:rPr>
        <w:t xml:space="preserve"> </w:t>
      </w:r>
      <w:r>
        <w:t>security,</w:t>
      </w:r>
      <w:r>
        <w:rPr>
          <w:spacing w:val="-7"/>
        </w:rPr>
        <w:t xml:space="preserve"> </w:t>
      </w:r>
      <w:r>
        <w:t>and national interest alignment. Out of six items, five received an “Agree” rating, affirming respondents’ confidence in the</w:t>
      </w:r>
      <w:r>
        <w:rPr>
          <w:spacing w:val="-13"/>
        </w:rPr>
        <w:t xml:space="preserve"> </w:t>
      </w:r>
      <w:r>
        <w:t>benefits</w:t>
      </w:r>
      <w:r>
        <w:rPr>
          <w:spacing w:val="-12"/>
        </w:rPr>
        <w:t xml:space="preserve"> </w:t>
      </w:r>
      <w:r>
        <w:t>of</w:t>
      </w:r>
      <w:r>
        <w:rPr>
          <w:spacing w:val="-13"/>
        </w:rPr>
        <w:t xml:space="preserve"> </w:t>
      </w:r>
      <w:r>
        <w:t>international</w:t>
      </w:r>
      <w:r>
        <w:rPr>
          <w:spacing w:val="-12"/>
        </w:rPr>
        <w:t xml:space="preserve"> </w:t>
      </w:r>
      <w:r>
        <w:t>cooperation.</w:t>
      </w:r>
      <w:r>
        <w:rPr>
          <w:spacing w:val="-13"/>
        </w:rPr>
        <w:t xml:space="preserve"> </w:t>
      </w:r>
      <w:r>
        <w:t>A</w:t>
      </w:r>
      <w:r>
        <w:rPr>
          <w:spacing w:val="-12"/>
        </w:rPr>
        <w:t xml:space="preserve"> </w:t>
      </w:r>
      <w:r>
        <w:t>significant</w:t>
      </w:r>
      <w:r>
        <w:rPr>
          <w:spacing w:val="-13"/>
        </w:rPr>
        <w:t xml:space="preserve"> </w:t>
      </w:r>
      <w:r>
        <w:t>proportion</w:t>
      </w:r>
      <w:r>
        <w:rPr>
          <w:spacing w:val="-12"/>
        </w:rPr>
        <w:t xml:space="preserve"> </w:t>
      </w:r>
      <w:r>
        <w:t>agreed</w:t>
      </w:r>
      <w:r>
        <w:rPr>
          <w:spacing w:val="-13"/>
        </w:rPr>
        <w:t xml:space="preserve"> </w:t>
      </w:r>
      <w:r>
        <w:t>that</w:t>
      </w:r>
      <w:r>
        <w:rPr>
          <w:spacing w:val="-12"/>
        </w:rPr>
        <w:t xml:space="preserve"> </w:t>
      </w:r>
      <w:r>
        <w:t>alliances</w:t>
      </w:r>
      <w:r>
        <w:rPr>
          <w:spacing w:val="-13"/>
        </w:rPr>
        <w:t xml:space="preserve"> </w:t>
      </w:r>
      <w:r>
        <w:t>with</w:t>
      </w:r>
      <w:r>
        <w:rPr>
          <w:spacing w:val="-12"/>
        </w:rPr>
        <w:t xml:space="preserve"> </w:t>
      </w:r>
      <w:r>
        <w:t>international</w:t>
      </w:r>
      <w:r>
        <w:rPr>
          <w:spacing w:val="-13"/>
        </w:rPr>
        <w:t xml:space="preserve"> </w:t>
      </w:r>
      <w:r>
        <w:t>organizations have enhanced Nigeria’s global diplomatic relevance (76.6%), bolstered national security (80.2%), and supported national interest alignment (73.8%). These findings align with Adetula (2019) and Eze &amp; Ukeje (2020), who argue that Nigeria’s strategic partnerships—especially with regional bodies like ECOWAS and global institutions such as the UN have elevated its diplomatic visibility and reinforced regional security frameworks. The public’s perception that Nigeria is</w:t>
      </w:r>
      <w:r>
        <w:rPr>
          <w:spacing w:val="-1"/>
        </w:rPr>
        <w:t xml:space="preserve"> </w:t>
      </w:r>
      <w:r>
        <w:t>effectively</w:t>
      </w:r>
      <w:r>
        <w:rPr>
          <w:spacing w:val="-3"/>
        </w:rPr>
        <w:t xml:space="preserve"> </w:t>
      </w:r>
      <w:r>
        <w:t>leveraging</w:t>
      </w:r>
      <w:r>
        <w:rPr>
          <w:spacing w:val="-1"/>
        </w:rPr>
        <w:t xml:space="preserve"> </w:t>
      </w:r>
      <w:r>
        <w:t>these alliances for security</w:t>
      </w:r>
      <w:r>
        <w:rPr>
          <w:spacing w:val="-3"/>
        </w:rPr>
        <w:t xml:space="preserve"> </w:t>
      </w:r>
      <w:r>
        <w:t>gains is</w:t>
      </w:r>
      <w:r>
        <w:rPr>
          <w:spacing w:val="-1"/>
        </w:rPr>
        <w:t xml:space="preserve"> </w:t>
      </w:r>
      <w:r>
        <w:t>echoed in</w:t>
      </w:r>
      <w:r>
        <w:rPr>
          <w:spacing w:val="-1"/>
        </w:rPr>
        <w:t xml:space="preserve"> </w:t>
      </w:r>
      <w:r>
        <w:t>Akinboye &amp; Adebisi (2021),</w:t>
      </w:r>
      <w:r>
        <w:rPr>
          <w:spacing w:val="-2"/>
        </w:rPr>
        <w:t xml:space="preserve"> </w:t>
      </w:r>
      <w:r>
        <w:t>who note that joint military training, anti-terrorism efforts, and intelligence-sharing agreements have enhanced Nigeria's internal</w:t>
      </w:r>
      <w:r>
        <w:rPr>
          <w:spacing w:val="-3"/>
        </w:rPr>
        <w:t xml:space="preserve"> </w:t>
      </w:r>
      <w:r>
        <w:t>security,</w:t>
      </w:r>
      <w:r>
        <w:rPr>
          <w:spacing w:val="-2"/>
        </w:rPr>
        <w:t xml:space="preserve"> </w:t>
      </w:r>
      <w:r>
        <w:t>especially</w:t>
      </w:r>
      <w:r>
        <w:rPr>
          <w:spacing w:val="-6"/>
        </w:rPr>
        <w:t xml:space="preserve"> </w:t>
      </w:r>
      <w:r>
        <w:t>in</w:t>
      </w:r>
      <w:r>
        <w:rPr>
          <w:spacing w:val="-1"/>
        </w:rPr>
        <w:t xml:space="preserve"> </w:t>
      </w:r>
      <w:r>
        <w:t>counter-terrorism</w:t>
      </w:r>
      <w:r>
        <w:rPr>
          <w:spacing w:val="-6"/>
        </w:rPr>
        <w:t xml:space="preserve"> </w:t>
      </w:r>
      <w:r>
        <w:t>operations. Conversely, skepticism</w:t>
      </w:r>
      <w:r>
        <w:rPr>
          <w:spacing w:val="-4"/>
        </w:rPr>
        <w:t xml:space="preserve"> </w:t>
      </w:r>
      <w:r>
        <w:t>remains</w:t>
      </w:r>
      <w:r>
        <w:rPr>
          <w:spacing w:val="-3"/>
        </w:rPr>
        <w:t xml:space="preserve"> </w:t>
      </w:r>
      <w:r>
        <w:t>about</w:t>
      </w:r>
      <w:r>
        <w:rPr>
          <w:spacing w:val="-3"/>
        </w:rPr>
        <w:t xml:space="preserve"> </w:t>
      </w:r>
      <w:r>
        <w:t>economic</w:t>
      </w:r>
      <w:r>
        <w:rPr>
          <w:spacing w:val="-2"/>
        </w:rPr>
        <w:t xml:space="preserve"> </w:t>
      </w:r>
      <w:r>
        <w:t>returns. The</w:t>
      </w:r>
      <w:r>
        <w:rPr>
          <w:spacing w:val="-1"/>
        </w:rPr>
        <w:t xml:space="preserve"> </w:t>
      </w:r>
      <w:r>
        <w:t>disagreement with</w:t>
      </w:r>
      <w:r>
        <w:rPr>
          <w:spacing w:val="-2"/>
        </w:rPr>
        <w:t xml:space="preserve"> </w:t>
      </w:r>
      <w:r>
        <w:t>Item</w:t>
      </w:r>
      <w:r>
        <w:rPr>
          <w:spacing w:val="-2"/>
        </w:rPr>
        <w:t xml:space="preserve"> </w:t>
      </w:r>
      <w:r>
        <w:t>1 (53.1%</w:t>
      </w:r>
      <w:r>
        <w:rPr>
          <w:spacing w:val="-1"/>
        </w:rPr>
        <w:t xml:space="preserve"> </w:t>
      </w:r>
      <w:r>
        <w:t>disagreed that</w:t>
      </w:r>
      <w:r>
        <w:rPr>
          <w:spacing w:val="-1"/>
        </w:rPr>
        <w:t xml:space="preserve"> </w:t>
      </w:r>
      <w:r>
        <w:t>alliances</w:t>
      </w:r>
      <w:r>
        <w:rPr>
          <w:spacing w:val="-1"/>
        </w:rPr>
        <w:t xml:space="preserve"> </w:t>
      </w:r>
      <w:r>
        <w:t>have</w:t>
      </w:r>
      <w:r>
        <w:rPr>
          <w:spacing w:val="-1"/>
        </w:rPr>
        <w:t xml:space="preserve"> </w:t>
      </w:r>
      <w:r>
        <w:t>improved economic</w:t>
      </w:r>
      <w:r>
        <w:rPr>
          <w:spacing w:val="-1"/>
        </w:rPr>
        <w:t xml:space="preserve"> </w:t>
      </w:r>
      <w:r>
        <w:t>development)</w:t>
      </w:r>
      <w:r>
        <w:rPr>
          <w:spacing w:val="-1"/>
        </w:rPr>
        <w:t xml:space="preserve"> </w:t>
      </w:r>
      <w:r>
        <w:t>reflects wider concerns</w:t>
      </w:r>
      <w:r>
        <w:rPr>
          <w:spacing w:val="-8"/>
        </w:rPr>
        <w:t xml:space="preserve"> </w:t>
      </w:r>
      <w:r>
        <w:t>in</w:t>
      </w:r>
      <w:r>
        <w:rPr>
          <w:spacing w:val="-9"/>
        </w:rPr>
        <w:t xml:space="preserve"> </w:t>
      </w:r>
      <w:r>
        <w:t>the</w:t>
      </w:r>
      <w:r>
        <w:rPr>
          <w:spacing w:val="-7"/>
        </w:rPr>
        <w:t xml:space="preserve"> </w:t>
      </w:r>
      <w:r>
        <w:t>literature.</w:t>
      </w:r>
      <w:r>
        <w:rPr>
          <w:spacing w:val="-7"/>
        </w:rPr>
        <w:t xml:space="preserve"> </w:t>
      </w:r>
      <w:r>
        <w:t>For</w:t>
      </w:r>
      <w:r>
        <w:rPr>
          <w:spacing w:val="-10"/>
        </w:rPr>
        <w:t xml:space="preserve"> </w:t>
      </w:r>
      <w:r>
        <w:t>instance,</w:t>
      </w:r>
      <w:r>
        <w:rPr>
          <w:spacing w:val="-10"/>
        </w:rPr>
        <w:t xml:space="preserve"> </w:t>
      </w:r>
      <w:r>
        <w:t>Oni</w:t>
      </w:r>
      <w:r>
        <w:rPr>
          <w:spacing w:val="-8"/>
        </w:rPr>
        <w:t xml:space="preserve"> </w:t>
      </w:r>
      <w:r>
        <w:t>&amp;</w:t>
      </w:r>
      <w:r>
        <w:rPr>
          <w:spacing w:val="-9"/>
        </w:rPr>
        <w:t xml:space="preserve"> </w:t>
      </w:r>
      <w:r>
        <w:t>Ayodele</w:t>
      </w:r>
      <w:r>
        <w:rPr>
          <w:spacing w:val="-10"/>
        </w:rPr>
        <w:t xml:space="preserve"> </w:t>
      </w:r>
      <w:r>
        <w:t>(2022)</w:t>
      </w:r>
      <w:r>
        <w:rPr>
          <w:spacing w:val="-10"/>
        </w:rPr>
        <w:t xml:space="preserve"> </w:t>
      </w:r>
      <w:r>
        <w:t>assert</w:t>
      </w:r>
      <w:r>
        <w:rPr>
          <w:spacing w:val="-10"/>
        </w:rPr>
        <w:t xml:space="preserve"> </w:t>
      </w:r>
      <w:r>
        <w:t>that</w:t>
      </w:r>
      <w:r>
        <w:rPr>
          <w:spacing w:val="-8"/>
        </w:rPr>
        <w:t xml:space="preserve"> </w:t>
      </w:r>
      <w:r>
        <w:t>while</w:t>
      </w:r>
      <w:r>
        <w:rPr>
          <w:spacing w:val="-8"/>
        </w:rPr>
        <w:t xml:space="preserve"> </w:t>
      </w:r>
      <w:r>
        <w:t>Nigeria</w:t>
      </w:r>
      <w:r>
        <w:rPr>
          <w:spacing w:val="-8"/>
        </w:rPr>
        <w:t xml:space="preserve"> </w:t>
      </w:r>
      <w:r>
        <w:t>has</w:t>
      </w:r>
      <w:r>
        <w:rPr>
          <w:spacing w:val="-8"/>
        </w:rPr>
        <w:t xml:space="preserve"> </w:t>
      </w:r>
      <w:r>
        <w:t>formed</w:t>
      </w:r>
      <w:r>
        <w:rPr>
          <w:spacing w:val="-6"/>
        </w:rPr>
        <w:t xml:space="preserve"> </w:t>
      </w:r>
      <w:r>
        <w:t>numerous</w:t>
      </w:r>
      <w:r>
        <w:rPr>
          <w:spacing w:val="-11"/>
        </w:rPr>
        <w:t xml:space="preserve"> </w:t>
      </w:r>
      <w:r>
        <w:t>bilateral and multilateral economic partnerships, the impact on trade diversification and domestic industrial growth has been minimal due to policy</w:t>
      </w:r>
      <w:r>
        <w:rPr>
          <w:spacing w:val="-3"/>
        </w:rPr>
        <w:t xml:space="preserve"> </w:t>
      </w:r>
      <w:r>
        <w:t>inconsistency</w:t>
      </w:r>
      <w:r>
        <w:rPr>
          <w:spacing w:val="-1"/>
        </w:rPr>
        <w:t xml:space="preserve"> </w:t>
      </w:r>
      <w:r>
        <w:t>and corruption. This</w:t>
      </w:r>
      <w:r>
        <w:rPr>
          <w:spacing w:val="-1"/>
        </w:rPr>
        <w:t xml:space="preserve"> </w:t>
      </w:r>
      <w:r>
        <w:t>also aligns with</w:t>
      </w:r>
      <w:r>
        <w:rPr>
          <w:spacing w:val="-1"/>
        </w:rPr>
        <w:t xml:space="preserve"> </w:t>
      </w:r>
      <w:r>
        <w:t>Okonkwo (2023), who argues that Nigeria often enters economic alliances from a position of weakness, limiting the strategic advantage gained from such partnerships.</w:t>
      </w:r>
      <w:r>
        <w:rPr>
          <w:spacing w:val="-13"/>
        </w:rPr>
        <w:t xml:space="preserve"> </w:t>
      </w:r>
      <w:r>
        <w:t>Technological</w:t>
      </w:r>
      <w:r>
        <w:rPr>
          <w:spacing w:val="-12"/>
        </w:rPr>
        <w:t xml:space="preserve"> </w:t>
      </w:r>
      <w:r>
        <w:t>and</w:t>
      </w:r>
      <w:r>
        <w:rPr>
          <w:spacing w:val="-13"/>
        </w:rPr>
        <w:t xml:space="preserve"> </w:t>
      </w:r>
      <w:r>
        <w:t>educational</w:t>
      </w:r>
      <w:r>
        <w:rPr>
          <w:spacing w:val="-12"/>
        </w:rPr>
        <w:t xml:space="preserve"> </w:t>
      </w:r>
      <w:r>
        <w:t>outcomes</w:t>
      </w:r>
      <w:r>
        <w:rPr>
          <w:spacing w:val="-11"/>
        </w:rPr>
        <w:t xml:space="preserve"> </w:t>
      </w:r>
      <w:r>
        <w:t>from</w:t>
      </w:r>
      <w:r>
        <w:rPr>
          <w:spacing w:val="-13"/>
        </w:rPr>
        <w:t xml:space="preserve"> </w:t>
      </w:r>
      <w:r>
        <w:t>alliances</w:t>
      </w:r>
      <w:r>
        <w:rPr>
          <w:spacing w:val="-12"/>
        </w:rPr>
        <w:t xml:space="preserve"> </w:t>
      </w:r>
      <w:r>
        <w:t>also</w:t>
      </w:r>
      <w:r>
        <w:rPr>
          <w:spacing w:val="-12"/>
        </w:rPr>
        <w:t xml:space="preserve"> </w:t>
      </w:r>
      <w:r>
        <w:t>received</w:t>
      </w:r>
      <w:r>
        <w:rPr>
          <w:spacing w:val="-9"/>
        </w:rPr>
        <w:t xml:space="preserve"> </w:t>
      </w:r>
      <w:r>
        <w:t>mixed</w:t>
      </w:r>
      <w:r>
        <w:rPr>
          <w:spacing w:val="-9"/>
        </w:rPr>
        <w:t xml:space="preserve"> </w:t>
      </w:r>
      <w:r>
        <w:t>feedback</w:t>
      </w:r>
      <w:r>
        <w:rPr>
          <w:spacing w:val="-13"/>
        </w:rPr>
        <w:t xml:space="preserve"> </w:t>
      </w:r>
      <w:r>
        <w:t>(45.9%</w:t>
      </w:r>
      <w:r>
        <w:rPr>
          <w:spacing w:val="-12"/>
        </w:rPr>
        <w:t xml:space="preserve"> </w:t>
      </w:r>
      <w:r>
        <w:t>agreement vs. 46.8% disagreement). This ambivalence is consistent with Yahaya &amp; Danjuma (2020), who contend that while foreign technical aid and educational exchange programs exist, their scalability and impact on national development are still constrained by domestic underinvestment and poor coordination.</w:t>
      </w:r>
    </w:p>
    <w:p w:rsidR="00935180" w:rsidRDefault="00935180" w:rsidP="00935180">
      <w:pPr>
        <w:pStyle w:val="BodyText"/>
        <w:spacing w:before="50"/>
      </w:pPr>
    </w:p>
    <w:p w:rsidR="00935180" w:rsidRDefault="00935180" w:rsidP="00935180">
      <w:pPr>
        <w:pStyle w:val="BodyText"/>
        <w:ind w:left="448" w:right="1154" w:firstLine="360"/>
        <w:jc w:val="both"/>
      </w:pPr>
      <w:r>
        <w:t>Findings</w:t>
      </w:r>
      <w:r>
        <w:rPr>
          <w:spacing w:val="-12"/>
        </w:rPr>
        <w:t xml:space="preserve"> </w:t>
      </w:r>
      <w:r>
        <w:t>from</w:t>
      </w:r>
      <w:r>
        <w:rPr>
          <w:spacing w:val="-12"/>
        </w:rPr>
        <w:t xml:space="preserve"> </w:t>
      </w:r>
      <w:r>
        <w:t>objective</w:t>
      </w:r>
      <w:r>
        <w:rPr>
          <w:spacing w:val="-11"/>
        </w:rPr>
        <w:t xml:space="preserve"> </w:t>
      </w:r>
      <w:r>
        <w:t>two</w:t>
      </w:r>
      <w:r>
        <w:rPr>
          <w:spacing w:val="-11"/>
        </w:rPr>
        <w:t xml:space="preserve"> </w:t>
      </w:r>
      <w:r>
        <w:t>shows</w:t>
      </w:r>
      <w:r>
        <w:rPr>
          <w:spacing w:val="-12"/>
        </w:rPr>
        <w:t xml:space="preserve"> </w:t>
      </w:r>
      <w:r>
        <w:t>that</w:t>
      </w:r>
      <w:r>
        <w:rPr>
          <w:spacing w:val="-11"/>
        </w:rPr>
        <w:t xml:space="preserve"> </w:t>
      </w:r>
      <w:r>
        <w:t>in</w:t>
      </w:r>
      <w:r>
        <w:rPr>
          <w:spacing w:val="-13"/>
        </w:rPr>
        <w:t xml:space="preserve"> </w:t>
      </w:r>
      <w:r>
        <w:t>Nigeria’s</w:t>
      </w:r>
      <w:r>
        <w:rPr>
          <w:spacing w:val="-11"/>
        </w:rPr>
        <w:t xml:space="preserve"> </w:t>
      </w:r>
      <w:r>
        <w:t>political</w:t>
      </w:r>
      <w:r>
        <w:rPr>
          <w:spacing w:val="-10"/>
        </w:rPr>
        <w:t xml:space="preserve"> </w:t>
      </w:r>
      <w:r>
        <w:t>and</w:t>
      </w:r>
      <w:r>
        <w:rPr>
          <w:spacing w:val="-11"/>
        </w:rPr>
        <w:t xml:space="preserve"> </w:t>
      </w:r>
      <w:r>
        <w:t>security</w:t>
      </w:r>
      <w:r>
        <w:rPr>
          <w:spacing w:val="-13"/>
        </w:rPr>
        <w:t xml:space="preserve"> </w:t>
      </w:r>
      <w:r>
        <w:t>partnerships</w:t>
      </w:r>
      <w:r>
        <w:rPr>
          <w:spacing w:val="-11"/>
        </w:rPr>
        <w:t xml:space="preserve"> </w:t>
      </w:r>
      <w:r>
        <w:t>through</w:t>
      </w:r>
      <w:r>
        <w:rPr>
          <w:spacing w:val="-10"/>
        </w:rPr>
        <w:t xml:space="preserve"> </w:t>
      </w:r>
      <w:r>
        <w:t>strategic</w:t>
      </w:r>
      <w:r>
        <w:rPr>
          <w:spacing w:val="-9"/>
        </w:rPr>
        <w:t xml:space="preserve"> </w:t>
      </w:r>
      <w:r>
        <w:t>alliances, but noting persistent challenges in translating these alliances into meaningful economic growth. Adeniyi and Olayiwola (2022) found that Nigeria’s involvement in regional and international security frameworks, such as the Multinational Joint Task Force (MNJTF) and ECOWAS-led missions, has led to improved tactical coordination and enhanced national security, echoing respondents’ agreement in Items 3 and 5. They argue that these alliances have been</w:t>
      </w:r>
      <w:r>
        <w:rPr>
          <w:spacing w:val="-13"/>
        </w:rPr>
        <w:t xml:space="preserve"> </w:t>
      </w:r>
      <w:r>
        <w:t>instrumental</w:t>
      </w:r>
      <w:r>
        <w:rPr>
          <w:spacing w:val="-12"/>
        </w:rPr>
        <w:t xml:space="preserve"> </w:t>
      </w:r>
      <w:r>
        <w:t>in</w:t>
      </w:r>
      <w:r>
        <w:rPr>
          <w:spacing w:val="-13"/>
        </w:rPr>
        <w:t xml:space="preserve"> </w:t>
      </w:r>
      <w:r>
        <w:t>mitigating</w:t>
      </w:r>
      <w:r>
        <w:rPr>
          <w:spacing w:val="-12"/>
        </w:rPr>
        <w:t xml:space="preserve"> </w:t>
      </w:r>
      <w:r>
        <w:t>transnational</w:t>
      </w:r>
      <w:r>
        <w:rPr>
          <w:spacing w:val="-13"/>
        </w:rPr>
        <w:t xml:space="preserve"> </w:t>
      </w:r>
      <w:r>
        <w:t>threats</w:t>
      </w:r>
      <w:r>
        <w:rPr>
          <w:spacing w:val="-12"/>
        </w:rPr>
        <w:t xml:space="preserve"> </w:t>
      </w:r>
      <w:r>
        <w:t>like</w:t>
      </w:r>
      <w:r>
        <w:rPr>
          <w:spacing w:val="-13"/>
        </w:rPr>
        <w:t xml:space="preserve"> </w:t>
      </w:r>
      <w:r>
        <w:t>terrorism</w:t>
      </w:r>
      <w:r>
        <w:rPr>
          <w:spacing w:val="-12"/>
        </w:rPr>
        <w:t xml:space="preserve"> </w:t>
      </w:r>
      <w:r>
        <w:t>and</w:t>
      </w:r>
      <w:r>
        <w:rPr>
          <w:spacing w:val="-13"/>
        </w:rPr>
        <w:t xml:space="preserve"> </w:t>
      </w:r>
      <w:r>
        <w:t>piracy.</w:t>
      </w:r>
      <w:r>
        <w:rPr>
          <w:spacing w:val="-12"/>
        </w:rPr>
        <w:t xml:space="preserve"> </w:t>
      </w:r>
      <w:r>
        <w:t>Similarly,</w:t>
      </w:r>
      <w:r>
        <w:rPr>
          <w:spacing w:val="-13"/>
        </w:rPr>
        <w:t xml:space="preserve"> </w:t>
      </w:r>
      <w:r>
        <w:t>Okonkwo</w:t>
      </w:r>
      <w:r>
        <w:rPr>
          <w:spacing w:val="-12"/>
        </w:rPr>
        <w:t xml:space="preserve"> </w:t>
      </w:r>
      <w:r>
        <w:t>(2023)</w:t>
      </w:r>
      <w:r>
        <w:rPr>
          <w:spacing w:val="-13"/>
        </w:rPr>
        <w:t xml:space="preserve"> </w:t>
      </w:r>
      <w:r>
        <w:t>emphasized that Nigeria’s</w:t>
      </w:r>
      <w:r>
        <w:rPr>
          <w:spacing w:val="-1"/>
        </w:rPr>
        <w:t xml:space="preserve"> </w:t>
      </w:r>
      <w:r>
        <w:t>diplomatic engagement—especially with global bodies like the United Nations and African</w:t>
      </w:r>
      <w:r>
        <w:rPr>
          <w:spacing w:val="-1"/>
        </w:rPr>
        <w:t xml:space="preserve"> </w:t>
      </w:r>
      <w:r>
        <w:t>Union has fostered</w:t>
      </w:r>
      <w:r>
        <w:rPr>
          <w:spacing w:val="-13"/>
        </w:rPr>
        <w:t xml:space="preserve"> </w:t>
      </w:r>
      <w:r>
        <w:t>greater</w:t>
      </w:r>
      <w:r>
        <w:rPr>
          <w:spacing w:val="-12"/>
        </w:rPr>
        <w:t xml:space="preserve"> </w:t>
      </w:r>
      <w:r>
        <w:t>political</w:t>
      </w:r>
      <w:r>
        <w:rPr>
          <w:spacing w:val="-13"/>
        </w:rPr>
        <w:t xml:space="preserve"> </w:t>
      </w:r>
      <w:r>
        <w:t>legitimacy</w:t>
      </w:r>
      <w:r>
        <w:rPr>
          <w:spacing w:val="-12"/>
        </w:rPr>
        <w:t xml:space="preserve"> </w:t>
      </w:r>
      <w:r>
        <w:t>and</w:t>
      </w:r>
      <w:r>
        <w:rPr>
          <w:spacing w:val="-13"/>
        </w:rPr>
        <w:t xml:space="preserve"> </w:t>
      </w:r>
      <w:r>
        <w:t>institutional</w:t>
      </w:r>
      <w:r>
        <w:rPr>
          <w:spacing w:val="-12"/>
        </w:rPr>
        <w:t xml:space="preserve"> </w:t>
      </w:r>
      <w:r>
        <w:t>development.</w:t>
      </w:r>
      <w:r>
        <w:rPr>
          <w:spacing w:val="-13"/>
        </w:rPr>
        <w:t xml:space="preserve"> </w:t>
      </w:r>
      <w:r>
        <w:t>This</w:t>
      </w:r>
      <w:r>
        <w:rPr>
          <w:spacing w:val="-12"/>
        </w:rPr>
        <w:t xml:space="preserve"> </w:t>
      </w:r>
      <w:r>
        <w:t>reflects</w:t>
      </w:r>
      <w:r>
        <w:rPr>
          <w:spacing w:val="-13"/>
        </w:rPr>
        <w:t xml:space="preserve"> </w:t>
      </w:r>
      <w:r>
        <w:t>the</w:t>
      </w:r>
      <w:r>
        <w:rPr>
          <w:spacing w:val="-12"/>
        </w:rPr>
        <w:t xml:space="preserve"> </w:t>
      </w:r>
      <w:r>
        <w:t>80.1%</w:t>
      </w:r>
      <w:r>
        <w:rPr>
          <w:spacing w:val="-13"/>
        </w:rPr>
        <w:t xml:space="preserve"> </w:t>
      </w:r>
      <w:r>
        <w:t>and</w:t>
      </w:r>
      <w:r>
        <w:rPr>
          <w:spacing w:val="-12"/>
        </w:rPr>
        <w:t xml:space="preserve"> </w:t>
      </w:r>
      <w:r>
        <w:t>70.2%</w:t>
      </w:r>
      <w:r>
        <w:rPr>
          <w:spacing w:val="-13"/>
        </w:rPr>
        <w:t xml:space="preserve"> </w:t>
      </w:r>
      <w:r>
        <w:t>agreement</w:t>
      </w:r>
      <w:r>
        <w:rPr>
          <w:spacing w:val="-12"/>
        </w:rPr>
        <w:t xml:space="preserve"> </w:t>
      </w:r>
      <w:r>
        <w:t>levels seen in Items 2 and 4 on political stability and resilience. However, scholars also echo public skepticism about the economic impact of these alliances. Mohammed and Adebayo (2021) observed that while Nigeria continues to sign bilateral</w:t>
      </w:r>
      <w:r>
        <w:rPr>
          <w:spacing w:val="40"/>
        </w:rPr>
        <w:t xml:space="preserve"> </w:t>
      </w:r>
      <w:r>
        <w:t>and</w:t>
      </w:r>
      <w:r>
        <w:rPr>
          <w:spacing w:val="40"/>
        </w:rPr>
        <w:t xml:space="preserve"> </w:t>
      </w:r>
      <w:r>
        <w:t>multilateral</w:t>
      </w:r>
      <w:r>
        <w:rPr>
          <w:spacing w:val="40"/>
        </w:rPr>
        <w:t xml:space="preserve"> </w:t>
      </w:r>
      <w:r>
        <w:t>economic</w:t>
      </w:r>
      <w:r>
        <w:rPr>
          <w:spacing w:val="40"/>
        </w:rPr>
        <w:t xml:space="preserve"> </w:t>
      </w:r>
      <w:r>
        <w:t>agreements,</w:t>
      </w:r>
      <w:r>
        <w:rPr>
          <w:spacing w:val="40"/>
        </w:rPr>
        <w:t xml:space="preserve"> </w:t>
      </w:r>
      <w:r>
        <w:t>the</w:t>
      </w:r>
      <w:r>
        <w:rPr>
          <w:spacing w:val="40"/>
        </w:rPr>
        <w:t xml:space="preserve"> </w:t>
      </w:r>
      <w:r>
        <w:t>benefits</w:t>
      </w:r>
      <w:r>
        <w:rPr>
          <w:spacing w:val="40"/>
        </w:rPr>
        <w:t xml:space="preserve"> </w:t>
      </w:r>
      <w:r>
        <w:t>have</w:t>
      </w:r>
      <w:r>
        <w:rPr>
          <w:spacing w:val="40"/>
        </w:rPr>
        <w:t xml:space="preserve"> </w:t>
      </w:r>
      <w:r>
        <w:t>largely</w:t>
      </w:r>
      <w:r>
        <w:rPr>
          <w:spacing w:val="40"/>
        </w:rPr>
        <w:t xml:space="preserve"> </w:t>
      </w:r>
      <w:r>
        <w:t>failed</w:t>
      </w:r>
      <w:r>
        <w:rPr>
          <w:spacing w:val="40"/>
        </w:rPr>
        <w:t xml:space="preserve"> </w:t>
      </w:r>
      <w:r>
        <w:t>to</w:t>
      </w:r>
      <w:r>
        <w:rPr>
          <w:spacing w:val="40"/>
        </w:rPr>
        <w:t xml:space="preserve"> </w:t>
      </w:r>
      <w:r>
        <w:t>trickle</w:t>
      </w:r>
      <w:r>
        <w:rPr>
          <w:spacing w:val="40"/>
        </w:rPr>
        <w:t xml:space="preserve"> </w:t>
      </w:r>
      <w:r>
        <w:t>down</w:t>
      </w:r>
      <w:r>
        <w:rPr>
          <w:spacing w:val="40"/>
        </w:rPr>
        <w:t xml:space="preserve"> </w:t>
      </w:r>
      <w:r>
        <w:t>due</w:t>
      </w:r>
      <w:r>
        <w:rPr>
          <w:spacing w:val="40"/>
        </w:rPr>
        <w:t xml:space="preserve"> </w:t>
      </w:r>
      <w:r>
        <w:t>to</w:t>
      </w:r>
      <w:r>
        <w:rPr>
          <w:spacing w:val="40"/>
        </w:rPr>
        <w:t xml:space="preserve"> </w:t>
      </w:r>
      <w:r>
        <w:t>weak</w:t>
      </w:r>
    </w:p>
    <w:p w:rsidR="00935180" w:rsidRDefault="00935180" w:rsidP="00935180">
      <w:pPr>
        <w:pStyle w:val="BodyText"/>
        <w:jc w:val="both"/>
        <w:sectPr w:rsidR="00935180">
          <w:pgSz w:w="12250" w:h="14180"/>
          <w:pgMar w:top="1340" w:right="283" w:bottom="1200" w:left="992" w:header="0" w:footer="1002" w:gutter="0"/>
          <w:cols w:space="720"/>
        </w:sectPr>
      </w:pPr>
    </w:p>
    <w:p w:rsidR="00935180" w:rsidRDefault="00935180" w:rsidP="00935180">
      <w:pPr>
        <w:pStyle w:val="BodyText"/>
        <w:spacing w:before="79"/>
        <w:ind w:left="448" w:right="1155"/>
        <w:jc w:val="both"/>
      </w:pPr>
      <w:r>
        <w:lastRenderedPageBreak/>
        <w:t>implementation, poor infrastructure, and policy inconsistency. This supports the strong disagreement (92.8%) with Item</w:t>
      </w:r>
      <w:r>
        <w:rPr>
          <w:spacing w:val="-8"/>
        </w:rPr>
        <w:t xml:space="preserve"> </w:t>
      </w:r>
      <w:r>
        <w:t>1</w:t>
      </w:r>
      <w:r>
        <w:rPr>
          <w:spacing w:val="-3"/>
        </w:rPr>
        <w:t xml:space="preserve"> </w:t>
      </w:r>
      <w:r>
        <w:t>regarding</w:t>
      </w:r>
      <w:r>
        <w:rPr>
          <w:spacing w:val="-6"/>
        </w:rPr>
        <w:t xml:space="preserve"> </w:t>
      </w:r>
      <w:r>
        <w:t>the</w:t>
      </w:r>
      <w:r>
        <w:rPr>
          <w:spacing w:val="-4"/>
        </w:rPr>
        <w:t xml:space="preserve"> </w:t>
      </w:r>
      <w:r>
        <w:t>contribution</w:t>
      </w:r>
      <w:r>
        <w:rPr>
          <w:spacing w:val="-6"/>
        </w:rPr>
        <w:t xml:space="preserve"> </w:t>
      </w:r>
      <w:r>
        <w:t>of</w:t>
      </w:r>
      <w:r>
        <w:rPr>
          <w:spacing w:val="-6"/>
        </w:rPr>
        <w:t xml:space="preserve"> </w:t>
      </w:r>
      <w:r>
        <w:t>strategic</w:t>
      </w:r>
      <w:r>
        <w:rPr>
          <w:spacing w:val="-4"/>
        </w:rPr>
        <w:t xml:space="preserve"> </w:t>
      </w:r>
      <w:r>
        <w:t>alliances</w:t>
      </w:r>
      <w:r>
        <w:rPr>
          <w:spacing w:val="-5"/>
        </w:rPr>
        <w:t xml:space="preserve"> </w:t>
      </w:r>
      <w:r>
        <w:t>to</w:t>
      </w:r>
      <w:r>
        <w:rPr>
          <w:spacing w:val="-4"/>
        </w:rPr>
        <w:t xml:space="preserve"> </w:t>
      </w:r>
      <w:r>
        <w:t>economic</w:t>
      </w:r>
      <w:r>
        <w:rPr>
          <w:spacing w:val="-2"/>
        </w:rPr>
        <w:t xml:space="preserve"> </w:t>
      </w:r>
      <w:r>
        <w:t>growth.</w:t>
      </w:r>
      <w:r>
        <w:rPr>
          <w:spacing w:val="-2"/>
        </w:rPr>
        <w:t xml:space="preserve"> </w:t>
      </w:r>
      <w:r>
        <w:t>Eze</w:t>
      </w:r>
      <w:r>
        <w:rPr>
          <w:spacing w:val="-4"/>
        </w:rPr>
        <w:t xml:space="preserve"> </w:t>
      </w:r>
      <w:r>
        <w:t>and</w:t>
      </w:r>
      <w:r>
        <w:rPr>
          <w:spacing w:val="-3"/>
        </w:rPr>
        <w:t xml:space="preserve"> </w:t>
      </w:r>
      <w:r>
        <w:t>Uche</w:t>
      </w:r>
      <w:r>
        <w:rPr>
          <w:spacing w:val="-4"/>
        </w:rPr>
        <w:t xml:space="preserve"> </w:t>
      </w:r>
      <w:r>
        <w:t>(2022)</w:t>
      </w:r>
      <w:r>
        <w:rPr>
          <w:spacing w:val="-1"/>
        </w:rPr>
        <w:t xml:space="preserve"> </w:t>
      </w:r>
      <w:r>
        <w:t>assert</w:t>
      </w:r>
      <w:r>
        <w:rPr>
          <w:spacing w:val="-5"/>
        </w:rPr>
        <w:t xml:space="preserve"> </w:t>
      </w:r>
      <w:r>
        <w:t>that</w:t>
      </w:r>
      <w:r>
        <w:rPr>
          <w:spacing w:val="-4"/>
        </w:rPr>
        <w:t xml:space="preserve"> </w:t>
      </w:r>
      <w:r>
        <w:t>although foreign</w:t>
      </w:r>
      <w:r>
        <w:rPr>
          <w:spacing w:val="-4"/>
        </w:rPr>
        <w:t xml:space="preserve"> </w:t>
      </w:r>
      <w:r>
        <w:t>economic</w:t>
      </w:r>
      <w:r>
        <w:rPr>
          <w:spacing w:val="-3"/>
        </w:rPr>
        <w:t xml:space="preserve"> </w:t>
      </w:r>
      <w:r>
        <w:t>policies</w:t>
      </w:r>
      <w:r>
        <w:rPr>
          <w:spacing w:val="-4"/>
        </w:rPr>
        <w:t xml:space="preserve"> </w:t>
      </w:r>
      <w:r>
        <w:t>have</w:t>
      </w:r>
      <w:r>
        <w:rPr>
          <w:spacing w:val="-3"/>
        </w:rPr>
        <w:t xml:space="preserve"> </w:t>
      </w:r>
      <w:r>
        <w:t>occasionally</w:t>
      </w:r>
      <w:r>
        <w:rPr>
          <w:spacing w:val="-7"/>
        </w:rPr>
        <w:t xml:space="preserve"> </w:t>
      </w:r>
      <w:r>
        <w:t>provided</w:t>
      </w:r>
      <w:r>
        <w:rPr>
          <w:spacing w:val="-2"/>
        </w:rPr>
        <w:t xml:space="preserve"> </w:t>
      </w:r>
      <w:r>
        <w:t>sector-specific</w:t>
      </w:r>
      <w:r>
        <w:rPr>
          <w:spacing w:val="-3"/>
        </w:rPr>
        <w:t xml:space="preserve"> </w:t>
      </w:r>
      <w:r>
        <w:t>gains</w:t>
      </w:r>
      <w:r>
        <w:rPr>
          <w:spacing w:val="-4"/>
        </w:rPr>
        <w:t xml:space="preserve"> </w:t>
      </w:r>
      <w:r>
        <w:t>(e.g.,</w:t>
      </w:r>
      <w:r>
        <w:rPr>
          <w:spacing w:val="-3"/>
        </w:rPr>
        <w:t xml:space="preserve"> </w:t>
      </w:r>
      <w:r>
        <w:t>in</w:t>
      </w:r>
      <w:r>
        <w:rPr>
          <w:spacing w:val="-5"/>
        </w:rPr>
        <w:t xml:space="preserve"> </w:t>
      </w:r>
      <w:r>
        <w:t>agriculture</w:t>
      </w:r>
      <w:r>
        <w:rPr>
          <w:spacing w:val="-3"/>
        </w:rPr>
        <w:t xml:space="preserve"> </w:t>
      </w:r>
      <w:r>
        <w:t>and</w:t>
      </w:r>
      <w:r>
        <w:rPr>
          <w:spacing w:val="-2"/>
        </w:rPr>
        <w:t xml:space="preserve"> </w:t>
      </w:r>
      <w:r>
        <w:t>technology),</w:t>
      </w:r>
      <w:r>
        <w:rPr>
          <w:spacing w:val="-3"/>
        </w:rPr>
        <w:t xml:space="preserve"> </w:t>
      </w:r>
      <w:r>
        <w:t>they are often not comprehensive enough to drive nationwide industrialization, a nuance reflected in Item 6, where 72% agreed on the impact on local industries, yet broader economic transformation remains in doubt.</w:t>
      </w:r>
    </w:p>
    <w:p w:rsidR="00935180" w:rsidRDefault="00935180" w:rsidP="00935180">
      <w:pPr>
        <w:pStyle w:val="BodyText"/>
        <w:spacing w:before="50"/>
      </w:pPr>
    </w:p>
    <w:p w:rsidR="00935180" w:rsidRDefault="00935180" w:rsidP="00935180">
      <w:pPr>
        <w:pStyle w:val="BodyText"/>
        <w:ind w:left="448" w:right="1153" w:firstLine="360"/>
        <w:jc w:val="both"/>
      </w:pPr>
      <w:r>
        <w:t>Findings on the effectiveness of Nigeria’s foreign policy in promoting national interests through strategic partnerships Adebayo and Olusola (2023) discuss how Nigeria's foreign policy, while adaptive, struggles with consistent alignment to national priorities. They argue that despite its proactivity in engaging with international organizations and strategic partners, Nigeria’s foreign policy often falls short in translating these engagements into tangible benefits, particularly in terms of national economic growth and political stability. This reflects the negative sentiment observed in Item 1, where 72.1% of respondents disagreed with the idea that foreign policy effectively promotes</w:t>
      </w:r>
      <w:r>
        <w:rPr>
          <w:spacing w:val="-6"/>
        </w:rPr>
        <w:t xml:space="preserve"> </w:t>
      </w:r>
      <w:r>
        <w:t>national</w:t>
      </w:r>
      <w:r>
        <w:rPr>
          <w:spacing w:val="-8"/>
        </w:rPr>
        <w:t xml:space="preserve"> </w:t>
      </w:r>
      <w:r>
        <w:t>interests.</w:t>
      </w:r>
      <w:r>
        <w:rPr>
          <w:spacing w:val="-5"/>
        </w:rPr>
        <w:t xml:space="preserve"> </w:t>
      </w:r>
      <w:r>
        <w:t>In</w:t>
      </w:r>
      <w:r>
        <w:rPr>
          <w:spacing w:val="-7"/>
        </w:rPr>
        <w:t xml:space="preserve"> </w:t>
      </w:r>
      <w:r>
        <w:t>agreement</w:t>
      </w:r>
      <w:r>
        <w:rPr>
          <w:spacing w:val="-6"/>
        </w:rPr>
        <w:t xml:space="preserve"> </w:t>
      </w:r>
      <w:r>
        <w:t>with</w:t>
      </w:r>
      <w:r>
        <w:rPr>
          <w:spacing w:val="-9"/>
        </w:rPr>
        <w:t xml:space="preserve"> </w:t>
      </w:r>
      <w:r>
        <w:t>the</w:t>
      </w:r>
      <w:r>
        <w:rPr>
          <w:spacing w:val="-7"/>
        </w:rPr>
        <w:t xml:space="preserve"> </w:t>
      </w:r>
      <w:r>
        <w:t>finding</w:t>
      </w:r>
      <w:r>
        <w:rPr>
          <w:spacing w:val="-9"/>
        </w:rPr>
        <w:t xml:space="preserve"> </w:t>
      </w:r>
      <w:r>
        <w:t>in</w:t>
      </w:r>
      <w:r>
        <w:rPr>
          <w:spacing w:val="-6"/>
        </w:rPr>
        <w:t xml:space="preserve"> </w:t>
      </w:r>
      <w:r>
        <w:t>Item</w:t>
      </w:r>
      <w:r>
        <w:rPr>
          <w:spacing w:val="-12"/>
        </w:rPr>
        <w:t xml:space="preserve"> </w:t>
      </w:r>
      <w:r>
        <w:t>3,</w:t>
      </w:r>
      <w:r>
        <w:rPr>
          <w:spacing w:val="-7"/>
        </w:rPr>
        <w:t xml:space="preserve"> </w:t>
      </w:r>
      <w:r>
        <w:t>Akinyele</w:t>
      </w:r>
      <w:r>
        <w:rPr>
          <w:spacing w:val="-7"/>
        </w:rPr>
        <w:t xml:space="preserve"> </w:t>
      </w:r>
      <w:r>
        <w:t>(2022)</w:t>
      </w:r>
      <w:r>
        <w:rPr>
          <w:spacing w:val="-6"/>
        </w:rPr>
        <w:t xml:space="preserve"> </w:t>
      </w:r>
      <w:r>
        <w:t>highlights</w:t>
      </w:r>
      <w:r>
        <w:rPr>
          <w:spacing w:val="-9"/>
        </w:rPr>
        <w:t xml:space="preserve"> </w:t>
      </w:r>
      <w:r>
        <w:t>that</w:t>
      </w:r>
      <w:r>
        <w:rPr>
          <w:spacing w:val="-8"/>
        </w:rPr>
        <w:t xml:space="preserve"> </w:t>
      </w:r>
      <w:r>
        <w:t>Nigeria’s</w:t>
      </w:r>
      <w:r>
        <w:rPr>
          <w:spacing w:val="-6"/>
        </w:rPr>
        <w:t xml:space="preserve"> </w:t>
      </w:r>
      <w:r>
        <w:t>foreign policy has become more adaptive in response to changing global dynamics, particularly in areas of security and political resilience. Akinyele suggests that the flexibility of Nigeria's foreign policy allows it to better adjust to new global challenges, such as terrorism and regional instability, which aligns with the strong support (80%) for the adaptive</w:t>
      </w:r>
      <w:r>
        <w:rPr>
          <w:spacing w:val="-13"/>
        </w:rPr>
        <w:t xml:space="preserve"> </w:t>
      </w:r>
      <w:r>
        <w:t>nature</w:t>
      </w:r>
      <w:r>
        <w:rPr>
          <w:spacing w:val="-12"/>
        </w:rPr>
        <w:t xml:space="preserve"> </w:t>
      </w:r>
      <w:r>
        <w:t>of</w:t>
      </w:r>
      <w:r>
        <w:rPr>
          <w:spacing w:val="-13"/>
        </w:rPr>
        <w:t xml:space="preserve"> </w:t>
      </w:r>
      <w:r>
        <w:t>Nigeria’s</w:t>
      </w:r>
      <w:r>
        <w:rPr>
          <w:spacing w:val="-12"/>
        </w:rPr>
        <w:t xml:space="preserve"> </w:t>
      </w:r>
      <w:r>
        <w:t>foreign</w:t>
      </w:r>
      <w:r>
        <w:rPr>
          <w:spacing w:val="-13"/>
        </w:rPr>
        <w:t xml:space="preserve"> </w:t>
      </w:r>
      <w:r>
        <w:t>policy</w:t>
      </w:r>
      <w:r>
        <w:rPr>
          <w:spacing w:val="-12"/>
        </w:rPr>
        <w:t xml:space="preserve"> </w:t>
      </w:r>
      <w:r>
        <w:t>in</w:t>
      </w:r>
      <w:r>
        <w:rPr>
          <w:spacing w:val="-13"/>
        </w:rPr>
        <w:t xml:space="preserve"> </w:t>
      </w:r>
      <w:r>
        <w:t>the</w:t>
      </w:r>
      <w:r>
        <w:rPr>
          <w:spacing w:val="-12"/>
        </w:rPr>
        <w:t xml:space="preserve"> </w:t>
      </w:r>
      <w:r>
        <w:t>survey.</w:t>
      </w:r>
      <w:r>
        <w:rPr>
          <w:spacing w:val="-13"/>
        </w:rPr>
        <w:t xml:space="preserve"> </w:t>
      </w:r>
      <w:r>
        <w:t>On</w:t>
      </w:r>
      <w:r>
        <w:rPr>
          <w:spacing w:val="-12"/>
        </w:rPr>
        <w:t xml:space="preserve"> </w:t>
      </w:r>
      <w:r>
        <w:t>the</w:t>
      </w:r>
      <w:r>
        <w:rPr>
          <w:spacing w:val="-13"/>
        </w:rPr>
        <w:t xml:space="preserve"> </w:t>
      </w:r>
      <w:r>
        <w:t>disagreement</w:t>
      </w:r>
      <w:r>
        <w:rPr>
          <w:spacing w:val="-12"/>
        </w:rPr>
        <w:t xml:space="preserve"> </w:t>
      </w:r>
      <w:r>
        <w:t>with</w:t>
      </w:r>
      <w:r>
        <w:rPr>
          <w:spacing w:val="-13"/>
        </w:rPr>
        <w:t xml:space="preserve"> </w:t>
      </w:r>
      <w:r>
        <w:t>the</w:t>
      </w:r>
      <w:r>
        <w:rPr>
          <w:spacing w:val="-12"/>
        </w:rPr>
        <w:t xml:space="preserve"> </w:t>
      </w:r>
      <w:r>
        <w:t>reciprocal</w:t>
      </w:r>
      <w:r>
        <w:rPr>
          <w:spacing w:val="-13"/>
        </w:rPr>
        <w:t xml:space="preserve"> </w:t>
      </w:r>
      <w:r>
        <w:t>value</w:t>
      </w:r>
      <w:r>
        <w:rPr>
          <w:spacing w:val="-12"/>
        </w:rPr>
        <w:t xml:space="preserve"> </w:t>
      </w:r>
      <w:r>
        <w:t>of</w:t>
      </w:r>
      <w:r>
        <w:rPr>
          <w:spacing w:val="-13"/>
        </w:rPr>
        <w:t xml:space="preserve"> </w:t>
      </w:r>
      <w:r>
        <w:t>international alliances, Ibrahim</w:t>
      </w:r>
      <w:r>
        <w:rPr>
          <w:spacing w:val="-4"/>
        </w:rPr>
        <w:t xml:space="preserve"> </w:t>
      </w:r>
      <w:r>
        <w:t>(2021) points</w:t>
      </w:r>
      <w:r>
        <w:rPr>
          <w:spacing w:val="-1"/>
        </w:rPr>
        <w:t xml:space="preserve"> </w:t>
      </w:r>
      <w:r>
        <w:t>out that Nigeria's foreign</w:t>
      </w:r>
      <w:r>
        <w:rPr>
          <w:spacing w:val="-1"/>
        </w:rPr>
        <w:t xml:space="preserve"> </w:t>
      </w:r>
      <w:r>
        <w:t>policy</w:t>
      </w:r>
      <w:r>
        <w:rPr>
          <w:spacing w:val="-1"/>
        </w:rPr>
        <w:t xml:space="preserve"> </w:t>
      </w:r>
      <w:r>
        <w:t>framework</w:t>
      </w:r>
      <w:r>
        <w:rPr>
          <w:spacing w:val="-1"/>
        </w:rPr>
        <w:t xml:space="preserve"> </w:t>
      </w:r>
      <w:r>
        <w:t>often</w:t>
      </w:r>
      <w:r>
        <w:rPr>
          <w:spacing w:val="-1"/>
        </w:rPr>
        <w:t xml:space="preserve"> </w:t>
      </w:r>
      <w:r>
        <w:t>lacks the necessary</w:t>
      </w:r>
      <w:r>
        <w:rPr>
          <w:spacing w:val="-1"/>
        </w:rPr>
        <w:t xml:space="preserve"> </w:t>
      </w:r>
      <w:r>
        <w:t>coherence and long-term</w:t>
      </w:r>
      <w:r>
        <w:rPr>
          <w:spacing w:val="-8"/>
        </w:rPr>
        <w:t xml:space="preserve"> </w:t>
      </w:r>
      <w:r>
        <w:t>strategy</w:t>
      </w:r>
      <w:r>
        <w:rPr>
          <w:spacing w:val="-8"/>
        </w:rPr>
        <w:t xml:space="preserve"> </w:t>
      </w:r>
      <w:r>
        <w:t>to</w:t>
      </w:r>
      <w:r>
        <w:rPr>
          <w:spacing w:val="-4"/>
        </w:rPr>
        <w:t xml:space="preserve"> </w:t>
      </w:r>
      <w:r>
        <w:t>guarantee</w:t>
      </w:r>
      <w:r>
        <w:rPr>
          <w:spacing w:val="-4"/>
        </w:rPr>
        <w:t xml:space="preserve"> </w:t>
      </w:r>
      <w:r>
        <w:t>mutual</w:t>
      </w:r>
      <w:r>
        <w:rPr>
          <w:spacing w:val="-7"/>
        </w:rPr>
        <w:t xml:space="preserve"> </w:t>
      </w:r>
      <w:r>
        <w:t>benefits</w:t>
      </w:r>
      <w:r>
        <w:rPr>
          <w:spacing w:val="-5"/>
        </w:rPr>
        <w:t xml:space="preserve"> </w:t>
      </w:r>
      <w:r>
        <w:t>from</w:t>
      </w:r>
      <w:r>
        <w:rPr>
          <w:spacing w:val="-11"/>
        </w:rPr>
        <w:t xml:space="preserve"> </w:t>
      </w:r>
      <w:r>
        <w:t>its</w:t>
      </w:r>
      <w:r>
        <w:rPr>
          <w:spacing w:val="-7"/>
        </w:rPr>
        <w:t xml:space="preserve"> </w:t>
      </w:r>
      <w:r>
        <w:t>international</w:t>
      </w:r>
      <w:r>
        <w:rPr>
          <w:spacing w:val="-4"/>
        </w:rPr>
        <w:t xml:space="preserve"> </w:t>
      </w:r>
      <w:r>
        <w:t>alliances.</w:t>
      </w:r>
      <w:r>
        <w:rPr>
          <w:spacing w:val="-6"/>
        </w:rPr>
        <w:t xml:space="preserve"> </w:t>
      </w:r>
      <w:r>
        <w:t>This</w:t>
      </w:r>
      <w:r>
        <w:rPr>
          <w:spacing w:val="-5"/>
        </w:rPr>
        <w:t xml:space="preserve"> </w:t>
      </w:r>
      <w:r>
        <w:t>criticism</w:t>
      </w:r>
      <w:r>
        <w:rPr>
          <w:spacing w:val="-8"/>
        </w:rPr>
        <w:t xml:space="preserve"> </w:t>
      </w:r>
      <w:r>
        <w:t>aligns</w:t>
      </w:r>
      <w:r>
        <w:rPr>
          <w:spacing w:val="-3"/>
        </w:rPr>
        <w:t xml:space="preserve"> </w:t>
      </w:r>
      <w:r>
        <w:t>with</w:t>
      </w:r>
      <w:r>
        <w:rPr>
          <w:spacing w:val="-8"/>
        </w:rPr>
        <w:t xml:space="preserve"> </w:t>
      </w:r>
      <w:r>
        <w:t>the</w:t>
      </w:r>
      <w:r>
        <w:rPr>
          <w:spacing w:val="-4"/>
        </w:rPr>
        <w:t xml:space="preserve"> </w:t>
      </w:r>
      <w:r>
        <w:t>findings of Item 4, where 45.9% of respondents disagreed with the notion that the current foreign policy framework ensures mutual</w:t>
      </w:r>
      <w:r>
        <w:rPr>
          <w:spacing w:val="-13"/>
        </w:rPr>
        <w:t xml:space="preserve"> </w:t>
      </w:r>
      <w:r>
        <w:t>benefits,</w:t>
      </w:r>
      <w:r>
        <w:rPr>
          <w:spacing w:val="-12"/>
        </w:rPr>
        <w:t xml:space="preserve"> </w:t>
      </w:r>
      <w:r>
        <w:t>particularly</w:t>
      </w:r>
      <w:r>
        <w:rPr>
          <w:spacing w:val="-13"/>
        </w:rPr>
        <w:t xml:space="preserve"> </w:t>
      </w:r>
      <w:r>
        <w:t>with</w:t>
      </w:r>
      <w:r>
        <w:rPr>
          <w:spacing w:val="-12"/>
        </w:rPr>
        <w:t xml:space="preserve"> </w:t>
      </w:r>
      <w:r>
        <w:t>respect</w:t>
      </w:r>
      <w:r>
        <w:rPr>
          <w:spacing w:val="-13"/>
        </w:rPr>
        <w:t xml:space="preserve"> </w:t>
      </w:r>
      <w:r>
        <w:t>to</w:t>
      </w:r>
      <w:r>
        <w:rPr>
          <w:spacing w:val="-12"/>
        </w:rPr>
        <w:t xml:space="preserve"> </w:t>
      </w:r>
      <w:r>
        <w:t>economic</w:t>
      </w:r>
      <w:r>
        <w:rPr>
          <w:spacing w:val="-12"/>
        </w:rPr>
        <w:t xml:space="preserve"> </w:t>
      </w:r>
      <w:r>
        <w:t>and</w:t>
      </w:r>
      <w:r>
        <w:rPr>
          <w:spacing w:val="-12"/>
        </w:rPr>
        <w:t xml:space="preserve"> </w:t>
      </w:r>
      <w:r>
        <w:t>security</w:t>
      </w:r>
      <w:r>
        <w:rPr>
          <w:spacing w:val="-13"/>
        </w:rPr>
        <w:t xml:space="preserve"> </w:t>
      </w:r>
      <w:r>
        <w:t>outcomes.</w:t>
      </w:r>
      <w:r>
        <w:rPr>
          <w:spacing w:val="-6"/>
        </w:rPr>
        <w:t xml:space="preserve"> </w:t>
      </w:r>
      <w:r>
        <w:t>In</w:t>
      </w:r>
      <w:r>
        <w:rPr>
          <w:spacing w:val="-13"/>
        </w:rPr>
        <w:t xml:space="preserve"> </w:t>
      </w:r>
      <w:r>
        <w:t>contrast,</w:t>
      </w:r>
      <w:r>
        <w:rPr>
          <w:spacing w:val="-11"/>
        </w:rPr>
        <w:t xml:space="preserve"> </w:t>
      </w:r>
      <w:r>
        <w:t>Odumosu</w:t>
      </w:r>
      <w:r>
        <w:rPr>
          <w:spacing w:val="-13"/>
        </w:rPr>
        <w:t xml:space="preserve"> </w:t>
      </w:r>
      <w:r>
        <w:t>and</w:t>
      </w:r>
      <w:r>
        <w:rPr>
          <w:spacing w:val="-11"/>
        </w:rPr>
        <w:t xml:space="preserve"> </w:t>
      </w:r>
      <w:r>
        <w:t>Asante</w:t>
      </w:r>
      <w:r>
        <w:rPr>
          <w:spacing w:val="-12"/>
        </w:rPr>
        <w:t xml:space="preserve"> </w:t>
      </w:r>
      <w:r>
        <w:t>(2022) underscore</w:t>
      </w:r>
      <w:r>
        <w:rPr>
          <w:spacing w:val="-3"/>
        </w:rPr>
        <w:t xml:space="preserve"> </w:t>
      </w:r>
      <w:r>
        <w:t>the</w:t>
      </w:r>
      <w:r>
        <w:rPr>
          <w:spacing w:val="-3"/>
        </w:rPr>
        <w:t xml:space="preserve"> </w:t>
      </w:r>
      <w:r>
        <w:t>positive</w:t>
      </w:r>
      <w:r>
        <w:rPr>
          <w:spacing w:val="-1"/>
        </w:rPr>
        <w:t xml:space="preserve"> </w:t>
      </w:r>
      <w:r>
        <w:t>impact</w:t>
      </w:r>
      <w:r>
        <w:rPr>
          <w:spacing w:val="-1"/>
        </w:rPr>
        <w:t xml:space="preserve"> </w:t>
      </w:r>
      <w:r>
        <w:t>of</w:t>
      </w:r>
      <w:r>
        <w:rPr>
          <w:spacing w:val="-4"/>
        </w:rPr>
        <w:t xml:space="preserve"> </w:t>
      </w:r>
      <w:r>
        <w:t>Nigeria's</w:t>
      </w:r>
      <w:r>
        <w:rPr>
          <w:spacing w:val="-3"/>
        </w:rPr>
        <w:t xml:space="preserve"> </w:t>
      </w:r>
      <w:r>
        <w:t>diplomatic</w:t>
      </w:r>
      <w:r>
        <w:rPr>
          <w:spacing w:val="-3"/>
        </w:rPr>
        <w:t xml:space="preserve"> </w:t>
      </w:r>
      <w:r>
        <w:t>engagements on</w:t>
      </w:r>
      <w:r>
        <w:rPr>
          <w:spacing w:val="-2"/>
        </w:rPr>
        <w:t xml:space="preserve"> </w:t>
      </w:r>
      <w:r>
        <w:t>its</w:t>
      </w:r>
      <w:r>
        <w:rPr>
          <w:spacing w:val="-2"/>
        </w:rPr>
        <w:t xml:space="preserve"> </w:t>
      </w:r>
      <w:r>
        <w:t>global</w:t>
      </w:r>
      <w:r>
        <w:rPr>
          <w:spacing w:val="-3"/>
        </w:rPr>
        <w:t xml:space="preserve"> </w:t>
      </w:r>
      <w:r>
        <w:t>image</w:t>
      </w:r>
      <w:r>
        <w:rPr>
          <w:spacing w:val="-3"/>
        </w:rPr>
        <w:t xml:space="preserve"> </w:t>
      </w:r>
      <w:r>
        <w:t>and</w:t>
      </w:r>
      <w:r>
        <w:rPr>
          <w:spacing w:val="-2"/>
        </w:rPr>
        <w:t xml:space="preserve"> </w:t>
      </w:r>
      <w:r>
        <w:t>political</w:t>
      </w:r>
      <w:r>
        <w:rPr>
          <w:spacing w:val="-3"/>
        </w:rPr>
        <w:t xml:space="preserve"> </w:t>
      </w:r>
      <w:r>
        <w:t>influence.</w:t>
      </w:r>
      <w:r>
        <w:rPr>
          <w:spacing w:val="-3"/>
        </w:rPr>
        <w:t xml:space="preserve"> </w:t>
      </w:r>
      <w:r>
        <w:t>They argue that Nigeria's active participation in the African Union, ECOWAS, and the United Nations has enhanced its global standing and influence, echoing the strong support seen in Items 5 and 6, where respondents agreed that Nigeria’s diplomatic engagements were proactive and beneficial, and that these alliances have positively impacted Nigeria’s global image.</w:t>
      </w:r>
    </w:p>
    <w:p w:rsidR="00935180" w:rsidRDefault="00935180" w:rsidP="00935180">
      <w:pPr>
        <w:pStyle w:val="BodyText"/>
        <w:spacing w:before="51"/>
      </w:pPr>
    </w:p>
    <w:p w:rsidR="00935180" w:rsidRDefault="00935180" w:rsidP="00935180">
      <w:pPr>
        <w:pStyle w:val="BodyText"/>
        <w:ind w:left="448" w:right="1153" w:firstLine="719"/>
        <w:jc w:val="both"/>
      </w:pPr>
      <w:r>
        <w:t>The findings on the challenges and limitations facing Nigeria in leveraging foreign policy for sustainable national</w:t>
      </w:r>
      <w:r>
        <w:rPr>
          <w:spacing w:val="-9"/>
        </w:rPr>
        <w:t xml:space="preserve"> </w:t>
      </w:r>
      <w:r>
        <w:t>growth</w:t>
      </w:r>
      <w:r>
        <w:rPr>
          <w:spacing w:val="-13"/>
        </w:rPr>
        <w:t xml:space="preserve"> </w:t>
      </w:r>
      <w:r>
        <w:t>align</w:t>
      </w:r>
      <w:r>
        <w:rPr>
          <w:spacing w:val="-10"/>
        </w:rPr>
        <w:t xml:space="preserve"> </w:t>
      </w:r>
      <w:r>
        <w:t>with</w:t>
      </w:r>
      <w:r>
        <w:rPr>
          <w:spacing w:val="-11"/>
        </w:rPr>
        <w:t xml:space="preserve"> </w:t>
      </w:r>
      <w:r>
        <w:t>several</w:t>
      </w:r>
      <w:r>
        <w:rPr>
          <w:spacing w:val="-11"/>
        </w:rPr>
        <w:t xml:space="preserve"> </w:t>
      </w:r>
      <w:r>
        <w:t>recent</w:t>
      </w:r>
      <w:r>
        <w:rPr>
          <w:spacing w:val="-12"/>
        </w:rPr>
        <w:t xml:space="preserve"> </w:t>
      </w:r>
      <w:r>
        <w:t>scholarly</w:t>
      </w:r>
      <w:r>
        <w:rPr>
          <w:spacing w:val="-13"/>
        </w:rPr>
        <w:t xml:space="preserve"> </w:t>
      </w:r>
      <w:r>
        <w:t>perspectives.</w:t>
      </w:r>
      <w:r>
        <w:rPr>
          <w:spacing w:val="-11"/>
        </w:rPr>
        <w:t xml:space="preserve"> </w:t>
      </w:r>
      <w:r>
        <w:t>These</w:t>
      </w:r>
      <w:r>
        <w:rPr>
          <w:spacing w:val="-9"/>
        </w:rPr>
        <w:t xml:space="preserve"> </w:t>
      </w:r>
      <w:r>
        <w:t>scholars</w:t>
      </w:r>
      <w:r>
        <w:rPr>
          <w:spacing w:val="-10"/>
        </w:rPr>
        <w:t xml:space="preserve"> </w:t>
      </w:r>
      <w:r>
        <w:t>have</w:t>
      </w:r>
      <w:r>
        <w:rPr>
          <w:spacing w:val="-9"/>
        </w:rPr>
        <w:t xml:space="preserve"> </w:t>
      </w:r>
      <w:r>
        <w:t>identified</w:t>
      </w:r>
      <w:r>
        <w:rPr>
          <w:spacing w:val="-10"/>
        </w:rPr>
        <w:t xml:space="preserve"> </w:t>
      </w:r>
      <w:r>
        <w:t>similar</w:t>
      </w:r>
      <w:r>
        <w:rPr>
          <w:spacing w:val="-11"/>
        </w:rPr>
        <w:t xml:space="preserve"> </w:t>
      </w:r>
      <w:r>
        <w:t>constraints</w:t>
      </w:r>
      <w:r>
        <w:rPr>
          <w:spacing w:val="-12"/>
        </w:rPr>
        <w:t xml:space="preserve"> </w:t>
      </w:r>
      <w:r>
        <w:t>and concerns that hinder the full potential of Nigeria’s foreign policy. Adewale and Ojo (2023) discuss the ineffective implementation of foreign policy and the lack of public awareness as significant barriers to achieving sustainable growth. They emphasize that Nigeria’s foreign policy strategies often lack consistent follow-through, and there is insufficient</w:t>
      </w:r>
      <w:r>
        <w:rPr>
          <w:spacing w:val="-8"/>
        </w:rPr>
        <w:t xml:space="preserve"> </w:t>
      </w:r>
      <w:r>
        <w:t>effort</w:t>
      </w:r>
      <w:r>
        <w:rPr>
          <w:spacing w:val="-8"/>
        </w:rPr>
        <w:t xml:space="preserve"> </w:t>
      </w:r>
      <w:r>
        <w:t>to</w:t>
      </w:r>
      <w:r>
        <w:rPr>
          <w:spacing w:val="-7"/>
        </w:rPr>
        <w:t xml:space="preserve"> </w:t>
      </w:r>
      <w:r>
        <w:t>communicate</w:t>
      </w:r>
      <w:r>
        <w:rPr>
          <w:spacing w:val="-8"/>
        </w:rPr>
        <w:t xml:space="preserve"> </w:t>
      </w:r>
      <w:r>
        <w:t>the</w:t>
      </w:r>
      <w:r>
        <w:rPr>
          <w:spacing w:val="-7"/>
        </w:rPr>
        <w:t xml:space="preserve"> </w:t>
      </w:r>
      <w:r>
        <w:t>policy</w:t>
      </w:r>
      <w:r>
        <w:rPr>
          <w:spacing w:val="-9"/>
        </w:rPr>
        <w:t xml:space="preserve"> </w:t>
      </w:r>
      <w:r>
        <w:t>goals</w:t>
      </w:r>
      <w:r>
        <w:rPr>
          <w:spacing w:val="-8"/>
        </w:rPr>
        <w:t xml:space="preserve"> </w:t>
      </w:r>
      <w:r>
        <w:t>and</w:t>
      </w:r>
      <w:r>
        <w:rPr>
          <w:spacing w:val="-7"/>
        </w:rPr>
        <w:t xml:space="preserve"> </w:t>
      </w:r>
      <w:r>
        <w:t>outcomes</w:t>
      </w:r>
      <w:r>
        <w:rPr>
          <w:spacing w:val="-8"/>
        </w:rPr>
        <w:t xml:space="preserve"> </w:t>
      </w:r>
      <w:r>
        <w:t>to</w:t>
      </w:r>
      <w:r>
        <w:rPr>
          <w:spacing w:val="-7"/>
        </w:rPr>
        <w:t xml:space="preserve"> </w:t>
      </w:r>
      <w:r>
        <w:t>the</w:t>
      </w:r>
      <w:r>
        <w:rPr>
          <w:spacing w:val="-7"/>
        </w:rPr>
        <w:t xml:space="preserve"> </w:t>
      </w:r>
      <w:r>
        <w:t>public.</w:t>
      </w:r>
      <w:r>
        <w:rPr>
          <w:spacing w:val="-7"/>
        </w:rPr>
        <w:t xml:space="preserve"> </w:t>
      </w:r>
      <w:r>
        <w:t>This</w:t>
      </w:r>
      <w:r>
        <w:rPr>
          <w:spacing w:val="-6"/>
        </w:rPr>
        <w:t xml:space="preserve"> </w:t>
      </w:r>
      <w:r>
        <w:t>mirrors</w:t>
      </w:r>
      <w:r>
        <w:rPr>
          <w:spacing w:val="-8"/>
        </w:rPr>
        <w:t xml:space="preserve"> </w:t>
      </w:r>
      <w:r>
        <w:t>the</w:t>
      </w:r>
      <w:r>
        <w:rPr>
          <w:spacing w:val="-7"/>
        </w:rPr>
        <w:t xml:space="preserve"> </w:t>
      </w:r>
      <w:r>
        <w:t>findings</w:t>
      </w:r>
      <w:r>
        <w:rPr>
          <w:spacing w:val="-8"/>
        </w:rPr>
        <w:t xml:space="preserve"> </w:t>
      </w:r>
      <w:r>
        <w:t>in</w:t>
      </w:r>
      <w:r>
        <w:rPr>
          <w:spacing w:val="-9"/>
        </w:rPr>
        <w:t xml:space="preserve"> </w:t>
      </w:r>
      <w:r>
        <w:t>Item</w:t>
      </w:r>
      <w:r>
        <w:rPr>
          <w:spacing w:val="-11"/>
        </w:rPr>
        <w:t xml:space="preserve"> </w:t>
      </w:r>
      <w:r>
        <w:t>1</w:t>
      </w:r>
      <w:r>
        <w:rPr>
          <w:spacing w:val="-7"/>
        </w:rPr>
        <w:t xml:space="preserve"> </w:t>
      </w:r>
      <w:r>
        <w:t>and Item 6, which emphasize inadequate implementation and poor public awareness. Similarly, Okafor (2022) explores the issue of foreign policy</w:t>
      </w:r>
      <w:r>
        <w:rPr>
          <w:spacing w:val="-2"/>
        </w:rPr>
        <w:t xml:space="preserve"> </w:t>
      </w:r>
      <w:r>
        <w:t>inconsistencies between administrations, a challenge highlighted in Item</w:t>
      </w:r>
      <w:r>
        <w:rPr>
          <w:spacing w:val="-3"/>
        </w:rPr>
        <w:t xml:space="preserve"> </w:t>
      </w:r>
      <w:r>
        <w:t>2. Okafor argues that frequent shifts in foreign policy priorities across different government administrations have resulted in a fragmented approach that hampers Nigeria's ability to build long-term strategic relationships. This inconsistency undermines the effectiveness of foreign policy and its impact on sustainable development. On political instability, Ibrahim</w:t>
      </w:r>
      <w:r>
        <w:rPr>
          <w:spacing w:val="-7"/>
        </w:rPr>
        <w:t xml:space="preserve"> </w:t>
      </w:r>
      <w:r>
        <w:t>(2021)</w:t>
      </w:r>
      <w:r>
        <w:rPr>
          <w:spacing w:val="-3"/>
        </w:rPr>
        <w:t xml:space="preserve"> </w:t>
      </w:r>
      <w:r>
        <w:t>points</w:t>
      </w:r>
      <w:r>
        <w:rPr>
          <w:spacing w:val="-4"/>
        </w:rPr>
        <w:t xml:space="preserve"> </w:t>
      </w:r>
      <w:r>
        <w:t>to</w:t>
      </w:r>
      <w:r>
        <w:rPr>
          <w:spacing w:val="-3"/>
        </w:rPr>
        <w:t xml:space="preserve"> </w:t>
      </w:r>
      <w:r>
        <w:t>the</w:t>
      </w:r>
      <w:r>
        <w:rPr>
          <w:spacing w:val="-3"/>
        </w:rPr>
        <w:t xml:space="preserve"> </w:t>
      </w:r>
      <w:r>
        <w:t>detrimental</w:t>
      </w:r>
      <w:r>
        <w:rPr>
          <w:spacing w:val="-3"/>
        </w:rPr>
        <w:t xml:space="preserve"> </w:t>
      </w:r>
      <w:r>
        <w:t>effects</w:t>
      </w:r>
      <w:r>
        <w:rPr>
          <w:spacing w:val="-4"/>
        </w:rPr>
        <w:t xml:space="preserve"> </w:t>
      </w:r>
      <w:r>
        <w:t>of</w:t>
      </w:r>
      <w:r>
        <w:rPr>
          <w:spacing w:val="-3"/>
        </w:rPr>
        <w:t xml:space="preserve"> </w:t>
      </w:r>
      <w:r>
        <w:t>internal</w:t>
      </w:r>
      <w:r>
        <w:rPr>
          <w:spacing w:val="-3"/>
        </w:rPr>
        <w:t xml:space="preserve"> </w:t>
      </w:r>
      <w:r>
        <w:t>political</w:t>
      </w:r>
      <w:r>
        <w:rPr>
          <w:spacing w:val="-4"/>
        </w:rPr>
        <w:t xml:space="preserve"> </w:t>
      </w:r>
      <w:r>
        <w:t>crises</w:t>
      </w:r>
      <w:r>
        <w:rPr>
          <w:spacing w:val="-4"/>
        </w:rPr>
        <w:t xml:space="preserve"> </w:t>
      </w:r>
      <w:r>
        <w:t>on</w:t>
      </w:r>
      <w:r>
        <w:rPr>
          <w:spacing w:val="-5"/>
        </w:rPr>
        <w:t xml:space="preserve"> </w:t>
      </w:r>
      <w:r>
        <w:t>Nigeria’s</w:t>
      </w:r>
      <w:r>
        <w:rPr>
          <w:spacing w:val="-2"/>
        </w:rPr>
        <w:t xml:space="preserve"> </w:t>
      </w:r>
      <w:r>
        <w:t>foreign</w:t>
      </w:r>
      <w:r>
        <w:rPr>
          <w:spacing w:val="-2"/>
        </w:rPr>
        <w:t xml:space="preserve"> </w:t>
      </w:r>
      <w:r>
        <w:t>policy</w:t>
      </w:r>
      <w:r>
        <w:rPr>
          <w:spacing w:val="-7"/>
        </w:rPr>
        <w:t xml:space="preserve"> </w:t>
      </w:r>
      <w:r>
        <w:t>credibility.</w:t>
      </w:r>
      <w:r>
        <w:rPr>
          <w:spacing w:val="-3"/>
        </w:rPr>
        <w:t xml:space="preserve"> </w:t>
      </w:r>
      <w:r>
        <w:t>The study highlights that political instability not only weakens Nigeria’s internal governance but also erodes its standing in international relations, echoing the concerns raised in Item 3 regarding how internal instability damages Nigeria's international image. Regarding dependence on foreign aid, Adedeji (2022) discusses how Nigeria’s reliance on external funding often leads to compromised sovereignty in decision-making processes. This concern reflects the sentiment</w:t>
      </w:r>
      <w:r>
        <w:rPr>
          <w:spacing w:val="-5"/>
        </w:rPr>
        <w:t xml:space="preserve"> </w:t>
      </w:r>
      <w:r>
        <w:t>expressed</w:t>
      </w:r>
      <w:r>
        <w:rPr>
          <w:spacing w:val="-3"/>
        </w:rPr>
        <w:t xml:space="preserve"> </w:t>
      </w:r>
      <w:r>
        <w:t>in</w:t>
      </w:r>
      <w:r>
        <w:rPr>
          <w:spacing w:val="-6"/>
        </w:rPr>
        <w:t xml:space="preserve"> </w:t>
      </w:r>
      <w:r>
        <w:t>Item</w:t>
      </w:r>
      <w:r>
        <w:rPr>
          <w:spacing w:val="-6"/>
        </w:rPr>
        <w:t xml:space="preserve"> </w:t>
      </w:r>
      <w:r>
        <w:t>4,</w:t>
      </w:r>
      <w:r>
        <w:rPr>
          <w:spacing w:val="-2"/>
        </w:rPr>
        <w:t xml:space="preserve"> </w:t>
      </w:r>
      <w:r>
        <w:t>where</w:t>
      </w:r>
      <w:r>
        <w:rPr>
          <w:spacing w:val="-4"/>
        </w:rPr>
        <w:t xml:space="preserve"> </w:t>
      </w:r>
      <w:r>
        <w:t>67.5%</w:t>
      </w:r>
      <w:r>
        <w:rPr>
          <w:spacing w:val="-1"/>
        </w:rPr>
        <w:t xml:space="preserve"> </w:t>
      </w:r>
      <w:r>
        <w:t>of</w:t>
      </w:r>
      <w:r>
        <w:rPr>
          <w:spacing w:val="-6"/>
        </w:rPr>
        <w:t xml:space="preserve"> </w:t>
      </w:r>
      <w:r>
        <w:t>respondents</w:t>
      </w:r>
      <w:r>
        <w:rPr>
          <w:spacing w:val="-5"/>
        </w:rPr>
        <w:t xml:space="preserve"> </w:t>
      </w:r>
      <w:r>
        <w:t>agreed</w:t>
      </w:r>
      <w:r>
        <w:rPr>
          <w:spacing w:val="-3"/>
        </w:rPr>
        <w:t xml:space="preserve"> </w:t>
      </w:r>
      <w:r>
        <w:t>that</w:t>
      </w:r>
      <w:r>
        <w:rPr>
          <w:spacing w:val="-4"/>
        </w:rPr>
        <w:t xml:space="preserve"> </w:t>
      </w:r>
      <w:r>
        <w:t>Nigeria’s</w:t>
      </w:r>
      <w:r>
        <w:rPr>
          <w:spacing w:val="-5"/>
        </w:rPr>
        <w:t xml:space="preserve"> </w:t>
      </w:r>
      <w:r>
        <w:t>dependence</w:t>
      </w:r>
      <w:r>
        <w:rPr>
          <w:spacing w:val="-4"/>
        </w:rPr>
        <w:t xml:space="preserve"> </w:t>
      </w:r>
      <w:r>
        <w:t>on</w:t>
      </w:r>
      <w:r>
        <w:rPr>
          <w:spacing w:val="-6"/>
        </w:rPr>
        <w:t xml:space="preserve"> </w:t>
      </w:r>
      <w:r>
        <w:t>foreign</w:t>
      </w:r>
      <w:r>
        <w:rPr>
          <w:spacing w:val="-6"/>
        </w:rPr>
        <w:t xml:space="preserve"> </w:t>
      </w:r>
      <w:r>
        <w:t>aid</w:t>
      </w:r>
      <w:r>
        <w:rPr>
          <w:spacing w:val="-3"/>
        </w:rPr>
        <w:t xml:space="preserve"> </w:t>
      </w:r>
      <w:r>
        <w:t>limits</w:t>
      </w:r>
      <w:r>
        <w:rPr>
          <w:spacing w:val="-5"/>
        </w:rPr>
        <w:t xml:space="preserve"> </w:t>
      </w:r>
      <w:r>
        <w:t>its autonomy</w:t>
      </w:r>
      <w:r>
        <w:rPr>
          <w:spacing w:val="-1"/>
        </w:rPr>
        <w:t xml:space="preserve"> </w:t>
      </w:r>
      <w:r>
        <w:t>in</w:t>
      </w:r>
      <w:r>
        <w:rPr>
          <w:spacing w:val="-1"/>
        </w:rPr>
        <w:t xml:space="preserve"> </w:t>
      </w:r>
      <w:r>
        <w:t>global</w:t>
      </w:r>
      <w:r>
        <w:rPr>
          <w:spacing w:val="-2"/>
        </w:rPr>
        <w:t xml:space="preserve"> </w:t>
      </w:r>
      <w:r>
        <w:t>negotiations</w:t>
      </w:r>
      <w:r>
        <w:rPr>
          <w:spacing w:val="-3"/>
        </w:rPr>
        <w:t xml:space="preserve"> </w:t>
      </w:r>
      <w:r>
        <w:t>and</w:t>
      </w:r>
      <w:r>
        <w:rPr>
          <w:spacing w:val="-1"/>
        </w:rPr>
        <w:t xml:space="preserve"> </w:t>
      </w:r>
      <w:r>
        <w:t>decision-making.</w:t>
      </w:r>
      <w:r>
        <w:rPr>
          <w:spacing w:val="-1"/>
        </w:rPr>
        <w:t xml:space="preserve"> </w:t>
      </w:r>
      <w:r>
        <w:t>Funding</w:t>
      </w:r>
      <w:r>
        <w:rPr>
          <w:spacing w:val="-1"/>
        </w:rPr>
        <w:t xml:space="preserve"> </w:t>
      </w:r>
      <w:r>
        <w:t>and</w:t>
      </w:r>
      <w:r>
        <w:rPr>
          <w:spacing w:val="-1"/>
        </w:rPr>
        <w:t xml:space="preserve"> </w:t>
      </w:r>
      <w:r>
        <w:t>resource</w:t>
      </w:r>
      <w:r>
        <w:rPr>
          <w:spacing w:val="-2"/>
        </w:rPr>
        <w:t xml:space="preserve"> </w:t>
      </w:r>
      <w:r>
        <w:t>constraints</w:t>
      </w:r>
      <w:r>
        <w:rPr>
          <w:spacing w:val="-3"/>
        </w:rPr>
        <w:t xml:space="preserve"> </w:t>
      </w:r>
      <w:r>
        <w:t>are</w:t>
      </w:r>
      <w:r>
        <w:rPr>
          <w:spacing w:val="-2"/>
        </w:rPr>
        <w:t xml:space="preserve"> </w:t>
      </w:r>
      <w:r>
        <w:t>also</w:t>
      </w:r>
      <w:r>
        <w:rPr>
          <w:spacing w:val="-2"/>
        </w:rPr>
        <w:t xml:space="preserve"> </w:t>
      </w:r>
      <w:r>
        <w:t>a</w:t>
      </w:r>
      <w:r>
        <w:rPr>
          <w:spacing w:val="-2"/>
        </w:rPr>
        <w:t xml:space="preserve"> </w:t>
      </w:r>
      <w:r>
        <w:t>common</w:t>
      </w:r>
      <w:r>
        <w:rPr>
          <w:spacing w:val="-3"/>
        </w:rPr>
        <w:t xml:space="preserve"> </w:t>
      </w:r>
      <w:r>
        <w:t>theme</w:t>
      </w:r>
      <w:r>
        <w:rPr>
          <w:spacing w:val="-2"/>
        </w:rPr>
        <w:t xml:space="preserve"> </w:t>
      </w:r>
      <w:r>
        <w:t xml:space="preserve">in recent literature. Chijioke (2023) underscores that poor funding and budgetary allocations negatively impact the execution of foreign policy, with insufficient resources often leading to the ineffective implementation of key </w:t>
      </w:r>
      <w:r>
        <w:rPr>
          <w:spacing w:val="-2"/>
        </w:rPr>
        <w:t>initiatives.</w:t>
      </w:r>
      <w:r>
        <w:rPr>
          <w:spacing w:val="-3"/>
        </w:rPr>
        <w:t xml:space="preserve"> </w:t>
      </w:r>
      <w:r>
        <w:rPr>
          <w:spacing w:val="-2"/>
        </w:rPr>
        <w:t>This</w:t>
      </w:r>
      <w:r>
        <w:rPr>
          <w:spacing w:val="-5"/>
        </w:rPr>
        <w:t xml:space="preserve"> </w:t>
      </w:r>
      <w:r>
        <w:rPr>
          <w:spacing w:val="-2"/>
        </w:rPr>
        <w:t>aligns</w:t>
      </w:r>
      <w:r>
        <w:rPr>
          <w:spacing w:val="-1"/>
        </w:rPr>
        <w:t xml:space="preserve"> </w:t>
      </w:r>
      <w:r>
        <w:rPr>
          <w:spacing w:val="-2"/>
        </w:rPr>
        <w:t>with</w:t>
      </w:r>
      <w:r>
        <w:rPr>
          <w:spacing w:val="-6"/>
        </w:rPr>
        <w:t xml:space="preserve"> </w:t>
      </w:r>
      <w:r>
        <w:rPr>
          <w:spacing w:val="-2"/>
        </w:rPr>
        <w:t>the</w:t>
      </w:r>
      <w:r>
        <w:t xml:space="preserve"> </w:t>
      </w:r>
      <w:r>
        <w:rPr>
          <w:spacing w:val="-2"/>
        </w:rPr>
        <w:t>finding</w:t>
      </w:r>
      <w:r>
        <w:rPr>
          <w:spacing w:val="-6"/>
        </w:rPr>
        <w:t xml:space="preserve"> </w:t>
      </w:r>
      <w:r>
        <w:rPr>
          <w:spacing w:val="-2"/>
        </w:rPr>
        <w:t>in</w:t>
      </w:r>
      <w:r>
        <w:rPr>
          <w:spacing w:val="-5"/>
        </w:rPr>
        <w:t xml:space="preserve"> </w:t>
      </w:r>
      <w:r>
        <w:rPr>
          <w:spacing w:val="-2"/>
        </w:rPr>
        <w:t>Item</w:t>
      </w:r>
      <w:r>
        <w:rPr>
          <w:spacing w:val="-8"/>
        </w:rPr>
        <w:t xml:space="preserve"> </w:t>
      </w:r>
      <w:r>
        <w:rPr>
          <w:spacing w:val="-2"/>
        </w:rPr>
        <w:t>5,</w:t>
      </w:r>
      <w:r>
        <w:t xml:space="preserve"> </w:t>
      </w:r>
      <w:r>
        <w:rPr>
          <w:spacing w:val="-2"/>
        </w:rPr>
        <w:t>where</w:t>
      </w:r>
      <w:r>
        <w:rPr>
          <w:spacing w:val="-3"/>
        </w:rPr>
        <w:t xml:space="preserve"> </w:t>
      </w:r>
      <w:r>
        <w:rPr>
          <w:spacing w:val="-2"/>
        </w:rPr>
        <w:t>73% of</w:t>
      </w:r>
      <w:r>
        <w:rPr>
          <w:spacing w:val="-5"/>
        </w:rPr>
        <w:t xml:space="preserve"> </w:t>
      </w:r>
      <w:r>
        <w:rPr>
          <w:spacing w:val="-2"/>
        </w:rPr>
        <w:t>respondents</w:t>
      </w:r>
      <w:r>
        <w:rPr>
          <w:spacing w:val="-5"/>
        </w:rPr>
        <w:t xml:space="preserve"> </w:t>
      </w:r>
      <w:r>
        <w:rPr>
          <w:spacing w:val="-2"/>
        </w:rPr>
        <w:t>agreed</w:t>
      </w:r>
      <w:r>
        <w:rPr>
          <w:spacing w:val="-3"/>
        </w:rPr>
        <w:t xml:space="preserve"> </w:t>
      </w:r>
      <w:r>
        <w:rPr>
          <w:spacing w:val="-2"/>
        </w:rPr>
        <w:t>that</w:t>
      </w:r>
      <w:r>
        <w:rPr>
          <w:spacing w:val="-3"/>
        </w:rPr>
        <w:t xml:space="preserve"> </w:t>
      </w:r>
      <w:r>
        <w:rPr>
          <w:spacing w:val="-2"/>
        </w:rPr>
        <w:t>inadequate</w:t>
      </w:r>
      <w:r>
        <w:rPr>
          <w:spacing w:val="-3"/>
        </w:rPr>
        <w:t xml:space="preserve"> </w:t>
      </w:r>
      <w:r>
        <w:rPr>
          <w:spacing w:val="-2"/>
        </w:rPr>
        <w:t>funding</w:t>
      </w:r>
      <w:r>
        <w:rPr>
          <w:spacing w:val="-5"/>
        </w:rPr>
        <w:t xml:space="preserve"> </w:t>
      </w:r>
      <w:r>
        <w:rPr>
          <w:spacing w:val="-2"/>
        </w:rPr>
        <w:t>is</w:t>
      </w:r>
      <w:r>
        <w:rPr>
          <w:spacing w:val="-4"/>
        </w:rPr>
        <w:t xml:space="preserve"> </w:t>
      </w:r>
      <w:r>
        <w:rPr>
          <w:spacing w:val="-2"/>
        </w:rPr>
        <w:t>a</w:t>
      </w:r>
      <w:r>
        <w:rPr>
          <w:spacing w:val="-3"/>
        </w:rPr>
        <w:t xml:space="preserve"> </w:t>
      </w:r>
      <w:r>
        <w:rPr>
          <w:spacing w:val="-2"/>
        </w:rPr>
        <w:t>critical</w:t>
      </w:r>
    </w:p>
    <w:p w:rsidR="00935180" w:rsidRDefault="00935180" w:rsidP="00935180">
      <w:pPr>
        <w:pStyle w:val="BodyText"/>
        <w:jc w:val="both"/>
        <w:sectPr w:rsidR="00935180">
          <w:pgSz w:w="12250" w:h="14180"/>
          <w:pgMar w:top="1340" w:right="283" w:bottom="1200" w:left="992" w:header="0" w:footer="1002" w:gutter="0"/>
          <w:cols w:space="720"/>
        </w:sectPr>
      </w:pPr>
    </w:p>
    <w:p w:rsidR="00935180" w:rsidRDefault="00935180" w:rsidP="00935180">
      <w:pPr>
        <w:pStyle w:val="BodyText"/>
        <w:spacing w:before="79"/>
        <w:ind w:left="448" w:right="1154"/>
        <w:jc w:val="both"/>
      </w:pPr>
      <w:r>
        <w:lastRenderedPageBreak/>
        <w:t>issue. On corruption and weak institutions, Eze (2022) highlights how systemic issues such as corruption, lack of accountability, and weak governance structures significantly hinder Nigeria’s ability to fully capitalize on its international engagements.</w:t>
      </w:r>
    </w:p>
    <w:p w:rsidR="00935180" w:rsidRDefault="00935180" w:rsidP="00935180">
      <w:pPr>
        <w:pStyle w:val="BodyText"/>
        <w:spacing w:before="49"/>
      </w:pPr>
    </w:p>
    <w:p w:rsidR="00935180" w:rsidRDefault="00935180" w:rsidP="00935180">
      <w:pPr>
        <w:pStyle w:val="BodyText"/>
        <w:spacing w:before="1"/>
        <w:ind w:left="448" w:right="1163" w:firstLine="719"/>
        <w:jc w:val="both"/>
      </w:pPr>
      <w:r>
        <w:t>Eze argues that these weaknesses prevent Nigeria from</w:t>
      </w:r>
      <w:r>
        <w:rPr>
          <w:spacing w:val="-1"/>
        </w:rPr>
        <w:t xml:space="preserve"> </w:t>
      </w:r>
      <w:r>
        <w:t>effectively leveraging foreign partnerships to foster national development, mirroring the findings in Item 8, where 70.3% of respondents identified these issues as major limitations.</w:t>
      </w:r>
      <w:r>
        <w:rPr>
          <w:spacing w:val="-4"/>
        </w:rPr>
        <w:t xml:space="preserve"> </w:t>
      </w:r>
      <w:r>
        <w:t>Lastly,</w:t>
      </w:r>
      <w:r>
        <w:rPr>
          <w:spacing w:val="-4"/>
        </w:rPr>
        <w:t xml:space="preserve"> </w:t>
      </w:r>
      <w:r>
        <w:t>Nwachukwu</w:t>
      </w:r>
      <w:r>
        <w:rPr>
          <w:spacing w:val="-5"/>
        </w:rPr>
        <w:t xml:space="preserve"> </w:t>
      </w:r>
      <w:r>
        <w:t>(2023)</w:t>
      </w:r>
      <w:r>
        <w:rPr>
          <w:spacing w:val="-4"/>
        </w:rPr>
        <w:t xml:space="preserve"> </w:t>
      </w:r>
      <w:r>
        <w:t>addresses</w:t>
      </w:r>
      <w:r>
        <w:rPr>
          <w:spacing w:val="-5"/>
        </w:rPr>
        <w:t xml:space="preserve"> </w:t>
      </w:r>
      <w:r>
        <w:t>the</w:t>
      </w:r>
      <w:r>
        <w:rPr>
          <w:spacing w:val="-4"/>
        </w:rPr>
        <w:t xml:space="preserve"> </w:t>
      </w:r>
      <w:r>
        <w:t>idea</w:t>
      </w:r>
      <w:r>
        <w:rPr>
          <w:spacing w:val="-4"/>
        </w:rPr>
        <w:t xml:space="preserve"> </w:t>
      </w:r>
      <w:r>
        <w:t>that</w:t>
      </w:r>
      <w:r>
        <w:rPr>
          <w:spacing w:val="-4"/>
        </w:rPr>
        <w:t xml:space="preserve"> </w:t>
      </w:r>
      <w:r>
        <w:t>Nigeria’s</w:t>
      </w:r>
      <w:r>
        <w:rPr>
          <w:spacing w:val="-5"/>
        </w:rPr>
        <w:t xml:space="preserve"> </w:t>
      </w:r>
      <w:r>
        <w:t>diplomatic</w:t>
      </w:r>
      <w:r>
        <w:rPr>
          <w:spacing w:val="-4"/>
        </w:rPr>
        <w:t xml:space="preserve"> </w:t>
      </w:r>
      <w:r>
        <w:t>capacity</w:t>
      </w:r>
      <w:r>
        <w:rPr>
          <w:spacing w:val="-8"/>
        </w:rPr>
        <w:t xml:space="preserve"> </w:t>
      </w:r>
      <w:r>
        <w:t>is</w:t>
      </w:r>
      <w:r>
        <w:rPr>
          <w:spacing w:val="-5"/>
        </w:rPr>
        <w:t xml:space="preserve"> </w:t>
      </w:r>
      <w:r>
        <w:t>often</w:t>
      </w:r>
      <w:r>
        <w:rPr>
          <w:spacing w:val="-5"/>
        </w:rPr>
        <w:t xml:space="preserve"> </w:t>
      </w:r>
      <w:r>
        <w:t>underestimated. He argues that despite systemic issues, Nigeria does possess competent diplomats who can negotiate favorable agreements. This view counters the perception in Item 7, where 68.4% of respondents disagreed with the idea that Nigeria lacks the diplomatic capacity to effectively negotiate international agreements.</w:t>
      </w: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pPr>
    </w:p>
    <w:p w:rsidR="00935180" w:rsidRDefault="00935180" w:rsidP="00935180">
      <w:pPr>
        <w:pStyle w:val="BodyText"/>
        <w:spacing w:before="197"/>
      </w:pPr>
    </w:p>
    <w:p w:rsidR="00935180" w:rsidRDefault="00935180" w:rsidP="00935180">
      <w:pPr>
        <w:pStyle w:val="Heading1"/>
        <w:spacing w:before="1"/>
      </w:pPr>
      <w:r>
        <w:rPr>
          <w:spacing w:val="-2"/>
        </w:rPr>
        <w:t>REFERENCES</w:t>
      </w:r>
    </w:p>
    <w:p w:rsidR="00935180" w:rsidRDefault="00935180" w:rsidP="00935180">
      <w:pPr>
        <w:pStyle w:val="BodyText"/>
        <w:spacing w:before="154"/>
        <w:ind w:left="1168" w:right="1125" w:hanging="720"/>
      </w:pPr>
      <w:r>
        <w:t>Adebayo,</w:t>
      </w:r>
      <w:r>
        <w:rPr>
          <w:spacing w:val="-7"/>
        </w:rPr>
        <w:t xml:space="preserve"> </w:t>
      </w:r>
      <w:r>
        <w:t>S.,</w:t>
      </w:r>
      <w:r>
        <w:rPr>
          <w:spacing w:val="-7"/>
        </w:rPr>
        <w:t xml:space="preserve"> </w:t>
      </w:r>
      <w:r>
        <w:t>&amp;</w:t>
      </w:r>
      <w:r>
        <w:rPr>
          <w:spacing w:val="-7"/>
        </w:rPr>
        <w:t xml:space="preserve"> </w:t>
      </w:r>
      <w:r>
        <w:t>Olusola,</w:t>
      </w:r>
      <w:r>
        <w:rPr>
          <w:spacing w:val="-5"/>
        </w:rPr>
        <w:t xml:space="preserve"> </w:t>
      </w:r>
      <w:r>
        <w:t>A.</w:t>
      </w:r>
      <w:r>
        <w:rPr>
          <w:spacing w:val="-7"/>
        </w:rPr>
        <w:t xml:space="preserve"> </w:t>
      </w:r>
      <w:r>
        <w:t>(2023).</w:t>
      </w:r>
      <w:r>
        <w:rPr>
          <w:spacing w:val="-7"/>
        </w:rPr>
        <w:t xml:space="preserve"> </w:t>
      </w:r>
      <w:r>
        <w:t>Foreign</w:t>
      </w:r>
      <w:r>
        <w:rPr>
          <w:spacing w:val="-9"/>
        </w:rPr>
        <w:t xml:space="preserve"> </w:t>
      </w:r>
      <w:r>
        <w:t>Policy,</w:t>
      </w:r>
      <w:r>
        <w:rPr>
          <w:spacing w:val="-7"/>
        </w:rPr>
        <w:t xml:space="preserve"> </w:t>
      </w:r>
      <w:r>
        <w:t>National</w:t>
      </w:r>
      <w:r>
        <w:rPr>
          <w:spacing w:val="-6"/>
        </w:rPr>
        <w:t xml:space="preserve"> </w:t>
      </w:r>
      <w:r>
        <w:t>Interests,</w:t>
      </w:r>
      <w:r>
        <w:rPr>
          <w:spacing w:val="-7"/>
        </w:rPr>
        <w:t xml:space="preserve"> </w:t>
      </w:r>
      <w:r>
        <w:t>and</w:t>
      </w:r>
      <w:r>
        <w:rPr>
          <w:spacing w:val="-7"/>
        </w:rPr>
        <w:t xml:space="preserve"> </w:t>
      </w:r>
      <w:r>
        <w:t>Strategic</w:t>
      </w:r>
      <w:r>
        <w:rPr>
          <w:spacing w:val="-5"/>
        </w:rPr>
        <w:t xml:space="preserve"> </w:t>
      </w:r>
      <w:r>
        <w:t>Alliances:</w:t>
      </w:r>
      <w:r>
        <w:rPr>
          <w:spacing w:val="-6"/>
        </w:rPr>
        <w:t xml:space="preserve"> </w:t>
      </w:r>
      <w:r>
        <w:t>A</w:t>
      </w:r>
      <w:r>
        <w:rPr>
          <w:spacing w:val="-10"/>
        </w:rPr>
        <w:t xml:space="preserve"> </w:t>
      </w:r>
      <w:r>
        <w:t>Review</w:t>
      </w:r>
      <w:r>
        <w:rPr>
          <w:spacing w:val="-10"/>
        </w:rPr>
        <w:t xml:space="preserve"> </w:t>
      </w:r>
      <w:r>
        <w:t>of</w:t>
      </w:r>
      <w:r>
        <w:rPr>
          <w:spacing w:val="-9"/>
        </w:rPr>
        <w:t xml:space="preserve"> </w:t>
      </w:r>
      <w:r>
        <w:t>Nigeria's International Relations. Journal of African Politics and International Relations, 12(1), 33–47.</w:t>
      </w:r>
    </w:p>
    <w:p w:rsidR="00935180" w:rsidRDefault="00935180" w:rsidP="00935180">
      <w:pPr>
        <w:pStyle w:val="BodyText"/>
        <w:spacing w:before="159"/>
        <w:ind w:left="1168" w:right="1125" w:hanging="720"/>
      </w:pPr>
      <w:r>
        <w:t>Adedeji,</w:t>
      </w:r>
      <w:r>
        <w:rPr>
          <w:spacing w:val="-7"/>
        </w:rPr>
        <w:t xml:space="preserve"> </w:t>
      </w:r>
      <w:r>
        <w:t>S.</w:t>
      </w:r>
      <w:r>
        <w:rPr>
          <w:spacing w:val="-8"/>
        </w:rPr>
        <w:t xml:space="preserve"> </w:t>
      </w:r>
      <w:r>
        <w:t>O.</w:t>
      </w:r>
      <w:r>
        <w:rPr>
          <w:spacing w:val="-7"/>
        </w:rPr>
        <w:t xml:space="preserve"> </w:t>
      </w:r>
      <w:r>
        <w:t>(2022).</w:t>
      </w:r>
      <w:r>
        <w:rPr>
          <w:spacing w:val="-7"/>
        </w:rPr>
        <w:t xml:space="preserve"> </w:t>
      </w:r>
      <w:r>
        <w:t>Nigeria’s</w:t>
      </w:r>
      <w:r>
        <w:rPr>
          <w:spacing w:val="-9"/>
        </w:rPr>
        <w:t xml:space="preserve"> </w:t>
      </w:r>
      <w:r>
        <w:t>Foreign</w:t>
      </w:r>
      <w:r>
        <w:rPr>
          <w:spacing w:val="-9"/>
        </w:rPr>
        <w:t xml:space="preserve"> </w:t>
      </w:r>
      <w:r>
        <w:t>Policy</w:t>
      </w:r>
      <w:r>
        <w:rPr>
          <w:spacing w:val="-11"/>
        </w:rPr>
        <w:t xml:space="preserve"> </w:t>
      </w:r>
      <w:r>
        <w:t>and</w:t>
      </w:r>
      <w:r>
        <w:rPr>
          <w:spacing w:val="-7"/>
        </w:rPr>
        <w:t xml:space="preserve"> </w:t>
      </w:r>
      <w:r>
        <w:t>the</w:t>
      </w:r>
      <w:r>
        <w:rPr>
          <w:spacing w:val="-7"/>
        </w:rPr>
        <w:t xml:space="preserve"> </w:t>
      </w:r>
      <w:r>
        <w:t>Challenge</w:t>
      </w:r>
      <w:r>
        <w:rPr>
          <w:spacing w:val="-7"/>
        </w:rPr>
        <w:t xml:space="preserve"> </w:t>
      </w:r>
      <w:r>
        <w:t>of</w:t>
      </w:r>
      <w:r>
        <w:rPr>
          <w:spacing w:val="-7"/>
        </w:rPr>
        <w:t xml:space="preserve"> </w:t>
      </w:r>
      <w:r>
        <w:t>Aid</w:t>
      </w:r>
      <w:r>
        <w:rPr>
          <w:spacing w:val="-7"/>
        </w:rPr>
        <w:t xml:space="preserve"> </w:t>
      </w:r>
      <w:r>
        <w:t>Dependency.</w:t>
      </w:r>
      <w:r>
        <w:rPr>
          <w:spacing w:val="-7"/>
        </w:rPr>
        <w:t xml:space="preserve"> </w:t>
      </w:r>
      <w:r>
        <w:t>African</w:t>
      </w:r>
      <w:r>
        <w:rPr>
          <w:spacing w:val="-8"/>
        </w:rPr>
        <w:t xml:space="preserve"> </w:t>
      </w:r>
      <w:r>
        <w:t>Development</w:t>
      </w:r>
      <w:r>
        <w:rPr>
          <w:spacing w:val="-8"/>
        </w:rPr>
        <w:t xml:space="preserve"> </w:t>
      </w:r>
      <w:r>
        <w:t>Studies, 18(3), 150–165.</w:t>
      </w:r>
    </w:p>
    <w:p w:rsidR="00935180" w:rsidRDefault="00935180" w:rsidP="00935180">
      <w:pPr>
        <w:pStyle w:val="BodyText"/>
        <w:spacing w:before="161"/>
        <w:ind w:left="448"/>
        <w:jc w:val="both"/>
      </w:pPr>
      <w:r>
        <w:t>Adeniyi,</w:t>
      </w:r>
      <w:r>
        <w:rPr>
          <w:spacing w:val="-2"/>
        </w:rPr>
        <w:t xml:space="preserve"> </w:t>
      </w:r>
      <w:r>
        <w:t>T.,</w:t>
      </w:r>
      <w:r>
        <w:rPr>
          <w:spacing w:val="-1"/>
        </w:rPr>
        <w:t xml:space="preserve"> </w:t>
      </w:r>
      <w:r>
        <w:t>&amp;</w:t>
      </w:r>
      <w:r>
        <w:rPr>
          <w:spacing w:val="-3"/>
        </w:rPr>
        <w:t xml:space="preserve"> </w:t>
      </w:r>
      <w:r>
        <w:t>Olayiwola,</w:t>
      </w:r>
      <w:r>
        <w:rPr>
          <w:spacing w:val="-1"/>
        </w:rPr>
        <w:t xml:space="preserve"> </w:t>
      </w:r>
      <w:r>
        <w:t>M.</w:t>
      </w:r>
      <w:r>
        <w:rPr>
          <w:spacing w:val="-2"/>
        </w:rPr>
        <w:t xml:space="preserve"> </w:t>
      </w:r>
      <w:r>
        <w:t>(2022).</w:t>
      </w:r>
      <w:r>
        <w:rPr>
          <w:spacing w:val="-1"/>
        </w:rPr>
        <w:t xml:space="preserve"> </w:t>
      </w:r>
      <w:r>
        <w:t>International</w:t>
      </w:r>
      <w:r>
        <w:rPr>
          <w:spacing w:val="-1"/>
        </w:rPr>
        <w:t xml:space="preserve"> </w:t>
      </w:r>
      <w:r>
        <w:t>Security</w:t>
      </w:r>
      <w:r>
        <w:rPr>
          <w:spacing w:val="-2"/>
        </w:rPr>
        <w:t xml:space="preserve"> </w:t>
      </w:r>
      <w:r>
        <w:t>Partnerships</w:t>
      </w:r>
      <w:r>
        <w:rPr>
          <w:spacing w:val="-2"/>
        </w:rPr>
        <w:t xml:space="preserve"> </w:t>
      </w:r>
      <w:r>
        <w:t>and</w:t>
      </w:r>
      <w:r>
        <w:rPr>
          <w:spacing w:val="-1"/>
        </w:rPr>
        <w:t xml:space="preserve"> </w:t>
      </w:r>
      <w:r>
        <w:t>Nigeria’s</w:t>
      </w:r>
      <w:r>
        <w:rPr>
          <w:spacing w:val="-1"/>
        </w:rPr>
        <w:t xml:space="preserve"> </w:t>
      </w:r>
      <w:r>
        <w:t>Counter-Terrorism</w:t>
      </w:r>
      <w:r>
        <w:rPr>
          <w:spacing w:val="-4"/>
        </w:rPr>
        <w:t xml:space="preserve"> </w:t>
      </w:r>
      <w:r>
        <w:rPr>
          <w:spacing w:val="-2"/>
        </w:rPr>
        <w:t>Strategy.</w:t>
      </w:r>
    </w:p>
    <w:p w:rsidR="00935180" w:rsidRDefault="00935180" w:rsidP="00935180">
      <w:pPr>
        <w:pStyle w:val="BodyText"/>
        <w:spacing w:before="1"/>
        <w:ind w:left="1168"/>
      </w:pPr>
      <w:r>
        <w:t>African</w:t>
      </w:r>
      <w:r>
        <w:rPr>
          <w:spacing w:val="-5"/>
        </w:rPr>
        <w:t xml:space="preserve"> </w:t>
      </w:r>
      <w:r>
        <w:t>Security</w:t>
      </w:r>
      <w:r>
        <w:rPr>
          <w:spacing w:val="-7"/>
        </w:rPr>
        <w:t xml:space="preserve"> </w:t>
      </w:r>
      <w:r>
        <w:t>Review,</w:t>
      </w:r>
      <w:r>
        <w:rPr>
          <w:spacing w:val="-6"/>
        </w:rPr>
        <w:t xml:space="preserve"> </w:t>
      </w:r>
      <w:r>
        <w:t>31(2),</w:t>
      </w:r>
      <w:r>
        <w:rPr>
          <w:spacing w:val="-7"/>
        </w:rPr>
        <w:t xml:space="preserve"> </w:t>
      </w:r>
      <w:r>
        <w:rPr>
          <w:spacing w:val="-2"/>
        </w:rPr>
        <w:t>148–162.</w:t>
      </w:r>
    </w:p>
    <w:p w:rsidR="00935180" w:rsidRDefault="00935180" w:rsidP="00935180">
      <w:pPr>
        <w:pStyle w:val="BodyText"/>
        <w:sectPr w:rsidR="00935180">
          <w:pgSz w:w="12250" w:h="14180"/>
          <w:pgMar w:top="1340" w:right="283" w:bottom="1200" w:left="992" w:header="0" w:footer="1002" w:gutter="0"/>
          <w:cols w:space="720"/>
        </w:sectPr>
      </w:pPr>
    </w:p>
    <w:p w:rsidR="00935180" w:rsidRDefault="00935180" w:rsidP="00935180">
      <w:pPr>
        <w:pStyle w:val="BodyText"/>
        <w:spacing w:before="79"/>
        <w:ind w:left="448"/>
      </w:pPr>
      <w:r>
        <w:lastRenderedPageBreak/>
        <w:t>Adetula,</w:t>
      </w:r>
      <w:r>
        <w:rPr>
          <w:spacing w:val="-6"/>
        </w:rPr>
        <w:t xml:space="preserve"> </w:t>
      </w:r>
      <w:r>
        <w:t>V.</w:t>
      </w:r>
      <w:r>
        <w:rPr>
          <w:spacing w:val="-4"/>
        </w:rPr>
        <w:t xml:space="preserve"> </w:t>
      </w:r>
      <w:r>
        <w:t>A.</w:t>
      </w:r>
      <w:r>
        <w:rPr>
          <w:spacing w:val="-5"/>
        </w:rPr>
        <w:t xml:space="preserve"> </w:t>
      </w:r>
      <w:r>
        <w:t>O.</w:t>
      </w:r>
      <w:r>
        <w:rPr>
          <w:spacing w:val="-6"/>
        </w:rPr>
        <w:t xml:space="preserve"> </w:t>
      </w:r>
      <w:r>
        <w:t>(2019).</w:t>
      </w:r>
      <w:r>
        <w:rPr>
          <w:spacing w:val="-6"/>
        </w:rPr>
        <w:t xml:space="preserve"> </w:t>
      </w:r>
      <w:r>
        <w:t>Nigeria’s</w:t>
      </w:r>
      <w:r>
        <w:rPr>
          <w:spacing w:val="-5"/>
        </w:rPr>
        <w:t xml:space="preserve"> </w:t>
      </w:r>
      <w:r>
        <w:t>foreign</w:t>
      </w:r>
      <w:r>
        <w:rPr>
          <w:spacing w:val="-8"/>
        </w:rPr>
        <w:t xml:space="preserve"> </w:t>
      </w:r>
      <w:r>
        <w:t>policy</w:t>
      </w:r>
      <w:r>
        <w:rPr>
          <w:spacing w:val="-8"/>
        </w:rPr>
        <w:t xml:space="preserve"> </w:t>
      </w:r>
      <w:r>
        <w:t>and</w:t>
      </w:r>
      <w:r>
        <w:rPr>
          <w:spacing w:val="-5"/>
        </w:rPr>
        <w:t xml:space="preserve"> </w:t>
      </w:r>
      <w:r>
        <w:t>its</w:t>
      </w:r>
      <w:r>
        <w:rPr>
          <w:spacing w:val="-6"/>
        </w:rPr>
        <w:t xml:space="preserve"> </w:t>
      </w:r>
      <w:r>
        <w:t>regional</w:t>
      </w:r>
      <w:r>
        <w:rPr>
          <w:spacing w:val="-4"/>
        </w:rPr>
        <w:t xml:space="preserve"> </w:t>
      </w:r>
      <w:r>
        <w:t>leadership</w:t>
      </w:r>
      <w:r>
        <w:rPr>
          <w:spacing w:val="-6"/>
        </w:rPr>
        <w:t xml:space="preserve"> </w:t>
      </w:r>
      <w:r>
        <w:t>role</w:t>
      </w:r>
      <w:r>
        <w:rPr>
          <w:spacing w:val="-6"/>
        </w:rPr>
        <w:t xml:space="preserve"> </w:t>
      </w:r>
      <w:r>
        <w:t>in</w:t>
      </w:r>
      <w:r>
        <w:rPr>
          <w:spacing w:val="-5"/>
        </w:rPr>
        <w:t xml:space="preserve"> </w:t>
      </w:r>
      <w:r>
        <w:t>Africa:</w:t>
      </w:r>
      <w:r>
        <w:rPr>
          <w:spacing w:val="-6"/>
        </w:rPr>
        <w:t xml:space="preserve"> </w:t>
      </w:r>
      <w:r>
        <w:t>The</w:t>
      </w:r>
      <w:r>
        <w:rPr>
          <w:spacing w:val="-6"/>
        </w:rPr>
        <w:t xml:space="preserve"> </w:t>
      </w:r>
      <w:r>
        <w:t>limits</w:t>
      </w:r>
      <w:r>
        <w:rPr>
          <w:spacing w:val="-7"/>
        </w:rPr>
        <w:t xml:space="preserve"> </w:t>
      </w:r>
      <w:r>
        <w:t>of</w:t>
      </w:r>
      <w:r>
        <w:rPr>
          <w:spacing w:val="-8"/>
        </w:rPr>
        <w:t xml:space="preserve"> </w:t>
      </w:r>
      <w:r>
        <w:t>soft</w:t>
      </w:r>
      <w:r>
        <w:rPr>
          <w:spacing w:val="-6"/>
        </w:rPr>
        <w:t xml:space="preserve"> </w:t>
      </w:r>
      <w:r>
        <w:rPr>
          <w:spacing w:val="-2"/>
        </w:rPr>
        <w:t>power.</w:t>
      </w:r>
    </w:p>
    <w:p w:rsidR="00935180" w:rsidRDefault="00935180" w:rsidP="00935180">
      <w:pPr>
        <w:pStyle w:val="BodyText"/>
        <w:ind w:left="1168"/>
      </w:pPr>
      <w:r>
        <w:t>African</w:t>
      </w:r>
      <w:r>
        <w:rPr>
          <w:spacing w:val="-6"/>
        </w:rPr>
        <w:t xml:space="preserve"> </w:t>
      </w:r>
      <w:r>
        <w:t>Affairs,</w:t>
      </w:r>
      <w:r>
        <w:rPr>
          <w:spacing w:val="-7"/>
        </w:rPr>
        <w:t xml:space="preserve"> </w:t>
      </w:r>
      <w:r>
        <w:t>118(471),</w:t>
      </w:r>
      <w:r>
        <w:rPr>
          <w:spacing w:val="-7"/>
        </w:rPr>
        <w:t xml:space="preserve"> </w:t>
      </w:r>
      <w:r>
        <w:rPr>
          <w:spacing w:val="-2"/>
        </w:rPr>
        <w:t>263–284.</w:t>
      </w:r>
    </w:p>
    <w:p w:rsidR="00935180" w:rsidRDefault="00935180" w:rsidP="00935180">
      <w:pPr>
        <w:pStyle w:val="BodyText"/>
        <w:spacing w:before="159"/>
        <w:ind w:left="1168" w:right="1125" w:hanging="720"/>
      </w:pPr>
      <w:r>
        <w:t>Adewale,</w:t>
      </w:r>
      <w:r>
        <w:rPr>
          <w:spacing w:val="30"/>
        </w:rPr>
        <w:t xml:space="preserve"> </w:t>
      </w:r>
      <w:r>
        <w:t>D.,</w:t>
      </w:r>
      <w:r>
        <w:rPr>
          <w:spacing w:val="32"/>
        </w:rPr>
        <w:t xml:space="preserve"> </w:t>
      </w:r>
      <w:r>
        <w:t>&amp;</w:t>
      </w:r>
      <w:r>
        <w:rPr>
          <w:spacing w:val="28"/>
        </w:rPr>
        <w:t xml:space="preserve"> </w:t>
      </w:r>
      <w:r>
        <w:t>Ojo,</w:t>
      </w:r>
      <w:r>
        <w:rPr>
          <w:spacing w:val="29"/>
        </w:rPr>
        <w:t xml:space="preserve"> </w:t>
      </w:r>
      <w:r>
        <w:t>S.</w:t>
      </w:r>
      <w:r>
        <w:rPr>
          <w:spacing w:val="29"/>
        </w:rPr>
        <w:t xml:space="preserve"> </w:t>
      </w:r>
      <w:r>
        <w:t>(2023).</w:t>
      </w:r>
      <w:r>
        <w:rPr>
          <w:spacing w:val="27"/>
        </w:rPr>
        <w:t xml:space="preserve"> </w:t>
      </w:r>
      <w:r>
        <w:t>The</w:t>
      </w:r>
      <w:r>
        <w:rPr>
          <w:spacing w:val="29"/>
        </w:rPr>
        <w:t xml:space="preserve"> </w:t>
      </w:r>
      <w:r>
        <w:t>Challenges</w:t>
      </w:r>
      <w:r>
        <w:rPr>
          <w:spacing w:val="29"/>
        </w:rPr>
        <w:t xml:space="preserve"> </w:t>
      </w:r>
      <w:r>
        <w:t>of</w:t>
      </w:r>
      <w:r>
        <w:rPr>
          <w:spacing w:val="27"/>
        </w:rPr>
        <w:t xml:space="preserve"> </w:t>
      </w:r>
      <w:r>
        <w:t>Implementing</w:t>
      </w:r>
      <w:r>
        <w:rPr>
          <w:spacing w:val="35"/>
        </w:rPr>
        <w:t xml:space="preserve"> </w:t>
      </w:r>
      <w:r>
        <w:t>Foreign</w:t>
      </w:r>
      <w:r>
        <w:rPr>
          <w:spacing w:val="28"/>
        </w:rPr>
        <w:t xml:space="preserve"> </w:t>
      </w:r>
      <w:r>
        <w:t>Policy</w:t>
      </w:r>
      <w:r>
        <w:rPr>
          <w:spacing w:val="25"/>
        </w:rPr>
        <w:t xml:space="preserve"> </w:t>
      </w:r>
      <w:r>
        <w:t>in</w:t>
      </w:r>
      <w:r>
        <w:rPr>
          <w:spacing w:val="28"/>
        </w:rPr>
        <w:t xml:space="preserve"> </w:t>
      </w:r>
      <w:r>
        <w:t>Nigeria:</w:t>
      </w:r>
      <w:r>
        <w:rPr>
          <w:spacing w:val="31"/>
        </w:rPr>
        <w:t xml:space="preserve"> </w:t>
      </w:r>
      <w:r>
        <w:t>A</w:t>
      </w:r>
      <w:r>
        <w:rPr>
          <w:spacing w:val="27"/>
        </w:rPr>
        <w:t xml:space="preserve"> </w:t>
      </w:r>
      <w:r>
        <w:t>Study</w:t>
      </w:r>
      <w:r>
        <w:rPr>
          <w:spacing w:val="25"/>
        </w:rPr>
        <w:t xml:space="preserve"> </w:t>
      </w:r>
      <w:r>
        <w:t>of</w:t>
      </w:r>
      <w:r>
        <w:rPr>
          <w:spacing w:val="27"/>
        </w:rPr>
        <w:t xml:space="preserve"> </w:t>
      </w:r>
      <w:r>
        <w:t>Public Awareness and Effectiveness. African Journal of International Affairs, 19(1), 44–59.</w:t>
      </w:r>
    </w:p>
    <w:p w:rsidR="00935180" w:rsidRDefault="00935180" w:rsidP="00935180">
      <w:pPr>
        <w:pStyle w:val="BodyText"/>
        <w:spacing w:before="162"/>
        <w:ind w:left="1168" w:right="1125" w:hanging="720"/>
      </w:pPr>
      <w:r>
        <w:t>Akinboye,</w:t>
      </w:r>
      <w:r>
        <w:rPr>
          <w:spacing w:val="-2"/>
        </w:rPr>
        <w:t xml:space="preserve"> </w:t>
      </w:r>
      <w:r>
        <w:t>S.</w:t>
      </w:r>
      <w:r>
        <w:rPr>
          <w:spacing w:val="-3"/>
        </w:rPr>
        <w:t xml:space="preserve"> </w:t>
      </w:r>
      <w:r>
        <w:t>O.,</w:t>
      </w:r>
      <w:r>
        <w:rPr>
          <w:spacing w:val="-3"/>
        </w:rPr>
        <w:t xml:space="preserve"> </w:t>
      </w:r>
      <w:r>
        <w:t>&amp;</w:t>
      </w:r>
      <w:r>
        <w:rPr>
          <w:spacing w:val="-2"/>
        </w:rPr>
        <w:t xml:space="preserve"> </w:t>
      </w:r>
      <w:r>
        <w:t>Adebisi,</w:t>
      </w:r>
      <w:r>
        <w:rPr>
          <w:spacing w:val="-3"/>
        </w:rPr>
        <w:t xml:space="preserve"> </w:t>
      </w:r>
      <w:r>
        <w:t>T.</w:t>
      </w:r>
      <w:r>
        <w:rPr>
          <w:spacing w:val="-3"/>
        </w:rPr>
        <w:t xml:space="preserve"> </w:t>
      </w:r>
      <w:r>
        <w:t>A.</w:t>
      </w:r>
      <w:r>
        <w:rPr>
          <w:spacing w:val="-3"/>
        </w:rPr>
        <w:t xml:space="preserve"> </w:t>
      </w:r>
      <w:r>
        <w:t>(2021).</w:t>
      </w:r>
      <w:r>
        <w:rPr>
          <w:spacing w:val="-5"/>
        </w:rPr>
        <w:t xml:space="preserve"> </w:t>
      </w:r>
      <w:r>
        <w:t>Strategic</w:t>
      </w:r>
      <w:r>
        <w:rPr>
          <w:spacing w:val="-3"/>
        </w:rPr>
        <w:t xml:space="preserve"> </w:t>
      </w:r>
      <w:r>
        <w:t>alliances</w:t>
      </w:r>
      <w:r>
        <w:rPr>
          <w:spacing w:val="-2"/>
        </w:rPr>
        <w:t xml:space="preserve"> </w:t>
      </w:r>
      <w:r>
        <w:t>and</w:t>
      </w:r>
      <w:r>
        <w:rPr>
          <w:spacing w:val="-2"/>
        </w:rPr>
        <w:t xml:space="preserve"> </w:t>
      </w:r>
      <w:r>
        <w:t>national</w:t>
      </w:r>
      <w:r>
        <w:rPr>
          <w:spacing w:val="-1"/>
        </w:rPr>
        <w:t xml:space="preserve"> </w:t>
      </w:r>
      <w:r>
        <w:t>security:</w:t>
      </w:r>
      <w:r>
        <w:rPr>
          <w:spacing w:val="-1"/>
        </w:rPr>
        <w:t xml:space="preserve"> </w:t>
      </w:r>
      <w:r>
        <w:t>Rethinking</w:t>
      </w:r>
      <w:r>
        <w:rPr>
          <w:spacing w:val="-2"/>
        </w:rPr>
        <w:t xml:space="preserve"> </w:t>
      </w:r>
      <w:r>
        <w:t>Nigeria’s</w:t>
      </w:r>
      <w:r>
        <w:rPr>
          <w:spacing w:val="-4"/>
        </w:rPr>
        <w:t xml:space="preserve"> </w:t>
      </w:r>
      <w:r>
        <w:t>counter- terrorism foreign relations. Journal of African Security Studies, 13(2), 84–99.</w:t>
      </w:r>
    </w:p>
    <w:p w:rsidR="00935180" w:rsidRDefault="00935180" w:rsidP="00935180">
      <w:pPr>
        <w:pStyle w:val="BodyText"/>
        <w:spacing w:before="159"/>
        <w:ind w:left="1168" w:right="1125" w:hanging="720"/>
      </w:pPr>
      <w:r>
        <w:t>Akinyele,</w:t>
      </w:r>
      <w:r>
        <w:rPr>
          <w:spacing w:val="22"/>
        </w:rPr>
        <w:t xml:space="preserve"> </w:t>
      </w:r>
      <w:r>
        <w:t>R. (2022). Adapting Foreign Policy: Nigeria’s Response to Global Shifts in the 21st Century. Nigerian</w:t>
      </w:r>
      <w:r>
        <w:rPr>
          <w:spacing w:val="80"/>
        </w:rPr>
        <w:t xml:space="preserve"> </w:t>
      </w:r>
      <w:r>
        <w:t>Journal of Political Science, 38(2), 85–101.</w:t>
      </w:r>
    </w:p>
    <w:p w:rsidR="00935180" w:rsidRDefault="00935180" w:rsidP="00935180">
      <w:pPr>
        <w:pStyle w:val="BodyText"/>
        <w:spacing w:before="159"/>
        <w:ind w:left="1168" w:right="1125" w:hanging="720"/>
      </w:pPr>
      <w:r>
        <w:t>Chijioke,</w:t>
      </w:r>
      <w:r>
        <w:rPr>
          <w:spacing w:val="-8"/>
        </w:rPr>
        <w:t xml:space="preserve"> </w:t>
      </w:r>
      <w:r>
        <w:t>N.</w:t>
      </w:r>
      <w:r>
        <w:rPr>
          <w:spacing w:val="-8"/>
        </w:rPr>
        <w:t xml:space="preserve"> </w:t>
      </w:r>
      <w:r>
        <w:t>(2023).</w:t>
      </w:r>
      <w:r>
        <w:rPr>
          <w:spacing w:val="-11"/>
        </w:rPr>
        <w:t xml:space="preserve"> </w:t>
      </w:r>
      <w:r>
        <w:t>Resource</w:t>
      </w:r>
      <w:r>
        <w:rPr>
          <w:spacing w:val="-8"/>
        </w:rPr>
        <w:t xml:space="preserve"> </w:t>
      </w:r>
      <w:r>
        <w:t>Constraints</w:t>
      </w:r>
      <w:r>
        <w:rPr>
          <w:spacing w:val="-10"/>
        </w:rPr>
        <w:t xml:space="preserve"> </w:t>
      </w:r>
      <w:r>
        <w:t>and</w:t>
      </w:r>
      <w:r>
        <w:rPr>
          <w:spacing w:val="-8"/>
        </w:rPr>
        <w:t xml:space="preserve"> </w:t>
      </w:r>
      <w:r>
        <w:t>the</w:t>
      </w:r>
      <w:r>
        <w:rPr>
          <w:spacing w:val="-8"/>
        </w:rPr>
        <w:t xml:space="preserve"> </w:t>
      </w:r>
      <w:r>
        <w:t>Execution</w:t>
      </w:r>
      <w:r>
        <w:rPr>
          <w:spacing w:val="-10"/>
        </w:rPr>
        <w:t xml:space="preserve"> </w:t>
      </w:r>
      <w:r>
        <w:t>of</w:t>
      </w:r>
      <w:r>
        <w:rPr>
          <w:spacing w:val="-10"/>
        </w:rPr>
        <w:t xml:space="preserve"> </w:t>
      </w:r>
      <w:r>
        <w:t>Nigeria’s</w:t>
      </w:r>
      <w:r>
        <w:rPr>
          <w:spacing w:val="-10"/>
        </w:rPr>
        <w:t xml:space="preserve"> </w:t>
      </w:r>
      <w:r>
        <w:t>Foreign</w:t>
      </w:r>
      <w:r>
        <w:rPr>
          <w:spacing w:val="-10"/>
        </w:rPr>
        <w:t xml:space="preserve"> </w:t>
      </w:r>
      <w:r>
        <w:t>Policy:</w:t>
      </w:r>
      <w:r>
        <w:rPr>
          <w:spacing w:val="-7"/>
        </w:rPr>
        <w:t xml:space="preserve"> </w:t>
      </w:r>
      <w:r>
        <w:t>A</w:t>
      </w:r>
      <w:r>
        <w:rPr>
          <w:spacing w:val="-9"/>
        </w:rPr>
        <w:t xml:space="preserve"> </w:t>
      </w:r>
      <w:r>
        <w:t>Critical</w:t>
      </w:r>
      <w:r>
        <w:rPr>
          <w:spacing w:val="-9"/>
        </w:rPr>
        <w:t xml:space="preserve"> </w:t>
      </w:r>
      <w:r>
        <w:t>Analysis.</w:t>
      </w:r>
      <w:r>
        <w:rPr>
          <w:spacing w:val="-8"/>
        </w:rPr>
        <w:t xml:space="preserve"> </w:t>
      </w:r>
      <w:r>
        <w:t>Journal of Global Diplomacy, 25(1), 60–77.</w:t>
      </w:r>
    </w:p>
    <w:p w:rsidR="00935180" w:rsidRDefault="00935180" w:rsidP="00935180">
      <w:pPr>
        <w:pStyle w:val="BodyText"/>
        <w:spacing w:before="163"/>
        <w:ind w:left="1168" w:right="1125" w:hanging="720"/>
      </w:pPr>
      <w:r>
        <w:t>Eze, K., &amp; Uche, M. (2022). Foreign Influence and Local Industry</w:t>
      </w:r>
      <w:r>
        <w:rPr>
          <w:spacing w:val="-1"/>
        </w:rPr>
        <w:t xml:space="preserve"> </w:t>
      </w:r>
      <w:r>
        <w:t>Growth in Nigeria: An Empirical Analysis. West African Journal of Economic Integration, 16(1), 21–39.</w:t>
      </w:r>
    </w:p>
    <w:p w:rsidR="00935180" w:rsidRDefault="00935180" w:rsidP="00935180">
      <w:pPr>
        <w:pStyle w:val="BodyText"/>
        <w:spacing w:before="159"/>
        <w:ind w:left="1168" w:right="1125" w:hanging="720"/>
      </w:pPr>
      <w:r>
        <w:t>Eze,</w:t>
      </w:r>
      <w:r>
        <w:rPr>
          <w:spacing w:val="-3"/>
        </w:rPr>
        <w:t xml:space="preserve"> </w:t>
      </w:r>
      <w:r>
        <w:t>O.</w:t>
      </w:r>
      <w:r>
        <w:rPr>
          <w:spacing w:val="-3"/>
        </w:rPr>
        <w:t xml:space="preserve"> </w:t>
      </w:r>
      <w:r>
        <w:t>C.,</w:t>
      </w:r>
      <w:r>
        <w:rPr>
          <w:spacing w:val="-3"/>
        </w:rPr>
        <w:t xml:space="preserve"> </w:t>
      </w:r>
      <w:r>
        <w:t>&amp;</w:t>
      </w:r>
      <w:r>
        <w:rPr>
          <w:spacing w:val="-4"/>
        </w:rPr>
        <w:t xml:space="preserve"> </w:t>
      </w:r>
      <w:r>
        <w:t>Ukeje,</w:t>
      </w:r>
      <w:r>
        <w:rPr>
          <w:spacing w:val="-2"/>
        </w:rPr>
        <w:t xml:space="preserve"> </w:t>
      </w:r>
      <w:r>
        <w:t>C.</w:t>
      </w:r>
      <w:r>
        <w:rPr>
          <w:spacing w:val="-3"/>
        </w:rPr>
        <w:t xml:space="preserve"> </w:t>
      </w:r>
      <w:r>
        <w:t>(2020).</w:t>
      </w:r>
      <w:r>
        <w:rPr>
          <w:spacing w:val="-3"/>
        </w:rPr>
        <w:t xml:space="preserve"> </w:t>
      </w:r>
      <w:r>
        <w:t>Foreign</w:t>
      </w:r>
      <w:r>
        <w:rPr>
          <w:spacing w:val="-3"/>
        </w:rPr>
        <w:t xml:space="preserve"> </w:t>
      </w:r>
      <w:r>
        <w:t>policy</w:t>
      </w:r>
      <w:r>
        <w:rPr>
          <w:spacing w:val="-6"/>
        </w:rPr>
        <w:t xml:space="preserve"> </w:t>
      </w:r>
      <w:r>
        <w:t>and</w:t>
      </w:r>
      <w:r>
        <w:rPr>
          <w:spacing w:val="-2"/>
        </w:rPr>
        <w:t xml:space="preserve"> </w:t>
      </w:r>
      <w:r>
        <w:t>regional</w:t>
      </w:r>
      <w:r>
        <w:rPr>
          <w:spacing w:val="-1"/>
        </w:rPr>
        <w:t xml:space="preserve"> </w:t>
      </w:r>
      <w:r>
        <w:t>security:</w:t>
      </w:r>
      <w:r>
        <w:rPr>
          <w:spacing w:val="-3"/>
        </w:rPr>
        <w:t xml:space="preserve"> </w:t>
      </w:r>
      <w:r>
        <w:t>The</w:t>
      </w:r>
      <w:r>
        <w:rPr>
          <w:spacing w:val="-3"/>
        </w:rPr>
        <w:t xml:space="preserve"> </w:t>
      </w:r>
      <w:r>
        <w:t>ECOWAS</w:t>
      </w:r>
      <w:r>
        <w:rPr>
          <w:spacing w:val="-3"/>
        </w:rPr>
        <w:t xml:space="preserve"> </w:t>
      </w:r>
      <w:r>
        <w:t>experience</w:t>
      </w:r>
      <w:r>
        <w:rPr>
          <w:spacing w:val="-3"/>
        </w:rPr>
        <w:t xml:space="preserve"> </w:t>
      </w:r>
      <w:r>
        <w:t>in</w:t>
      </w:r>
      <w:r>
        <w:rPr>
          <w:spacing w:val="-4"/>
        </w:rPr>
        <w:t xml:space="preserve"> </w:t>
      </w:r>
      <w:r>
        <w:t>Nigeria’s diplomacy. Nigerian Journal of International Affairs, 46(1), 1–18.</w:t>
      </w:r>
    </w:p>
    <w:p w:rsidR="00935180" w:rsidRDefault="00935180" w:rsidP="00935180">
      <w:pPr>
        <w:pStyle w:val="BodyText"/>
        <w:spacing w:before="159"/>
        <w:ind w:left="1168" w:right="1125" w:hanging="720"/>
      </w:pPr>
      <w:r>
        <w:t>Eze,</w:t>
      </w:r>
      <w:r>
        <w:rPr>
          <w:spacing w:val="38"/>
        </w:rPr>
        <w:t xml:space="preserve"> </w:t>
      </w:r>
      <w:r>
        <w:t>U.</w:t>
      </w:r>
      <w:r>
        <w:rPr>
          <w:spacing w:val="38"/>
        </w:rPr>
        <w:t xml:space="preserve"> </w:t>
      </w:r>
      <w:r>
        <w:t>(2022).</w:t>
      </w:r>
      <w:r>
        <w:rPr>
          <w:spacing w:val="38"/>
        </w:rPr>
        <w:t xml:space="preserve"> </w:t>
      </w:r>
      <w:r>
        <w:t>Corruption</w:t>
      </w:r>
      <w:r>
        <w:rPr>
          <w:spacing w:val="39"/>
        </w:rPr>
        <w:t xml:space="preserve"> </w:t>
      </w:r>
      <w:r>
        <w:t>and</w:t>
      </w:r>
      <w:r>
        <w:rPr>
          <w:spacing w:val="39"/>
        </w:rPr>
        <w:t xml:space="preserve"> </w:t>
      </w:r>
      <w:r>
        <w:t>Governance</w:t>
      </w:r>
      <w:r>
        <w:rPr>
          <w:spacing w:val="40"/>
        </w:rPr>
        <w:t xml:space="preserve"> </w:t>
      </w:r>
      <w:r>
        <w:t>in</w:t>
      </w:r>
      <w:r>
        <w:rPr>
          <w:spacing w:val="38"/>
        </w:rPr>
        <w:t xml:space="preserve"> </w:t>
      </w:r>
      <w:r>
        <w:t>Nigeria:</w:t>
      </w:r>
      <w:r>
        <w:rPr>
          <w:spacing w:val="40"/>
        </w:rPr>
        <w:t xml:space="preserve"> </w:t>
      </w:r>
      <w:r>
        <w:t>Implications</w:t>
      </w:r>
      <w:r>
        <w:rPr>
          <w:spacing w:val="39"/>
        </w:rPr>
        <w:t xml:space="preserve"> </w:t>
      </w:r>
      <w:r>
        <w:t>for</w:t>
      </w:r>
      <w:r>
        <w:rPr>
          <w:spacing w:val="40"/>
        </w:rPr>
        <w:t xml:space="preserve"> </w:t>
      </w:r>
      <w:r>
        <w:t>Foreign</w:t>
      </w:r>
      <w:r>
        <w:rPr>
          <w:spacing w:val="36"/>
        </w:rPr>
        <w:t xml:space="preserve"> </w:t>
      </w:r>
      <w:r>
        <w:t>Policy.</w:t>
      </w:r>
      <w:r>
        <w:rPr>
          <w:spacing w:val="38"/>
        </w:rPr>
        <w:t xml:space="preserve"> </w:t>
      </w:r>
      <w:r>
        <w:t>Nigerian</w:t>
      </w:r>
      <w:r>
        <w:rPr>
          <w:spacing w:val="39"/>
        </w:rPr>
        <w:t xml:space="preserve"> </w:t>
      </w:r>
      <w:r>
        <w:t>Politics</w:t>
      </w:r>
      <w:r>
        <w:rPr>
          <w:spacing w:val="37"/>
        </w:rPr>
        <w:t xml:space="preserve"> </w:t>
      </w:r>
      <w:r>
        <w:t>and Governance Journal, 21(2), 78–90.</w:t>
      </w:r>
    </w:p>
    <w:p w:rsidR="00935180" w:rsidRDefault="00935180" w:rsidP="00935180">
      <w:pPr>
        <w:pStyle w:val="BodyText"/>
        <w:spacing w:before="162"/>
        <w:ind w:left="1168" w:right="1125" w:hanging="720"/>
      </w:pPr>
      <w:r>
        <w:t>Ibrahim, M. A. (2021). Challenges of Reciprocal Benefits in Nigeria's Foreign Policy Framework. African Foreign Affairs Review, 14(3), 44–59.</w:t>
      </w:r>
    </w:p>
    <w:p w:rsidR="00935180" w:rsidRDefault="00935180" w:rsidP="00935180">
      <w:pPr>
        <w:pStyle w:val="BodyText"/>
        <w:spacing w:before="159"/>
        <w:ind w:left="1168" w:right="1125" w:hanging="720"/>
      </w:pPr>
      <w:r>
        <w:t>Ibrahim,</w:t>
      </w:r>
      <w:r>
        <w:rPr>
          <w:spacing w:val="-5"/>
        </w:rPr>
        <w:t xml:space="preserve"> </w:t>
      </w:r>
      <w:r>
        <w:t>M.</w:t>
      </w:r>
      <w:r>
        <w:rPr>
          <w:spacing w:val="-2"/>
        </w:rPr>
        <w:t xml:space="preserve"> </w:t>
      </w:r>
      <w:r>
        <w:t>A.</w:t>
      </w:r>
      <w:r>
        <w:rPr>
          <w:spacing w:val="-5"/>
        </w:rPr>
        <w:t xml:space="preserve"> </w:t>
      </w:r>
      <w:r>
        <w:t>(2021).</w:t>
      </w:r>
      <w:r>
        <w:rPr>
          <w:spacing w:val="-7"/>
        </w:rPr>
        <w:t xml:space="preserve"> </w:t>
      </w:r>
      <w:r>
        <w:t>The</w:t>
      </w:r>
      <w:r>
        <w:rPr>
          <w:spacing w:val="-5"/>
        </w:rPr>
        <w:t xml:space="preserve"> </w:t>
      </w:r>
      <w:r>
        <w:t>Influence</w:t>
      </w:r>
      <w:r>
        <w:rPr>
          <w:spacing w:val="-5"/>
        </w:rPr>
        <w:t xml:space="preserve"> </w:t>
      </w:r>
      <w:r>
        <w:t>of</w:t>
      </w:r>
      <w:r>
        <w:rPr>
          <w:spacing w:val="-7"/>
        </w:rPr>
        <w:t xml:space="preserve"> </w:t>
      </w:r>
      <w:r>
        <w:t>Domestic</w:t>
      </w:r>
      <w:r>
        <w:rPr>
          <w:spacing w:val="-3"/>
        </w:rPr>
        <w:t xml:space="preserve"> </w:t>
      </w:r>
      <w:r>
        <w:t>Instability</w:t>
      </w:r>
      <w:r>
        <w:rPr>
          <w:spacing w:val="-7"/>
        </w:rPr>
        <w:t xml:space="preserve"> </w:t>
      </w:r>
      <w:r>
        <w:t>on</w:t>
      </w:r>
      <w:r>
        <w:rPr>
          <w:spacing w:val="-4"/>
        </w:rPr>
        <w:t xml:space="preserve"> </w:t>
      </w:r>
      <w:r>
        <w:t>Nigeria’s</w:t>
      </w:r>
      <w:r>
        <w:rPr>
          <w:spacing w:val="-4"/>
        </w:rPr>
        <w:t xml:space="preserve"> </w:t>
      </w:r>
      <w:r>
        <w:t>International</w:t>
      </w:r>
      <w:r>
        <w:rPr>
          <w:spacing w:val="-3"/>
        </w:rPr>
        <w:t xml:space="preserve"> </w:t>
      </w:r>
      <w:r>
        <w:t>Relations.</w:t>
      </w:r>
      <w:r>
        <w:rPr>
          <w:spacing w:val="-5"/>
        </w:rPr>
        <w:t xml:space="preserve"> </w:t>
      </w:r>
      <w:r>
        <w:t>Journal</w:t>
      </w:r>
      <w:r>
        <w:rPr>
          <w:spacing w:val="-6"/>
        </w:rPr>
        <w:t xml:space="preserve"> </w:t>
      </w:r>
      <w:r>
        <w:t>of</w:t>
      </w:r>
      <w:r>
        <w:rPr>
          <w:spacing w:val="-5"/>
        </w:rPr>
        <w:t xml:space="preserve"> </w:t>
      </w:r>
      <w:r>
        <w:t>African Political Science, 12(2), 112–126.</w:t>
      </w:r>
    </w:p>
    <w:p w:rsidR="00935180" w:rsidRDefault="00935180" w:rsidP="00935180">
      <w:pPr>
        <w:pStyle w:val="BodyText"/>
        <w:spacing w:before="160"/>
        <w:ind w:left="448"/>
      </w:pPr>
      <w:r>
        <w:t>Mohammed,</w:t>
      </w:r>
      <w:r>
        <w:rPr>
          <w:spacing w:val="24"/>
        </w:rPr>
        <w:t xml:space="preserve"> </w:t>
      </w:r>
      <w:r>
        <w:t>A.,</w:t>
      </w:r>
      <w:r>
        <w:rPr>
          <w:spacing w:val="25"/>
        </w:rPr>
        <w:t xml:space="preserve"> </w:t>
      </w:r>
      <w:r>
        <w:t>&amp;</w:t>
      </w:r>
      <w:r>
        <w:rPr>
          <w:spacing w:val="25"/>
        </w:rPr>
        <w:t xml:space="preserve"> </w:t>
      </w:r>
      <w:r>
        <w:t>Adebayo,</w:t>
      </w:r>
      <w:r>
        <w:rPr>
          <w:spacing w:val="25"/>
        </w:rPr>
        <w:t xml:space="preserve"> </w:t>
      </w:r>
      <w:r>
        <w:t>S.</w:t>
      </w:r>
      <w:r>
        <w:rPr>
          <w:spacing w:val="25"/>
        </w:rPr>
        <w:t xml:space="preserve"> </w:t>
      </w:r>
      <w:r>
        <w:t>(2021).</w:t>
      </w:r>
      <w:r>
        <w:rPr>
          <w:spacing w:val="23"/>
        </w:rPr>
        <w:t xml:space="preserve"> </w:t>
      </w:r>
      <w:r>
        <w:t>The</w:t>
      </w:r>
      <w:r>
        <w:rPr>
          <w:spacing w:val="24"/>
        </w:rPr>
        <w:t xml:space="preserve"> </w:t>
      </w:r>
      <w:r>
        <w:t>Limits</w:t>
      </w:r>
      <w:r>
        <w:rPr>
          <w:spacing w:val="24"/>
        </w:rPr>
        <w:t xml:space="preserve"> </w:t>
      </w:r>
      <w:r>
        <w:t>of</w:t>
      </w:r>
      <w:r>
        <w:rPr>
          <w:spacing w:val="23"/>
        </w:rPr>
        <w:t xml:space="preserve"> </w:t>
      </w:r>
      <w:r>
        <w:t>Strategic</w:t>
      </w:r>
      <w:r>
        <w:rPr>
          <w:spacing w:val="25"/>
        </w:rPr>
        <w:t xml:space="preserve"> </w:t>
      </w:r>
      <w:r>
        <w:t>Economic</w:t>
      </w:r>
      <w:r>
        <w:rPr>
          <w:spacing w:val="27"/>
        </w:rPr>
        <w:t xml:space="preserve"> </w:t>
      </w:r>
      <w:r>
        <w:t>Alliances</w:t>
      </w:r>
      <w:r>
        <w:rPr>
          <w:spacing w:val="24"/>
        </w:rPr>
        <w:t xml:space="preserve"> </w:t>
      </w:r>
      <w:r>
        <w:t>in</w:t>
      </w:r>
      <w:r>
        <w:rPr>
          <w:spacing w:val="24"/>
        </w:rPr>
        <w:t xml:space="preserve"> </w:t>
      </w:r>
      <w:r>
        <w:t>Nigeria’s</w:t>
      </w:r>
      <w:r>
        <w:rPr>
          <w:spacing w:val="23"/>
        </w:rPr>
        <w:t xml:space="preserve"> </w:t>
      </w:r>
      <w:r>
        <w:rPr>
          <w:spacing w:val="-2"/>
        </w:rPr>
        <w:t>Development.</w:t>
      </w:r>
    </w:p>
    <w:p w:rsidR="00935180" w:rsidRDefault="00935180" w:rsidP="00935180">
      <w:pPr>
        <w:pStyle w:val="BodyText"/>
        <w:ind w:left="1168"/>
      </w:pPr>
      <w:r>
        <w:t>Journal</w:t>
      </w:r>
      <w:r>
        <w:rPr>
          <w:spacing w:val="-6"/>
        </w:rPr>
        <w:t xml:space="preserve"> </w:t>
      </w:r>
      <w:r>
        <w:t>of</w:t>
      </w:r>
      <w:r>
        <w:rPr>
          <w:spacing w:val="-5"/>
        </w:rPr>
        <w:t xml:space="preserve"> </w:t>
      </w:r>
      <w:r>
        <w:t>African</w:t>
      </w:r>
      <w:r>
        <w:rPr>
          <w:spacing w:val="-7"/>
        </w:rPr>
        <w:t xml:space="preserve"> </w:t>
      </w:r>
      <w:r>
        <w:t>Economic</w:t>
      </w:r>
      <w:r>
        <w:rPr>
          <w:spacing w:val="-6"/>
        </w:rPr>
        <w:t xml:space="preserve"> </w:t>
      </w:r>
      <w:r>
        <w:t>Policy,</w:t>
      </w:r>
      <w:r>
        <w:rPr>
          <w:spacing w:val="-6"/>
        </w:rPr>
        <w:t xml:space="preserve"> </w:t>
      </w:r>
      <w:r>
        <w:t>28(3),</w:t>
      </w:r>
      <w:r>
        <w:rPr>
          <w:spacing w:val="-6"/>
        </w:rPr>
        <w:t xml:space="preserve"> </w:t>
      </w:r>
      <w:r>
        <w:rPr>
          <w:spacing w:val="-2"/>
        </w:rPr>
        <w:t>88–103.</w:t>
      </w:r>
    </w:p>
    <w:p w:rsidR="00935180" w:rsidRDefault="00935180" w:rsidP="00935180">
      <w:pPr>
        <w:pStyle w:val="BodyText"/>
        <w:spacing w:before="159"/>
        <w:ind w:left="1168" w:right="1125" w:hanging="720"/>
      </w:pPr>
      <w:r>
        <w:t>Nwachukwu,</w:t>
      </w:r>
      <w:r>
        <w:rPr>
          <w:spacing w:val="26"/>
        </w:rPr>
        <w:t xml:space="preserve"> </w:t>
      </w:r>
      <w:r>
        <w:t>C.</w:t>
      </w:r>
      <w:r>
        <w:rPr>
          <w:spacing w:val="26"/>
        </w:rPr>
        <w:t xml:space="preserve"> </w:t>
      </w:r>
      <w:r>
        <w:t>(2023).</w:t>
      </w:r>
      <w:r>
        <w:rPr>
          <w:spacing w:val="26"/>
        </w:rPr>
        <w:t xml:space="preserve"> </w:t>
      </w:r>
      <w:r>
        <w:t>Diplomatic</w:t>
      </w:r>
      <w:r>
        <w:rPr>
          <w:spacing w:val="26"/>
        </w:rPr>
        <w:t xml:space="preserve"> </w:t>
      </w:r>
      <w:r>
        <w:t>Capacity</w:t>
      </w:r>
      <w:r>
        <w:rPr>
          <w:spacing w:val="22"/>
        </w:rPr>
        <w:t xml:space="preserve"> </w:t>
      </w:r>
      <w:r>
        <w:t>and</w:t>
      </w:r>
      <w:r>
        <w:rPr>
          <w:spacing w:val="27"/>
        </w:rPr>
        <w:t xml:space="preserve"> </w:t>
      </w:r>
      <w:r>
        <w:t>Nigeria’s</w:t>
      </w:r>
      <w:r>
        <w:rPr>
          <w:spacing w:val="25"/>
        </w:rPr>
        <w:t xml:space="preserve"> </w:t>
      </w:r>
      <w:r>
        <w:t>Foreign</w:t>
      </w:r>
      <w:r>
        <w:rPr>
          <w:spacing w:val="24"/>
        </w:rPr>
        <w:t xml:space="preserve"> </w:t>
      </w:r>
      <w:r>
        <w:t>Policy</w:t>
      </w:r>
      <w:r>
        <w:rPr>
          <w:spacing w:val="22"/>
        </w:rPr>
        <w:t xml:space="preserve"> </w:t>
      </w:r>
      <w:r>
        <w:t>Negotiations:</w:t>
      </w:r>
      <w:r>
        <w:rPr>
          <w:spacing w:val="25"/>
        </w:rPr>
        <w:t xml:space="preserve"> </w:t>
      </w:r>
      <w:r>
        <w:t>A</w:t>
      </w:r>
      <w:r>
        <w:rPr>
          <w:spacing w:val="23"/>
        </w:rPr>
        <w:t xml:space="preserve"> </w:t>
      </w:r>
      <w:r>
        <w:t>Review</w:t>
      </w:r>
      <w:r>
        <w:rPr>
          <w:spacing w:val="23"/>
        </w:rPr>
        <w:t xml:space="preserve"> </w:t>
      </w:r>
      <w:r>
        <w:t>of</w:t>
      </w:r>
      <w:r>
        <w:rPr>
          <w:spacing w:val="24"/>
        </w:rPr>
        <w:t xml:space="preserve"> </w:t>
      </w:r>
      <w:r>
        <w:t>Nigeria’s Global Influence. African Diplomacy Journal, 15(3), 103–118.</w:t>
      </w:r>
    </w:p>
    <w:p w:rsidR="00935180" w:rsidRDefault="00935180" w:rsidP="00935180">
      <w:pPr>
        <w:pStyle w:val="BodyText"/>
        <w:spacing w:before="161"/>
        <w:ind w:left="1168" w:right="1125" w:hanging="720"/>
      </w:pPr>
      <w:r>
        <w:t>Odumosu,</w:t>
      </w:r>
      <w:r>
        <w:rPr>
          <w:spacing w:val="40"/>
        </w:rPr>
        <w:t xml:space="preserve"> </w:t>
      </w:r>
      <w:r>
        <w:t>I.,</w:t>
      </w:r>
      <w:r>
        <w:rPr>
          <w:spacing w:val="40"/>
        </w:rPr>
        <w:t xml:space="preserve"> </w:t>
      </w:r>
      <w:r>
        <w:t>&amp;</w:t>
      </w:r>
      <w:r>
        <w:rPr>
          <w:spacing w:val="40"/>
        </w:rPr>
        <w:t xml:space="preserve"> </w:t>
      </w:r>
      <w:r>
        <w:t>Asante,</w:t>
      </w:r>
      <w:r>
        <w:rPr>
          <w:spacing w:val="40"/>
        </w:rPr>
        <w:t xml:space="preserve"> </w:t>
      </w:r>
      <w:r>
        <w:t>M.</w:t>
      </w:r>
      <w:r>
        <w:rPr>
          <w:spacing w:val="40"/>
        </w:rPr>
        <w:t xml:space="preserve"> </w:t>
      </w:r>
      <w:r>
        <w:t>(2022).</w:t>
      </w:r>
      <w:r>
        <w:rPr>
          <w:spacing w:val="40"/>
        </w:rPr>
        <w:t xml:space="preserve"> </w:t>
      </w:r>
      <w:r>
        <w:t>Nigeria’s</w:t>
      </w:r>
      <w:r>
        <w:rPr>
          <w:spacing w:val="40"/>
        </w:rPr>
        <w:t xml:space="preserve"> </w:t>
      </w:r>
      <w:r>
        <w:t>Diplomatic</w:t>
      </w:r>
      <w:r>
        <w:rPr>
          <w:spacing w:val="40"/>
        </w:rPr>
        <w:t xml:space="preserve"> </w:t>
      </w:r>
      <w:r>
        <w:t>Engagements</w:t>
      </w:r>
      <w:r>
        <w:rPr>
          <w:spacing w:val="39"/>
        </w:rPr>
        <w:t xml:space="preserve"> </w:t>
      </w:r>
      <w:r>
        <w:t>and</w:t>
      </w:r>
      <w:r>
        <w:rPr>
          <w:spacing w:val="40"/>
        </w:rPr>
        <w:t xml:space="preserve"> </w:t>
      </w:r>
      <w:r>
        <w:t>Its</w:t>
      </w:r>
      <w:r>
        <w:rPr>
          <w:spacing w:val="39"/>
        </w:rPr>
        <w:t xml:space="preserve"> </w:t>
      </w:r>
      <w:r>
        <w:t>Global</w:t>
      </w:r>
      <w:r>
        <w:rPr>
          <w:spacing w:val="40"/>
        </w:rPr>
        <w:t xml:space="preserve"> </w:t>
      </w:r>
      <w:r>
        <w:t>Influence:</w:t>
      </w:r>
      <w:r>
        <w:rPr>
          <w:spacing w:val="40"/>
        </w:rPr>
        <w:t xml:space="preserve"> </w:t>
      </w:r>
      <w:r>
        <w:t>A</w:t>
      </w:r>
      <w:r>
        <w:rPr>
          <w:spacing w:val="40"/>
        </w:rPr>
        <w:t xml:space="preserve"> </w:t>
      </w:r>
      <w:r>
        <w:t>Focus</w:t>
      </w:r>
      <w:r>
        <w:rPr>
          <w:spacing w:val="39"/>
        </w:rPr>
        <w:t xml:space="preserve"> </w:t>
      </w:r>
      <w:r>
        <w:t>on ECOWAS and the African Union. International Relations and Global Diplomacy Journal, 27(2), 112–128.</w:t>
      </w:r>
    </w:p>
    <w:p w:rsidR="00935180" w:rsidRDefault="00935180" w:rsidP="00935180">
      <w:pPr>
        <w:pStyle w:val="BodyText"/>
        <w:spacing w:before="160"/>
        <w:ind w:left="1168" w:right="1125" w:hanging="720"/>
      </w:pPr>
      <w:r>
        <w:t>Okafor, F. (2022). The Impact of Political Instability on Nigeria’s Foreign Policy. International Relations Review, 30(4), 203–215.</w:t>
      </w:r>
    </w:p>
    <w:p w:rsidR="00935180" w:rsidRDefault="00935180" w:rsidP="00935180">
      <w:pPr>
        <w:pStyle w:val="BodyText"/>
        <w:spacing w:before="160"/>
        <w:ind w:left="1168" w:right="1125" w:hanging="720"/>
      </w:pPr>
      <w:r>
        <w:t>Okonkwo, J. C. (2023). Foreign Policy and Political Stability in Nigeria: Gains from Strategic Alliances. Nigerian Journal of International Affairs, 49(1), 35–50.</w:t>
      </w:r>
    </w:p>
    <w:p w:rsidR="00935180" w:rsidRDefault="00935180" w:rsidP="00935180">
      <w:pPr>
        <w:pStyle w:val="BodyText"/>
        <w:spacing w:before="161"/>
        <w:ind w:left="1168" w:right="1125" w:hanging="720"/>
      </w:pPr>
      <w:r>
        <w:t>Okonkwo,</w:t>
      </w:r>
      <w:r>
        <w:rPr>
          <w:spacing w:val="-3"/>
        </w:rPr>
        <w:t xml:space="preserve"> </w:t>
      </w:r>
      <w:r>
        <w:t>R.</w:t>
      </w:r>
      <w:r>
        <w:rPr>
          <w:spacing w:val="-3"/>
        </w:rPr>
        <w:t xml:space="preserve"> </w:t>
      </w:r>
      <w:r>
        <w:t>C.</w:t>
      </w:r>
      <w:r>
        <w:rPr>
          <w:spacing w:val="-3"/>
        </w:rPr>
        <w:t xml:space="preserve"> </w:t>
      </w:r>
      <w:r>
        <w:t>(2023).</w:t>
      </w:r>
      <w:r>
        <w:rPr>
          <w:spacing w:val="-3"/>
        </w:rPr>
        <w:t xml:space="preserve"> </w:t>
      </w:r>
      <w:r>
        <w:t>Foreign</w:t>
      </w:r>
      <w:r>
        <w:rPr>
          <w:spacing w:val="-4"/>
        </w:rPr>
        <w:t xml:space="preserve"> </w:t>
      </w:r>
      <w:r>
        <w:t>economic</w:t>
      </w:r>
      <w:r>
        <w:rPr>
          <w:spacing w:val="-3"/>
        </w:rPr>
        <w:t xml:space="preserve"> </w:t>
      </w:r>
      <w:r>
        <w:t>relations</w:t>
      </w:r>
      <w:r>
        <w:rPr>
          <w:spacing w:val="-4"/>
        </w:rPr>
        <w:t xml:space="preserve"> </w:t>
      </w:r>
      <w:r>
        <w:t>and national</w:t>
      </w:r>
      <w:r>
        <w:rPr>
          <w:spacing w:val="-3"/>
        </w:rPr>
        <w:t xml:space="preserve"> </w:t>
      </w:r>
      <w:r>
        <w:t>development:</w:t>
      </w:r>
      <w:r>
        <w:rPr>
          <w:spacing w:val="-4"/>
        </w:rPr>
        <w:t xml:space="preserve"> </w:t>
      </w:r>
      <w:r>
        <w:t>Evaluating</w:t>
      </w:r>
      <w:r>
        <w:rPr>
          <w:spacing w:val="-2"/>
        </w:rPr>
        <w:t xml:space="preserve"> </w:t>
      </w:r>
      <w:r>
        <w:t>Nigeria’s</w:t>
      </w:r>
      <w:r>
        <w:rPr>
          <w:spacing w:val="-4"/>
        </w:rPr>
        <w:t xml:space="preserve"> </w:t>
      </w:r>
      <w:r>
        <w:t>trade agreements. African Development Review, 35(1), 105–122.</w:t>
      </w:r>
    </w:p>
    <w:p w:rsidR="00935180" w:rsidRDefault="00935180" w:rsidP="00935180">
      <w:pPr>
        <w:pStyle w:val="BodyText"/>
        <w:spacing w:before="159"/>
        <w:ind w:left="1168" w:right="1125" w:hanging="720"/>
      </w:pPr>
      <w:r>
        <w:t>Oni,</w:t>
      </w:r>
      <w:r>
        <w:rPr>
          <w:spacing w:val="-3"/>
        </w:rPr>
        <w:t xml:space="preserve"> </w:t>
      </w:r>
      <w:r>
        <w:t>E.</w:t>
      </w:r>
      <w:r>
        <w:rPr>
          <w:spacing w:val="-3"/>
        </w:rPr>
        <w:t xml:space="preserve"> </w:t>
      </w:r>
      <w:r>
        <w:t>O.,</w:t>
      </w:r>
      <w:r>
        <w:rPr>
          <w:spacing w:val="-3"/>
        </w:rPr>
        <w:t xml:space="preserve"> </w:t>
      </w:r>
      <w:r>
        <w:t>&amp;</w:t>
      </w:r>
      <w:r>
        <w:rPr>
          <w:spacing w:val="-2"/>
        </w:rPr>
        <w:t xml:space="preserve"> </w:t>
      </w:r>
      <w:r>
        <w:t>Ayodele,</w:t>
      </w:r>
      <w:r>
        <w:rPr>
          <w:spacing w:val="-2"/>
        </w:rPr>
        <w:t xml:space="preserve"> </w:t>
      </w:r>
      <w:r>
        <w:t>B.</w:t>
      </w:r>
      <w:r>
        <w:rPr>
          <w:spacing w:val="-3"/>
        </w:rPr>
        <w:t xml:space="preserve"> </w:t>
      </w:r>
      <w:r>
        <w:t>O.</w:t>
      </w:r>
      <w:r>
        <w:rPr>
          <w:spacing w:val="-3"/>
        </w:rPr>
        <w:t xml:space="preserve"> </w:t>
      </w:r>
      <w:r>
        <w:t>(2022).</w:t>
      </w:r>
      <w:r>
        <w:rPr>
          <w:spacing w:val="-4"/>
        </w:rPr>
        <w:t xml:space="preserve"> </w:t>
      </w:r>
      <w:r>
        <w:t>The</w:t>
      </w:r>
      <w:r>
        <w:rPr>
          <w:spacing w:val="-3"/>
        </w:rPr>
        <w:t xml:space="preserve"> </w:t>
      </w:r>
      <w:r>
        <w:t>paradox</w:t>
      </w:r>
      <w:r>
        <w:rPr>
          <w:spacing w:val="-4"/>
        </w:rPr>
        <w:t xml:space="preserve"> </w:t>
      </w:r>
      <w:r>
        <w:t>of</w:t>
      </w:r>
      <w:r>
        <w:rPr>
          <w:spacing w:val="-4"/>
        </w:rPr>
        <w:t xml:space="preserve"> </w:t>
      </w:r>
      <w:r>
        <w:t>economic</w:t>
      </w:r>
      <w:r>
        <w:rPr>
          <w:spacing w:val="-3"/>
        </w:rPr>
        <w:t xml:space="preserve"> </w:t>
      </w:r>
      <w:r>
        <w:t>diplomacy</w:t>
      </w:r>
      <w:r>
        <w:rPr>
          <w:spacing w:val="-4"/>
        </w:rPr>
        <w:t xml:space="preserve"> </w:t>
      </w:r>
      <w:r>
        <w:t>in</w:t>
      </w:r>
      <w:r>
        <w:rPr>
          <w:spacing w:val="-4"/>
        </w:rPr>
        <w:t xml:space="preserve"> </w:t>
      </w:r>
      <w:r>
        <w:t>Nigeria’s</w:t>
      </w:r>
      <w:r>
        <w:rPr>
          <w:spacing w:val="-2"/>
        </w:rPr>
        <w:t xml:space="preserve"> </w:t>
      </w:r>
      <w:r>
        <w:t>foreign</w:t>
      </w:r>
      <w:r>
        <w:rPr>
          <w:spacing w:val="-4"/>
        </w:rPr>
        <w:t xml:space="preserve"> </w:t>
      </w:r>
      <w:r>
        <w:t>policy.</w:t>
      </w:r>
      <w:r>
        <w:rPr>
          <w:spacing w:val="-3"/>
        </w:rPr>
        <w:t xml:space="preserve"> </w:t>
      </w:r>
      <w:r>
        <w:t>Journal</w:t>
      </w:r>
      <w:r>
        <w:rPr>
          <w:spacing w:val="-3"/>
        </w:rPr>
        <w:t xml:space="preserve"> </w:t>
      </w:r>
      <w:r>
        <w:t>of Politics and Governance, 11(3), 45–58.</w:t>
      </w:r>
    </w:p>
    <w:p w:rsidR="00935180" w:rsidRDefault="00935180" w:rsidP="00935180">
      <w:pPr>
        <w:pStyle w:val="BodyText"/>
        <w:spacing w:before="160"/>
        <w:ind w:left="1168" w:right="1125" w:hanging="720"/>
      </w:pPr>
      <w:r>
        <w:t>Yahaya,</w:t>
      </w:r>
      <w:r>
        <w:rPr>
          <w:spacing w:val="-3"/>
        </w:rPr>
        <w:t xml:space="preserve"> </w:t>
      </w:r>
      <w:r>
        <w:t>M.,</w:t>
      </w:r>
      <w:r>
        <w:rPr>
          <w:spacing w:val="-2"/>
        </w:rPr>
        <w:t xml:space="preserve"> </w:t>
      </w:r>
      <w:r>
        <w:t>&amp;</w:t>
      </w:r>
      <w:r>
        <w:rPr>
          <w:spacing w:val="-6"/>
        </w:rPr>
        <w:t xml:space="preserve"> </w:t>
      </w:r>
      <w:r>
        <w:t>Danjuma,</w:t>
      </w:r>
      <w:r>
        <w:rPr>
          <w:spacing w:val="-3"/>
        </w:rPr>
        <w:t xml:space="preserve"> </w:t>
      </w:r>
      <w:r>
        <w:t>M.</w:t>
      </w:r>
      <w:r>
        <w:rPr>
          <w:spacing w:val="-3"/>
        </w:rPr>
        <w:t xml:space="preserve"> </w:t>
      </w:r>
      <w:r>
        <w:t>S.</w:t>
      </w:r>
      <w:r>
        <w:rPr>
          <w:spacing w:val="-4"/>
        </w:rPr>
        <w:t xml:space="preserve"> </w:t>
      </w:r>
      <w:r>
        <w:t>(2020).</w:t>
      </w:r>
      <w:r>
        <w:rPr>
          <w:spacing w:val="-4"/>
        </w:rPr>
        <w:t xml:space="preserve"> </w:t>
      </w:r>
      <w:r>
        <w:t>Educational</w:t>
      </w:r>
      <w:r>
        <w:rPr>
          <w:spacing w:val="-4"/>
        </w:rPr>
        <w:t xml:space="preserve"> </w:t>
      </w:r>
      <w:r>
        <w:t>and</w:t>
      </w:r>
      <w:r>
        <w:rPr>
          <w:spacing w:val="-3"/>
        </w:rPr>
        <w:t xml:space="preserve"> </w:t>
      </w:r>
      <w:r>
        <w:t>technological</w:t>
      </w:r>
      <w:r>
        <w:rPr>
          <w:spacing w:val="-4"/>
        </w:rPr>
        <w:t xml:space="preserve"> </w:t>
      </w:r>
      <w:r>
        <w:t>partnerships</w:t>
      </w:r>
      <w:r>
        <w:rPr>
          <w:spacing w:val="-5"/>
        </w:rPr>
        <w:t xml:space="preserve"> </w:t>
      </w:r>
      <w:r>
        <w:t>in</w:t>
      </w:r>
      <w:r>
        <w:rPr>
          <w:spacing w:val="-5"/>
        </w:rPr>
        <w:t xml:space="preserve"> </w:t>
      </w:r>
      <w:r>
        <w:t>Nigeria’s</w:t>
      </w:r>
      <w:r>
        <w:rPr>
          <w:spacing w:val="-3"/>
        </w:rPr>
        <w:t xml:space="preserve"> </w:t>
      </w:r>
      <w:r>
        <w:t>foreign</w:t>
      </w:r>
      <w:r>
        <w:rPr>
          <w:spacing w:val="-5"/>
        </w:rPr>
        <w:t xml:space="preserve"> </w:t>
      </w:r>
      <w:r>
        <w:t>relations: Challenges and prospects. Nigerian Journal of Development Studies, 18(2), 55–70.</w:t>
      </w:r>
    </w:p>
    <w:p w:rsidR="00331C74" w:rsidRDefault="00331C74">
      <w:bookmarkStart w:id="0" w:name="_GoBack"/>
      <w:bookmarkEnd w:id="0"/>
    </w:p>
    <w:sectPr w:rsidR="00331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5E9E"/>
    <w:multiLevelType w:val="multilevel"/>
    <w:tmpl w:val="81D2F36A"/>
    <w:lvl w:ilvl="0">
      <w:start w:val="1"/>
      <w:numFmt w:val="decimal"/>
      <w:lvlText w:val="%1"/>
      <w:lvlJc w:val="left"/>
      <w:pPr>
        <w:ind w:left="750" w:hanging="303"/>
        <w:jc w:val="left"/>
      </w:pPr>
      <w:rPr>
        <w:rFonts w:hint="default"/>
        <w:lang w:val="en-US" w:eastAsia="en-US" w:bidi="ar-SA"/>
      </w:rPr>
    </w:lvl>
    <w:lvl w:ilvl="1">
      <w:start w:val="1"/>
      <w:numFmt w:val="decimal"/>
      <w:lvlText w:val="%1.%2"/>
      <w:lvlJc w:val="left"/>
      <w:pPr>
        <w:ind w:left="750" w:hanging="303"/>
        <w:jc w:val="left"/>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lowerRoman"/>
      <w:lvlText w:val="%3."/>
      <w:lvlJc w:val="left"/>
      <w:pPr>
        <w:ind w:left="1528" w:hanging="720"/>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3">
      <w:numFmt w:val="bullet"/>
      <w:lvlText w:val="•"/>
      <w:lvlJc w:val="left"/>
      <w:pPr>
        <w:ind w:left="1832" w:hanging="720"/>
      </w:pPr>
      <w:rPr>
        <w:rFonts w:hint="default"/>
        <w:lang w:val="en-US" w:eastAsia="en-US" w:bidi="ar-SA"/>
      </w:rPr>
    </w:lvl>
    <w:lvl w:ilvl="4">
      <w:numFmt w:val="bullet"/>
      <w:lvlText w:val="•"/>
      <w:lvlJc w:val="left"/>
      <w:pPr>
        <w:ind w:left="1988" w:hanging="720"/>
      </w:pPr>
      <w:rPr>
        <w:rFonts w:hint="default"/>
        <w:lang w:val="en-US" w:eastAsia="en-US" w:bidi="ar-SA"/>
      </w:rPr>
    </w:lvl>
    <w:lvl w:ilvl="5">
      <w:numFmt w:val="bullet"/>
      <w:lvlText w:val="•"/>
      <w:lvlJc w:val="left"/>
      <w:pPr>
        <w:ind w:left="2144" w:hanging="720"/>
      </w:pPr>
      <w:rPr>
        <w:rFonts w:hint="default"/>
        <w:lang w:val="en-US" w:eastAsia="en-US" w:bidi="ar-SA"/>
      </w:rPr>
    </w:lvl>
    <w:lvl w:ilvl="6">
      <w:numFmt w:val="bullet"/>
      <w:lvlText w:val="•"/>
      <w:lvlJc w:val="left"/>
      <w:pPr>
        <w:ind w:left="2300" w:hanging="720"/>
      </w:pPr>
      <w:rPr>
        <w:rFonts w:hint="default"/>
        <w:lang w:val="en-US" w:eastAsia="en-US" w:bidi="ar-SA"/>
      </w:rPr>
    </w:lvl>
    <w:lvl w:ilvl="7">
      <w:numFmt w:val="bullet"/>
      <w:lvlText w:val="•"/>
      <w:lvlJc w:val="left"/>
      <w:pPr>
        <w:ind w:left="2456" w:hanging="720"/>
      </w:pPr>
      <w:rPr>
        <w:rFonts w:hint="default"/>
        <w:lang w:val="en-US" w:eastAsia="en-US" w:bidi="ar-SA"/>
      </w:rPr>
    </w:lvl>
    <w:lvl w:ilvl="8">
      <w:numFmt w:val="bullet"/>
      <w:lvlText w:val="•"/>
      <w:lvlJc w:val="left"/>
      <w:pPr>
        <w:ind w:left="2612" w:hanging="720"/>
      </w:pPr>
      <w:rPr>
        <w:rFonts w:hint="default"/>
        <w:lang w:val="en-US" w:eastAsia="en-US" w:bidi="ar-SA"/>
      </w:rPr>
    </w:lvl>
  </w:abstractNum>
  <w:abstractNum w:abstractNumId="1" w15:restartNumberingAfterBreak="0">
    <w:nsid w:val="07753543"/>
    <w:multiLevelType w:val="hybridMultilevel"/>
    <w:tmpl w:val="107CA904"/>
    <w:lvl w:ilvl="0" w:tplc="AD6821BC">
      <w:start w:val="1"/>
      <w:numFmt w:val="lowerRoman"/>
      <w:lvlText w:val="%1."/>
      <w:lvlJc w:val="left"/>
      <w:pPr>
        <w:ind w:left="604" w:hanging="156"/>
        <w:jc w:val="left"/>
      </w:pPr>
      <w:rPr>
        <w:rFonts w:hint="default"/>
        <w:spacing w:val="0"/>
        <w:w w:val="99"/>
        <w:lang w:val="en-US" w:eastAsia="en-US" w:bidi="ar-SA"/>
      </w:rPr>
    </w:lvl>
    <w:lvl w:ilvl="1" w:tplc="A31CF262">
      <w:numFmt w:val="bullet"/>
      <w:lvlText w:val="•"/>
      <w:lvlJc w:val="left"/>
      <w:pPr>
        <w:ind w:left="1636" w:hanging="156"/>
      </w:pPr>
      <w:rPr>
        <w:rFonts w:hint="default"/>
        <w:lang w:val="en-US" w:eastAsia="en-US" w:bidi="ar-SA"/>
      </w:rPr>
    </w:lvl>
    <w:lvl w:ilvl="2" w:tplc="5928EA1A">
      <w:numFmt w:val="bullet"/>
      <w:lvlText w:val="•"/>
      <w:lvlJc w:val="left"/>
      <w:pPr>
        <w:ind w:left="2673" w:hanging="156"/>
      </w:pPr>
      <w:rPr>
        <w:rFonts w:hint="default"/>
        <w:lang w:val="en-US" w:eastAsia="en-US" w:bidi="ar-SA"/>
      </w:rPr>
    </w:lvl>
    <w:lvl w:ilvl="3" w:tplc="7FD81C2C">
      <w:numFmt w:val="bullet"/>
      <w:lvlText w:val="•"/>
      <w:lvlJc w:val="left"/>
      <w:pPr>
        <w:ind w:left="3710" w:hanging="156"/>
      </w:pPr>
      <w:rPr>
        <w:rFonts w:hint="default"/>
        <w:lang w:val="en-US" w:eastAsia="en-US" w:bidi="ar-SA"/>
      </w:rPr>
    </w:lvl>
    <w:lvl w:ilvl="4" w:tplc="46F82D72">
      <w:numFmt w:val="bullet"/>
      <w:lvlText w:val="•"/>
      <w:lvlJc w:val="left"/>
      <w:pPr>
        <w:ind w:left="4746" w:hanging="156"/>
      </w:pPr>
      <w:rPr>
        <w:rFonts w:hint="default"/>
        <w:lang w:val="en-US" w:eastAsia="en-US" w:bidi="ar-SA"/>
      </w:rPr>
    </w:lvl>
    <w:lvl w:ilvl="5" w:tplc="D0A4A91A">
      <w:numFmt w:val="bullet"/>
      <w:lvlText w:val="•"/>
      <w:lvlJc w:val="left"/>
      <w:pPr>
        <w:ind w:left="5783" w:hanging="156"/>
      </w:pPr>
      <w:rPr>
        <w:rFonts w:hint="default"/>
        <w:lang w:val="en-US" w:eastAsia="en-US" w:bidi="ar-SA"/>
      </w:rPr>
    </w:lvl>
    <w:lvl w:ilvl="6" w:tplc="BC5A6274">
      <w:numFmt w:val="bullet"/>
      <w:lvlText w:val="•"/>
      <w:lvlJc w:val="left"/>
      <w:pPr>
        <w:ind w:left="6820" w:hanging="156"/>
      </w:pPr>
      <w:rPr>
        <w:rFonts w:hint="default"/>
        <w:lang w:val="en-US" w:eastAsia="en-US" w:bidi="ar-SA"/>
      </w:rPr>
    </w:lvl>
    <w:lvl w:ilvl="7" w:tplc="7F185872">
      <w:numFmt w:val="bullet"/>
      <w:lvlText w:val="•"/>
      <w:lvlJc w:val="left"/>
      <w:pPr>
        <w:ind w:left="7857" w:hanging="156"/>
      </w:pPr>
      <w:rPr>
        <w:rFonts w:hint="default"/>
        <w:lang w:val="en-US" w:eastAsia="en-US" w:bidi="ar-SA"/>
      </w:rPr>
    </w:lvl>
    <w:lvl w:ilvl="8" w:tplc="6EBA55CC">
      <w:numFmt w:val="bullet"/>
      <w:lvlText w:val="•"/>
      <w:lvlJc w:val="left"/>
      <w:pPr>
        <w:ind w:left="8893" w:hanging="156"/>
      </w:pPr>
      <w:rPr>
        <w:rFonts w:hint="default"/>
        <w:lang w:val="en-US" w:eastAsia="en-US" w:bidi="ar-SA"/>
      </w:rPr>
    </w:lvl>
  </w:abstractNum>
  <w:abstractNum w:abstractNumId="2" w15:restartNumberingAfterBreak="0">
    <w:nsid w:val="088E65B8"/>
    <w:multiLevelType w:val="hybridMultilevel"/>
    <w:tmpl w:val="07E88E96"/>
    <w:lvl w:ilvl="0" w:tplc="9452884E">
      <w:start w:val="1"/>
      <w:numFmt w:val="lowerLetter"/>
      <w:lvlText w:val="%1."/>
      <w:lvlJc w:val="left"/>
      <w:pPr>
        <w:ind w:left="637" w:hanging="19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9CCA8BEC">
      <w:numFmt w:val="bullet"/>
      <w:lvlText w:val="•"/>
      <w:lvlJc w:val="left"/>
      <w:pPr>
        <w:ind w:left="1672" w:hanging="190"/>
      </w:pPr>
      <w:rPr>
        <w:rFonts w:hint="default"/>
        <w:lang w:val="en-US" w:eastAsia="en-US" w:bidi="ar-SA"/>
      </w:rPr>
    </w:lvl>
    <w:lvl w:ilvl="2" w:tplc="5D5ADED0">
      <w:numFmt w:val="bullet"/>
      <w:lvlText w:val="•"/>
      <w:lvlJc w:val="left"/>
      <w:pPr>
        <w:ind w:left="2705" w:hanging="190"/>
      </w:pPr>
      <w:rPr>
        <w:rFonts w:hint="default"/>
        <w:lang w:val="en-US" w:eastAsia="en-US" w:bidi="ar-SA"/>
      </w:rPr>
    </w:lvl>
    <w:lvl w:ilvl="3" w:tplc="65085360">
      <w:numFmt w:val="bullet"/>
      <w:lvlText w:val="•"/>
      <w:lvlJc w:val="left"/>
      <w:pPr>
        <w:ind w:left="3738" w:hanging="190"/>
      </w:pPr>
      <w:rPr>
        <w:rFonts w:hint="default"/>
        <w:lang w:val="en-US" w:eastAsia="en-US" w:bidi="ar-SA"/>
      </w:rPr>
    </w:lvl>
    <w:lvl w:ilvl="4" w:tplc="12AA74DC">
      <w:numFmt w:val="bullet"/>
      <w:lvlText w:val="•"/>
      <w:lvlJc w:val="left"/>
      <w:pPr>
        <w:ind w:left="4770" w:hanging="190"/>
      </w:pPr>
      <w:rPr>
        <w:rFonts w:hint="default"/>
        <w:lang w:val="en-US" w:eastAsia="en-US" w:bidi="ar-SA"/>
      </w:rPr>
    </w:lvl>
    <w:lvl w:ilvl="5" w:tplc="9CE8F026">
      <w:numFmt w:val="bullet"/>
      <w:lvlText w:val="•"/>
      <w:lvlJc w:val="left"/>
      <w:pPr>
        <w:ind w:left="5803" w:hanging="190"/>
      </w:pPr>
      <w:rPr>
        <w:rFonts w:hint="default"/>
        <w:lang w:val="en-US" w:eastAsia="en-US" w:bidi="ar-SA"/>
      </w:rPr>
    </w:lvl>
    <w:lvl w:ilvl="6" w:tplc="9780AA98">
      <w:numFmt w:val="bullet"/>
      <w:lvlText w:val="•"/>
      <w:lvlJc w:val="left"/>
      <w:pPr>
        <w:ind w:left="6836" w:hanging="190"/>
      </w:pPr>
      <w:rPr>
        <w:rFonts w:hint="default"/>
        <w:lang w:val="en-US" w:eastAsia="en-US" w:bidi="ar-SA"/>
      </w:rPr>
    </w:lvl>
    <w:lvl w:ilvl="7" w:tplc="28E2D460">
      <w:numFmt w:val="bullet"/>
      <w:lvlText w:val="•"/>
      <w:lvlJc w:val="left"/>
      <w:pPr>
        <w:ind w:left="7869" w:hanging="190"/>
      </w:pPr>
      <w:rPr>
        <w:rFonts w:hint="default"/>
        <w:lang w:val="en-US" w:eastAsia="en-US" w:bidi="ar-SA"/>
      </w:rPr>
    </w:lvl>
    <w:lvl w:ilvl="8" w:tplc="02AA76D2">
      <w:numFmt w:val="bullet"/>
      <w:lvlText w:val="•"/>
      <w:lvlJc w:val="left"/>
      <w:pPr>
        <w:ind w:left="8901" w:hanging="190"/>
      </w:pPr>
      <w:rPr>
        <w:rFonts w:hint="default"/>
        <w:lang w:val="en-US" w:eastAsia="en-US" w:bidi="ar-SA"/>
      </w:rPr>
    </w:lvl>
  </w:abstractNum>
  <w:abstractNum w:abstractNumId="3" w15:restartNumberingAfterBreak="0">
    <w:nsid w:val="0B462287"/>
    <w:multiLevelType w:val="hybridMultilevel"/>
    <w:tmpl w:val="76F89CFA"/>
    <w:lvl w:ilvl="0" w:tplc="C0BC95A6">
      <w:start w:val="1"/>
      <w:numFmt w:val="lowerRoman"/>
      <w:lvlText w:val="%1."/>
      <w:lvlJc w:val="left"/>
      <w:pPr>
        <w:ind w:left="604" w:hanging="156"/>
        <w:jc w:val="left"/>
      </w:pPr>
      <w:rPr>
        <w:rFonts w:ascii="Times New Roman" w:eastAsia="Times New Roman" w:hAnsi="Times New Roman" w:cs="Times New Roman" w:hint="default"/>
        <w:b w:val="0"/>
        <w:bCs w:val="0"/>
        <w:i/>
        <w:iCs/>
        <w:spacing w:val="0"/>
        <w:w w:val="99"/>
        <w:sz w:val="20"/>
        <w:szCs w:val="20"/>
        <w:lang w:val="en-US" w:eastAsia="en-US" w:bidi="ar-SA"/>
      </w:rPr>
    </w:lvl>
    <w:lvl w:ilvl="1" w:tplc="66EE0E14">
      <w:numFmt w:val="bullet"/>
      <w:lvlText w:val="•"/>
      <w:lvlJc w:val="left"/>
      <w:pPr>
        <w:ind w:left="1636" w:hanging="156"/>
      </w:pPr>
      <w:rPr>
        <w:rFonts w:hint="default"/>
        <w:lang w:val="en-US" w:eastAsia="en-US" w:bidi="ar-SA"/>
      </w:rPr>
    </w:lvl>
    <w:lvl w:ilvl="2" w:tplc="9BDEFA9A">
      <w:numFmt w:val="bullet"/>
      <w:lvlText w:val="•"/>
      <w:lvlJc w:val="left"/>
      <w:pPr>
        <w:ind w:left="2673" w:hanging="156"/>
      </w:pPr>
      <w:rPr>
        <w:rFonts w:hint="default"/>
        <w:lang w:val="en-US" w:eastAsia="en-US" w:bidi="ar-SA"/>
      </w:rPr>
    </w:lvl>
    <w:lvl w:ilvl="3" w:tplc="6778C464">
      <w:numFmt w:val="bullet"/>
      <w:lvlText w:val="•"/>
      <w:lvlJc w:val="left"/>
      <w:pPr>
        <w:ind w:left="3710" w:hanging="156"/>
      </w:pPr>
      <w:rPr>
        <w:rFonts w:hint="default"/>
        <w:lang w:val="en-US" w:eastAsia="en-US" w:bidi="ar-SA"/>
      </w:rPr>
    </w:lvl>
    <w:lvl w:ilvl="4" w:tplc="A69082E2">
      <w:numFmt w:val="bullet"/>
      <w:lvlText w:val="•"/>
      <w:lvlJc w:val="left"/>
      <w:pPr>
        <w:ind w:left="4746" w:hanging="156"/>
      </w:pPr>
      <w:rPr>
        <w:rFonts w:hint="default"/>
        <w:lang w:val="en-US" w:eastAsia="en-US" w:bidi="ar-SA"/>
      </w:rPr>
    </w:lvl>
    <w:lvl w:ilvl="5" w:tplc="A634C384">
      <w:numFmt w:val="bullet"/>
      <w:lvlText w:val="•"/>
      <w:lvlJc w:val="left"/>
      <w:pPr>
        <w:ind w:left="5783" w:hanging="156"/>
      </w:pPr>
      <w:rPr>
        <w:rFonts w:hint="default"/>
        <w:lang w:val="en-US" w:eastAsia="en-US" w:bidi="ar-SA"/>
      </w:rPr>
    </w:lvl>
    <w:lvl w:ilvl="6" w:tplc="5BB6CD76">
      <w:numFmt w:val="bullet"/>
      <w:lvlText w:val="•"/>
      <w:lvlJc w:val="left"/>
      <w:pPr>
        <w:ind w:left="6820" w:hanging="156"/>
      </w:pPr>
      <w:rPr>
        <w:rFonts w:hint="default"/>
        <w:lang w:val="en-US" w:eastAsia="en-US" w:bidi="ar-SA"/>
      </w:rPr>
    </w:lvl>
    <w:lvl w:ilvl="7" w:tplc="AA18FEFA">
      <w:numFmt w:val="bullet"/>
      <w:lvlText w:val="•"/>
      <w:lvlJc w:val="left"/>
      <w:pPr>
        <w:ind w:left="7857" w:hanging="156"/>
      </w:pPr>
      <w:rPr>
        <w:rFonts w:hint="default"/>
        <w:lang w:val="en-US" w:eastAsia="en-US" w:bidi="ar-SA"/>
      </w:rPr>
    </w:lvl>
    <w:lvl w:ilvl="8" w:tplc="858E0A8C">
      <w:numFmt w:val="bullet"/>
      <w:lvlText w:val="•"/>
      <w:lvlJc w:val="left"/>
      <w:pPr>
        <w:ind w:left="8893" w:hanging="156"/>
      </w:pPr>
      <w:rPr>
        <w:rFonts w:hint="default"/>
        <w:lang w:val="en-US" w:eastAsia="en-US" w:bidi="ar-SA"/>
      </w:rPr>
    </w:lvl>
  </w:abstractNum>
  <w:abstractNum w:abstractNumId="4" w15:restartNumberingAfterBreak="0">
    <w:nsid w:val="11CB5EEF"/>
    <w:multiLevelType w:val="multilevel"/>
    <w:tmpl w:val="C6D0B284"/>
    <w:lvl w:ilvl="0">
      <w:start w:val="5"/>
      <w:numFmt w:val="decimal"/>
      <w:lvlText w:val="%1"/>
      <w:lvlJc w:val="left"/>
      <w:pPr>
        <w:ind w:left="750" w:hanging="303"/>
        <w:jc w:val="left"/>
      </w:pPr>
      <w:rPr>
        <w:rFonts w:hint="default"/>
        <w:lang w:val="en-US" w:eastAsia="en-US" w:bidi="ar-SA"/>
      </w:rPr>
    </w:lvl>
    <w:lvl w:ilvl="1">
      <w:start w:val="1"/>
      <w:numFmt w:val="decimal"/>
      <w:lvlText w:val="%1.%2"/>
      <w:lvlJc w:val="left"/>
      <w:pPr>
        <w:ind w:left="750" w:hanging="303"/>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2801" w:hanging="303"/>
      </w:pPr>
      <w:rPr>
        <w:rFonts w:hint="default"/>
        <w:lang w:val="en-US" w:eastAsia="en-US" w:bidi="ar-SA"/>
      </w:rPr>
    </w:lvl>
    <w:lvl w:ilvl="3">
      <w:numFmt w:val="bullet"/>
      <w:lvlText w:val="•"/>
      <w:lvlJc w:val="left"/>
      <w:pPr>
        <w:ind w:left="3822" w:hanging="303"/>
      </w:pPr>
      <w:rPr>
        <w:rFonts w:hint="default"/>
        <w:lang w:val="en-US" w:eastAsia="en-US" w:bidi="ar-SA"/>
      </w:rPr>
    </w:lvl>
    <w:lvl w:ilvl="4">
      <w:numFmt w:val="bullet"/>
      <w:lvlText w:val="•"/>
      <w:lvlJc w:val="left"/>
      <w:pPr>
        <w:ind w:left="4842" w:hanging="303"/>
      </w:pPr>
      <w:rPr>
        <w:rFonts w:hint="default"/>
        <w:lang w:val="en-US" w:eastAsia="en-US" w:bidi="ar-SA"/>
      </w:rPr>
    </w:lvl>
    <w:lvl w:ilvl="5">
      <w:numFmt w:val="bullet"/>
      <w:lvlText w:val="•"/>
      <w:lvlJc w:val="left"/>
      <w:pPr>
        <w:ind w:left="5863" w:hanging="303"/>
      </w:pPr>
      <w:rPr>
        <w:rFonts w:hint="default"/>
        <w:lang w:val="en-US" w:eastAsia="en-US" w:bidi="ar-SA"/>
      </w:rPr>
    </w:lvl>
    <w:lvl w:ilvl="6">
      <w:numFmt w:val="bullet"/>
      <w:lvlText w:val="•"/>
      <w:lvlJc w:val="left"/>
      <w:pPr>
        <w:ind w:left="6884" w:hanging="303"/>
      </w:pPr>
      <w:rPr>
        <w:rFonts w:hint="default"/>
        <w:lang w:val="en-US" w:eastAsia="en-US" w:bidi="ar-SA"/>
      </w:rPr>
    </w:lvl>
    <w:lvl w:ilvl="7">
      <w:numFmt w:val="bullet"/>
      <w:lvlText w:val="•"/>
      <w:lvlJc w:val="left"/>
      <w:pPr>
        <w:ind w:left="7905" w:hanging="303"/>
      </w:pPr>
      <w:rPr>
        <w:rFonts w:hint="default"/>
        <w:lang w:val="en-US" w:eastAsia="en-US" w:bidi="ar-SA"/>
      </w:rPr>
    </w:lvl>
    <w:lvl w:ilvl="8">
      <w:numFmt w:val="bullet"/>
      <w:lvlText w:val="•"/>
      <w:lvlJc w:val="left"/>
      <w:pPr>
        <w:ind w:left="8925" w:hanging="303"/>
      </w:pPr>
      <w:rPr>
        <w:rFonts w:hint="default"/>
        <w:lang w:val="en-US" w:eastAsia="en-US" w:bidi="ar-SA"/>
      </w:rPr>
    </w:lvl>
  </w:abstractNum>
  <w:abstractNum w:abstractNumId="5" w15:restartNumberingAfterBreak="0">
    <w:nsid w:val="68026AD6"/>
    <w:multiLevelType w:val="multilevel"/>
    <w:tmpl w:val="E0EA1F2A"/>
    <w:lvl w:ilvl="0">
      <w:start w:val="3"/>
      <w:numFmt w:val="decimal"/>
      <w:lvlText w:val="%1"/>
      <w:lvlJc w:val="left"/>
      <w:pPr>
        <w:ind w:left="750" w:hanging="303"/>
        <w:jc w:val="left"/>
      </w:pPr>
      <w:rPr>
        <w:rFonts w:hint="default"/>
        <w:lang w:val="en-US" w:eastAsia="en-US" w:bidi="ar-SA"/>
      </w:rPr>
    </w:lvl>
    <w:lvl w:ilvl="1">
      <w:start w:val="1"/>
      <w:numFmt w:val="decimal"/>
      <w:lvlText w:val="%1.%2"/>
      <w:lvlJc w:val="left"/>
      <w:pPr>
        <w:ind w:left="750" w:hanging="303"/>
        <w:jc w:val="left"/>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lowerRoman"/>
      <w:lvlText w:val="%3."/>
      <w:lvlJc w:val="left"/>
      <w:pPr>
        <w:ind w:left="1528" w:hanging="720"/>
        <w:jc w:val="left"/>
      </w:pPr>
      <w:rPr>
        <w:rFonts w:ascii="Times New Roman" w:eastAsia="Times New Roman" w:hAnsi="Times New Roman" w:cs="Times New Roman" w:hint="default"/>
        <w:b w:val="0"/>
        <w:bCs w:val="0"/>
        <w:i w:val="0"/>
        <w:iCs w:val="0"/>
        <w:spacing w:val="-1"/>
        <w:w w:val="99"/>
        <w:sz w:val="20"/>
        <w:szCs w:val="20"/>
        <w:lang w:val="en-US" w:eastAsia="en-US" w:bidi="ar-SA"/>
      </w:rPr>
    </w:lvl>
    <w:lvl w:ilvl="3">
      <w:numFmt w:val="bullet"/>
      <w:lvlText w:val="•"/>
      <w:lvlJc w:val="left"/>
      <w:pPr>
        <w:ind w:left="1672" w:hanging="720"/>
      </w:pPr>
      <w:rPr>
        <w:rFonts w:hint="default"/>
        <w:lang w:val="en-US" w:eastAsia="en-US" w:bidi="ar-SA"/>
      </w:rPr>
    </w:lvl>
    <w:lvl w:ilvl="4">
      <w:numFmt w:val="bullet"/>
      <w:lvlText w:val="•"/>
      <w:lvlJc w:val="left"/>
      <w:pPr>
        <w:ind w:left="1748" w:hanging="720"/>
      </w:pPr>
      <w:rPr>
        <w:rFonts w:hint="default"/>
        <w:lang w:val="en-US" w:eastAsia="en-US" w:bidi="ar-SA"/>
      </w:rPr>
    </w:lvl>
    <w:lvl w:ilvl="5">
      <w:numFmt w:val="bullet"/>
      <w:lvlText w:val="•"/>
      <w:lvlJc w:val="left"/>
      <w:pPr>
        <w:ind w:left="1824" w:hanging="720"/>
      </w:pPr>
      <w:rPr>
        <w:rFonts w:hint="default"/>
        <w:lang w:val="en-US" w:eastAsia="en-US" w:bidi="ar-SA"/>
      </w:rPr>
    </w:lvl>
    <w:lvl w:ilvl="6">
      <w:numFmt w:val="bullet"/>
      <w:lvlText w:val="•"/>
      <w:lvlJc w:val="left"/>
      <w:pPr>
        <w:ind w:left="1900" w:hanging="720"/>
      </w:pPr>
      <w:rPr>
        <w:rFonts w:hint="default"/>
        <w:lang w:val="en-US" w:eastAsia="en-US" w:bidi="ar-SA"/>
      </w:rPr>
    </w:lvl>
    <w:lvl w:ilvl="7">
      <w:numFmt w:val="bullet"/>
      <w:lvlText w:val="•"/>
      <w:lvlJc w:val="left"/>
      <w:pPr>
        <w:ind w:left="1976" w:hanging="720"/>
      </w:pPr>
      <w:rPr>
        <w:rFonts w:hint="default"/>
        <w:lang w:val="en-US" w:eastAsia="en-US" w:bidi="ar-SA"/>
      </w:rPr>
    </w:lvl>
    <w:lvl w:ilvl="8">
      <w:numFmt w:val="bullet"/>
      <w:lvlText w:val="•"/>
      <w:lvlJc w:val="left"/>
      <w:pPr>
        <w:ind w:left="2052" w:hanging="720"/>
      </w:pPr>
      <w:rPr>
        <w:rFonts w:hint="default"/>
        <w:lang w:val="en-US" w:eastAsia="en-US" w:bidi="ar-SA"/>
      </w:rPr>
    </w:lvl>
  </w:abstractNum>
  <w:abstractNum w:abstractNumId="6" w15:restartNumberingAfterBreak="0">
    <w:nsid w:val="6ED65E89"/>
    <w:multiLevelType w:val="hybridMultilevel"/>
    <w:tmpl w:val="06CCFE48"/>
    <w:lvl w:ilvl="0" w:tplc="B2142148">
      <w:start w:val="1"/>
      <w:numFmt w:val="lowerLetter"/>
      <w:lvlText w:val="%1."/>
      <w:lvlJc w:val="left"/>
      <w:pPr>
        <w:ind w:left="637" w:hanging="19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D664E86">
      <w:numFmt w:val="bullet"/>
      <w:lvlText w:val="•"/>
      <w:lvlJc w:val="left"/>
      <w:pPr>
        <w:ind w:left="1672" w:hanging="190"/>
      </w:pPr>
      <w:rPr>
        <w:rFonts w:hint="default"/>
        <w:lang w:val="en-US" w:eastAsia="en-US" w:bidi="ar-SA"/>
      </w:rPr>
    </w:lvl>
    <w:lvl w:ilvl="2" w:tplc="F9C6CF8C">
      <w:numFmt w:val="bullet"/>
      <w:lvlText w:val="•"/>
      <w:lvlJc w:val="left"/>
      <w:pPr>
        <w:ind w:left="2705" w:hanging="190"/>
      </w:pPr>
      <w:rPr>
        <w:rFonts w:hint="default"/>
        <w:lang w:val="en-US" w:eastAsia="en-US" w:bidi="ar-SA"/>
      </w:rPr>
    </w:lvl>
    <w:lvl w:ilvl="3" w:tplc="E774DF66">
      <w:numFmt w:val="bullet"/>
      <w:lvlText w:val="•"/>
      <w:lvlJc w:val="left"/>
      <w:pPr>
        <w:ind w:left="3738" w:hanging="190"/>
      </w:pPr>
      <w:rPr>
        <w:rFonts w:hint="default"/>
        <w:lang w:val="en-US" w:eastAsia="en-US" w:bidi="ar-SA"/>
      </w:rPr>
    </w:lvl>
    <w:lvl w:ilvl="4" w:tplc="FA043734">
      <w:numFmt w:val="bullet"/>
      <w:lvlText w:val="•"/>
      <w:lvlJc w:val="left"/>
      <w:pPr>
        <w:ind w:left="4770" w:hanging="190"/>
      </w:pPr>
      <w:rPr>
        <w:rFonts w:hint="default"/>
        <w:lang w:val="en-US" w:eastAsia="en-US" w:bidi="ar-SA"/>
      </w:rPr>
    </w:lvl>
    <w:lvl w:ilvl="5" w:tplc="4ABED644">
      <w:numFmt w:val="bullet"/>
      <w:lvlText w:val="•"/>
      <w:lvlJc w:val="left"/>
      <w:pPr>
        <w:ind w:left="5803" w:hanging="190"/>
      </w:pPr>
      <w:rPr>
        <w:rFonts w:hint="default"/>
        <w:lang w:val="en-US" w:eastAsia="en-US" w:bidi="ar-SA"/>
      </w:rPr>
    </w:lvl>
    <w:lvl w:ilvl="6" w:tplc="7368FF20">
      <w:numFmt w:val="bullet"/>
      <w:lvlText w:val="•"/>
      <w:lvlJc w:val="left"/>
      <w:pPr>
        <w:ind w:left="6836" w:hanging="190"/>
      </w:pPr>
      <w:rPr>
        <w:rFonts w:hint="default"/>
        <w:lang w:val="en-US" w:eastAsia="en-US" w:bidi="ar-SA"/>
      </w:rPr>
    </w:lvl>
    <w:lvl w:ilvl="7" w:tplc="2652638E">
      <w:numFmt w:val="bullet"/>
      <w:lvlText w:val="•"/>
      <w:lvlJc w:val="left"/>
      <w:pPr>
        <w:ind w:left="7869" w:hanging="190"/>
      </w:pPr>
      <w:rPr>
        <w:rFonts w:hint="default"/>
        <w:lang w:val="en-US" w:eastAsia="en-US" w:bidi="ar-SA"/>
      </w:rPr>
    </w:lvl>
    <w:lvl w:ilvl="8" w:tplc="CFFC960E">
      <w:numFmt w:val="bullet"/>
      <w:lvlText w:val="•"/>
      <w:lvlJc w:val="left"/>
      <w:pPr>
        <w:ind w:left="8901" w:hanging="190"/>
      </w:pPr>
      <w:rPr>
        <w:rFonts w:hint="default"/>
        <w:lang w:val="en-US" w:eastAsia="en-US" w:bidi="ar-SA"/>
      </w:rPr>
    </w:lvl>
  </w:abstractNum>
  <w:abstractNum w:abstractNumId="7" w15:restartNumberingAfterBreak="0">
    <w:nsid w:val="71F76DA7"/>
    <w:multiLevelType w:val="multilevel"/>
    <w:tmpl w:val="108E7646"/>
    <w:lvl w:ilvl="0">
      <w:start w:val="4"/>
      <w:numFmt w:val="decimal"/>
      <w:lvlText w:val="%1"/>
      <w:lvlJc w:val="left"/>
      <w:pPr>
        <w:ind w:left="750" w:hanging="302"/>
        <w:jc w:val="left"/>
      </w:pPr>
      <w:rPr>
        <w:rFonts w:hint="default"/>
        <w:lang w:val="en-US" w:eastAsia="en-US" w:bidi="ar-SA"/>
      </w:rPr>
    </w:lvl>
    <w:lvl w:ilvl="1">
      <w:start w:val="1"/>
      <w:numFmt w:val="decimal"/>
      <w:lvlText w:val="%1.%2"/>
      <w:lvlJc w:val="left"/>
      <w:pPr>
        <w:ind w:left="750" w:hanging="302"/>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983" w:hanging="302"/>
      </w:pPr>
      <w:rPr>
        <w:rFonts w:hint="default"/>
        <w:lang w:val="en-US" w:eastAsia="en-US" w:bidi="ar-SA"/>
      </w:rPr>
    </w:lvl>
    <w:lvl w:ilvl="3">
      <w:numFmt w:val="bullet"/>
      <w:lvlText w:val="•"/>
      <w:lvlJc w:val="left"/>
      <w:pPr>
        <w:ind w:left="1095" w:hanging="302"/>
      </w:pPr>
      <w:rPr>
        <w:rFonts w:hint="default"/>
        <w:lang w:val="en-US" w:eastAsia="en-US" w:bidi="ar-SA"/>
      </w:rPr>
    </w:lvl>
    <w:lvl w:ilvl="4">
      <w:numFmt w:val="bullet"/>
      <w:lvlText w:val="•"/>
      <w:lvlJc w:val="left"/>
      <w:pPr>
        <w:ind w:left="1206" w:hanging="302"/>
      </w:pPr>
      <w:rPr>
        <w:rFonts w:hint="default"/>
        <w:lang w:val="en-US" w:eastAsia="en-US" w:bidi="ar-SA"/>
      </w:rPr>
    </w:lvl>
    <w:lvl w:ilvl="5">
      <w:numFmt w:val="bullet"/>
      <w:lvlText w:val="•"/>
      <w:lvlJc w:val="left"/>
      <w:pPr>
        <w:ind w:left="1318" w:hanging="302"/>
      </w:pPr>
      <w:rPr>
        <w:rFonts w:hint="default"/>
        <w:lang w:val="en-US" w:eastAsia="en-US" w:bidi="ar-SA"/>
      </w:rPr>
    </w:lvl>
    <w:lvl w:ilvl="6">
      <w:numFmt w:val="bullet"/>
      <w:lvlText w:val="•"/>
      <w:lvlJc w:val="left"/>
      <w:pPr>
        <w:ind w:left="1430" w:hanging="302"/>
      </w:pPr>
      <w:rPr>
        <w:rFonts w:hint="default"/>
        <w:lang w:val="en-US" w:eastAsia="en-US" w:bidi="ar-SA"/>
      </w:rPr>
    </w:lvl>
    <w:lvl w:ilvl="7">
      <w:numFmt w:val="bullet"/>
      <w:lvlText w:val="•"/>
      <w:lvlJc w:val="left"/>
      <w:pPr>
        <w:ind w:left="1541" w:hanging="302"/>
      </w:pPr>
      <w:rPr>
        <w:rFonts w:hint="default"/>
        <w:lang w:val="en-US" w:eastAsia="en-US" w:bidi="ar-SA"/>
      </w:rPr>
    </w:lvl>
    <w:lvl w:ilvl="8">
      <w:numFmt w:val="bullet"/>
      <w:lvlText w:val="•"/>
      <w:lvlJc w:val="left"/>
      <w:pPr>
        <w:ind w:left="1653" w:hanging="302"/>
      </w:pPr>
      <w:rPr>
        <w:rFonts w:hint="default"/>
        <w:lang w:val="en-US" w:eastAsia="en-US" w:bidi="ar-SA"/>
      </w:rPr>
    </w:lvl>
  </w:abstractNum>
  <w:abstractNum w:abstractNumId="8" w15:restartNumberingAfterBreak="0">
    <w:nsid w:val="7A8E7C16"/>
    <w:multiLevelType w:val="hybridMultilevel"/>
    <w:tmpl w:val="64D81EC6"/>
    <w:lvl w:ilvl="0" w:tplc="1DF0C788">
      <w:start w:val="1"/>
      <w:numFmt w:val="lowerLetter"/>
      <w:lvlText w:val="%1."/>
      <w:lvlJc w:val="left"/>
      <w:pPr>
        <w:ind w:left="637" w:hanging="19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6A8EB14">
      <w:numFmt w:val="bullet"/>
      <w:lvlText w:val="•"/>
      <w:lvlJc w:val="left"/>
      <w:pPr>
        <w:ind w:left="1672" w:hanging="190"/>
      </w:pPr>
      <w:rPr>
        <w:rFonts w:hint="default"/>
        <w:lang w:val="en-US" w:eastAsia="en-US" w:bidi="ar-SA"/>
      </w:rPr>
    </w:lvl>
    <w:lvl w:ilvl="2" w:tplc="FD7AC4D8">
      <w:numFmt w:val="bullet"/>
      <w:lvlText w:val="•"/>
      <w:lvlJc w:val="left"/>
      <w:pPr>
        <w:ind w:left="2705" w:hanging="190"/>
      </w:pPr>
      <w:rPr>
        <w:rFonts w:hint="default"/>
        <w:lang w:val="en-US" w:eastAsia="en-US" w:bidi="ar-SA"/>
      </w:rPr>
    </w:lvl>
    <w:lvl w:ilvl="3" w:tplc="42FE85F8">
      <w:numFmt w:val="bullet"/>
      <w:lvlText w:val="•"/>
      <w:lvlJc w:val="left"/>
      <w:pPr>
        <w:ind w:left="3738" w:hanging="190"/>
      </w:pPr>
      <w:rPr>
        <w:rFonts w:hint="default"/>
        <w:lang w:val="en-US" w:eastAsia="en-US" w:bidi="ar-SA"/>
      </w:rPr>
    </w:lvl>
    <w:lvl w:ilvl="4" w:tplc="E6F04A2C">
      <w:numFmt w:val="bullet"/>
      <w:lvlText w:val="•"/>
      <w:lvlJc w:val="left"/>
      <w:pPr>
        <w:ind w:left="4770" w:hanging="190"/>
      </w:pPr>
      <w:rPr>
        <w:rFonts w:hint="default"/>
        <w:lang w:val="en-US" w:eastAsia="en-US" w:bidi="ar-SA"/>
      </w:rPr>
    </w:lvl>
    <w:lvl w:ilvl="5" w:tplc="FEDA996A">
      <w:numFmt w:val="bullet"/>
      <w:lvlText w:val="•"/>
      <w:lvlJc w:val="left"/>
      <w:pPr>
        <w:ind w:left="5803" w:hanging="190"/>
      </w:pPr>
      <w:rPr>
        <w:rFonts w:hint="default"/>
        <w:lang w:val="en-US" w:eastAsia="en-US" w:bidi="ar-SA"/>
      </w:rPr>
    </w:lvl>
    <w:lvl w:ilvl="6" w:tplc="FEFEEFA4">
      <w:numFmt w:val="bullet"/>
      <w:lvlText w:val="•"/>
      <w:lvlJc w:val="left"/>
      <w:pPr>
        <w:ind w:left="6836" w:hanging="190"/>
      </w:pPr>
      <w:rPr>
        <w:rFonts w:hint="default"/>
        <w:lang w:val="en-US" w:eastAsia="en-US" w:bidi="ar-SA"/>
      </w:rPr>
    </w:lvl>
    <w:lvl w:ilvl="7" w:tplc="1E10C1B0">
      <w:numFmt w:val="bullet"/>
      <w:lvlText w:val="•"/>
      <w:lvlJc w:val="left"/>
      <w:pPr>
        <w:ind w:left="7869" w:hanging="190"/>
      </w:pPr>
      <w:rPr>
        <w:rFonts w:hint="default"/>
        <w:lang w:val="en-US" w:eastAsia="en-US" w:bidi="ar-SA"/>
      </w:rPr>
    </w:lvl>
    <w:lvl w:ilvl="8" w:tplc="23D05434">
      <w:numFmt w:val="bullet"/>
      <w:lvlText w:val="•"/>
      <w:lvlJc w:val="left"/>
      <w:pPr>
        <w:ind w:left="8901" w:hanging="190"/>
      </w:pPr>
      <w:rPr>
        <w:rFonts w:hint="default"/>
        <w:lang w:val="en-US" w:eastAsia="en-US" w:bidi="ar-SA"/>
      </w:rPr>
    </w:lvl>
  </w:abstractNum>
  <w:abstractNum w:abstractNumId="9" w15:restartNumberingAfterBreak="0">
    <w:nsid w:val="7E6C3FC4"/>
    <w:multiLevelType w:val="multilevel"/>
    <w:tmpl w:val="BD10A1F4"/>
    <w:lvl w:ilvl="0">
      <w:start w:val="2"/>
      <w:numFmt w:val="decimal"/>
      <w:lvlText w:val="%1"/>
      <w:lvlJc w:val="left"/>
      <w:pPr>
        <w:ind w:left="750" w:hanging="302"/>
        <w:jc w:val="left"/>
      </w:pPr>
      <w:rPr>
        <w:rFonts w:hint="default"/>
        <w:lang w:val="en-US" w:eastAsia="en-US" w:bidi="ar-SA"/>
      </w:rPr>
    </w:lvl>
    <w:lvl w:ilvl="1">
      <w:start w:val="1"/>
      <w:numFmt w:val="decimal"/>
      <w:lvlText w:val="%1.%2"/>
      <w:lvlJc w:val="left"/>
      <w:pPr>
        <w:ind w:left="750" w:hanging="302"/>
        <w:jc w:val="left"/>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902" w:hanging="454"/>
        <w:jc w:val="left"/>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1117" w:hanging="454"/>
      </w:pPr>
      <w:rPr>
        <w:rFonts w:hint="default"/>
        <w:lang w:val="en-US" w:eastAsia="en-US" w:bidi="ar-SA"/>
      </w:rPr>
    </w:lvl>
    <w:lvl w:ilvl="4">
      <w:numFmt w:val="bullet"/>
      <w:lvlText w:val="•"/>
      <w:lvlJc w:val="left"/>
      <w:pPr>
        <w:ind w:left="1225" w:hanging="454"/>
      </w:pPr>
      <w:rPr>
        <w:rFonts w:hint="default"/>
        <w:lang w:val="en-US" w:eastAsia="en-US" w:bidi="ar-SA"/>
      </w:rPr>
    </w:lvl>
    <w:lvl w:ilvl="5">
      <w:numFmt w:val="bullet"/>
      <w:lvlText w:val="•"/>
      <w:lvlJc w:val="left"/>
      <w:pPr>
        <w:ind w:left="1334" w:hanging="454"/>
      </w:pPr>
      <w:rPr>
        <w:rFonts w:hint="default"/>
        <w:lang w:val="en-US" w:eastAsia="en-US" w:bidi="ar-SA"/>
      </w:rPr>
    </w:lvl>
    <w:lvl w:ilvl="6">
      <w:numFmt w:val="bullet"/>
      <w:lvlText w:val="•"/>
      <w:lvlJc w:val="left"/>
      <w:pPr>
        <w:ind w:left="1442" w:hanging="454"/>
      </w:pPr>
      <w:rPr>
        <w:rFonts w:hint="default"/>
        <w:lang w:val="en-US" w:eastAsia="en-US" w:bidi="ar-SA"/>
      </w:rPr>
    </w:lvl>
    <w:lvl w:ilvl="7">
      <w:numFmt w:val="bullet"/>
      <w:lvlText w:val="•"/>
      <w:lvlJc w:val="left"/>
      <w:pPr>
        <w:ind w:left="1551" w:hanging="454"/>
      </w:pPr>
      <w:rPr>
        <w:rFonts w:hint="default"/>
        <w:lang w:val="en-US" w:eastAsia="en-US" w:bidi="ar-SA"/>
      </w:rPr>
    </w:lvl>
    <w:lvl w:ilvl="8">
      <w:numFmt w:val="bullet"/>
      <w:lvlText w:val="•"/>
      <w:lvlJc w:val="left"/>
      <w:pPr>
        <w:ind w:left="1659" w:hanging="454"/>
      </w:pPr>
      <w:rPr>
        <w:rFonts w:hint="default"/>
        <w:lang w:val="en-US" w:eastAsia="en-US" w:bidi="ar-SA"/>
      </w:rPr>
    </w:lvl>
  </w:abstractNum>
  <w:num w:numId="1">
    <w:abstractNumId w:val="4"/>
  </w:num>
  <w:num w:numId="2">
    <w:abstractNumId w:val="8"/>
  </w:num>
  <w:num w:numId="3">
    <w:abstractNumId w:val="6"/>
  </w:num>
  <w:num w:numId="4">
    <w:abstractNumId w:val="2"/>
  </w:num>
  <w:num w:numId="5">
    <w:abstractNumId w:val="7"/>
  </w:num>
  <w:num w:numId="6">
    <w:abstractNumId w:val="5"/>
  </w:num>
  <w:num w:numId="7">
    <w:abstractNumId w:val="1"/>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80"/>
    <w:rsid w:val="00331C74"/>
    <w:rsid w:val="00510B53"/>
    <w:rsid w:val="00935180"/>
    <w:rsid w:val="00BB2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50528-CEC4-48B9-BD70-82370516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180"/>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935180"/>
    <w:pPr>
      <w:spacing w:before="91"/>
      <w:ind w:left="3" w:right="713"/>
      <w:jc w:val="center"/>
      <w:outlineLvl w:val="0"/>
    </w:pPr>
    <w:rPr>
      <w:b/>
      <w:bCs/>
      <w:sz w:val="20"/>
      <w:szCs w:val="20"/>
    </w:rPr>
  </w:style>
  <w:style w:type="paragraph" w:styleId="Heading2">
    <w:name w:val="heading 2"/>
    <w:basedOn w:val="Normal"/>
    <w:link w:val="Heading2Char"/>
    <w:uiPriority w:val="9"/>
    <w:unhideWhenUsed/>
    <w:qFormat/>
    <w:rsid w:val="00935180"/>
    <w:pPr>
      <w:spacing w:before="164"/>
      <w:ind w:left="750" w:hanging="30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180"/>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rsid w:val="00935180"/>
    <w:rPr>
      <w:rFonts w:ascii="Times New Roman" w:eastAsia="Times New Roman" w:hAnsi="Times New Roman" w:cs="Times New Roman"/>
      <w:b/>
      <w:bCs/>
      <w:sz w:val="20"/>
      <w:szCs w:val="20"/>
      <w:lang w:val="en-US"/>
    </w:rPr>
  </w:style>
  <w:style w:type="paragraph" w:styleId="BodyText">
    <w:name w:val="Body Text"/>
    <w:basedOn w:val="Normal"/>
    <w:link w:val="BodyTextChar"/>
    <w:uiPriority w:val="1"/>
    <w:qFormat/>
    <w:rsid w:val="00935180"/>
    <w:rPr>
      <w:sz w:val="20"/>
      <w:szCs w:val="20"/>
    </w:rPr>
  </w:style>
  <w:style w:type="character" w:customStyle="1" w:styleId="BodyTextChar">
    <w:name w:val="Body Text Char"/>
    <w:basedOn w:val="DefaultParagraphFont"/>
    <w:link w:val="BodyText"/>
    <w:uiPriority w:val="1"/>
    <w:rsid w:val="00935180"/>
    <w:rPr>
      <w:rFonts w:ascii="Times New Roman" w:eastAsia="Times New Roman" w:hAnsi="Times New Roman" w:cs="Times New Roman"/>
      <w:sz w:val="20"/>
      <w:szCs w:val="20"/>
      <w:lang w:val="en-US"/>
    </w:rPr>
  </w:style>
  <w:style w:type="paragraph" w:styleId="Title">
    <w:name w:val="Title"/>
    <w:basedOn w:val="Normal"/>
    <w:link w:val="TitleChar"/>
    <w:uiPriority w:val="10"/>
    <w:qFormat/>
    <w:rsid w:val="00935180"/>
    <w:pPr>
      <w:spacing w:line="245" w:lineRule="exact"/>
      <w:ind w:left="20"/>
    </w:pPr>
    <w:rPr>
      <w:rFonts w:ascii="Calibri" w:eastAsia="Calibri" w:hAnsi="Calibri" w:cs="Calibri"/>
    </w:rPr>
  </w:style>
  <w:style w:type="character" w:customStyle="1" w:styleId="TitleChar">
    <w:name w:val="Title Char"/>
    <w:basedOn w:val="DefaultParagraphFont"/>
    <w:link w:val="Title"/>
    <w:uiPriority w:val="10"/>
    <w:rsid w:val="00935180"/>
    <w:rPr>
      <w:rFonts w:ascii="Calibri" w:eastAsia="Calibri" w:hAnsi="Calibri" w:cs="Calibri"/>
      <w:lang w:val="en-US"/>
    </w:rPr>
  </w:style>
  <w:style w:type="paragraph" w:styleId="ListParagraph">
    <w:name w:val="List Paragraph"/>
    <w:basedOn w:val="Normal"/>
    <w:uiPriority w:val="1"/>
    <w:qFormat/>
    <w:rsid w:val="00935180"/>
    <w:pPr>
      <w:ind w:left="750" w:hanging="302"/>
    </w:pPr>
  </w:style>
  <w:style w:type="paragraph" w:customStyle="1" w:styleId="TableParagraph">
    <w:name w:val="Table Paragraph"/>
    <w:basedOn w:val="Normal"/>
    <w:uiPriority w:val="1"/>
    <w:qFormat/>
    <w:rsid w:val="00935180"/>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4953</Words>
  <Characters>28235</Characters>
  <Application>Microsoft Office Word</Application>
  <DocSecurity>0</DocSecurity>
  <Lines>235</Lines>
  <Paragraphs>66</Paragraphs>
  <ScaleCrop>false</ScaleCrop>
  <Company/>
  <LinksUpToDate>false</LinksUpToDate>
  <CharactersWithSpaces>33122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2025-05-27T17:54:00Z</dcterms:created>
  <dcterms:modified xsi:type="dcterms:W3CDTF">2025-05-27T17:54:00Z</dcterms:modified>
</cp:coreProperties>
</file>