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00" w:rsidRDefault="00B23500" w:rsidP="00B23500">
      <w:pPr>
        <w:pStyle w:val="Heading1"/>
        <w:spacing w:line="405" w:lineRule="auto"/>
        <w:jc w:val="left"/>
      </w:pPr>
    </w:p>
    <w:p w:rsidR="00B23500" w:rsidRDefault="00B23500" w:rsidP="00B23500">
      <w:pPr>
        <w:pStyle w:val="Heading1"/>
        <w:spacing w:line="405" w:lineRule="auto"/>
        <w:jc w:val="left"/>
        <w:sectPr w:rsidR="00B23500" w:rsidSect="00B23500">
          <w:pgSz w:w="12250" w:h="14180"/>
          <w:pgMar w:top="1360" w:right="283" w:bottom="1200" w:left="992" w:header="0" w:footer="1002" w:gutter="0"/>
          <w:cols w:num="2" w:space="720" w:equalWidth="0">
            <w:col w:w="1877" w:space="1702"/>
            <w:col w:w="7396"/>
          </w:cols>
        </w:sectPr>
      </w:pPr>
    </w:p>
    <w:p w:rsidR="00B23500" w:rsidRPr="00B23500" w:rsidRDefault="00B23500" w:rsidP="00B23500">
      <w:pPr>
        <w:pStyle w:val="BodyText"/>
        <w:spacing w:before="154"/>
        <w:ind w:left="448" w:right="1153" w:firstLine="719"/>
        <w:jc w:val="center"/>
        <w:rPr>
          <w:b/>
          <w:sz w:val="30"/>
        </w:rPr>
      </w:pPr>
      <w:r w:rsidRPr="00B23500">
        <w:rPr>
          <w:b/>
          <w:sz w:val="30"/>
        </w:rPr>
        <w:t>CHAPTER TWO</w:t>
      </w:r>
    </w:p>
    <w:p w:rsidR="00B23500" w:rsidRPr="00B23500" w:rsidRDefault="00B23500" w:rsidP="00B23500">
      <w:pPr>
        <w:pStyle w:val="BodyText"/>
        <w:spacing w:before="154"/>
        <w:ind w:left="448" w:right="1153" w:firstLine="719"/>
        <w:jc w:val="center"/>
        <w:rPr>
          <w:b/>
          <w:sz w:val="30"/>
        </w:rPr>
      </w:pPr>
      <w:r w:rsidRPr="00B23500">
        <w:rPr>
          <w:b/>
          <w:sz w:val="30"/>
        </w:rPr>
        <w:t xml:space="preserve">LITERATURE REVIEW </w:t>
      </w:r>
    </w:p>
    <w:p w:rsidR="007A05DB" w:rsidRPr="007A05DB" w:rsidRDefault="007A05DB" w:rsidP="007A05DB">
      <w:pPr>
        <w:pStyle w:val="BodyText"/>
        <w:spacing w:before="154"/>
        <w:ind w:right="1153"/>
        <w:jc w:val="both"/>
        <w:rPr>
          <w:b/>
        </w:rPr>
      </w:pPr>
      <w:r w:rsidRPr="007A05DB">
        <w:rPr>
          <w:b/>
        </w:rPr>
        <w:tab/>
        <w:t xml:space="preserve">2.1 Introduction </w:t>
      </w:r>
    </w:p>
    <w:p w:rsidR="00B23500" w:rsidRDefault="00B23500" w:rsidP="00B23500">
      <w:pPr>
        <w:pStyle w:val="BodyText"/>
        <w:spacing w:before="154"/>
        <w:ind w:left="448" w:right="1153" w:firstLine="719"/>
        <w:jc w:val="both"/>
      </w:pPr>
      <w:r>
        <w:t>This</w:t>
      </w:r>
      <w:r>
        <w:rPr>
          <w:spacing w:val="-12"/>
        </w:rPr>
        <w:t xml:space="preserve"> </w:t>
      </w:r>
      <w:r>
        <w:t>chapter</w:t>
      </w:r>
      <w:r>
        <w:rPr>
          <w:spacing w:val="-9"/>
        </w:rPr>
        <w:t xml:space="preserve"> </w:t>
      </w:r>
      <w:r>
        <w:t>reviews</w:t>
      </w:r>
      <w:r>
        <w:rPr>
          <w:spacing w:val="-8"/>
        </w:rPr>
        <w:t xml:space="preserve"> </w:t>
      </w:r>
      <w:r>
        <w:t>various</w:t>
      </w:r>
      <w:r>
        <w:rPr>
          <w:spacing w:val="-8"/>
        </w:rPr>
        <w:t xml:space="preserve"> </w:t>
      </w:r>
      <w:r>
        <w:t>works</w:t>
      </w:r>
      <w:r>
        <w:rPr>
          <w:spacing w:val="-11"/>
        </w:rPr>
        <w:t xml:space="preserve"> </w:t>
      </w:r>
      <w:r>
        <w:t>of</w:t>
      </w:r>
      <w:r>
        <w:rPr>
          <w:spacing w:val="-12"/>
        </w:rPr>
        <w:t xml:space="preserve"> </w:t>
      </w:r>
      <w:r>
        <w:t>Scholars</w:t>
      </w:r>
      <w:r>
        <w:rPr>
          <w:spacing w:val="-11"/>
        </w:rPr>
        <w:t xml:space="preserve"> </w:t>
      </w:r>
      <w:r>
        <w:t>on</w:t>
      </w:r>
      <w:r>
        <w:rPr>
          <w:spacing w:val="-10"/>
        </w:rPr>
        <w:t xml:space="preserve"> </w:t>
      </w:r>
      <w:r>
        <w:t>strategic</w:t>
      </w:r>
      <w:r>
        <w:rPr>
          <w:spacing w:val="-10"/>
        </w:rPr>
        <w:t xml:space="preserve"> </w:t>
      </w:r>
      <w:r>
        <w:t>alliances,</w:t>
      </w:r>
      <w:r>
        <w:rPr>
          <w:spacing w:val="-9"/>
        </w:rPr>
        <w:t xml:space="preserve"> </w:t>
      </w:r>
      <w:r>
        <w:t>foreign</w:t>
      </w:r>
      <w:r>
        <w:rPr>
          <w:spacing w:val="-11"/>
        </w:rPr>
        <w:t xml:space="preserve"> </w:t>
      </w:r>
      <w:r>
        <w:t>policy</w:t>
      </w:r>
      <w:r>
        <w:rPr>
          <w:spacing w:val="-13"/>
        </w:rPr>
        <w:t xml:space="preserve"> </w:t>
      </w:r>
      <w:r>
        <w:t>and</w:t>
      </w:r>
      <w:r>
        <w:rPr>
          <w:spacing w:val="-8"/>
        </w:rPr>
        <w:t xml:space="preserve"> </w:t>
      </w:r>
      <w:r>
        <w:t>national</w:t>
      </w:r>
      <w:r>
        <w:rPr>
          <w:spacing w:val="-10"/>
        </w:rPr>
        <w:t xml:space="preserve"> </w:t>
      </w:r>
      <w:r>
        <w:t>growth</w:t>
      </w:r>
      <w:r>
        <w:rPr>
          <w:spacing w:val="-11"/>
        </w:rPr>
        <w:t xml:space="preserve"> </w:t>
      </w:r>
      <w:proofErr w:type="gramStart"/>
      <w:r>
        <w:t>The</w:t>
      </w:r>
      <w:proofErr w:type="gramEnd"/>
      <w:r>
        <w:t xml:space="preserve"> chapter consists of three sections, namely; conceptual and empirical reviews and the theoretical framework.</w:t>
      </w:r>
    </w:p>
    <w:p w:rsidR="00B23500" w:rsidRDefault="00B23500" w:rsidP="00B23500">
      <w:pPr>
        <w:pStyle w:val="Heading2"/>
        <w:numPr>
          <w:ilvl w:val="2"/>
          <w:numId w:val="2"/>
        </w:numPr>
        <w:tabs>
          <w:tab w:val="left" w:pos="900"/>
        </w:tabs>
        <w:ind w:left="900" w:hanging="452"/>
      </w:pPr>
      <w:r>
        <w:t>Conceptual</w:t>
      </w:r>
      <w:r>
        <w:rPr>
          <w:spacing w:val="-12"/>
        </w:rPr>
        <w:t xml:space="preserve"> </w:t>
      </w:r>
      <w:r>
        <w:rPr>
          <w:spacing w:val="-2"/>
        </w:rPr>
        <w:t>Discourse</w:t>
      </w:r>
    </w:p>
    <w:p w:rsidR="00B23500" w:rsidRDefault="00B23500" w:rsidP="00B23500">
      <w:pPr>
        <w:pStyle w:val="ListParagraph"/>
        <w:numPr>
          <w:ilvl w:val="0"/>
          <w:numId w:val="1"/>
        </w:numPr>
        <w:tabs>
          <w:tab w:val="left" w:pos="603"/>
        </w:tabs>
        <w:spacing w:before="162"/>
        <w:ind w:left="603" w:hanging="155"/>
        <w:rPr>
          <w:b/>
          <w:sz w:val="20"/>
        </w:rPr>
      </w:pPr>
      <w:r>
        <w:rPr>
          <w:b/>
          <w:sz w:val="20"/>
        </w:rPr>
        <w:t>Strategic</w:t>
      </w:r>
      <w:r>
        <w:rPr>
          <w:b/>
          <w:spacing w:val="-6"/>
          <w:sz w:val="20"/>
        </w:rPr>
        <w:t xml:space="preserve"> </w:t>
      </w:r>
      <w:r>
        <w:rPr>
          <w:b/>
          <w:spacing w:val="-2"/>
          <w:sz w:val="20"/>
        </w:rPr>
        <w:t>Alliances</w:t>
      </w:r>
    </w:p>
    <w:p w:rsidR="00B23500" w:rsidRDefault="00B23500" w:rsidP="00B23500">
      <w:pPr>
        <w:pStyle w:val="BodyText"/>
        <w:spacing w:before="154"/>
        <w:ind w:left="448" w:right="1157" w:firstLine="719"/>
        <w:jc w:val="both"/>
      </w:pPr>
      <w:r>
        <w:t>Strategic</w:t>
      </w:r>
      <w:r>
        <w:rPr>
          <w:spacing w:val="-1"/>
        </w:rPr>
        <w:t xml:space="preserve"> </w:t>
      </w:r>
      <w:r>
        <w:t>alliances</w:t>
      </w:r>
      <w:r>
        <w:rPr>
          <w:spacing w:val="-1"/>
        </w:rPr>
        <w:t xml:space="preserve"> </w:t>
      </w:r>
      <w:r>
        <w:t>are</w:t>
      </w:r>
      <w:r>
        <w:rPr>
          <w:spacing w:val="-1"/>
        </w:rPr>
        <w:t xml:space="preserve"> </w:t>
      </w:r>
      <w:r>
        <w:t>defined as formal</w:t>
      </w:r>
      <w:r>
        <w:rPr>
          <w:spacing w:val="-1"/>
        </w:rPr>
        <w:t xml:space="preserve"> </w:t>
      </w:r>
      <w:r>
        <w:t>agreements</w:t>
      </w:r>
      <w:r>
        <w:rPr>
          <w:spacing w:val="-1"/>
        </w:rPr>
        <w:t xml:space="preserve"> </w:t>
      </w:r>
      <w:r>
        <w:t>between nations</w:t>
      </w:r>
      <w:r>
        <w:rPr>
          <w:spacing w:val="-1"/>
        </w:rPr>
        <w:t xml:space="preserve"> </w:t>
      </w:r>
      <w:r>
        <w:t>to pursue shared goals while</w:t>
      </w:r>
      <w:r>
        <w:rPr>
          <w:spacing w:val="-1"/>
        </w:rPr>
        <w:t xml:space="preserve"> </w:t>
      </w:r>
      <w:r>
        <w:t>retaining individual sovereignty. These may include security partnerships, economic cooperation, technology transfers, and diplomatic collaborations.</w:t>
      </w:r>
    </w:p>
    <w:p w:rsidR="00B23500" w:rsidRDefault="00B23500" w:rsidP="00B23500">
      <w:pPr>
        <w:pStyle w:val="BodyText"/>
        <w:jc w:val="both"/>
      </w:pPr>
    </w:p>
    <w:p w:rsidR="00B23500" w:rsidRDefault="00B23500" w:rsidP="00B23500">
      <w:pPr>
        <w:pStyle w:val="BodyText"/>
        <w:jc w:val="both"/>
        <w:sectPr w:rsidR="00B23500">
          <w:type w:val="continuous"/>
          <w:pgSz w:w="12250" w:h="14180"/>
          <w:pgMar w:top="1360" w:right="283" w:bottom="1200" w:left="992" w:header="0" w:footer="1002" w:gutter="0"/>
          <w:cols w:space="720"/>
        </w:sectPr>
      </w:pPr>
    </w:p>
    <w:p w:rsidR="00B23500" w:rsidRDefault="00B23500" w:rsidP="00B23500">
      <w:pPr>
        <w:pStyle w:val="Heading2"/>
        <w:numPr>
          <w:ilvl w:val="0"/>
          <w:numId w:val="1"/>
        </w:numPr>
        <w:tabs>
          <w:tab w:val="left" w:pos="658"/>
        </w:tabs>
        <w:spacing w:before="64"/>
        <w:ind w:left="658" w:hanging="210"/>
        <w:jc w:val="both"/>
      </w:pPr>
      <w:r>
        <w:lastRenderedPageBreak/>
        <w:t>Foreign</w:t>
      </w:r>
      <w:r>
        <w:rPr>
          <w:spacing w:val="-7"/>
        </w:rPr>
        <w:t xml:space="preserve"> </w:t>
      </w:r>
      <w:r>
        <w:rPr>
          <w:spacing w:val="-2"/>
        </w:rPr>
        <w:t>Policy</w:t>
      </w:r>
    </w:p>
    <w:p w:rsidR="00B23500" w:rsidRDefault="00B23500" w:rsidP="00B23500">
      <w:pPr>
        <w:pStyle w:val="BodyText"/>
        <w:spacing w:before="154"/>
        <w:ind w:left="448" w:right="1158" w:firstLine="719"/>
        <w:jc w:val="both"/>
      </w:pPr>
      <w:r>
        <w:t>According to Nye (2017), foreign policy shapes the strategic orientation of states, determining how they interact</w:t>
      </w:r>
      <w:r>
        <w:rPr>
          <w:spacing w:val="-4"/>
        </w:rPr>
        <w:t xml:space="preserve"> </w:t>
      </w:r>
      <w:r>
        <w:t>with</w:t>
      </w:r>
      <w:r>
        <w:rPr>
          <w:spacing w:val="-7"/>
        </w:rPr>
        <w:t xml:space="preserve"> </w:t>
      </w:r>
      <w:r>
        <w:t>others</w:t>
      </w:r>
      <w:r>
        <w:rPr>
          <w:spacing w:val="-6"/>
        </w:rPr>
        <w:t xml:space="preserve"> </w:t>
      </w:r>
      <w:r>
        <w:t>to</w:t>
      </w:r>
      <w:r>
        <w:rPr>
          <w:spacing w:val="-5"/>
        </w:rPr>
        <w:t xml:space="preserve"> </w:t>
      </w:r>
      <w:r>
        <w:t>achieve</w:t>
      </w:r>
      <w:r>
        <w:rPr>
          <w:spacing w:val="-5"/>
        </w:rPr>
        <w:t xml:space="preserve"> </w:t>
      </w:r>
      <w:r>
        <w:t>national</w:t>
      </w:r>
      <w:r>
        <w:rPr>
          <w:spacing w:val="-5"/>
        </w:rPr>
        <w:t xml:space="preserve"> </w:t>
      </w:r>
      <w:r>
        <w:t>objectives.</w:t>
      </w:r>
      <w:r>
        <w:rPr>
          <w:spacing w:val="-4"/>
        </w:rPr>
        <w:t xml:space="preserve"> </w:t>
      </w:r>
      <w:r>
        <w:t>Alliances</w:t>
      </w:r>
      <w:r>
        <w:rPr>
          <w:spacing w:val="-4"/>
        </w:rPr>
        <w:t xml:space="preserve"> </w:t>
      </w:r>
      <w:r>
        <w:t>serve</w:t>
      </w:r>
      <w:r>
        <w:rPr>
          <w:spacing w:val="-5"/>
        </w:rPr>
        <w:t xml:space="preserve"> </w:t>
      </w:r>
      <w:r>
        <w:t>as</w:t>
      </w:r>
      <w:r>
        <w:rPr>
          <w:spacing w:val="-6"/>
        </w:rPr>
        <w:t xml:space="preserve"> </w:t>
      </w:r>
      <w:r>
        <w:t>instruments</w:t>
      </w:r>
      <w:r>
        <w:rPr>
          <w:spacing w:val="-6"/>
        </w:rPr>
        <w:t xml:space="preserve"> </w:t>
      </w:r>
      <w:r>
        <w:t>through</w:t>
      </w:r>
      <w:r>
        <w:rPr>
          <w:spacing w:val="-1"/>
        </w:rPr>
        <w:t xml:space="preserve"> </w:t>
      </w:r>
      <w:r>
        <w:t>which</w:t>
      </w:r>
      <w:r>
        <w:rPr>
          <w:spacing w:val="-7"/>
        </w:rPr>
        <w:t xml:space="preserve"> </w:t>
      </w:r>
      <w:r>
        <w:t>states</w:t>
      </w:r>
      <w:r>
        <w:rPr>
          <w:spacing w:val="-6"/>
        </w:rPr>
        <w:t xml:space="preserve"> </w:t>
      </w:r>
      <w:r>
        <w:t>project</w:t>
      </w:r>
      <w:r>
        <w:rPr>
          <w:spacing w:val="-6"/>
        </w:rPr>
        <w:t xml:space="preserve"> </w:t>
      </w:r>
      <w:r>
        <w:t>power, secure resources, and manage geopolitical risks.</w:t>
      </w:r>
    </w:p>
    <w:p w:rsidR="00B23500" w:rsidRDefault="00B23500" w:rsidP="00B23500">
      <w:pPr>
        <w:pStyle w:val="ListParagraph"/>
        <w:numPr>
          <w:ilvl w:val="0"/>
          <w:numId w:val="1"/>
        </w:numPr>
        <w:tabs>
          <w:tab w:val="left" w:pos="706"/>
        </w:tabs>
        <w:spacing w:before="162"/>
        <w:ind w:left="448" w:right="1151" w:firstLine="0"/>
        <w:jc w:val="both"/>
        <w:rPr>
          <w:sz w:val="20"/>
        </w:rPr>
      </w:pPr>
      <w:r>
        <w:rPr>
          <w:sz w:val="20"/>
        </w:rPr>
        <w:t>Nigeria’s</w:t>
      </w:r>
      <w:r>
        <w:rPr>
          <w:spacing w:val="-12"/>
          <w:sz w:val="20"/>
        </w:rPr>
        <w:t xml:space="preserve"> </w:t>
      </w:r>
      <w:r>
        <w:rPr>
          <w:sz w:val="20"/>
        </w:rPr>
        <w:t>Foreign</w:t>
      </w:r>
      <w:r>
        <w:rPr>
          <w:spacing w:val="-11"/>
          <w:sz w:val="20"/>
        </w:rPr>
        <w:t xml:space="preserve"> </w:t>
      </w:r>
      <w:r>
        <w:rPr>
          <w:sz w:val="20"/>
        </w:rPr>
        <w:t>Policy:</w:t>
      </w:r>
      <w:r>
        <w:rPr>
          <w:spacing w:val="-10"/>
          <w:sz w:val="20"/>
        </w:rPr>
        <w:t xml:space="preserve"> </w:t>
      </w:r>
      <w:r>
        <w:rPr>
          <w:sz w:val="20"/>
        </w:rPr>
        <w:t>Historical</w:t>
      </w:r>
      <w:r>
        <w:rPr>
          <w:spacing w:val="-10"/>
          <w:sz w:val="20"/>
        </w:rPr>
        <w:t xml:space="preserve"> </w:t>
      </w:r>
      <w:r>
        <w:rPr>
          <w:sz w:val="20"/>
        </w:rPr>
        <w:t>Context:</w:t>
      </w:r>
      <w:r>
        <w:rPr>
          <w:spacing w:val="-10"/>
          <w:sz w:val="20"/>
        </w:rPr>
        <w:t xml:space="preserve"> </w:t>
      </w:r>
      <w:r>
        <w:rPr>
          <w:sz w:val="20"/>
        </w:rPr>
        <w:t>Nigeria’s</w:t>
      </w:r>
      <w:r>
        <w:rPr>
          <w:spacing w:val="-11"/>
          <w:sz w:val="20"/>
        </w:rPr>
        <w:t xml:space="preserve"> </w:t>
      </w:r>
      <w:r>
        <w:rPr>
          <w:sz w:val="20"/>
        </w:rPr>
        <w:t>foreign</w:t>
      </w:r>
      <w:r>
        <w:rPr>
          <w:spacing w:val="-11"/>
          <w:sz w:val="20"/>
        </w:rPr>
        <w:t xml:space="preserve"> </w:t>
      </w:r>
      <w:r>
        <w:rPr>
          <w:sz w:val="20"/>
        </w:rPr>
        <w:t>policy</w:t>
      </w:r>
      <w:r>
        <w:rPr>
          <w:spacing w:val="-13"/>
          <w:sz w:val="20"/>
        </w:rPr>
        <w:t xml:space="preserve"> </w:t>
      </w:r>
      <w:r>
        <w:rPr>
          <w:sz w:val="20"/>
        </w:rPr>
        <w:t>has</w:t>
      </w:r>
      <w:r>
        <w:rPr>
          <w:spacing w:val="-11"/>
          <w:sz w:val="20"/>
        </w:rPr>
        <w:t xml:space="preserve"> </w:t>
      </w:r>
      <w:r>
        <w:rPr>
          <w:sz w:val="20"/>
        </w:rPr>
        <w:t>evolved</w:t>
      </w:r>
      <w:r>
        <w:rPr>
          <w:spacing w:val="-9"/>
          <w:sz w:val="20"/>
        </w:rPr>
        <w:t xml:space="preserve"> </w:t>
      </w:r>
      <w:r>
        <w:rPr>
          <w:sz w:val="20"/>
        </w:rPr>
        <w:t>across</w:t>
      </w:r>
      <w:r>
        <w:rPr>
          <w:spacing w:val="-11"/>
          <w:sz w:val="20"/>
        </w:rPr>
        <w:t xml:space="preserve"> </w:t>
      </w:r>
      <w:r>
        <w:rPr>
          <w:sz w:val="20"/>
        </w:rPr>
        <w:t>different</w:t>
      </w:r>
      <w:r>
        <w:rPr>
          <w:spacing w:val="-10"/>
          <w:sz w:val="20"/>
        </w:rPr>
        <w:t xml:space="preserve"> </w:t>
      </w:r>
      <w:r>
        <w:rPr>
          <w:sz w:val="20"/>
        </w:rPr>
        <w:t>administrations. The First Republic was marked by a strong Afrocentric focus, aiming to support liberation movements and African unity (Aluko, 1981). The post-military and democratic eras saw a shift toward economic diplomacy, with emphasis on attracting foreign investment and expanding trade. Under various administrations including those of Obasanjo, Jonathan, and Buhari Nigeria has sought strategic partnerships with countries like China, the U.S., India, and multilateral bodies (</w:t>
      </w:r>
      <w:proofErr w:type="spellStart"/>
      <w:r>
        <w:rPr>
          <w:sz w:val="20"/>
        </w:rPr>
        <w:t>Adebajo</w:t>
      </w:r>
      <w:proofErr w:type="spellEnd"/>
      <w:r>
        <w:rPr>
          <w:sz w:val="20"/>
        </w:rPr>
        <w:t>, 2014).</w:t>
      </w:r>
    </w:p>
    <w:p w:rsidR="00B23500" w:rsidRDefault="00B23500" w:rsidP="00B23500">
      <w:pPr>
        <w:pStyle w:val="Heading2"/>
        <w:numPr>
          <w:ilvl w:val="0"/>
          <w:numId w:val="1"/>
        </w:numPr>
        <w:tabs>
          <w:tab w:val="left" w:pos="703"/>
        </w:tabs>
        <w:ind w:left="703" w:hanging="255"/>
        <w:jc w:val="both"/>
      </w:pPr>
      <w:r>
        <w:t>Strategic</w:t>
      </w:r>
      <w:r>
        <w:rPr>
          <w:spacing w:val="-6"/>
        </w:rPr>
        <w:t xml:space="preserve"> </w:t>
      </w:r>
      <w:r>
        <w:t>Alliances</w:t>
      </w:r>
      <w:r>
        <w:rPr>
          <w:spacing w:val="-6"/>
        </w:rPr>
        <w:t xml:space="preserve"> </w:t>
      </w:r>
      <w:r>
        <w:t>and</w:t>
      </w:r>
      <w:r>
        <w:rPr>
          <w:spacing w:val="-6"/>
        </w:rPr>
        <w:t xml:space="preserve"> </w:t>
      </w:r>
      <w:r>
        <w:t>National</w:t>
      </w:r>
      <w:r>
        <w:rPr>
          <w:spacing w:val="-6"/>
        </w:rPr>
        <w:t xml:space="preserve"> </w:t>
      </w:r>
      <w:r>
        <w:rPr>
          <w:spacing w:val="-2"/>
        </w:rPr>
        <w:t>Development</w:t>
      </w:r>
    </w:p>
    <w:p w:rsidR="00B23500" w:rsidRDefault="00B23500" w:rsidP="00B23500">
      <w:pPr>
        <w:pStyle w:val="BodyText"/>
        <w:spacing w:before="156"/>
        <w:ind w:left="448" w:right="1154" w:firstLine="770"/>
        <w:jc w:val="both"/>
      </w:pPr>
      <w:proofErr w:type="spellStart"/>
      <w:r>
        <w:t>Ogwu</w:t>
      </w:r>
      <w:proofErr w:type="spellEnd"/>
      <w:r>
        <w:rPr>
          <w:spacing w:val="-9"/>
        </w:rPr>
        <w:t xml:space="preserve"> </w:t>
      </w:r>
      <w:r>
        <w:t>(2016)</w:t>
      </w:r>
      <w:r>
        <w:rPr>
          <w:spacing w:val="-7"/>
        </w:rPr>
        <w:t xml:space="preserve"> </w:t>
      </w:r>
      <w:r>
        <w:t>argue</w:t>
      </w:r>
      <w:r>
        <w:rPr>
          <w:spacing w:val="-7"/>
        </w:rPr>
        <w:t xml:space="preserve"> </w:t>
      </w:r>
      <w:r>
        <w:t>that</w:t>
      </w:r>
      <w:r>
        <w:rPr>
          <w:spacing w:val="-8"/>
        </w:rPr>
        <w:t xml:space="preserve"> </w:t>
      </w:r>
      <w:r>
        <w:t>strategic</w:t>
      </w:r>
      <w:r>
        <w:rPr>
          <w:spacing w:val="-8"/>
        </w:rPr>
        <w:t xml:space="preserve"> </w:t>
      </w:r>
      <w:r>
        <w:t>alliances</w:t>
      </w:r>
      <w:r>
        <w:rPr>
          <w:spacing w:val="-9"/>
        </w:rPr>
        <w:t xml:space="preserve"> </w:t>
      </w:r>
      <w:r>
        <w:t>enhance</w:t>
      </w:r>
      <w:r>
        <w:rPr>
          <w:spacing w:val="-7"/>
        </w:rPr>
        <w:t xml:space="preserve"> </w:t>
      </w:r>
      <w:r>
        <w:t>a</w:t>
      </w:r>
      <w:r>
        <w:rPr>
          <w:spacing w:val="-7"/>
        </w:rPr>
        <w:t xml:space="preserve"> </w:t>
      </w:r>
      <w:r>
        <w:t>nation’s</w:t>
      </w:r>
      <w:r>
        <w:rPr>
          <w:spacing w:val="-9"/>
        </w:rPr>
        <w:t xml:space="preserve"> </w:t>
      </w:r>
      <w:r>
        <w:t>ability</w:t>
      </w:r>
      <w:r>
        <w:rPr>
          <w:spacing w:val="-11"/>
        </w:rPr>
        <w:t xml:space="preserve"> </w:t>
      </w:r>
      <w:r>
        <w:t>to</w:t>
      </w:r>
      <w:r>
        <w:rPr>
          <w:spacing w:val="-7"/>
        </w:rPr>
        <w:t xml:space="preserve"> </w:t>
      </w:r>
      <w:r>
        <w:t>access</w:t>
      </w:r>
      <w:r>
        <w:rPr>
          <w:spacing w:val="-9"/>
        </w:rPr>
        <w:t xml:space="preserve"> </w:t>
      </w:r>
      <w:r>
        <w:t>foreign</w:t>
      </w:r>
      <w:r>
        <w:rPr>
          <w:spacing w:val="-9"/>
        </w:rPr>
        <w:t xml:space="preserve"> </w:t>
      </w:r>
      <w:r>
        <w:t>capital,</w:t>
      </w:r>
      <w:r>
        <w:rPr>
          <w:spacing w:val="-7"/>
        </w:rPr>
        <w:t xml:space="preserve"> </w:t>
      </w:r>
      <w:r>
        <w:t>expertise,</w:t>
      </w:r>
      <w:r>
        <w:rPr>
          <w:spacing w:val="-7"/>
        </w:rPr>
        <w:t xml:space="preserve"> </w:t>
      </w:r>
      <w:r>
        <w:t>and markets. Nigeria’s collaboration with China under the Belt and Road Initiative has brought significant infrastructure investments.</w:t>
      </w:r>
      <w:r>
        <w:rPr>
          <w:spacing w:val="-3"/>
        </w:rPr>
        <w:t xml:space="preserve"> </w:t>
      </w:r>
      <w:r>
        <w:t>However,</w:t>
      </w:r>
      <w:r>
        <w:rPr>
          <w:spacing w:val="-3"/>
        </w:rPr>
        <w:t xml:space="preserve"> </w:t>
      </w:r>
      <w:r>
        <w:t>critics</w:t>
      </w:r>
      <w:r>
        <w:rPr>
          <w:spacing w:val="-2"/>
        </w:rPr>
        <w:t xml:space="preserve"> </w:t>
      </w:r>
      <w:r>
        <w:t>argue</w:t>
      </w:r>
      <w:r>
        <w:rPr>
          <w:spacing w:val="-3"/>
        </w:rPr>
        <w:t xml:space="preserve"> </w:t>
      </w:r>
      <w:r>
        <w:t>that</w:t>
      </w:r>
      <w:r>
        <w:rPr>
          <w:spacing w:val="-3"/>
        </w:rPr>
        <w:t xml:space="preserve"> </w:t>
      </w:r>
      <w:r>
        <w:t>such</w:t>
      </w:r>
      <w:r>
        <w:rPr>
          <w:spacing w:val="-4"/>
        </w:rPr>
        <w:t xml:space="preserve"> </w:t>
      </w:r>
      <w:r>
        <w:t>alliances</w:t>
      </w:r>
      <w:r>
        <w:rPr>
          <w:spacing w:val="-4"/>
        </w:rPr>
        <w:t xml:space="preserve"> </w:t>
      </w:r>
      <w:r>
        <w:t>often</w:t>
      </w:r>
      <w:r>
        <w:rPr>
          <w:spacing w:val="-2"/>
        </w:rPr>
        <w:t xml:space="preserve"> </w:t>
      </w:r>
      <w:r>
        <w:t>lack</w:t>
      </w:r>
      <w:r>
        <w:rPr>
          <w:spacing w:val="-4"/>
        </w:rPr>
        <w:t xml:space="preserve"> </w:t>
      </w:r>
      <w:r>
        <w:t>transparency</w:t>
      </w:r>
      <w:r>
        <w:rPr>
          <w:spacing w:val="-4"/>
        </w:rPr>
        <w:t xml:space="preserve"> </w:t>
      </w:r>
      <w:r>
        <w:t>and</w:t>
      </w:r>
      <w:r>
        <w:rPr>
          <w:spacing w:val="-2"/>
        </w:rPr>
        <w:t xml:space="preserve"> </w:t>
      </w:r>
      <w:r>
        <w:t>accountability,</w:t>
      </w:r>
      <w:r>
        <w:rPr>
          <w:spacing w:val="-3"/>
        </w:rPr>
        <w:t xml:space="preserve"> </w:t>
      </w:r>
      <w:r>
        <w:t>undermining</w:t>
      </w:r>
      <w:r>
        <w:rPr>
          <w:spacing w:val="-4"/>
        </w:rPr>
        <w:t xml:space="preserve"> </w:t>
      </w:r>
      <w:r>
        <w:t>their developmental potential (</w:t>
      </w:r>
      <w:proofErr w:type="spellStart"/>
      <w:r>
        <w:t>Okolie</w:t>
      </w:r>
      <w:proofErr w:type="spellEnd"/>
      <w:r>
        <w:t xml:space="preserve"> &amp; </w:t>
      </w:r>
      <w:proofErr w:type="spellStart"/>
      <w:r>
        <w:t>Ugwueze</w:t>
      </w:r>
      <w:proofErr w:type="spellEnd"/>
      <w:r>
        <w:t>, 2020). Furthermore, alliances in the ECOWAS region have helped in conflict resolution</w:t>
      </w:r>
      <w:r>
        <w:rPr>
          <w:spacing w:val="-1"/>
        </w:rPr>
        <w:t xml:space="preserve"> </w:t>
      </w:r>
      <w:r>
        <w:t>and peacekeeping, especially</w:t>
      </w:r>
      <w:r>
        <w:rPr>
          <w:spacing w:val="-3"/>
        </w:rPr>
        <w:t xml:space="preserve"> </w:t>
      </w:r>
      <w:r>
        <w:t>in</w:t>
      </w:r>
      <w:r>
        <w:rPr>
          <w:spacing w:val="-1"/>
        </w:rPr>
        <w:t xml:space="preserve"> </w:t>
      </w:r>
      <w:r>
        <w:t>countries like Liberia and Sierra Leone showing the link</w:t>
      </w:r>
      <w:r>
        <w:rPr>
          <w:spacing w:val="-1"/>
        </w:rPr>
        <w:t xml:space="preserve"> </w:t>
      </w:r>
      <w:r>
        <w:t>between regional diplomacy and national/regional security.</w:t>
      </w:r>
    </w:p>
    <w:p w:rsidR="00B23500" w:rsidRDefault="00B23500" w:rsidP="00B23500">
      <w:pPr>
        <w:pStyle w:val="Heading2"/>
        <w:numPr>
          <w:ilvl w:val="1"/>
          <w:numId w:val="2"/>
        </w:numPr>
        <w:tabs>
          <w:tab w:val="left" w:pos="750"/>
        </w:tabs>
        <w:jc w:val="both"/>
      </w:pPr>
      <w:r>
        <w:rPr>
          <w:spacing w:val="-2"/>
        </w:rPr>
        <w:t>Empirical</w:t>
      </w:r>
      <w:r>
        <w:rPr>
          <w:spacing w:val="5"/>
        </w:rPr>
        <w:t xml:space="preserve"> </w:t>
      </w:r>
      <w:r>
        <w:rPr>
          <w:spacing w:val="-2"/>
        </w:rPr>
        <w:t>Review</w:t>
      </w:r>
    </w:p>
    <w:p w:rsidR="00B23500" w:rsidRDefault="00B23500" w:rsidP="00B23500">
      <w:pPr>
        <w:pStyle w:val="BodyText"/>
        <w:spacing w:before="156"/>
        <w:ind w:left="448" w:right="1156" w:firstLine="719"/>
        <w:jc w:val="both"/>
      </w:pPr>
      <w:proofErr w:type="spellStart"/>
      <w:r>
        <w:t>Adebajo</w:t>
      </w:r>
      <w:proofErr w:type="spellEnd"/>
      <w:r>
        <w:t xml:space="preserve"> (2010) assessed Nigeria’s foreign policy in West Africa and concluded that while Nigeria plays a leading role in regional peacekeeping and diplomacy, its strategic alliances often lack alignment with concrete economic</w:t>
      </w:r>
      <w:r>
        <w:rPr>
          <w:spacing w:val="-7"/>
        </w:rPr>
        <w:t xml:space="preserve"> </w:t>
      </w:r>
      <w:r>
        <w:t>development</w:t>
      </w:r>
      <w:r>
        <w:rPr>
          <w:spacing w:val="-7"/>
        </w:rPr>
        <w:t xml:space="preserve"> </w:t>
      </w:r>
      <w:r>
        <w:t>outcomes.</w:t>
      </w:r>
      <w:r>
        <w:rPr>
          <w:spacing w:val="-7"/>
        </w:rPr>
        <w:t xml:space="preserve"> </w:t>
      </w:r>
      <w:r>
        <w:t>This</w:t>
      </w:r>
      <w:r>
        <w:rPr>
          <w:spacing w:val="-8"/>
        </w:rPr>
        <w:t xml:space="preserve"> </w:t>
      </w:r>
      <w:r>
        <w:t>observation</w:t>
      </w:r>
      <w:r>
        <w:rPr>
          <w:spacing w:val="-8"/>
        </w:rPr>
        <w:t xml:space="preserve"> </w:t>
      </w:r>
      <w:r>
        <w:t>aligns</w:t>
      </w:r>
      <w:r>
        <w:rPr>
          <w:spacing w:val="-6"/>
        </w:rPr>
        <w:t xml:space="preserve"> </w:t>
      </w:r>
      <w:r>
        <w:t>with</w:t>
      </w:r>
      <w:r>
        <w:rPr>
          <w:spacing w:val="-8"/>
        </w:rPr>
        <w:t xml:space="preserve"> </w:t>
      </w:r>
      <w:r>
        <w:t>the</w:t>
      </w:r>
      <w:r>
        <w:rPr>
          <w:spacing w:val="-6"/>
        </w:rPr>
        <w:t xml:space="preserve"> </w:t>
      </w:r>
      <w:r>
        <w:t>recurring</w:t>
      </w:r>
      <w:r>
        <w:rPr>
          <w:spacing w:val="-8"/>
        </w:rPr>
        <w:t xml:space="preserve"> </w:t>
      </w:r>
      <w:r>
        <w:t>critique</w:t>
      </w:r>
      <w:r>
        <w:rPr>
          <w:spacing w:val="-6"/>
        </w:rPr>
        <w:t xml:space="preserve"> </w:t>
      </w:r>
      <w:r>
        <w:t>that</w:t>
      </w:r>
      <w:r>
        <w:rPr>
          <w:spacing w:val="-5"/>
        </w:rPr>
        <w:t xml:space="preserve"> </w:t>
      </w:r>
      <w:r>
        <w:t>Nigeria’s</w:t>
      </w:r>
      <w:r>
        <w:rPr>
          <w:spacing w:val="-6"/>
        </w:rPr>
        <w:t xml:space="preserve"> </w:t>
      </w:r>
      <w:r>
        <w:t>foreign</w:t>
      </w:r>
      <w:r>
        <w:rPr>
          <w:spacing w:val="-8"/>
        </w:rPr>
        <w:t xml:space="preserve"> </w:t>
      </w:r>
      <w:r>
        <w:t>policy</w:t>
      </w:r>
      <w:r>
        <w:rPr>
          <w:spacing w:val="-8"/>
        </w:rPr>
        <w:t xml:space="preserve"> </w:t>
      </w:r>
      <w:r>
        <w:t>has been</w:t>
      </w:r>
      <w:r>
        <w:rPr>
          <w:spacing w:val="-10"/>
        </w:rPr>
        <w:t xml:space="preserve"> </w:t>
      </w:r>
      <w:r>
        <w:t>more</w:t>
      </w:r>
      <w:r>
        <w:rPr>
          <w:spacing w:val="-11"/>
        </w:rPr>
        <w:t xml:space="preserve"> </w:t>
      </w:r>
      <w:r>
        <w:t>symbolic</w:t>
      </w:r>
      <w:r>
        <w:rPr>
          <w:spacing w:val="-11"/>
        </w:rPr>
        <w:t xml:space="preserve"> </w:t>
      </w:r>
      <w:r>
        <w:t>than</w:t>
      </w:r>
      <w:r>
        <w:rPr>
          <w:spacing w:val="-12"/>
        </w:rPr>
        <w:t xml:space="preserve"> </w:t>
      </w:r>
      <w:r>
        <w:t>pragmatic.</w:t>
      </w:r>
      <w:r>
        <w:rPr>
          <w:spacing w:val="-10"/>
        </w:rPr>
        <w:t xml:space="preserve"> </w:t>
      </w:r>
      <w:r>
        <w:t>Similarly,</w:t>
      </w:r>
      <w:r>
        <w:rPr>
          <w:spacing w:val="-11"/>
        </w:rPr>
        <w:t xml:space="preserve"> </w:t>
      </w:r>
      <w:proofErr w:type="spellStart"/>
      <w:r>
        <w:t>Ogunnubi</w:t>
      </w:r>
      <w:proofErr w:type="spellEnd"/>
      <w:r>
        <w:rPr>
          <w:spacing w:val="-11"/>
        </w:rPr>
        <w:t xml:space="preserve"> </w:t>
      </w:r>
      <w:r>
        <w:t>and</w:t>
      </w:r>
      <w:r>
        <w:rPr>
          <w:spacing w:val="-10"/>
        </w:rPr>
        <w:t xml:space="preserve"> </w:t>
      </w:r>
      <w:r>
        <w:t>Okeke-</w:t>
      </w:r>
      <w:proofErr w:type="spellStart"/>
      <w:r>
        <w:t>Uzodike</w:t>
      </w:r>
      <w:proofErr w:type="spellEnd"/>
      <w:r>
        <w:rPr>
          <w:spacing w:val="-11"/>
        </w:rPr>
        <w:t xml:space="preserve"> </w:t>
      </w:r>
      <w:r>
        <w:t>(2016)</w:t>
      </w:r>
      <w:r>
        <w:rPr>
          <w:spacing w:val="-13"/>
        </w:rPr>
        <w:t xml:space="preserve"> </w:t>
      </w:r>
      <w:r>
        <w:t>examined</w:t>
      </w:r>
      <w:r>
        <w:rPr>
          <w:spacing w:val="-9"/>
        </w:rPr>
        <w:t xml:space="preserve"> </w:t>
      </w:r>
      <w:r>
        <w:t>Nigeria–South</w:t>
      </w:r>
      <w:r>
        <w:rPr>
          <w:spacing w:val="-10"/>
        </w:rPr>
        <w:t xml:space="preserve"> </w:t>
      </w:r>
      <w:r>
        <w:t>Africa relations, revealing that despite shared leadership aspirations on the continent, internal political tensions and policy inconsistencies have hindered meaningful developmental gains from this strategic partnership.</w:t>
      </w:r>
    </w:p>
    <w:p w:rsidR="00B23500" w:rsidRDefault="00B23500" w:rsidP="00B23500">
      <w:pPr>
        <w:pStyle w:val="BodyText"/>
        <w:spacing w:before="159"/>
        <w:ind w:left="448" w:right="1153" w:firstLine="719"/>
        <w:jc w:val="both"/>
      </w:pPr>
      <w:proofErr w:type="spellStart"/>
      <w:r>
        <w:t>Ezirim</w:t>
      </w:r>
      <w:proofErr w:type="spellEnd"/>
      <w:r>
        <w:t xml:space="preserve"> (2021) conducted a quantitative evaluation of Nigeria–China bilateral relations, demonstrating a positive correlation between strategic Chinese investments in infrastructure and Nigeria’s economic growth metrics. However, the study also raised concerns about growing debt dependency and the opaque nature of some bilateral agreements. Likewise, </w:t>
      </w:r>
      <w:proofErr w:type="spellStart"/>
      <w:r>
        <w:t>Omede</w:t>
      </w:r>
      <w:proofErr w:type="spellEnd"/>
      <w:r>
        <w:rPr>
          <w:spacing w:val="-1"/>
        </w:rPr>
        <w:t xml:space="preserve"> </w:t>
      </w:r>
      <w:r>
        <w:t>and Bakare</w:t>
      </w:r>
      <w:r>
        <w:rPr>
          <w:spacing w:val="-3"/>
        </w:rPr>
        <w:t xml:space="preserve"> </w:t>
      </w:r>
      <w:r>
        <w:t>(2014)</w:t>
      </w:r>
      <w:r>
        <w:rPr>
          <w:spacing w:val="-2"/>
        </w:rPr>
        <w:t xml:space="preserve"> </w:t>
      </w:r>
      <w:r>
        <w:t>reviewed Nigeria–United States</w:t>
      </w:r>
      <w:r>
        <w:rPr>
          <w:spacing w:val="-1"/>
        </w:rPr>
        <w:t xml:space="preserve"> </w:t>
      </w:r>
      <w:r>
        <w:t>relations</w:t>
      </w:r>
      <w:r>
        <w:rPr>
          <w:spacing w:val="-1"/>
        </w:rPr>
        <w:t xml:space="preserve"> </w:t>
      </w:r>
      <w:r>
        <w:t>in</w:t>
      </w:r>
      <w:r>
        <w:rPr>
          <w:spacing w:val="-2"/>
        </w:rPr>
        <w:t xml:space="preserve"> </w:t>
      </w:r>
      <w:r>
        <w:t>the</w:t>
      </w:r>
      <w:r>
        <w:rPr>
          <w:spacing w:val="-1"/>
        </w:rPr>
        <w:t xml:space="preserve"> </w:t>
      </w:r>
      <w:r>
        <w:t>context</w:t>
      </w:r>
      <w:r>
        <w:rPr>
          <w:spacing w:val="-1"/>
        </w:rPr>
        <w:t xml:space="preserve"> </w:t>
      </w:r>
      <w:r>
        <w:t>of</w:t>
      </w:r>
      <w:r>
        <w:rPr>
          <w:spacing w:val="-2"/>
        </w:rPr>
        <w:t xml:space="preserve"> </w:t>
      </w:r>
      <w:r>
        <w:t>security cooperation and found that while U.S. support has strengthened Nigeria’s counterterrorism capacity, gaps in mutual trust</w:t>
      </w:r>
      <w:r>
        <w:rPr>
          <w:spacing w:val="-13"/>
        </w:rPr>
        <w:t xml:space="preserve"> </w:t>
      </w:r>
      <w:r>
        <w:t>and</w:t>
      </w:r>
      <w:r>
        <w:rPr>
          <w:spacing w:val="-12"/>
        </w:rPr>
        <w:t xml:space="preserve"> </w:t>
      </w:r>
      <w:r>
        <w:t>inconsistencies</w:t>
      </w:r>
      <w:r>
        <w:rPr>
          <w:spacing w:val="-13"/>
        </w:rPr>
        <w:t xml:space="preserve"> </w:t>
      </w:r>
      <w:r>
        <w:t>in</w:t>
      </w:r>
      <w:r>
        <w:rPr>
          <w:spacing w:val="-12"/>
        </w:rPr>
        <w:t xml:space="preserve"> </w:t>
      </w:r>
      <w:r>
        <w:t>domestic</w:t>
      </w:r>
      <w:r>
        <w:rPr>
          <w:spacing w:val="-13"/>
        </w:rPr>
        <w:t xml:space="preserve"> </w:t>
      </w:r>
      <w:r>
        <w:t>policy</w:t>
      </w:r>
      <w:r>
        <w:rPr>
          <w:spacing w:val="-12"/>
        </w:rPr>
        <w:t xml:space="preserve"> </w:t>
      </w:r>
      <w:r>
        <w:t>have</w:t>
      </w:r>
      <w:r>
        <w:rPr>
          <w:spacing w:val="-13"/>
        </w:rPr>
        <w:t xml:space="preserve"> </w:t>
      </w:r>
      <w:r>
        <w:t>reduced</w:t>
      </w:r>
      <w:r>
        <w:rPr>
          <w:spacing w:val="-12"/>
        </w:rPr>
        <w:t xml:space="preserve"> </w:t>
      </w:r>
      <w:r>
        <w:t>the</w:t>
      </w:r>
      <w:r>
        <w:rPr>
          <w:spacing w:val="-13"/>
        </w:rPr>
        <w:t xml:space="preserve"> </w:t>
      </w:r>
      <w:r>
        <w:t>long-term</w:t>
      </w:r>
      <w:r>
        <w:rPr>
          <w:spacing w:val="-12"/>
        </w:rPr>
        <w:t xml:space="preserve"> </w:t>
      </w:r>
      <w:r>
        <w:t>benefits</w:t>
      </w:r>
      <w:r>
        <w:rPr>
          <w:spacing w:val="-13"/>
        </w:rPr>
        <w:t xml:space="preserve"> </w:t>
      </w:r>
      <w:r>
        <w:t>of</w:t>
      </w:r>
      <w:r>
        <w:rPr>
          <w:spacing w:val="-12"/>
        </w:rPr>
        <w:t xml:space="preserve"> </w:t>
      </w:r>
      <w:r>
        <w:t>the</w:t>
      </w:r>
      <w:r>
        <w:rPr>
          <w:spacing w:val="-13"/>
        </w:rPr>
        <w:t xml:space="preserve"> </w:t>
      </w:r>
      <w:r>
        <w:t>alliance.</w:t>
      </w:r>
      <w:r>
        <w:rPr>
          <w:spacing w:val="-11"/>
        </w:rPr>
        <w:t xml:space="preserve"> </w:t>
      </w:r>
      <w:r>
        <w:t>Beyond</w:t>
      </w:r>
      <w:r>
        <w:rPr>
          <w:spacing w:val="-12"/>
        </w:rPr>
        <w:t xml:space="preserve"> </w:t>
      </w:r>
      <w:r>
        <w:t>Nigeria,</w:t>
      </w:r>
      <w:r>
        <w:rPr>
          <w:spacing w:val="-11"/>
        </w:rPr>
        <w:t xml:space="preserve"> </w:t>
      </w:r>
      <w:r>
        <w:t>Obasi (2022)</w:t>
      </w:r>
      <w:r>
        <w:rPr>
          <w:spacing w:val="-6"/>
        </w:rPr>
        <w:t xml:space="preserve"> </w:t>
      </w:r>
      <w:r>
        <w:t>analyzed</w:t>
      </w:r>
      <w:r>
        <w:rPr>
          <w:spacing w:val="-5"/>
        </w:rPr>
        <w:t xml:space="preserve"> </w:t>
      </w:r>
      <w:r>
        <w:t>strategic</w:t>
      </w:r>
      <w:r>
        <w:rPr>
          <w:spacing w:val="-6"/>
        </w:rPr>
        <w:t xml:space="preserve"> </w:t>
      </w:r>
      <w:r>
        <w:t>alliances</w:t>
      </w:r>
      <w:r>
        <w:rPr>
          <w:spacing w:val="-7"/>
        </w:rPr>
        <w:t xml:space="preserve"> </w:t>
      </w:r>
      <w:r>
        <w:t>in</w:t>
      </w:r>
      <w:r>
        <w:rPr>
          <w:spacing w:val="-7"/>
        </w:rPr>
        <w:t xml:space="preserve"> </w:t>
      </w:r>
      <w:r>
        <w:t>the</w:t>
      </w:r>
      <w:r>
        <w:rPr>
          <w:spacing w:val="-6"/>
        </w:rPr>
        <w:t xml:space="preserve"> </w:t>
      </w:r>
      <w:r>
        <w:t>ECOWAS</w:t>
      </w:r>
      <w:r>
        <w:rPr>
          <w:spacing w:val="-7"/>
        </w:rPr>
        <w:t xml:space="preserve"> </w:t>
      </w:r>
      <w:r>
        <w:t>region</w:t>
      </w:r>
      <w:r>
        <w:rPr>
          <w:spacing w:val="-7"/>
        </w:rPr>
        <w:t xml:space="preserve"> </w:t>
      </w:r>
      <w:r>
        <w:t>and</w:t>
      </w:r>
      <w:r>
        <w:rPr>
          <w:spacing w:val="-5"/>
        </w:rPr>
        <w:t xml:space="preserve"> </w:t>
      </w:r>
      <w:r>
        <w:t>found</w:t>
      </w:r>
      <w:r>
        <w:rPr>
          <w:spacing w:val="-5"/>
        </w:rPr>
        <w:t xml:space="preserve"> </w:t>
      </w:r>
      <w:r>
        <w:t>that</w:t>
      </w:r>
      <w:r>
        <w:rPr>
          <w:spacing w:val="-6"/>
        </w:rPr>
        <w:t xml:space="preserve"> </w:t>
      </w:r>
      <w:r>
        <w:t>countries</w:t>
      </w:r>
      <w:r>
        <w:rPr>
          <w:spacing w:val="-7"/>
        </w:rPr>
        <w:t xml:space="preserve"> </w:t>
      </w:r>
      <w:r>
        <w:t>that</w:t>
      </w:r>
      <w:r>
        <w:rPr>
          <w:spacing w:val="-7"/>
        </w:rPr>
        <w:t xml:space="preserve"> </w:t>
      </w:r>
      <w:r>
        <w:t>actively</w:t>
      </w:r>
      <w:r>
        <w:rPr>
          <w:spacing w:val="-3"/>
        </w:rPr>
        <w:t xml:space="preserve"> </w:t>
      </w:r>
      <w:r>
        <w:t>engage</w:t>
      </w:r>
      <w:r>
        <w:rPr>
          <w:spacing w:val="-6"/>
        </w:rPr>
        <w:t xml:space="preserve"> </w:t>
      </w:r>
      <w:r>
        <w:t>in</w:t>
      </w:r>
      <w:r>
        <w:rPr>
          <w:spacing w:val="-7"/>
        </w:rPr>
        <w:t xml:space="preserve"> </w:t>
      </w:r>
      <w:r>
        <w:t>structured regional</w:t>
      </w:r>
      <w:r>
        <w:rPr>
          <w:spacing w:val="-3"/>
        </w:rPr>
        <w:t xml:space="preserve"> </w:t>
      </w:r>
      <w:r>
        <w:t>partnerships</w:t>
      </w:r>
      <w:r>
        <w:rPr>
          <w:spacing w:val="-3"/>
        </w:rPr>
        <w:t xml:space="preserve"> </w:t>
      </w:r>
      <w:r>
        <w:t>experience more</w:t>
      </w:r>
      <w:r>
        <w:rPr>
          <w:spacing w:val="-3"/>
        </w:rPr>
        <w:t xml:space="preserve"> </w:t>
      </w:r>
      <w:r>
        <w:t>consistent</w:t>
      </w:r>
      <w:r>
        <w:rPr>
          <w:spacing w:val="-1"/>
        </w:rPr>
        <w:t xml:space="preserve"> </w:t>
      </w:r>
      <w:r>
        <w:t>economic growth</w:t>
      </w:r>
      <w:r>
        <w:rPr>
          <w:spacing w:val="-3"/>
        </w:rPr>
        <w:t xml:space="preserve"> </w:t>
      </w:r>
      <w:r>
        <w:t>due</w:t>
      </w:r>
      <w:r>
        <w:rPr>
          <w:spacing w:val="-3"/>
        </w:rPr>
        <w:t xml:space="preserve"> </w:t>
      </w:r>
      <w:r>
        <w:t>to shared</w:t>
      </w:r>
      <w:r>
        <w:rPr>
          <w:spacing w:val="-2"/>
        </w:rPr>
        <w:t xml:space="preserve"> </w:t>
      </w:r>
      <w:r>
        <w:t>infrastructure,</w:t>
      </w:r>
      <w:r>
        <w:rPr>
          <w:spacing w:val="-2"/>
        </w:rPr>
        <w:t xml:space="preserve"> </w:t>
      </w:r>
      <w:r>
        <w:t>trade</w:t>
      </w:r>
      <w:r>
        <w:rPr>
          <w:spacing w:val="-3"/>
        </w:rPr>
        <w:t xml:space="preserve"> </w:t>
      </w:r>
      <w:r>
        <w:t>incentives,</w:t>
      </w:r>
      <w:r>
        <w:rPr>
          <w:spacing w:val="-1"/>
        </w:rPr>
        <w:t xml:space="preserve"> </w:t>
      </w:r>
      <w:r>
        <w:t xml:space="preserve">and diplomatic coordination. This finding reinforces the value of multilateralism promoted by liberal institutionalist </w:t>
      </w:r>
      <w:r>
        <w:rPr>
          <w:spacing w:val="-2"/>
        </w:rPr>
        <w:t>theory.</w:t>
      </w:r>
    </w:p>
    <w:p w:rsidR="00B23500" w:rsidRDefault="00B23500" w:rsidP="00B23500">
      <w:pPr>
        <w:pStyle w:val="BodyText"/>
        <w:spacing w:before="161"/>
        <w:ind w:left="448" w:right="1153" w:firstLine="719"/>
        <w:jc w:val="both"/>
      </w:pPr>
      <w:r>
        <w:t>Despite these contributions, most of the studies reviewed have focused on bilateral relations or security- oriented partnerships without a holistic analysis of how strategic alliances impact broader national development indicators such as industrial growth, technology transfer, or governance reform. Moreover, few studies integrate theoretical</w:t>
      </w:r>
      <w:r>
        <w:rPr>
          <w:spacing w:val="-3"/>
        </w:rPr>
        <w:t xml:space="preserve"> </w:t>
      </w:r>
      <w:r>
        <w:t>frameworks</w:t>
      </w:r>
      <w:r>
        <w:rPr>
          <w:spacing w:val="-3"/>
        </w:rPr>
        <w:t xml:space="preserve"> </w:t>
      </w:r>
      <w:r>
        <w:t>like</w:t>
      </w:r>
      <w:r>
        <w:rPr>
          <w:spacing w:val="-2"/>
        </w:rPr>
        <w:t xml:space="preserve"> </w:t>
      </w:r>
      <w:r>
        <w:t>realism</w:t>
      </w:r>
      <w:r>
        <w:rPr>
          <w:spacing w:val="-6"/>
        </w:rPr>
        <w:t xml:space="preserve"> </w:t>
      </w:r>
      <w:r>
        <w:t>or</w:t>
      </w:r>
      <w:r>
        <w:rPr>
          <w:spacing w:val="-2"/>
        </w:rPr>
        <w:t xml:space="preserve"> </w:t>
      </w:r>
      <w:r>
        <w:t>liberalism</w:t>
      </w:r>
      <w:r>
        <w:rPr>
          <w:spacing w:val="-6"/>
        </w:rPr>
        <w:t xml:space="preserve"> </w:t>
      </w:r>
      <w:r>
        <w:t>to</w:t>
      </w:r>
      <w:r>
        <w:rPr>
          <w:spacing w:val="-1"/>
        </w:rPr>
        <w:t xml:space="preserve"> </w:t>
      </w:r>
      <w:r>
        <w:t>interpret</w:t>
      </w:r>
      <w:r>
        <w:rPr>
          <w:spacing w:val="-2"/>
        </w:rPr>
        <w:t xml:space="preserve"> </w:t>
      </w:r>
      <w:r>
        <w:t>Nigeria’s</w:t>
      </w:r>
      <w:r>
        <w:rPr>
          <w:spacing w:val="-3"/>
        </w:rPr>
        <w:t xml:space="preserve"> </w:t>
      </w:r>
      <w:r>
        <w:t>foreign</w:t>
      </w:r>
      <w:r>
        <w:rPr>
          <w:spacing w:val="-3"/>
        </w:rPr>
        <w:t xml:space="preserve"> </w:t>
      </w:r>
      <w:r>
        <w:t>policy</w:t>
      </w:r>
      <w:r>
        <w:rPr>
          <w:spacing w:val="-6"/>
        </w:rPr>
        <w:t xml:space="preserve"> </w:t>
      </w:r>
      <w:r>
        <w:t>behavior.</w:t>
      </w:r>
      <w:r>
        <w:rPr>
          <w:spacing w:val="-2"/>
        </w:rPr>
        <w:t xml:space="preserve"> </w:t>
      </w:r>
      <w:r>
        <w:t>This</w:t>
      </w:r>
      <w:r>
        <w:rPr>
          <w:spacing w:val="-3"/>
        </w:rPr>
        <w:t xml:space="preserve"> </w:t>
      </w:r>
      <w:r>
        <w:t>study,</w:t>
      </w:r>
      <w:r>
        <w:rPr>
          <w:spacing w:val="-2"/>
        </w:rPr>
        <w:t xml:space="preserve"> </w:t>
      </w:r>
      <w:r>
        <w:t>therefore, fills</w:t>
      </w:r>
      <w:r>
        <w:rPr>
          <w:spacing w:val="-10"/>
        </w:rPr>
        <w:t xml:space="preserve"> </w:t>
      </w:r>
      <w:r>
        <w:t>a</w:t>
      </w:r>
      <w:r>
        <w:rPr>
          <w:spacing w:val="-9"/>
        </w:rPr>
        <w:t xml:space="preserve"> </w:t>
      </w:r>
      <w:r>
        <w:t>crucial</w:t>
      </w:r>
      <w:r>
        <w:rPr>
          <w:spacing w:val="-6"/>
        </w:rPr>
        <w:t xml:space="preserve"> </w:t>
      </w:r>
      <w:r>
        <w:t>gap</w:t>
      </w:r>
      <w:r>
        <w:rPr>
          <w:spacing w:val="-8"/>
        </w:rPr>
        <w:t xml:space="preserve"> </w:t>
      </w:r>
      <w:r>
        <w:t>by</w:t>
      </w:r>
      <w:r>
        <w:rPr>
          <w:spacing w:val="-13"/>
        </w:rPr>
        <w:t xml:space="preserve"> </w:t>
      </w:r>
      <w:r>
        <w:t>evaluating</w:t>
      </w:r>
      <w:r>
        <w:rPr>
          <w:spacing w:val="-9"/>
        </w:rPr>
        <w:t xml:space="preserve"> </w:t>
      </w:r>
      <w:r>
        <w:t>Nigeria’s</w:t>
      </w:r>
      <w:r>
        <w:rPr>
          <w:spacing w:val="-10"/>
        </w:rPr>
        <w:t xml:space="preserve"> </w:t>
      </w:r>
      <w:r>
        <w:t>strategic</w:t>
      </w:r>
      <w:r>
        <w:rPr>
          <w:spacing w:val="-6"/>
        </w:rPr>
        <w:t xml:space="preserve"> </w:t>
      </w:r>
      <w:r>
        <w:t>alliances</w:t>
      </w:r>
      <w:r>
        <w:rPr>
          <w:spacing w:val="-10"/>
        </w:rPr>
        <w:t xml:space="preserve"> </w:t>
      </w:r>
      <w:r>
        <w:t>through</w:t>
      </w:r>
      <w:r>
        <w:rPr>
          <w:spacing w:val="-10"/>
        </w:rPr>
        <w:t xml:space="preserve"> </w:t>
      </w:r>
      <w:r>
        <w:t>both</w:t>
      </w:r>
      <w:r>
        <w:rPr>
          <w:spacing w:val="-11"/>
        </w:rPr>
        <w:t xml:space="preserve"> </w:t>
      </w:r>
      <w:r>
        <w:t>empirical</w:t>
      </w:r>
      <w:r>
        <w:rPr>
          <w:spacing w:val="-9"/>
        </w:rPr>
        <w:t xml:space="preserve"> </w:t>
      </w:r>
      <w:r>
        <w:t>data</w:t>
      </w:r>
      <w:r>
        <w:rPr>
          <w:spacing w:val="-9"/>
        </w:rPr>
        <w:t xml:space="preserve"> </w:t>
      </w:r>
      <w:r>
        <w:t>and</w:t>
      </w:r>
      <w:r>
        <w:rPr>
          <w:spacing w:val="-8"/>
        </w:rPr>
        <w:t xml:space="preserve"> </w:t>
      </w:r>
      <w:r>
        <w:t>theoretical</w:t>
      </w:r>
      <w:r>
        <w:rPr>
          <w:spacing w:val="-9"/>
        </w:rPr>
        <w:t xml:space="preserve"> </w:t>
      </w:r>
      <w:r>
        <w:t>interpretation, focusing on their alignment with national development goals from 1999 to 2024.</w:t>
      </w:r>
    </w:p>
    <w:p w:rsidR="00B23500" w:rsidRDefault="00B23500" w:rsidP="00B23500">
      <w:pPr>
        <w:pStyle w:val="Heading2"/>
        <w:numPr>
          <w:ilvl w:val="1"/>
          <w:numId w:val="2"/>
        </w:numPr>
        <w:tabs>
          <w:tab w:val="left" w:pos="750"/>
        </w:tabs>
        <w:spacing w:before="165"/>
      </w:pPr>
      <w:r>
        <w:t>Theoretical</w:t>
      </w:r>
      <w:r>
        <w:rPr>
          <w:spacing w:val="-10"/>
        </w:rPr>
        <w:t xml:space="preserve"> </w:t>
      </w:r>
      <w:r>
        <w:rPr>
          <w:spacing w:val="-2"/>
        </w:rPr>
        <w:t>Framework</w:t>
      </w:r>
    </w:p>
    <w:p w:rsidR="00B23500" w:rsidRDefault="00B23500" w:rsidP="00B23500">
      <w:pPr>
        <w:pStyle w:val="Heading2"/>
        <w:sectPr w:rsidR="00B23500">
          <w:pgSz w:w="12250" w:h="14180"/>
          <w:pgMar w:top="1360" w:right="283" w:bottom="1200" w:left="992" w:header="0" w:footer="1002" w:gutter="0"/>
          <w:cols w:space="720"/>
        </w:sectPr>
      </w:pPr>
    </w:p>
    <w:p w:rsidR="00B23500" w:rsidRDefault="00B23500" w:rsidP="00B23500">
      <w:pPr>
        <w:pStyle w:val="BodyText"/>
        <w:spacing w:before="79"/>
        <w:ind w:left="448" w:right="1152" w:firstLine="719"/>
        <w:jc w:val="both"/>
      </w:pPr>
      <w:r>
        <w:lastRenderedPageBreak/>
        <w:t>The study adopts realism theory. Realism, a dominant theory in international relations, posits that the international system</w:t>
      </w:r>
      <w:r>
        <w:rPr>
          <w:spacing w:val="-1"/>
        </w:rPr>
        <w:t xml:space="preserve"> </w:t>
      </w:r>
      <w:r>
        <w:t>is anarchic, and that states act primarily in pursuit of power and national interest to ensure their survival and security (Morgenthau, 1948; Waltz, 1979). The theory assumes that states are rational, unitary actors operating in a self-help system where power is the primary currency. From a realist perspective, alliances are not formed out of goodwill or shared values but are instead strategic moves aimed at gaining advantages in the global power structure. Nigeria’s foreign policy direction exemplifies these realist assumptions, as its alliances with global powers</w:t>
      </w:r>
      <w:r>
        <w:rPr>
          <w:spacing w:val="-13"/>
        </w:rPr>
        <w:t xml:space="preserve"> </w:t>
      </w:r>
      <w:r>
        <w:t>such</w:t>
      </w:r>
      <w:r>
        <w:rPr>
          <w:spacing w:val="-12"/>
        </w:rPr>
        <w:t xml:space="preserve"> </w:t>
      </w:r>
      <w:r>
        <w:t>as</w:t>
      </w:r>
      <w:r>
        <w:rPr>
          <w:spacing w:val="-13"/>
        </w:rPr>
        <w:t xml:space="preserve"> </w:t>
      </w:r>
      <w:r>
        <w:t>China</w:t>
      </w:r>
      <w:r>
        <w:rPr>
          <w:spacing w:val="-12"/>
        </w:rPr>
        <w:t xml:space="preserve"> </w:t>
      </w:r>
      <w:r>
        <w:t>and</w:t>
      </w:r>
      <w:r>
        <w:rPr>
          <w:spacing w:val="-13"/>
        </w:rPr>
        <w:t xml:space="preserve"> </w:t>
      </w:r>
      <w:r>
        <w:t>the</w:t>
      </w:r>
      <w:r>
        <w:rPr>
          <w:spacing w:val="-12"/>
        </w:rPr>
        <w:t xml:space="preserve"> </w:t>
      </w:r>
      <w:r>
        <w:t>United</w:t>
      </w:r>
      <w:r>
        <w:rPr>
          <w:spacing w:val="-13"/>
        </w:rPr>
        <w:t xml:space="preserve"> </w:t>
      </w:r>
      <w:r>
        <w:t>States</w:t>
      </w:r>
      <w:r>
        <w:rPr>
          <w:spacing w:val="-12"/>
        </w:rPr>
        <w:t xml:space="preserve"> </w:t>
      </w:r>
      <w:r>
        <w:t>are</w:t>
      </w:r>
      <w:r>
        <w:rPr>
          <w:spacing w:val="-13"/>
        </w:rPr>
        <w:t xml:space="preserve"> </w:t>
      </w:r>
      <w:r>
        <w:t>often</w:t>
      </w:r>
      <w:r>
        <w:rPr>
          <w:spacing w:val="-12"/>
        </w:rPr>
        <w:t xml:space="preserve"> </w:t>
      </w:r>
      <w:r>
        <w:t>driven</w:t>
      </w:r>
      <w:r>
        <w:rPr>
          <w:spacing w:val="-13"/>
        </w:rPr>
        <w:t xml:space="preserve"> </w:t>
      </w:r>
      <w:r>
        <w:t>by</w:t>
      </w:r>
      <w:r>
        <w:rPr>
          <w:spacing w:val="-12"/>
        </w:rPr>
        <w:t xml:space="preserve"> </w:t>
      </w:r>
      <w:r>
        <w:t>practical</w:t>
      </w:r>
      <w:r>
        <w:rPr>
          <w:spacing w:val="-13"/>
        </w:rPr>
        <w:t xml:space="preserve"> </w:t>
      </w:r>
      <w:r>
        <w:t>interests</w:t>
      </w:r>
      <w:r>
        <w:rPr>
          <w:spacing w:val="-12"/>
        </w:rPr>
        <w:t xml:space="preserve"> </w:t>
      </w:r>
      <w:r>
        <w:t>such</w:t>
      </w:r>
      <w:r>
        <w:rPr>
          <w:spacing w:val="-13"/>
        </w:rPr>
        <w:t xml:space="preserve"> </w:t>
      </w:r>
      <w:r>
        <w:t>as</w:t>
      </w:r>
      <w:r>
        <w:rPr>
          <w:spacing w:val="-12"/>
        </w:rPr>
        <w:t xml:space="preserve"> </w:t>
      </w:r>
      <w:r>
        <w:t>accessing</w:t>
      </w:r>
      <w:r>
        <w:rPr>
          <w:spacing w:val="-13"/>
        </w:rPr>
        <w:t xml:space="preserve"> </w:t>
      </w:r>
      <w:r>
        <w:t>foreign</w:t>
      </w:r>
      <w:r>
        <w:rPr>
          <w:spacing w:val="-12"/>
        </w:rPr>
        <w:t xml:space="preserve"> </w:t>
      </w:r>
      <w:r>
        <w:t>investment, enhancing military</w:t>
      </w:r>
      <w:r>
        <w:rPr>
          <w:spacing w:val="-3"/>
        </w:rPr>
        <w:t xml:space="preserve"> </w:t>
      </w:r>
      <w:r>
        <w:t>capacity, and strengthening</w:t>
      </w:r>
      <w:r>
        <w:rPr>
          <w:spacing w:val="-1"/>
        </w:rPr>
        <w:t xml:space="preserve"> </w:t>
      </w:r>
      <w:r>
        <w:t>diplomatic leverage (Akinola &amp;</w:t>
      </w:r>
      <w:r>
        <w:rPr>
          <w:spacing w:val="-1"/>
        </w:rPr>
        <w:t xml:space="preserve"> </w:t>
      </w:r>
      <w:proofErr w:type="spellStart"/>
      <w:r>
        <w:t>Obadare</w:t>
      </w:r>
      <w:proofErr w:type="spellEnd"/>
      <w:r>
        <w:t xml:space="preserve">, 2020; </w:t>
      </w:r>
      <w:proofErr w:type="spellStart"/>
      <w:r>
        <w:t>Eze</w:t>
      </w:r>
      <w:proofErr w:type="spellEnd"/>
      <w:r>
        <w:t>,</w:t>
      </w:r>
      <w:r>
        <w:rPr>
          <w:spacing w:val="-2"/>
        </w:rPr>
        <w:t xml:space="preserve"> </w:t>
      </w:r>
      <w:r>
        <w:t>2021).</w:t>
      </w:r>
      <w:r>
        <w:rPr>
          <w:spacing w:val="-4"/>
        </w:rPr>
        <w:t xml:space="preserve"> </w:t>
      </w:r>
      <w:r>
        <w:t>Through realism, Nigeria’s engagement with international organizations like ECOWAS and the African Union can also be viewed as strategic efforts to maintain regional dominance and manage external threats.</w:t>
      </w:r>
    </w:p>
    <w:p w:rsidR="00B23500" w:rsidRDefault="00B23500" w:rsidP="00B23500">
      <w:pPr>
        <w:pStyle w:val="BodyText"/>
        <w:tabs>
          <w:tab w:val="left" w:pos="1168"/>
        </w:tabs>
        <w:spacing w:before="160"/>
        <w:ind w:left="448" w:right="1159"/>
        <w:jc w:val="both"/>
      </w:pPr>
      <w:r>
        <w:rPr>
          <w:spacing w:val="-10"/>
        </w:rPr>
        <w:t>`</w:t>
      </w:r>
      <w:r>
        <w:tab/>
        <w:t>The</w:t>
      </w:r>
      <w:r>
        <w:rPr>
          <w:spacing w:val="-5"/>
        </w:rPr>
        <w:t xml:space="preserve"> </w:t>
      </w:r>
      <w:r>
        <w:t>relevance</w:t>
      </w:r>
      <w:r>
        <w:rPr>
          <w:spacing w:val="-5"/>
        </w:rPr>
        <w:t xml:space="preserve"> </w:t>
      </w:r>
      <w:r>
        <w:t>of</w:t>
      </w:r>
      <w:r>
        <w:rPr>
          <w:spacing w:val="-6"/>
        </w:rPr>
        <w:t xml:space="preserve"> </w:t>
      </w:r>
      <w:r>
        <w:t>realism</w:t>
      </w:r>
      <w:r>
        <w:rPr>
          <w:spacing w:val="-8"/>
        </w:rPr>
        <w:t xml:space="preserve"> </w:t>
      </w:r>
      <w:r>
        <w:t>to</w:t>
      </w:r>
      <w:r>
        <w:rPr>
          <w:spacing w:val="-5"/>
        </w:rPr>
        <w:t xml:space="preserve"> </w:t>
      </w:r>
      <w:r>
        <w:t>this</w:t>
      </w:r>
      <w:r>
        <w:rPr>
          <w:spacing w:val="-6"/>
        </w:rPr>
        <w:t xml:space="preserve"> </w:t>
      </w:r>
      <w:r>
        <w:t>study</w:t>
      </w:r>
      <w:r>
        <w:rPr>
          <w:spacing w:val="-8"/>
        </w:rPr>
        <w:t xml:space="preserve"> </w:t>
      </w:r>
      <w:r>
        <w:t>lies</w:t>
      </w:r>
      <w:r>
        <w:rPr>
          <w:spacing w:val="-6"/>
        </w:rPr>
        <w:t xml:space="preserve"> </w:t>
      </w:r>
      <w:r>
        <w:t>in</w:t>
      </w:r>
      <w:r>
        <w:rPr>
          <w:spacing w:val="-6"/>
        </w:rPr>
        <w:t xml:space="preserve"> </w:t>
      </w:r>
      <w:r>
        <w:t>its</w:t>
      </w:r>
      <w:r>
        <w:rPr>
          <w:spacing w:val="-6"/>
        </w:rPr>
        <w:t xml:space="preserve"> </w:t>
      </w:r>
      <w:r>
        <w:t>ability</w:t>
      </w:r>
      <w:r>
        <w:rPr>
          <w:spacing w:val="-8"/>
        </w:rPr>
        <w:t xml:space="preserve"> </w:t>
      </w:r>
      <w:r>
        <w:t>to</w:t>
      </w:r>
      <w:r>
        <w:rPr>
          <w:spacing w:val="-5"/>
        </w:rPr>
        <w:t xml:space="preserve"> </w:t>
      </w:r>
      <w:r>
        <w:t>explain</w:t>
      </w:r>
      <w:r>
        <w:rPr>
          <w:spacing w:val="-6"/>
        </w:rPr>
        <w:t xml:space="preserve"> </w:t>
      </w:r>
      <w:r>
        <w:t>Nigeria’s</w:t>
      </w:r>
      <w:r>
        <w:rPr>
          <w:spacing w:val="-6"/>
        </w:rPr>
        <w:t xml:space="preserve"> </w:t>
      </w:r>
      <w:r>
        <w:t>foreign</w:t>
      </w:r>
      <w:r>
        <w:rPr>
          <w:spacing w:val="-6"/>
        </w:rPr>
        <w:t xml:space="preserve"> </w:t>
      </w:r>
      <w:r>
        <w:t>partnerships</w:t>
      </w:r>
      <w:r>
        <w:rPr>
          <w:spacing w:val="-6"/>
        </w:rPr>
        <w:t xml:space="preserve"> </w:t>
      </w:r>
      <w:r>
        <w:t>as</w:t>
      </w:r>
      <w:r>
        <w:rPr>
          <w:spacing w:val="-6"/>
        </w:rPr>
        <w:t xml:space="preserve"> </w:t>
      </w:r>
      <w:r>
        <w:t>pragmatic responses to economic and security pressures rather than ideological commitments. However, realism has been criticized</w:t>
      </w:r>
      <w:r>
        <w:rPr>
          <w:spacing w:val="-13"/>
        </w:rPr>
        <w:t xml:space="preserve"> </w:t>
      </w:r>
      <w:r>
        <w:t>for</w:t>
      </w:r>
      <w:r>
        <w:rPr>
          <w:spacing w:val="-12"/>
        </w:rPr>
        <w:t xml:space="preserve"> </w:t>
      </w:r>
      <w:r>
        <w:t>its</w:t>
      </w:r>
      <w:r>
        <w:rPr>
          <w:spacing w:val="-13"/>
        </w:rPr>
        <w:t xml:space="preserve"> </w:t>
      </w:r>
      <w:r>
        <w:t>state-centric</w:t>
      </w:r>
      <w:r>
        <w:rPr>
          <w:spacing w:val="-12"/>
        </w:rPr>
        <w:t xml:space="preserve"> </w:t>
      </w:r>
      <w:r>
        <w:t>focus,</w:t>
      </w:r>
      <w:r>
        <w:rPr>
          <w:spacing w:val="-13"/>
        </w:rPr>
        <w:t xml:space="preserve"> </w:t>
      </w:r>
      <w:r>
        <w:t>its</w:t>
      </w:r>
      <w:r>
        <w:rPr>
          <w:spacing w:val="-12"/>
        </w:rPr>
        <w:t xml:space="preserve"> </w:t>
      </w:r>
      <w:r>
        <w:t>neglect</w:t>
      </w:r>
      <w:r>
        <w:rPr>
          <w:spacing w:val="-13"/>
        </w:rPr>
        <w:t xml:space="preserve"> </w:t>
      </w:r>
      <w:r>
        <w:t>of</w:t>
      </w:r>
      <w:r>
        <w:rPr>
          <w:spacing w:val="-12"/>
        </w:rPr>
        <w:t xml:space="preserve"> </w:t>
      </w:r>
      <w:r>
        <w:t>non-state</w:t>
      </w:r>
      <w:r>
        <w:rPr>
          <w:spacing w:val="-13"/>
        </w:rPr>
        <w:t xml:space="preserve"> </w:t>
      </w:r>
      <w:r>
        <w:t>actors</w:t>
      </w:r>
      <w:r>
        <w:rPr>
          <w:spacing w:val="-12"/>
        </w:rPr>
        <w:t xml:space="preserve"> </w:t>
      </w:r>
      <w:r>
        <w:t>and</w:t>
      </w:r>
      <w:r>
        <w:rPr>
          <w:spacing w:val="-13"/>
        </w:rPr>
        <w:t xml:space="preserve"> </w:t>
      </w:r>
      <w:r>
        <w:t>transnational</w:t>
      </w:r>
      <w:r>
        <w:rPr>
          <w:spacing w:val="-12"/>
        </w:rPr>
        <w:t xml:space="preserve"> </w:t>
      </w:r>
      <w:r>
        <w:t>forces,</w:t>
      </w:r>
      <w:r>
        <w:rPr>
          <w:spacing w:val="-13"/>
        </w:rPr>
        <w:t xml:space="preserve"> </w:t>
      </w:r>
      <w:r>
        <w:t>and</w:t>
      </w:r>
      <w:r>
        <w:rPr>
          <w:spacing w:val="-12"/>
        </w:rPr>
        <w:t xml:space="preserve"> </w:t>
      </w:r>
      <w:r>
        <w:t>its</w:t>
      </w:r>
      <w:r>
        <w:rPr>
          <w:spacing w:val="-13"/>
        </w:rPr>
        <w:t xml:space="preserve"> </w:t>
      </w:r>
      <w:r>
        <w:t>limited</w:t>
      </w:r>
      <w:r>
        <w:rPr>
          <w:spacing w:val="-12"/>
        </w:rPr>
        <w:t xml:space="preserve"> </w:t>
      </w:r>
      <w:r>
        <w:t>consideration of cooperation, values, and global norms (Dunne &amp; Schmidt, 2017). Despite these limitations, realism remains applicable to this study by providing a grounded understanding of how Nigeria uses strategic alliances to pursue national growth objectives in a competitive international system.</w:t>
      </w:r>
    </w:p>
    <w:p w:rsidR="007B04E3" w:rsidRDefault="007B04E3">
      <w:pPr>
        <w:widowControl/>
        <w:autoSpaceDE/>
        <w:autoSpaceDN/>
        <w:spacing w:after="160" w:line="259" w:lineRule="auto"/>
        <w:rPr>
          <w:b/>
          <w:bCs/>
          <w:spacing w:val="-2"/>
          <w:sz w:val="20"/>
          <w:szCs w:val="20"/>
        </w:rPr>
      </w:pPr>
      <w:r>
        <w:rPr>
          <w:spacing w:val="-2"/>
        </w:rPr>
        <w:br w:type="page"/>
      </w:r>
    </w:p>
    <w:p w:rsidR="00B23500" w:rsidRDefault="00B23500" w:rsidP="00B23500">
      <w:pPr>
        <w:pStyle w:val="Heading1"/>
        <w:spacing w:before="166"/>
      </w:pPr>
      <w:bookmarkStart w:id="0" w:name="_GoBack"/>
      <w:bookmarkEnd w:id="0"/>
      <w:r>
        <w:rPr>
          <w:spacing w:val="-2"/>
        </w:rPr>
        <w:lastRenderedPageBreak/>
        <w:t>REFERENCES</w:t>
      </w:r>
    </w:p>
    <w:p w:rsidR="00B23500" w:rsidRDefault="00B23500" w:rsidP="00B23500">
      <w:pPr>
        <w:spacing w:before="155"/>
        <w:ind w:left="448"/>
        <w:jc w:val="both"/>
        <w:rPr>
          <w:sz w:val="20"/>
        </w:rPr>
      </w:pPr>
      <w:proofErr w:type="spellStart"/>
      <w:r>
        <w:rPr>
          <w:sz w:val="20"/>
        </w:rPr>
        <w:t>Adebajo</w:t>
      </w:r>
      <w:proofErr w:type="spellEnd"/>
      <w:r>
        <w:rPr>
          <w:sz w:val="20"/>
        </w:rPr>
        <w:t>,</w:t>
      </w:r>
      <w:r>
        <w:rPr>
          <w:spacing w:val="-5"/>
          <w:sz w:val="20"/>
        </w:rPr>
        <w:t xml:space="preserve"> </w:t>
      </w:r>
      <w:r>
        <w:rPr>
          <w:sz w:val="20"/>
        </w:rPr>
        <w:t>A.</w:t>
      </w:r>
      <w:r>
        <w:rPr>
          <w:spacing w:val="-5"/>
          <w:sz w:val="20"/>
        </w:rPr>
        <w:t xml:space="preserve"> </w:t>
      </w:r>
      <w:r>
        <w:rPr>
          <w:sz w:val="20"/>
        </w:rPr>
        <w:t>(2010).</w:t>
      </w:r>
      <w:r>
        <w:rPr>
          <w:spacing w:val="-1"/>
          <w:sz w:val="20"/>
        </w:rPr>
        <w:t xml:space="preserve"> </w:t>
      </w:r>
      <w:r>
        <w:rPr>
          <w:i/>
          <w:sz w:val="20"/>
        </w:rPr>
        <w:t>The</w:t>
      </w:r>
      <w:r>
        <w:rPr>
          <w:i/>
          <w:spacing w:val="-5"/>
          <w:sz w:val="20"/>
        </w:rPr>
        <w:t xml:space="preserve"> </w:t>
      </w:r>
      <w:r>
        <w:rPr>
          <w:i/>
          <w:sz w:val="20"/>
        </w:rPr>
        <w:t>curse</w:t>
      </w:r>
      <w:r>
        <w:rPr>
          <w:i/>
          <w:spacing w:val="-5"/>
          <w:sz w:val="20"/>
        </w:rPr>
        <w:t xml:space="preserve"> </w:t>
      </w:r>
      <w:r>
        <w:rPr>
          <w:i/>
          <w:sz w:val="20"/>
        </w:rPr>
        <w:t>of</w:t>
      </w:r>
      <w:r>
        <w:rPr>
          <w:i/>
          <w:spacing w:val="-5"/>
          <w:sz w:val="20"/>
        </w:rPr>
        <w:t xml:space="preserve"> </w:t>
      </w:r>
      <w:r>
        <w:rPr>
          <w:i/>
          <w:sz w:val="20"/>
        </w:rPr>
        <w:t>Berlin:</w:t>
      </w:r>
      <w:r>
        <w:rPr>
          <w:i/>
          <w:spacing w:val="-5"/>
          <w:sz w:val="20"/>
        </w:rPr>
        <w:t xml:space="preserve"> </w:t>
      </w:r>
      <w:r>
        <w:rPr>
          <w:i/>
          <w:sz w:val="20"/>
        </w:rPr>
        <w:t>Africa</w:t>
      </w:r>
      <w:r>
        <w:rPr>
          <w:i/>
          <w:spacing w:val="-3"/>
          <w:sz w:val="20"/>
        </w:rPr>
        <w:t xml:space="preserve"> </w:t>
      </w:r>
      <w:r>
        <w:rPr>
          <w:i/>
          <w:sz w:val="20"/>
        </w:rPr>
        <w:t>after</w:t>
      </w:r>
      <w:r>
        <w:rPr>
          <w:i/>
          <w:spacing w:val="-6"/>
          <w:sz w:val="20"/>
        </w:rPr>
        <w:t xml:space="preserve"> </w:t>
      </w:r>
      <w:r>
        <w:rPr>
          <w:i/>
          <w:sz w:val="20"/>
        </w:rPr>
        <w:t>the</w:t>
      </w:r>
      <w:r>
        <w:rPr>
          <w:i/>
          <w:spacing w:val="-4"/>
          <w:sz w:val="20"/>
        </w:rPr>
        <w:t xml:space="preserve"> </w:t>
      </w:r>
      <w:r>
        <w:rPr>
          <w:i/>
          <w:sz w:val="20"/>
        </w:rPr>
        <w:t>Cold</w:t>
      </w:r>
      <w:r>
        <w:rPr>
          <w:i/>
          <w:spacing w:val="-4"/>
          <w:sz w:val="20"/>
        </w:rPr>
        <w:t xml:space="preserve"> </w:t>
      </w:r>
      <w:r>
        <w:rPr>
          <w:i/>
          <w:sz w:val="20"/>
        </w:rPr>
        <w:t>War.</w:t>
      </w:r>
      <w:r>
        <w:rPr>
          <w:i/>
          <w:spacing w:val="3"/>
          <w:sz w:val="20"/>
        </w:rPr>
        <w:t xml:space="preserve"> </w:t>
      </w:r>
      <w:r>
        <w:rPr>
          <w:sz w:val="20"/>
        </w:rPr>
        <w:t>London:</w:t>
      </w:r>
      <w:r>
        <w:rPr>
          <w:spacing w:val="-6"/>
          <w:sz w:val="20"/>
        </w:rPr>
        <w:t xml:space="preserve"> </w:t>
      </w:r>
      <w:r>
        <w:rPr>
          <w:sz w:val="20"/>
        </w:rPr>
        <w:t>Hurst</w:t>
      </w:r>
      <w:r>
        <w:rPr>
          <w:spacing w:val="-3"/>
          <w:sz w:val="20"/>
        </w:rPr>
        <w:t xml:space="preserve"> </w:t>
      </w:r>
      <w:r>
        <w:rPr>
          <w:sz w:val="20"/>
        </w:rPr>
        <w:t>&amp;</w:t>
      </w:r>
      <w:r>
        <w:rPr>
          <w:spacing w:val="-6"/>
          <w:sz w:val="20"/>
        </w:rPr>
        <w:t xml:space="preserve"> </w:t>
      </w:r>
      <w:r>
        <w:rPr>
          <w:spacing w:val="-5"/>
          <w:sz w:val="20"/>
        </w:rPr>
        <w:t>Co.</w:t>
      </w:r>
    </w:p>
    <w:p w:rsidR="00B23500" w:rsidRDefault="00B23500" w:rsidP="00B23500">
      <w:pPr>
        <w:pStyle w:val="BodyText"/>
        <w:spacing w:before="161"/>
        <w:ind w:left="1168" w:right="1151" w:hanging="720"/>
        <w:jc w:val="both"/>
      </w:pPr>
      <w:r>
        <w:t>Akinola,</w:t>
      </w:r>
      <w:r>
        <w:rPr>
          <w:spacing w:val="-4"/>
        </w:rPr>
        <w:t xml:space="preserve"> </w:t>
      </w:r>
      <w:r>
        <w:t>A.</w:t>
      </w:r>
      <w:r>
        <w:rPr>
          <w:spacing w:val="-4"/>
        </w:rPr>
        <w:t xml:space="preserve"> </w:t>
      </w:r>
      <w:r>
        <w:t>O.,</w:t>
      </w:r>
      <w:r>
        <w:rPr>
          <w:spacing w:val="-4"/>
        </w:rPr>
        <w:t xml:space="preserve"> </w:t>
      </w:r>
      <w:r>
        <w:t>&amp;</w:t>
      </w:r>
      <w:r>
        <w:rPr>
          <w:spacing w:val="-6"/>
        </w:rPr>
        <w:t xml:space="preserve"> </w:t>
      </w:r>
      <w:proofErr w:type="spellStart"/>
      <w:r>
        <w:t>Obadare</w:t>
      </w:r>
      <w:proofErr w:type="spellEnd"/>
      <w:r>
        <w:t>,</w:t>
      </w:r>
      <w:r>
        <w:rPr>
          <w:spacing w:val="-4"/>
        </w:rPr>
        <w:t xml:space="preserve"> </w:t>
      </w:r>
      <w:r>
        <w:t>E.</w:t>
      </w:r>
      <w:r>
        <w:rPr>
          <w:spacing w:val="-4"/>
        </w:rPr>
        <w:t xml:space="preserve"> </w:t>
      </w:r>
      <w:r>
        <w:t>(2020).</w:t>
      </w:r>
      <w:r>
        <w:rPr>
          <w:spacing w:val="-4"/>
        </w:rPr>
        <w:t xml:space="preserve"> </w:t>
      </w:r>
      <w:r>
        <w:t>China-Nigeria</w:t>
      </w:r>
      <w:r>
        <w:rPr>
          <w:spacing w:val="-4"/>
        </w:rPr>
        <w:t xml:space="preserve"> </w:t>
      </w:r>
      <w:r>
        <w:t>relations</w:t>
      </w:r>
      <w:r>
        <w:rPr>
          <w:spacing w:val="-5"/>
        </w:rPr>
        <w:t xml:space="preserve"> </w:t>
      </w:r>
      <w:r>
        <w:t>in</w:t>
      </w:r>
      <w:r>
        <w:rPr>
          <w:spacing w:val="-6"/>
        </w:rPr>
        <w:t xml:space="preserve"> </w:t>
      </w:r>
      <w:r>
        <w:t>the</w:t>
      </w:r>
      <w:r>
        <w:rPr>
          <w:spacing w:val="-4"/>
        </w:rPr>
        <w:t xml:space="preserve"> </w:t>
      </w:r>
      <w:r>
        <w:t>age</w:t>
      </w:r>
      <w:r>
        <w:rPr>
          <w:spacing w:val="-4"/>
        </w:rPr>
        <w:t xml:space="preserve"> </w:t>
      </w:r>
      <w:r>
        <w:t>of</w:t>
      </w:r>
      <w:r>
        <w:rPr>
          <w:spacing w:val="-6"/>
        </w:rPr>
        <w:t xml:space="preserve"> </w:t>
      </w:r>
      <w:r>
        <w:t>strategic</w:t>
      </w:r>
      <w:r>
        <w:rPr>
          <w:spacing w:val="-4"/>
        </w:rPr>
        <w:t xml:space="preserve"> </w:t>
      </w:r>
      <w:r>
        <w:t>pragmatism:</w:t>
      </w:r>
      <w:r>
        <w:rPr>
          <w:spacing w:val="-5"/>
        </w:rPr>
        <w:t xml:space="preserve"> </w:t>
      </w:r>
      <w:r>
        <w:t>Rethinking</w:t>
      </w:r>
      <w:r>
        <w:rPr>
          <w:spacing w:val="-6"/>
        </w:rPr>
        <w:t xml:space="preserve"> </w:t>
      </w:r>
      <w:r>
        <w:t xml:space="preserve">realism in South–South cooperation. </w:t>
      </w:r>
      <w:r>
        <w:rPr>
          <w:i/>
        </w:rPr>
        <w:t>Third World Quarterly, 41</w:t>
      </w:r>
      <w:r>
        <w:t xml:space="preserve">(3), 430–449. </w:t>
      </w:r>
      <w:hyperlink r:id="rId5">
        <w:r>
          <w:rPr>
            <w:color w:val="0000FF"/>
            <w:spacing w:val="-2"/>
            <w:u w:val="single" w:color="0000FF"/>
          </w:rPr>
          <w:t>https://doi.org/10.1080/01436597.2020.1729723</w:t>
        </w:r>
      </w:hyperlink>
    </w:p>
    <w:p w:rsidR="00B23500" w:rsidRDefault="00B23500" w:rsidP="00B23500">
      <w:pPr>
        <w:spacing w:before="160"/>
        <w:ind w:left="1168" w:right="1156" w:hanging="720"/>
        <w:jc w:val="both"/>
        <w:rPr>
          <w:sz w:val="20"/>
        </w:rPr>
      </w:pPr>
      <w:r>
        <w:rPr>
          <w:sz w:val="20"/>
        </w:rPr>
        <w:t>Dunne,</w:t>
      </w:r>
      <w:r>
        <w:rPr>
          <w:spacing w:val="-1"/>
          <w:sz w:val="20"/>
        </w:rPr>
        <w:t xml:space="preserve"> </w:t>
      </w:r>
      <w:r>
        <w:rPr>
          <w:sz w:val="20"/>
        </w:rPr>
        <w:t>T.,</w:t>
      </w:r>
      <w:r>
        <w:rPr>
          <w:spacing w:val="-2"/>
          <w:sz w:val="20"/>
        </w:rPr>
        <w:t xml:space="preserve"> </w:t>
      </w:r>
      <w:r>
        <w:rPr>
          <w:sz w:val="20"/>
        </w:rPr>
        <w:t>&amp;</w:t>
      </w:r>
      <w:r>
        <w:rPr>
          <w:spacing w:val="-1"/>
          <w:sz w:val="20"/>
        </w:rPr>
        <w:t xml:space="preserve"> </w:t>
      </w:r>
      <w:r>
        <w:rPr>
          <w:sz w:val="20"/>
        </w:rPr>
        <w:t>Schmidt,</w:t>
      </w:r>
      <w:r>
        <w:rPr>
          <w:spacing w:val="-2"/>
          <w:sz w:val="20"/>
        </w:rPr>
        <w:t xml:space="preserve"> </w:t>
      </w:r>
      <w:r>
        <w:rPr>
          <w:sz w:val="20"/>
        </w:rPr>
        <w:t>B. C.</w:t>
      </w:r>
      <w:r>
        <w:rPr>
          <w:spacing w:val="-2"/>
          <w:sz w:val="20"/>
        </w:rPr>
        <w:t xml:space="preserve"> </w:t>
      </w:r>
      <w:r>
        <w:rPr>
          <w:sz w:val="20"/>
        </w:rPr>
        <w:t>(2017).</w:t>
      </w:r>
      <w:r>
        <w:rPr>
          <w:spacing w:val="-2"/>
          <w:sz w:val="20"/>
        </w:rPr>
        <w:t xml:space="preserve"> </w:t>
      </w:r>
      <w:r>
        <w:rPr>
          <w:sz w:val="20"/>
        </w:rPr>
        <w:t>Realism.</w:t>
      </w:r>
      <w:r>
        <w:rPr>
          <w:spacing w:val="-2"/>
          <w:sz w:val="20"/>
        </w:rPr>
        <w:t xml:space="preserve"> </w:t>
      </w:r>
      <w:r>
        <w:rPr>
          <w:sz w:val="20"/>
        </w:rPr>
        <w:t>In</w:t>
      </w:r>
      <w:r>
        <w:rPr>
          <w:spacing w:val="-1"/>
          <w:sz w:val="20"/>
        </w:rPr>
        <w:t xml:space="preserve"> </w:t>
      </w:r>
      <w:r>
        <w:rPr>
          <w:sz w:val="20"/>
        </w:rPr>
        <w:t>J.</w:t>
      </w:r>
      <w:r>
        <w:rPr>
          <w:spacing w:val="-2"/>
          <w:sz w:val="20"/>
        </w:rPr>
        <w:t xml:space="preserve"> </w:t>
      </w:r>
      <w:r>
        <w:rPr>
          <w:sz w:val="20"/>
        </w:rPr>
        <w:t>Baylis,</w:t>
      </w:r>
      <w:r>
        <w:rPr>
          <w:spacing w:val="-2"/>
          <w:sz w:val="20"/>
        </w:rPr>
        <w:t xml:space="preserve"> </w:t>
      </w:r>
      <w:r>
        <w:rPr>
          <w:sz w:val="20"/>
        </w:rPr>
        <w:t>P.</w:t>
      </w:r>
      <w:r>
        <w:rPr>
          <w:spacing w:val="-2"/>
          <w:sz w:val="20"/>
        </w:rPr>
        <w:t xml:space="preserve"> </w:t>
      </w:r>
      <w:r>
        <w:rPr>
          <w:sz w:val="20"/>
        </w:rPr>
        <w:t>Owens, &amp;</w:t>
      </w:r>
      <w:r>
        <w:rPr>
          <w:spacing w:val="-4"/>
          <w:sz w:val="20"/>
        </w:rPr>
        <w:t xml:space="preserve"> </w:t>
      </w:r>
      <w:r>
        <w:rPr>
          <w:sz w:val="20"/>
        </w:rPr>
        <w:t>P.</w:t>
      </w:r>
      <w:r>
        <w:rPr>
          <w:spacing w:val="-2"/>
          <w:sz w:val="20"/>
        </w:rPr>
        <w:t xml:space="preserve"> </w:t>
      </w:r>
      <w:r>
        <w:rPr>
          <w:sz w:val="20"/>
        </w:rPr>
        <w:t>Smith</w:t>
      </w:r>
      <w:r>
        <w:rPr>
          <w:spacing w:val="-3"/>
          <w:sz w:val="20"/>
        </w:rPr>
        <w:t xml:space="preserve"> </w:t>
      </w:r>
      <w:r>
        <w:rPr>
          <w:sz w:val="20"/>
        </w:rPr>
        <w:t xml:space="preserve">(Eds.), </w:t>
      </w:r>
      <w:r>
        <w:rPr>
          <w:i/>
          <w:sz w:val="20"/>
        </w:rPr>
        <w:t>The</w:t>
      </w:r>
      <w:r>
        <w:rPr>
          <w:i/>
          <w:spacing w:val="-2"/>
          <w:sz w:val="20"/>
        </w:rPr>
        <w:t xml:space="preserve"> </w:t>
      </w:r>
      <w:r>
        <w:rPr>
          <w:i/>
          <w:sz w:val="20"/>
        </w:rPr>
        <w:t>Globalization</w:t>
      </w:r>
      <w:r>
        <w:rPr>
          <w:i/>
          <w:spacing w:val="-1"/>
          <w:sz w:val="20"/>
        </w:rPr>
        <w:t xml:space="preserve"> </w:t>
      </w:r>
      <w:r>
        <w:rPr>
          <w:i/>
          <w:sz w:val="20"/>
        </w:rPr>
        <w:t>of</w:t>
      </w:r>
      <w:r>
        <w:rPr>
          <w:i/>
          <w:spacing w:val="-3"/>
          <w:sz w:val="20"/>
        </w:rPr>
        <w:t xml:space="preserve"> </w:t>
      </w:r>
      <w:r>
        <w:rPr>
          <w:i/>
          <w:sz w:val="20"/>
        </w:rPr>
        <w:t xml:space="preserve">World Politics: An Introduction to International Relations </w:t>
      </w:r>
      <w:r>
        <w:rPr>
          <w:sz w:val="20"/>
        </w:rPr>
        <w:t>(7th ed., pp. 104–117). Oxford University Press.</w:t>
      </w:r>
    </w:p>
    <w:p w:rsidR="00B23500" w:rsidRDefault="00B23500" w:rsidP="00B23500">
      <w:pPr>
        <w:pStyle w:val="BodyText"/>
        <w:spacing w:before="159"/>
        <w:ind w:left="1168" w:right="1154" w:hanging="720"/>
        <w:jc w:val="both"/>
      </w:pPr>
      <w:proofErr w:type="spellStart"/>
      <w:r>
        <w:t>Eze</w:t>
      </w:r>
      <w:proofErr w:type="spellEnd"/>
      <w:r>
        <w:t>,</w:t>
      </w:r>
      <w:r>
        <w:rPr>
          <w:spacing w:val="-12"/>
        </w:rPr>
        <w:t xml:space="preserve"> </w:t>
      </w:r>
      <w:r>
        <w:t>C.</w:t>
      </w:r>
      <w:r>
        <w:rPr>
          <w:spacing w:val="-11"/>
        </w:rPr>
        <w:t xml:space="preserve"> </w:t>
      </w:r>
      <w:r>
        <w:t>(2021).</w:t>
      </w:r>
      <w:r>
        <w:rPr>
          <w:spacing w:val="-11"/>
        </w:rPr>
        <w:t xml:space="preserve"> </w:t>
      </w:r>
      <w:r>
        <w:t>Security</w:t>
      </w:r>
      <w:r>
        <w:rPr>
          <w:spacing w:val="-13"/>
        </w:rPr>
        <w:t xml:space="preserve"> </w:t>
      </w:r>
      <w:r>
        <w:t>cooperation</w:t>
      </w:r>
      <w:r>
        <w:rPr>
          <w:spacing w:val="-12"/>
        </w:rPr>
        <w:t xml:space="preserve"> </w:t>
      </w:r>
      <w:r>
        <w:t>and</w:t>
      </w:r>
      <w:r>
        <w:rPr>
          <w:spacing w:val="-11"/>
        </w:rPr>
        <w:t xml:space="preserve"> </w:t>
      </w:r>
      <w:r>
        <w:t>the</w:t>
      </w:r>
      <w:r>
        <w:rPr>
          <w:spacing w:val="-11"/>
        </w:rPr>
        <w:t xml:space="preserve"> </w:t>
      </w:r>
      <w:r>
        <w:t>politics</w:t>
      </w:r>
      <w:r>
        <w:rPr>
          <w:spacing w:val="-12"/>
        </w:rPr>
        <w:t xml:space="preserve"> </w:t>
      </w:r>
      <w:r>
        <w:t>of</w:t>
      </w:r>
      <w:r>
        <w:rPr>
          <w:spacing w:val="-11"/>
        </w:rPr>
        <w:t xml:space="preserve"> </w:t>
      </w:r>
      <w:r>
        <w:t>foreign</w:t>
      </w:r>
      <w:r>
        <w:rPr>
          <w:spacing w:val="-13"/>
        </w:rPr>
        <w:t xml:space="preserve"> </w:t>
      </w:r>
      <w:r>
        <w:t>aid:</w:t>
      </w:r>
      <w:r>
        <w:rPr>
          <w:spacing w:val="-11"/>
        </w:rPr>
        <w:t xml:space="preserve"> </w:t>
      </w:r>
      <w:r>
        <w:t>US-Nigeria</w:t>
      </w:r>
      <w:r>
        <w:rPr>
          <w:spacing w:val="-11"/>
        </w:rPr>
        <w:t xml:space="preserve"> </w:t>
      </w:r>
      <w:r>
        <w:t>relations</w:t>
      </w:r>
      <w:r>
        <w:rPr>
          <w:spacing w:val="-10"/>
        </w:rPr>
        <w:t xml:space="preserve"> </w:t>
      </w:r>
      <w:r>
        <w:t>under</w:t>
      </w:r>
      <w:r>
        <w:rPr>
          <w:spacing w:val="-11"/>
        </w:rPr>
        <w:t xml:space="preserve"> </w:t>
      </w:r>
      <w:r>
        <w:t>the</w:t>
      </w:r>
      <w:r>
        <w:rPr>
          <w:spacing w:val="-11"/>
        </w:rPr>
        <w:t xml:space="preserve"> </w:t>
      </w:r>
      <w:r>
        <w:t>realist</w:t>
      </w:r>
      <w:r>
        <w:rPr>
          <w:spacing w:val="-12"/>
        </w:rPr>
        <w:t xml:space="preserve"> </w:t>
      </w:r>
      <w:r>
        <w:t>lens.</w:t>
      </w:r>
      <w:r>
        <w:rPr>
          <w:spacing w:val="-8"/>
        </w:rPr>
        <w:t xml:space="preserve"> </w:t>
      </w:r>
      <w:r>
        <w:rPr>
          <w:i/>
        </w:rPr>
        <w:t>African Security Review, 30</w:t>
      </w:r>
      <w:r>
        <w:t xml:space="preserve">(2), 157–174. </w:t>
      </w:r>
      <w:hyperlink r:id="rId6">
        <w:r>
          <w:rPr>
            <w:color w:val="0000FF"/>
            <w:u w:val="single" w:color="0000FF"/>
          </w:rPr>
          <w:t>https://doi.org/10.1080/10246029.2021.1910180</w:t>
        </w:r>
      </w:hyperlink>
    </w:p>
    <w:p w:rsidR="00B23500" w:rsidRDefault="00B23500" w:rsidP="00B23500">
      <w:pPr>
        <w:spacing w:before="159"/>
        <w:ind w:left="1168" w:right="1151" w:hanging="720"/>
        <w:jc w:val="both"/>
        <w:rPr>
          <w:sz w:val="20"/>
        </w:rPr>
      </w:pPr>
      <w:proofErr w:type="spellStart"/>
      <w:r>
        <w:rPr>
          <w:sz w:val="20"/>
        </w:rPr>
        <w:t>Ezirim</w:t>
      </w:r>
      <w:proofErr w:type="spellEnd"/>
      <w:r>
        <w:rPr>
          <w:sz w:val="20"/>
        </w:rPr>
        <w:t xml:space="preserve">, G. E. (2021). Nigeria–China bilateral relations and the implications for sustainable development. </w:t>
      </w:r>
      <w:r>
        <w:rPr>
          <w:i/>
          <w:sz w:val="20"/>
        </w:rPr>
        <w:t>African Journal of Political Science and International Relations, 15</w:t>
      </w:r>
      <w:r>
        <w:rPr>
          <w:sz w:val="20"/>
        </w:rPr>
        <w:t xml:space="preserve">(3), 45–58. </w:t>
      </w:r>
      <w:hyperlink r:id="rId7">
        <w:r>
          <w:rPr>
            <w:color w:val="0000FF"/>
            <w:spacing w:val="-2"/>
            <w:sz w:val="20"/>
            <w:u w:val="single" w:color="0000FF"/>
          </w:rPr>
          <w:t>https://doi.org/10.5897/AJPSIR2021.1351</w:t>
        </w:r>
      </w:hyperlink>
    </w:p>
    <w:p w:rsidR="00B23500" w:rsidRDefault="00B23500" w:rsidP="00B23500">
      <w:pPr>
        <w:pStyle w:val="BodyText"/>
        <w:spacing w:before="160"/>
        <w:ind w:left="1168" w:right="1167" w:hanging="720"/>
        <w:jc w:val="both"/>
      </w:pPr>
      <w:proofErr w:type="spellStart"/>
      <w:r>
        <w:t>Ikenberry</w:t>
      </w:r>
      <w:proofErr w:type="spellEnd"/>
      <w:r>
        <w:t xml:space="preserve">, G. J. (2018). Liberal internationalism and the crisis of world order. Ethics &amp; International Affairs, 32(1), 17–29. </w:t>
      </w:r>
      <w:hyperlink r:id="rId8">
        <w:r>
          <w:rPr>
            <w:color w:val="0000FF"/>
            <w:u w:val="single" w:color="0000FF"/>
          </w:rPr>
          <w:t>https://doi.org/10.1017/S0892679418000076</w:t>
        </w:r>
      </w:hyperlink>
    </w:p>
    <w:p w:rsidR="00B23500" w:rsidRDefault="00B23500" w:rsidP="00B23500">
      <w:pPr>
        <w:pStyle w:val="BodyText"/>
        <w:spacing w:before="162"/>
        <w:ind w:left="448"/>
        <w:jc w:val="both"/>
      </w:pPr>
      <w:r>
        <w:t>Keohane,</w:t>
      </w:r>
      <w:r>
        <w:rPr>
          <w:spacing w:val="-4"/>
        </w:rPr>
        <w:t xml:space="preserve"> </w:t>
      </w:r>
      <w:r>
        <w:t>R.</w:t>
      </w:r>
      <w:r>
        <w:rPr>
          <w:spacing w:val="-5"/>
        </w:rPr>
        <w:t xml:space="preserve"> </w:t>
      </w:r>
      <w:r>
        <w:t>O.,</w:t>
      </w:r>
      <w:r>
        <w:rPr>
          <w:spacing w:val="-2"/>
        </w:rPr>
        <w:t xml:space="preserve"> </w:t>
      </w:r>
      <w:r>
        <w:t>&amp;</w:t>
      </w:r>
      <w:r>
        <w:rPr>
          <w:spacing w:val="-7"/>
        </w:rPr>
        <w:t xml:space="preserve"> </w:t>
      </w:r>
      <w:r>
        <w:t>Nye,</w:t>
      </w:r>
      <w:r>
        <w:rPr>
          <w:spacing w:val="-4"/>
        </w:rPr>
        <w:t xml:space="preserve"> </w:t>
      </w:r>
      <w:r>
        <w:t>J.</w:t>
      </w:r>
      <w:r>
        <w:rPr>
          <w:spacing w:val="-4"/>
        </w:rPr>
        <w:t xml:space="preserve"> </w:t>
      </w:r>
      <w:r>
        <w:t>S.</w:t>
      </w:r>
      <w:r>
        <w:rPr>
          <w:spacing w:val="-5"/>
        </w:rPr>
        <w:t xml:space="preserve"> </w:t>
      </w:r>
      <w:r>
        <w:t>(2001).</w:t>
      </w:r>
      <w:r>
        <w:rPr>
          <w:spacing w:val="-6"/>
        </w:rPr>
        <w:t xml:space="preserve"> </w:t>
      </w:r>
      <w:r>
        <w:t>Power</w:t>
      </w:r>
      <w:r>
        <w:rPr>
          <w:spacing w:val="-4"/>
        </w:rPr>
        <w:t xml:space="preserve"> </w:t>
      </w:r>
      <w:r>
        <w:t>and</w:t>
      </w:r>
      <w:r>
        <w:rPr>
          <w:spacing w:val="-3"/>
        </w:rPr>
        <w:t xml:space="preserve"> </w:t>
      </w:r>
      <w:r>
        <w:t>interdependence</w:t>
      </w:r>
      <w:r>
        <w:rPr>
          <w:spacing w:val="-5"/>
        </w:rPr>
        <w:t xml:space="preserve"> </w:t>
      </w:r>
      <w:r>
        <w:t>(3rd</w:t>
      </w:r>
      <w:r>
        <w:rPr>
          <w:spacing w:val="-4"/>
        </w:rPr>
        <w:t xml:space="preserve"> </w:t>
      </w:r>
      <w:r>
        <w:t>ed.).</w:t>
      </w:r>
      <w:r>
        <w:rPr>
          <w:spacing w:val="-4"/>
        </w:rPr>
        <w:t xml:space="preserve"> </w:t>
      </w:r>
      <w:r>
        <w:t>New</w:t>
      </w:r>
      <w:r>
        <w:rPr>
          <w:spacing w:val="-8"/>
        </w:rPr>
        <w:t xml:space="preserve"> </w:t>
      </w:r>
      <w:r>
        <w:t>York:</w:t>
      </w:r>
      <w:r>
        <w:rPr>
          <w:spacing w:val="-6"/>
        </w:rPr>
        <w:t xml:space="preserve"> </w:t>
      </w:r>
      <w:r>
        <w:rPr>
          <w:spacing w:val="-2"/>
        </w:rPr>
        <w:t>Longman.</w:t>
      </w:r>
    </w:p>
    <w:p w:rsidR="00B23500" w:rsidRDefault="00B23500" w:rsidP="00B23500">
      <w:pPr>
        <w:spacing w:before="159"/>
        <w:ind w:left="448"/>
        <w:jc w:val="both"/>
        <w:rPr>
          <w:sz w:val="20"/>
        </w:rPr>
      </w:pPr>
      <w:r>
        <w:rPr>
          <w:sz w:val="20"/>
        </w:rPr>
        <w:t>Morgenthau,</w:t>
      </w:r>
      <w:r>
        <w:rPr>
          <w:spacing w:val="-5"/>
          <w:sz w:val="20"/>
        </w:rPr>
        <w:t xml:space="preserve"> </w:t>
      </w:r>
      <w:r>
        <w:rPr>
          <w:sz w:val="20"/>
        </w:rPr>
        <w:t>H.</w:t>
      </w:r>
      <w:r>
        <w:rPr>
          <w:spacing w:val="-4"/>
          <w:sz w:val="20"/>
        </w:rPr>
        <w:t xml:space="preserve"> </w:t>
      </w:r>
      <w:r>
        <w:rPr>
          <w:sz w:val="20"/>
        </w:rPr>
        <w:t>J.</w:t>
      </w:r>
      <w:r>
        <w:rPr>
          <w:spacing w:val="-4"/>
          <w:sz w:val="20"/>
        </w:rPr>
        <w:t xml:space="preserve"> </w:t>
      </w:r>
      <w:r>
        <w:rPr>
          <w:sz w:val="20"/>
        </w:rPr>
        <w:t>(1948).</w:t>
      </w:r>
      <w:r>
        <w:rPr>
          <w:spacing w:val="-1"/>
          <w:sz w:val="20"/>
        </w:rPr>
        <w:t xml:space="preserve"> </w:t>
      </w:r>
      <w:r>
        <w:rPr>
          <w:i/>
          <w:sz w:val="20"/>
        </w:rPr>
        <w:t>Politics</w:t>
      </w:r>
      <w:r>
        <w:rPr>
          <w:i/>
          <w:spacing w:val="-6"/>
          <w:sz w:val="20"/>
        </w:rPr>
        <w:t xml:space="preserve"> </w:t>
      </w:r>
      <w:r>
        <w:rPr>
          <w:i/>
          <w:sz w:val="20"/>
        </w:rPr>
        <w:t>among</w:t>
      </w:r>
      <w:r>
        <w:rPr>
          <w:i/>
          <w:spacing w:val="-3"/>
          <w:sz w:val="20"/>
        </w:rPr>
        <w:t xml:space="preserve"> </w:t>
      </w:r>
      <w:r>
        <w:rPr>
          <w:i/>
          <w:sz w:val="20"/>
        </w:rPr>
        <w:t>nations:</w:t>
      </w:r>
      <w:r>
        <w:rPr>
          <w:i/>
          <w:spacing w:val="-4"/>
          <w:sz w:val="20"/>
        </w:rPr>
        <w:t xml:space="preserve"> </w:t>
      </w:r>
      <w:r>
        <w:rPr>
          <w:i/>
          <w:sz w:val="20"/>
        </w:rPr>
        <w:t>The</w:t>
      </w:r>
      <w:r>
        <w:rPr>
          <w:i/>
          <w:spacing w:val="-4"/>
          <w:sz w:val="20"/>
        </w:rPr>
        <w:t xml:space="preserve"> </w:t>
      </w:r>
      <w:r>
        <w:rPr>
          <w:i/>
          <w:sz w:val="20"/>
        </w:rPr>
        <w:t>struggle</w:t>
      </w:r>
      <w:r>
        <w:rPr>
          <w:i/>
          <w:spacing w:val="-4"/>
          <w:sz w:val="20"/>
        </w:rPr>
        <w:t xml:space="preserve"> </w:t>
      </w:r>
      <w:r>
        <w:rPr>
          <w:i/>
          <w:sz w:val="20"/>
        </w:rPr>
        <w:t>for</w:t>
      </w:r>
      <w:r>
        <w:rPr>
          <w:i/>
          <w:spacing w:val="-5"/>
          <w:sz w:val="20"/>
        </w:rPr>
        <w:t xml:space="preserve"> </w:t>
      </w:r>
      <w:r>
        <w:rPr>
          <w:i/>
          <w:sz w:val="20"/>
        </w:rPr>
        <w:t>power</w:t>
      </w:r>
      <w:r>
        <w:rPr>
          <w:i/>
          <w:spacing w:val="-6"/>
          <w:sz w:val="20"/>
        </w:rPr>
        <w:t xml:space="preserve"> </w:t>
      </w:r>
      <w:r>
        <w:rPr>
          <w:i/>
          <w:sz w:val="20"/>
        </w:rPr>
        <w:t>and</w:t>
      </w:r>
      <w:r>
        <w:rPr>
          <w:i/>
          <w:spacing w:val="-5"/>
          <w:sz w:val="20"/>
        </w:rPr>
        <w:t xml:space="preserve"> </w:t>
      </w:r>
      <w:r>
        <w:rPr>
          <w:i/>
          <w:sz w:val="20"/>
        </w:rPr>
        <w:t>peace</w:t>
      </w:r>
      <w:r>
        <w:rPr>
          <w:sz w:val="20"/>
        </w:rPr>
        <w:t>.</w:t>
      </w:r>
      <w:r>
        <w:rPr>
          <w:spacing w:val="-4"/>
          <w:sz w:val="20"/>
        </w:rPr>
        <w:t xml:space="preserve"> </w:t>
      </w:r>
      <w:r>
        <w:rPr>
          <w:sz w:val="20"/>
        </w:rPr>
        <w:t>New</w:t>
      </w:r>
      <w:r>
        <w:rPr>
          <w:spacing w:val="-6"/>
          <w:sz w:val="20"/>
        </w:rPr>
        <w:t xml:space="preserve"> </w:t>
      </w:r>
      <w:r>
        <w:rPr>
          <w:sz w:val="20"/>
        </w:rPr>
        <w:t>York:</w:t>
      </w:r>
      <w:r>
        <w:rPr>
          <w:spacing w:val="-5"/>
          <w:sz w:val="20"/>
        </w:rPr>
        <w:t xml:space="preserve"> </w:t>
      </w:r>
      <w:r>
        <w:rPr>
          <w:sz w:val="20"/>
        </w:rPr>
        <w:t>Alfred</w:t>
      </w:r>
      <w:r>
        <w:rPr>
          <w:spacing w:val="-1"/>
          <w:sz w:val="20"/>
        </w:rPr>
        <w:t xml:space="preserve"> </w:t>
      </w:r>
      <w:r>
        <w:rPr>
          <w:sz w:val="20"/>
        </w:rPr>
        <w:t>A.</w:t>
      </w:r>
      <w:r>
        <w:rPr>
          <w:spacing w:val="-5"/>
          <w:sz w:val="20"/>
        </w:rPr>
        <w:t xml:space="preserve"> </w:t>
      </w:r>
      <w:r>
        <w:rPr>
          <w:spacing w:val="-2"/>
          <w:sz w:val="20"/>
        </w:rPr>
        <w:t>Knopf.</w:t>
      </w:r>
    </w:p>
    <w:p w:rsidR="00B23500" w:rsidRDefault="00B23500" w:rsidP="00B23500">
      <w:pPr>
        <w:pStyle w:val="BodyText"/>
        <w:spacing w:before="161"/>
        <w:ind w:left="1168" w:right="1159" w:hanging="720"/>
        <w:jc w:val="both"/>
      </w:pPr>
      <w:r>
        <w:t xml:space="preserve">Obasi, N. (2022). Strategic regionalism and economic development in ECOWAS: Lessons for Nigeria’s foreign policy. </w:t>
      </w:r>
      <w:r>
        <w:rPr>
          <w:i/>
        </w:rPr>
        <w:t>Journal of African Studies, 40</w:t>
      </w:r>
      <w:r>
        <w:t>(2), 155–172.</w:t>
      </w:r>
    </w:p>
    <w:p w:rsidR="00B23500" w:rsidRDefault="00B23500" w:rsidP="00B23500">
      <w:pPr>
        <w:pStyle w:val="BodyText"/>
        <w:spacing w:before="159"/>
        <w:ind w:left="1168" w:right="1167" w:hanging="720"/>
        <w:jc w:val="both"/>
      </w:pPr>
      <w:r>
        <w:t xml:space="preserve">Obi, C. (2022). Multilateralism and Nigeria's foreign policy in West Africa: Between agency and structure. African Affairs, 121(483), 275–296. </w:t>
      </w:r>
      <w:hyperlink r:id="rId9">
        <w:r>
          <w:rPr>
            <w:color w:val="0000FF"/>
            <w:u w:val="single" w:color="0000FF"/>
          </w:rPr>
          <w:t>https://doi.org/10.1093/afraf/adac012</w:t>
        </w:r>
      </w:hyperlink>
    </w:p>
    <w:p w:rsidR="00B23500" w:rsidRDefault="00B23500" w:rsidP="00B23500">
      <w:pPr>
        <w:pStyle w:val="BodyText"/>
        <w:spacing w:before="160"/>
        <w:ind w:left="448"/>
        <w:jc w:val="both"/>
      </w:pPr>
      <w:proofErr w:type="spellStart"/>
      <w:r>
        <w:t>Ogunnubi</w:t>
      </w:r>
      <w:proofErr w:type="spellEnd"/>
      <w:r>
        <w:t>,</w:t>
      </w:r>
      <w:r>
        <w:rPr>
          <w:spacing w:val="8"/>
        </w:rPr>
        <w:t xml:space="preserve"> </w:t>
      </w:r>
      <w:r>
        <w:t>O.,</w:t>
      </w:r>
      <w:r>
        <w:rPr>
          <w:spacing w:val="9"/>
        </w:rPr>
        <w:t xml:space="preserve"> </w:t>
      </w:r>
      <w:r>
        <w:t>&amp;</w:t>
      </w:r>
      <w:r>
        <w:rPr>
          <w:spacing w:val="8"/>
        </w:rPr>
        <w:t xml:space="preserve"> </w:t>
      </w:r>
      <w:r>
        <w:t>Okeke-</w:t>
      </w:r>
      <w:proofErr w:type="spellStart"/>
      <w:r>
        <w:t>Uzodike</w:t>
      </w:r>
      <w:proofErr w:type="spellEnd"/>
      <w:r>
        <w:t>,</w:t>
      </w:r>
      <w:r>
        <w:rPr>
          <w:spacing w:val="10"/>
        </w:rPr>
        <w:t xml:space="preserve"> </w:t>
      </w:r>
      <w:r>
        <w:t>U.</w:t>
      </w:r>
      <w:r>
        <w:rPr>
          <w:spacing w:val="10"/>
        </w:rPr>
        <w:t xml:space="preserve"> </w:t>
      </w:r>
      <w:r>
        <w:t>(2016).</w:t>
      </w:r>
      <w:r>
        <w:rPr>
          <w:spacing w:val="7"/>
        </w:rPr>
        <w:t xml:space="preserve"> </w:t>
      </w:r>
      <w:r>
        <w:t>Can</w:t>
      </w:r>
      <w:r>
        <w:rPr>
          <w:spacing w:val="8"/>
        </w:rPr>
        <w:t xml:space="preserve"> </w:t>
      </w:r>
      <w:r>
        <w:t>Nigeria</w:t>
      </w:r>
      <w:r>
        <w:rPr>
          <w:spacing w:val="9"/>
        </w:rPr>
        <w:t xml:space="preserve"> </w:t>
      </w:r>
      <w:r>
        <w:t>and</w:t>
      </w:r>
      <w:r>
        <w:rPr>
          <w:spacing w:val="10"/>
        </w:rPr>
        <w:t xml:space="preserve"> </w:t>
      </w:r>
      <w:r>
        <w:t>South</w:t>
      </w:r>
      <w:r>
        <w:rPr>
          <w:spacing w:val="10"/>
        </w:rPr>
        <w:t xml:space="preserve"> </w:t>
      </w:r>
      <w:r>
        <w:t>Africa</w:t>
      </w:r>
      <w:r>
        <w:rPr>
          <w:spacing w:val="9"/>
        </w:rPr>
        <w:t xml:space="preserve"> </w:t>
      </w:r>
      <w:r>
        <w:t>promote</w:t>
      </w:r>
      <w:r>
        <w:rPr>
          <w:spacing w:val="9"/>
        </w:rPr>
        <w:t xml:space="preserve"> </w:t>
      </w:r>
      <w:r>
        <w:t>peace</w:t>
      </w:r>
      <w:r>
        <w:rPr>
          <w:spacing w:val="10"/>
        </w:rPr>
        <w:t xml:space="preserve"> </w:t>
      </w:r>
      <w:r>
        <w:t>and</w:t>
      </w:r>
      <w:r>
        <w:rPr>
          <w:spacing w:val="10"/>
        </w:rPr>
        <w:t xml:space="preserve"> </w:t>
      </w:r>
      <w:r>
        <w:t>stability</w:t>
      </w:r>
      <w:r>
        <w:rPr>
          <w:spacing w:val="5"/>
        </w:rPr>
        <w:t xml:space="preserve"> </w:t>
      </w:r>
      <w:r>
        <w:t>in</w:t>
      </w:r>
      <w:r>
        <w:rPr>
          <w:spacing w:val="10"/>
        </w:rPr>
        <w:t xml:space="preserve"> </w:t>
      </w:r>
      <w:r>
        <w:rPr>
          <w:spacing w:val="-2"/>
        </w:rPr>
        <w:t>Africa?</w:t>
      </w:r>
    </w:p>
    <w:p w:rsidR="00B23500" w:rsidRDefault="00B23500" w:rsidP="00B23500">
      <w:pPr>
        <w:ind w:left="1168"/>
        <w:rPr>
          <w:sz w:val="20"/>
        </w:rPr>
      </w:pPr>
      <w:r>
        <w:rPr>
          <w:i/>
          <w:sz w:val="20"/>
        </w:rPr>
        <w:t>African</w:t>
      </w:r>
      <w:r>
        <w:rPr>
          <w:i/>
          <w:spacing w:val="-5"/>
          <w:sz w:val="20"/>
        </w:rPr>
        <w:t xml:space="preserve"> </w:t>
      </w:r>
      <w:r>
        <w:rPr>
          <w:i/>
          <w:sz w:val="20"/>
        </w:rPr>
        <w:t>Security</w:t>
      </w:r>
      <w:r>
        <w:rPr>
          <w:i/>
          <w:spacing w:val="-5"/>
          <w:sz w:val="20"/>
        </w:rPr>
        <w:t xml:space="preserve"> </w:t>
      </w:r>
      <w:r>
        <w:rPr>
          <w:i/>
          <w:sz w:val="20"/>
        </w:rPr>
        <w:t>Review,</w:t>
      </w:r>
      <w:r>
        <w:rPr>
          <w:i/>
          <w:spacing w:val="-5"/>
          <w:sz w:val="20"/>
        </w:rPr>
        <w:t xml:space="preserve"> </w:t>
      </w:r>
      <w:r>
        <w:rPr>
          <w:i/>
          <w:sz w:val="20"/>
        </w:rPr>
        <w:t>25</w:t>
      </w:r>
      <w:r>
        <w:rPr>
          <w:sz w:val="20"/>
        </w:rPr>
        <w:t>(3),</w:t>
      </w:r>
      <w:r>
        <w:rPr>
          <w:spacing w:val="-5"/>
          <w:sz w:val="20"/>
        </w:rPr>
        <w:t xml:space="preserve"> </w:t>
      </w:r>
      <w:r>
        <w:rPr>
          <w:sz w:val="20"/>
        </w:rPr>
        <w:t>234–251.</w:t>
      </w:r>
      <w:r>
        <w:rPr>
          <w:spacing w:val="-5"/>
          <w:sz w:val="20"/>
        </w:rPr>
        <w:t xml:space="preserve"> </w:t>
      </w:r>
      <w:hyperlink r:id="rId10">
        <w:r>
          <w:rPr>
            <w:color w:val="0000FF"/>
            <w:spacing w:val="-2"/>
            <w:sz w:val="20"/>
            <w:u w:val="single" w:color="0000FF"/>
          </w:rPr>
          <w:t>https://doi.org/10.1080/10246029.2016.1187022</w:t>
        </w:r>
      </w:hyperlink>
    </w:p>
    <w:p w:rsidR="00B23500" w:rsidRDefault="00B23500" w:rsidP="00B23500">
      <w:pPr>
        <w:rPr>
          <w:sz w:val="20"/>
        </w:rPr>
        <w:sectPr w:rsidR="00B23500">
          <w:pgSz w:w="12250" w:h="14180"/>
          <w:pgMar w:top="1340" w:right="283" w:bottom="1200" w:left="992" w:header="0" w:footer="1002" w:gutter="0"/>
          <w:cols w:space="720"/>
        </w:sectPr>
      </w:pPr>
    </w:p>
    <w:p w:rsidR="00B23500" w:rsidRDefault="00B23500" w:rsidP="00B23500">
      <w:pPr>
        <w:pStyle w:val="BodyText"/>
        <w:spacing w:before="79"/>
        <w:ind w:left="448"/>
      </w:pPr>
      <w:proofErr w:type="spellStart"/>
      <w:r>
        <w:lastRenderedPageBreak/>
        <w:t>Omede</w:t>
      </w:r>
      <w:proofErr w:type="spellEnd"/>
      <w:r>
        <w:t>,</w:t>
      </w:r>
      <w:r>
        <w:rPr>
          <w:spacing w:val="15"/>
        </w:rPr>
        <w:t xml:space="preserve"> </w:t>
      </w:r>
      <w:r>
        <w:t>A.,</w:t>
      </w:r>
      <w:r>
        <w:rPr>
          <w:spacing w:val="17"/>
        </w:rPr>
        <w:t xml:space="preserve"> </w:t>
      </w:r>
      <w:r>
        <w:t>&amp;</w:t>
      </w:r>
      <w:r>
        <w:rPr>
          <w:spacing w:val="12"/>
        </w:rPr>
        <w:t xml:space="preserve"> </w:t>
      </w:r>
      <w:r>
        <w:t>Bakare,</w:t>
      </w:r>
      <w:r>
        <w:rPr>
          <w:spacing w:val="15"/>
        </w:rPr>
        <w:t xml:space="preserve"> </w:t>
      </w:r>
      <w:r>
        <w:t>A.</w:t>
      </w:r>
      <w:r>
        <w:rPr>
          <w:spacing w:val="14"/>
        </w:rPr>
        <w:t xml:space="preserve"> </w:t>
      </w:r>
      <w:r>
        <w:t>R.</w:t>
      </w:r>
      <w:r>
        <w:rPr>
          <w:spacing w:val="17"/>
        </w:rPr>
        <w:t xml:space="preserve"> </w:t>
      </w:r>
      <w:r>
        <w:t>(2014).</w:t>
      </w:r>
      <w:r>
        <w:rPr>
          <w:spacing w:val="13"/>
        </w:rPr>
        <w:t xml:space="preserve"> </w:t>
      </w:r>
      <w:r>
        <w:t>The</w:t>
      </w:r>
      <w:r>
        <w:rPr>
          <w:spacing w:val="14"/>
        </w:rPr>
        <w:t xml:space="preserve"> </w:t>
      </w:r>
      <w:r>
        <w:t>impact</w:t>
      </w:r>
      <w:r>
        <w:rPr>
          <w:spacing w:val="14"/>
        </w:rPr>
        <w:t xml:space="preserve"> </w:t>
      </w:r>
      <w:r>
        <w:t>of</w:t>
      </w:r>
      <w:r>
        <w:rPr>
          <w:spacing w:val="12"/>
        </w:rPr>
        <w:t xml:space="preserve"> </w:t>
      </w:r>
      <w:r>
        <w:t>United</w:t>
      </w:r>
      <w:r>
        <w:rPr>
          <w:spacing w:val="17"/>
        </w:rPr>
        <w:t xml:space="preserve"> </w:t>
      </w:r>
      <w:r>
        <w:t>States</w:t>
      </w:r>
      <w:r>
        <w:rPr>
          <w:spacing w:val="14"/>
        </w:rPr>
        <w:t xml:space="preserve"> </w:t>
      </w:r>
      <w:r>
        <w:t>foreign</w:t>
      </w:r>
      <w:r>
        <w:rPr>
          <w:spacing w:val="13"/>
        </w:rPr>
        <w:t xml:space="preserve"> </w:t>
      </w:r>
      <w:r>
        <w:t>aid</w:t>
      </w:r>
      <w:r>
        <w:rPr>
          <w:spacing w:val="15"/>
        </w:rPr>
        <w:t xml:space="preserve"> </w:t>
      </w:r>
      <w:r>
        <w:t>on</w:t>
      </w:r>
      <w:r>
        <w:rPr>
          <w:spacing w:val="13"/>
        </w:rPr>
        <w:t xml:space="preserve"> </w:t>
      </w:r>
      <w:r>
        <w:t>Nigeria’s</w:t>
      </w:r>
      <w:r>
        <w:rPr>
          <w:spacing w:val="14"/>
        </w:rPr>
        <w:t xml:space="preserve"> </w:t>
      </w:r>
      <w:r>
        <w:t>security</w:t>
      </w:r>
      <w:r>
        <w:rPr>
          <w:spacing w:val="13"/>
        </w:rPr>
        <w:t xml:space="preserve"> </w:t>
      </w:r>
      <w:r>
        <w:t>sector</w:t>
      </w:r>
      <w:r>
        <w:rPr>
          <w:spacing w:val="14"/>
        </w:rPr>
        <w:t xml:space="preserve"> </w:t>
      </w:r>
      <w:r>
        <w:rPr>
          <w:spacing w:val="-2"/>
        </w:rPr>
        <w:t>reform.</w:t>
      </w:r>
    </w:p>
    <w:p w:rsidR="00B23500" w:rsidRDefault="00B23500" w:rsidP="00B23500">
      <w:pPr>
        <w:ind w:left="1168"/>
        <w:rPr>
          <w:sz w:val="20"/>
        </w:rPr>
      </w:pPr>
      <w:r>
        <w:rPr>
          <w:i/>
          <w:sz w:val="20"/>
        </w:rPr>
        <w:t>International</w:t>
      </w:r>
      <w:r>
        <w:rPr>
          <w:i/>
          <w:spacing w:val="-6"/>
          <w:sz w:val="20"/>
        </w:rPr>
        <w:t xml:space="preserve"> </w:t>
      </w:r>
      <w:r>
        <w:rPr>
          <w:i/>
          <w:sz w:val="20"/>
        </w:rPr>
        <w:t>Journal</w:t>
      </w:r>
      <w:r>
        <w:rPr>
          <w:i/>
          <w:spacing w:val="-7"/>
          <w:sz w:val="20"/>
        </w:rPr>
        <w:t xml:space="preserve"> </w:t>
      </w:r>
      <w:r>
        <w:rPr>
          <w:i/>
          <w:sz w:val="20"/>
        </w:rPr>
        <w:t>of</w:t>
      </w:r>
      <w:r>
        <w:rPr>
          <w:i/>
          <w:spacing w:val="-5"/>
          <w:sz w:val="20"/>
        </w:rPr>
        <w:t xml:space="preserve"> </w:t>
      </w:r>
      <w:r>
        <w:rPr>
          <w:i/>
          <w:sz w:val="20"/>
        </w:rPr>
        <w:t>Politics</w:t>
      </w:r>
      <w:r>
        <w:rPr>
          <w:i/>
          <w:spacing w:val="-5"/>
          <w:sz w:val="20"/>
        </w:rPr>
        <w:t xml:space="preserve"> </w:t>
      </w:r>
      <w:r>
        <w:rPr>
          <w:i/>
          <w:sz w:val="20"/>
        </w:rPr>
        <w:t>and</w:t>
      </w:r>
      <w:r>
        <w:rPr>
          <w:i/>
          <w:spacing w:val="-4"/>
          <w:sz w:val="20"/>
        </w:rPr>
        <w:t xml:space="preserve"> </w:t>
      </w:r>
      <w:r>
        <w:rPr>
          <w:i/>
          <w:sz w:val="20"/>
        </w:rPr>
        <w:t>Good</w:t>
      </w:r>
      <w:r>
        <w:rPr>
          <w:i/>
          <w:spacing w:val="-3"/>
          <w:sz w:val="20"/>
        </w:rPr>
        <w:t xml:space="preserve"> </w:t>
      </w:r>
      <w:r>
        <w:rPr>
          <w:i/>
          <w:sz w:val="20"/>
        </w:rPr>
        <w:t>Governance,</w:t>
      </w:r>
      <w:r>
        <w:rPr>
          <w:i/>
          <w:spacing w:val="-5"/>
          <w:sz w:val="20"/>
        </w:rPr>
        <w:t xml:space="preserve"> </w:t>
      </w:r>
      <w:r>
        <w:rPr>
          <w:i/>
          <w:sz w:val="20"/>
        </w:rPr>
        <w:t>5</w:t>
      </w:r>
      <w:r>
        <w:rPr>
          <w:sz w:val="20"/>
        </w:rPr>
        <w:t>(5.3),</w:t>
      </w:r>
      <w:r>
        <w:rPr>
          <w:spacing w:val="-4"/>
          <w:sz w:val="20"/>
        </w:rPr>
        <w:t xml:space="preserve"> </w:t>
      </w:r>
      <w:r>
        <w:rPr>
          <w:spacing w:val="-2"/>
          <w:sz w:val="20"/>
        </w:rPr>
        <w:t>1–20.</w:t>
      </w:r>
    </w:p>
    <w:p w:rsidR="00B23500" w:rsidRDefault="00B23500" w:rsidP="00B23500">
      <w:pPr>
        <w:spacing w:before="159"/>
        <w:ind w:left="448"/>
        <w:rPr>
          <w:sz w:val="20"/>
        </w:rPr>
      </w:pPr>
      <w:r>
        <w:rPr>
          <w:sz w:val="20"/>
        </w:rPr>
        <w:t>Waltz,</w:t>
      </w:r>
      <w:r>
        <w:rPr>
          <w:spacing w:val="-5"/>
          <w:sz w:val="20"/>
        </w:rPr>
        <w:t xml:space="preserve"> </w:t>
      </w:r>
      <w:r>
        <w:rPr>
          <w:sz w:val="20"/>
        </w:rPr>
        <w:t>K.</w:t>
      </w:r>
      <w:r>
        <w:rPr>
          <w:spacing w:val="-6"/>
          <w:sz w:val="20"/>
        </w:rPr>
        <w:t xml:space="preserve"> </w:t>
      </w:r>
      <w:r>
        <w:rPr>
          <w:sz w:val="20"/>
        </w:rPr>
        <w:t>N.</w:t>
      </w:r>
      <w:r>
        <w:rPr>
          <w:spacing w:val="-6"/>
          <w:sz w:val="20"/>
        </w:rPr>
        <w:t xml:space="preserve"> </w:t>
      </w:r>
      <w:r>
        <w:rPr>
          <w:sz w:val="20"/>
        </w:rPr>
        <w:t>(1979).</w:t>
      </w:r>
      <w:r>
        <w:rPr>
          <w:spacing w:val="-3"/>
          <w:sz w:val="20"/>
        </w:rPr>
        <w:t xml:space="preserve"> </w:t>
      </w:r>
      <w:r>
        <w:rPr>
          <w:i/>
          <w:sz w:val="20"/>
        </w:rPr>
        <w:t>Theory</w:t>
      </w:r>
      <w:r>
        <w:rPr>
          <w:i/>
          <w:spacing w:val="-5"/>
          <w:sz w:val="20"/>
        </w:rPr>
        <w:t xml:space="preserve"> </w:t>
      </w:r>
      <w:r>
        <w:rPr>
          <w:i/>
          <w:sz w:val="20"/>
        </w:rPr>
        <w:t>of</w:t>
      </w:r>
      <w:r>
        <w:rPr>
          <w:i/>
          <w:spacing w:val="-7"/>
          <w:sz w:val="20"/>
        </w:rPr>
        <w:t xml:space="preserve"> </w:t>
      </w:r>
      <w:r>
        <w:rPr>
          <w:i/>
          <w:sz w:val="20"/>
        </w:rPr>
        <w:t>international</w:t>
      </w:r>
      <w:r>
        <w:rPr>
          <w:i/>
          <w:spacing w:val="-7"/>
          <w:sz w:val="20"/>
        </w:rPr>
        <w:t xml:space="preserve"> </w:t>
      </w:r>
      <w:r>
        <w:rPr>
          <w:i/>
          <w:sz w:val="20"/>
        </w:rPr>
        <w:t>politics</w:t>
      </w:r>
      <w:r>
        <w:rPr>
          <w:sz w:val="20"/>
        </w:rPr>
        <w:t>.</w:t>
      </w:r>
      <w:r>
        <w:rPr>
          <w:spacing w:val="-5"/>
          <w:sz w:val="20"/>
        </w:rPr>
        <w:t xml:space="preserve"> </w:t>
      </w:r>
      <w:r>
        <w:rPr>
          <w:sz w:val="20"/>
        </w:rPr>
        <w:t>Reading,</w:t>
      </w:r>
      <w:r>
        <w:rPr>
          <w:spacing w:val="-6"/>
          <w:sz w:val="20"/>
        </w:rPr>
        <w:t xml:space="preserve"> </w:t>
      </w:r>
      <w:r>
        <w:rPr>
          <w:sz w:val="20"/>
        </w:rPr>
        <w:t>MA:</w:t>
      </w:r>
      <w:r>
        <w:rPr>
          <w:spacing w:val="-4"/>
          <w:sz w:val="20"/>
        </w:rPr>
        <w:t xml:space="preserve"> </w:t>
      </w:r>
      <w:r>
        <w:rPr>
          <w:sz w:val="20"/>
        </w:rPr>
        <w:t>Addison-</w:t>
      </w:r>
      <w:r>
        <w:rPr>
          <w:spacing w:val="-2"/>
          <w:sz w:val="20"/>
        </w:rPr>
        <w:t>Wesley.</w:t>
      </w:r>
    </w:p>
    <w:p w:rsidR="00B23500" w:rsidRDefault="00B23500" w:rsidP="00B23500">
      <w:pPr>
        <w:pStyle w:val="BodyText"/>
      </w:pPr>
    </w:p>
    <w:p w:rsidR="00B23500" w:rsidRDefault="00B23500" w:rsidP="00B23500">
      <w:pPr>
        <w:pStyle w:val="BodyText"/>
      </w:pPr>
    </w:p>
    <w:p w:rsidR="00331C74" w:rsidRDefault="00331C74"/>
    <w:sectPr w:rsidR="00331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3543"/>
    <w:multiLevelType w:val="hybridMultilevel"/>
    <w:tmpl w:val="107CA904"/>
    <w:lvl w:ilvl="0" w:tplc="AD6821BC">
      <w:start w:val="1"/>
      <w:numFmt w:val="lowerRoman"/>
      <w:lvlText w:val="%1."/>
      <w:lvlJc w:val="left"/>
      <w:pPr>
        <w:ind w:left="604" w:hanging="156"/>
        <w:jc w:val="left"/>
      </w:pPr>
      <w:rPr>
        <w:rFonts w:hint="default"/>
        <w:spacing w:val="0"/>
        <w:w w:val="99"/>
        <w:lang w:val="en-US" w:eastAsia="en-US" w:bidi="ar-SA"/>
      </w:rPr>
    </w:lvl>
    <w:lvl w:ilvl="1" w:tplc="A31CF262">
      <w:numFmt w:val="bullet"/>
      <w:lvlText w:val="•"/>
      <w:lvlJc w:val="left"/>
      <w:pPr>
        <w:ind w:left="1636" w:hanging="156"/>
      </w:pPr>
      <w:rPr>
        <w:rFonts w:hint="default"/>
        <w:lang w:val="en-US" w:eastAsia="en-US" w:bidi="ar-SA"/>
      </w:rPr>
    </w:lvl>
    <w:lvl w:ilvl="2" w:tplc="5928EA1A">
      <w:numFmt w:val="bullet"/>
      <w:lvlText w:val="•"/>
      <w:lvlJc w:val="left"/>
      <w:pPr>
        <w:ind w:left="2673" w:hanging="156"/>
      </w:pPr>
      <w:rPr>
        <w:rFonts w:hint="default"/>
        <w:lang w:val="en-US" w:eastAsia="en-US" w:bidi="ar-SA"/>
      </w:rPr>
    </w:lvl>
    <w:lvl w:ilvl="3" w:tplc="7FD81C2C">
      <w:numFmt w:val="bullet"/>
      <w:lvlText w:val="•"/>
      <w:lvlJc w:val="left"/>
      <w:pPr>
        <w:ind w:left="3710" w:hanging="156"/>
      </w:pPr>
      <w:rPr>
        <w:rFonts w:hint="default"/>
        <w:lang w:val="en-US" w:eastAsia="en-US" w:bidi="ar-SA"/>
      </w:rPr>
    </w:lvl>
    <w:lvl w:ilvl="4" w:tplc="46F82D72">
      <w:numFmt w:val="bullet"/>
      <w:lvlText w:val="•"/>
      <w:lvlJc w:val="left"/>
      <w:pPr>
        <w:ind w:left="4746" w:hanging="156"/>
      </w:pPr>
      <w:rPr>
        <w:rFonts w:hint="default"/>
        <w:lang w:val="en-US" w:eastAsia="en-US" w:bidi="ar-SA"/>
      </w:rPr>
    </w:lvl>
    <w:lvl w:ilvl="5" w:tplc="D0A4A91A">
      <w:numFmt w:val="bullet"/>
      <w:lvlText w:val="•"/>
      <w:lvlJc w:val="left"/>
      <w:pPr>
        <w:ind w:left="5783" w:hanging="156"/>
      </w:pPr>
      <w:rPr>
        <w:rFonts w:hint="default"/>
        <w:lang w:val="en-US" w:eastAsia="en-US" w:bidi="ar-SA"/>
      </w:rPr>
    </w:lvl>
    <w:lvl w:ilvl="6" w:tplc="BC5A6274">
      <w:numFmt w:val="bullet"/>
      <w:lvlText w:val="•"/>
      <w:lvlJc w:val="left"/>
      <w:pPr>
        <w:ind w:left="6820" w:hanging="156"/>
      </w:pPr>
      <w:rPr>
        <w:rFonts w:hint="default"/>
        <w:lang w:val="en-US" w:eastAsia="en-US" w:bidi="ar-SA"/>
      </w:rPr>
    </w:lvl>
    <w:lvl w:ilvl="7" w:tplc="7F185872">
      <w:numFmt w:val="bullet"/>
      <w:lvlText w:val="•"/>
      <w:lvlJc w:val="left"/>
      <w:pPr>
        <w:ind w:left="7857" w:hanging="156"/>
      </w:pPr>
      <w:rPr>
        <w:rFonts w:hint="default"/>
        <w:lang w:val="en-US" w:eastAsia="en-US" w:bidi="ar-SA"/>
      </w:rPr>
    </w:lvl>
    <w:lvl w:ilvl="8" w:tplc="6EBA55CC">
      <w:numFmt w:val="bullet"/>
      <w:lvlText w:val="•"/>
      <w:lvlJc w:val="left"/>
      <w:pPr>
        <w:ind w:left="8893" w:hanging="156"/>
      </w:pPr>
      <w:rPr>
        <w:rFonts w:hint="default"/>
        <w:lang w:val="en-US" w:eastAsia="en-US" w:bidi="ar-SA"/>
      </w:rPr>
    </w:lvl>
  </w:abstractNum>
  <w:abstractNum w:abstractNumId="1" w15:restartNumberingAfterBreak="0">
    <w:nsid w:val="7E6C3FC4"/>
    <w:multiLevelType w:val="multilevel"/>
    <w:tmpl w:val="BD10A1F4"/>
    <w:lvl w:ilvl="0">
      <w:start w:val="2"/>
      <w:numFmt w:val="decimal"/>
      <w:lvlText w:val="%1"/>
      <w:lvlJc w:val="left"/>
      <w:pPr>
        <w:ind w:left="750" w:hanging="302"/>
        <w:jc w:val="left"/>
      </w:pPr>
      <w:rPr>
        <w:rFonts w:hint="default"/>
        <w:lang w:val="en-US" w:eastAsia="en-US" w:bidi="ar-SA"/>
      </w:rPr>
    </w:lvl>
    <w:lvl w:ilvl="1">
      <w:start w:val="1"/>
      <w:numFmt w:val="decimal"/>
      <w:lvlText w:val="%1.%2"/>
      <w:lvlJc w:val="left"/>
      <w:pPr>
        <w:ind w:left="750"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902" w:hanging="454"/>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117" w:hanging="454"/>
      </w:pPr>
      <w:rPr>
        <w:rFonts w:hint="default"/>
        <w:lang w:val="en-US" w:eastAsia="en-US" w:bidi="ar-SA"/>
      </w:rPr>
    </w:lvl>
    <w:lvl w:ilvl="4">
      <w:numFmt w:val="bullet"/>
      <w:lvlText w:val="•"/>
      <w:lvlJc w:val="left"/>
      <w:pPr>
        <w:ind w:left="1225" w:hanging="454"/>
      </w:pPr>
      <w:rPr>
        <w:rFonts w:hint="default"/>
        <w:lang w:val="en-US" w:eastAsia="en-US" w:bidi="ar-SA"/>
      </w:rPr>
    </w:lvl>
    <w:lvl w:ilvl="5">
      <w:numFmt w:val="bullet"/>
      <w:lvlText w:val="•"/>
      <w:lvlJc w:val="left"/>
      <w:pPr>
        <w:ind w:left="1334" w:hanging="454"/>
      </w:pPr>
      <w:rPr>
        <w:rFonts w:hint="default"/>
        <w:lang w:val="en-US" w:eastAsia="en-US" w:bidi="ar-SA"/>
      </w:rPr>
    </w:lvl>
    <w:lvl w:ilvl="6">
      <w:numFmt w:val="bullet"/>
      <w:lvlText w:val="•"/>
      <w:lvlJc w:val="left"/>
      <w:pPr>
        <w:ind w:left="1442" w:hanging="454"/>
      </w:pPr>
      <w:rPr>
        <w:rFonts w:hint="default"/>
        <w:lang w:val="en-US" w:eastAsia="en-US" w:bidi="ar-SA"/>
      </w:rPr>
    </w:lvl>
    <w:lvl w:ilvl="7">
      <w:numFmt w:val="bullet"/>
      <w:lvlText w:val="•"/>
      <w:lvlJc w:val="left"/>
      <w:pPr>
        <w:ind w:left="1551" w:hanging="454"/>
      </w:pPr>
      <w:rPr>
        <w:rFonts w:hint="default"/>
        <w:lang w:val="en-US" w:eastAsia="en-US" w:bidi="ar-SA"/>
      </w:rPr>
    </w:lvl>
    <w:lvl w:ilvl="8">
      <w:numFmt w:val="bullet"/>
      <w:lvlText w:val="•"/>
      <w:lvlJc w:val="left"/>
      <w:pPr>
        <w:ind w:left="1659" w:hanging="45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00"/>
    <w:rsid w:val="00331C74"/>
    <w:rsid w:val="00510B53"/>
    <w:rsid w:val="007A05DB"/>
    <w:rsid w:val="007B04E3"/>
    <w:rsid w:val="00B23500"/>
    <w:rsid w:val="00BB2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2AF3"/>
  <w15:chartTrackingRefBased/>
  <w15:docId w15:val="{22B3B75C-40EE-4967-AE0D-7CE08E9C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0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B23500"/>
    <w:pPr>
      <w:spacing w:before="91"/>
      <w:ind w:left="3" w:right="713"/>
      <w:jc w:val="center"/>
      <w:outlineLvl w:val="0"/>
    </w:pPr>
    <w:rPr>
      <w:b/>
      <w:bCs/>
      <w:sz w:val="20"/>
      <w:szCs w:val="20"/>
    </w:rPr>
  </w:style>
  <w:style w:type="paragraph" w:styleId="Heading2">
    <w:name w:val="heading 2"/>
    <w:basedOn w:val="Normal"/>
    <w:link w:val="Heading2Char"/>
    <w:uiPriority w:val="9"/>
    <w:unhideWhenUsed/>
    <w:qFormat/>
    <w:rsid w:val="00B23500"/>
    <w:pPr>
      <w:spacing w:before="164"/>
      <w:ind w:left="750" w:hanging="3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500"/>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B23500"/>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B23500"/>
    <w:rPr>
      <w:sz w:val="20"/>
      <w:szCs w:val="20"/>
    </w:rPr>
  </w:style>
  <w:style w:type="character" w:customStyle="1" w:styleId="BodyTextChar">
    <w:name w:val="Body Text Char"/>
    <w:basedOn w:val="DefaultParagraphFont"/>
    <w:link w:val="BodyText"/>
    <w:uiPriority w:val="1"/>
    <w:rsid w:val="00B23500"/>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B23500"/>
    <w:pPr>
      <w:ind w:left="750" w:hanging="3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892679418000076" TargetMode="External"/><Relationship Id="rId3" Type="http://schemas.openxmlformats.org/officeDocument/2006/relationships/settings" Target="settings.xml"/><Relationship Id="rId7" Type="http://schemas.openxmlformats.org/officeDocument/2006/relationships/hyperlink" Target="https://doi.org/10.5897/AJPSIR2021.13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0246029.2021.1910180" TargetMode="External"/><Relationship Id="rId11" Type="http://schemas.openxmlformats.org/officeDocument/2006/relationships/fontTable" Target="fontTable.xml"/><Relationship Id="rId5" Type="http://schemas.openxmlformats.org/officeDocument/2006/relationships/hyperlink" Target="https://doi.org/10.1080/01436597.2020.1729723" TargetMode="External"/><Relationship Id="rId10" Type="http://schemas.openxmlformats.org/officeDocument/2006/relationships/hyperlink" Target="https://doi.org/10.1080/10246029.2016.1187022" TargetMode="External"/><Relationship Id="rId4" Type="http://schemas.openxmlformats.org/officeDocument/2006/relationships/webSettings" Target="webSettings.xml"/><Relationship Id="rId9" Type="http://schemas.openxmlformats.org/officeDocument/2006/relationships/hyperlink" Target="https://doi.org/10.1093/afraf/adac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2025-05-27T17:49:00Z</dcterms:created>
  <dcterms:modified xsi:type="dcterms:W3CDTF">2025-05-27T17:53:00Z</dcterms:modified>
</cp:coreProperties>
</file>