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8C8FC">
      <w:pPr>
        <w:spacing w:line="480" w:lineRule="auto"/>
        <w:jc w:val="center"/>
        <w:rPr>
          <w:rFonts w:hint="default" w:ascii="Times New Roman" w:hAnsi="Times New Roman" w:cs="Times New Roman"/>
          <w:sz w:val="22"/>
          <w:szCs w:val="22"/>
        </w:rPr>
      </w:pPr>
    </w:p>
    <w:p w14:paraId="06C3BB75">
      <w:pPr>
        <w:spacing w:line="480" w:lineRule="auto"/>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CHAPTER FIVE</w:t>
      </w:r>
    </w:p>
    <w:p w14:paraId="4BF831D5">
      <w:pPr>
        <w:spacing w:line="480" w:lineRule="auto"/>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CONCLUSION AND RECOMMENDATIONS</w:t>
      </w:r>
    </w:p>
    <w:p w14:paraId="35DCE222">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5.1</w:t>
      </w:r>
      <w:r>
        <w:rPr>
          <w:rFonts w:hint="default" w:ascii="Times New Roman" w:hAnsi="Times New Roman" w:cs="Times New Roman"/>
          <w:b/>
          <w:bCs/>
          <w:sz w:val="22"/>
          <w:szCs w:val="22"/>
          <w:lang w:val="en-US"/>
        </w:rPr>
        <w:tab/>
        <w:t>CONCLUSION</w:t>
      </w:r>
    </w:p>
    <w:p w14:paraId="06A8E04C">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successful installation of the 10kVA hybrid inve</w:t>
      </w:r>
      <w:bookmarkStart w:id="0" w:name="_GoBack"/>
      <w:bookmarkEnd w:id="0"/>
      <w:r>
        <w:rPr>
          <w:rFonts w:hint="default" w:ascii="Times New Roman" w:hAnsi="Times New Roman" w:cs="Times New Roman"/>
          <w:sz w:val="22"/>
          <w:szCs w:val="22"/>
          <w:lang w:val="en-US"/>
        </w:rPr>
        <w:t>rter system has proven to be a highly effective solution for addressing the energy challenges of the Institute’s Central Administrative Building and four key departmental offices. The system demonstrated high performance in energy conversion, reliability, and seamless distribution. It significantly reduced dependence on the national grid and eliminated the need for generator use, thus improving operational efficiency, reducing running costs, and enhancing the working environment. This project also underscores the feasibility and benefits of renewable energy adoption in institutional settings.</w:t>
      </w:r>
    </w:p>
    <w:p w14:paraId="7616777B">
      <w:pPr>
        <w:spacing w:line="480" w:lineRule="auto"/>
        <w:rPr>
          <w:rFonts w:hint="default" w:ascii="Times New Roman" w:hAnsi="Times New Roman" w:cs="Times New Roman"/>
          <w:sz w:val="22"/>
          <w:szCs w:val="22"/>
          <w:lang w:val="en-US"/>
        </w:rPr>
      </w:pPr>
    </w:p>
    <w:p w14:paraId="24BD55D8">
      <w:pPr>
        <w:spacing w:line="48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5.2</w:t>
      </w:r>
      <w:r>
        <w:rPr>
          <w:rFonts w:hint="default" w:ascii="Times New Roman" w:hAnsi="Times New Roman" w:cs="Times New Roman"/>
          <w:b/>
          <w:bCs/>
          <w:sz w:val="22"/>
          <w:szCs w:val="22"/>
          <w:lang w:val="en-US"/>
        </w:rPr>
        <w:tab/>
        <w:t>RECOMMENDATIONS</w:t>
      </w:r>
    </w:p>
    <w:p w14:paraId="17985302">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following recommendations will aid the advancement of the solar system design and make it usable anytime. They are;</w:t>
      </w:r>
    </w:p>
    <w:p w14:paraId="7B490A14">
      <w:pPr>
        <w:numPr>
          <w:ilvl w:val="0"/>
          <w:numId w:val="11"/>
        </w:numPr>
        <w:spacing w:line="480" w:lineRule="auto"/>
        <w:ind w:left="425" w:leftChars="0" w:hanging="425" w:firstLineChars="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System Expansion</w:t>
      </w:r>
    </w:p>
    <w:p w14:paraId="4549C093">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current system should be expanded to cover additional academic buildings and student facilities, taking advantage of its scalable design.</w:t>
      </w:r>
    </w:p>
    <w:p w14:paraId="0509F219">
      <w:pPr>
        <w:numPr>
          <w:ilvl w:val="0"/>
          <w:numId w:val="11"/>
        </w:numPr>
        <w:spacing w:line="480" w:lineRule="auto"/>
        <w:ind w:left="425" w:leftChars="0" w:hanging="425" w:firstLineChars="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Regular Maintenance</w:t>
      </w:r>
    </w:p>
    <w:p w14:paraId="157CE1CC">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Implement a strict maintenance schedule for cleaning solar panels, inspecting cables, and checking battery health to sustain efficiency.</w:t>
      </w:r>
    </w:p>
    <w:p w14:paraId="6E05131A">
      <w:pPr>
        <w:numPr>
          <w:ilvl w:val="0"/>
          <w:numId w:val="11"/>
        </w:numPr>
        <w:spacing w:line="480" w:lineRule="auto"/>
        <w:ind w:left="425" w:leftChars="0" w:hanging="425" w:firstLineChars="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Energy Audit and Load Management</w:t>
      </w:r>
    </w:p>
    <w:p w14:paraId="30850B1F">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Periodic energy audits should be conducted to reassess load requirements and adjust distribution to prevent overloading.</w:t>
      </w:r>
    </w:p>
    <w:p w14:paraId="76151978">
      <w:pPr>
        <w:numPr>
          <w:ilvl w:val="0"/>
          <w:numId w:val="11"/>
        </w:numPr>
        <w:spacing w:line="480" w:lineRule="auto"/>
        <w:ind w:left="425" w:leftChars="0" w:hanging="425" w:firstLineChars="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Staff Training and Awareness</w:t>
      </w:r>
    </w:p>
    <w:p w14:paraId="14B4D1F2">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Conduct routine training for administrative and technical staff to ensure proper system use, troubleshooting, and energy conservation practices.</w:t>
      </w:r>
    </w:p>
    <w:p w14:paraId="27B35FA3">
      <w:pPr>
        <w:numPr>
          <w:ilvl w:val="0"/>
          <w:numId w:val="11"/>
        </w:numPr>
        <w:spacing w:line="480" w:lineRule="auto"/>
        <w:ind w:left="425" w:leftChars="0" w:hanging="425" w:firstLineChars="0"/>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Integration into Curriculum</w:t>
      </w:r>
    </w:p>
    <w:p w14:paraId="68BFA279">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lang w:val="en-US"/>
        </w:rPr>
        <w:t>The system should serve as a live educational tool for students in engineering and environmental science programs to enhance hands-on learning.</w:t>
      </w:r>
    </w:p>
    <w:p w14:paraId="7362F4AE">
      <w:pPr>
        <w:spacing w:line="480" w:lineRule="auto"/>
        <w:rPr>
          <w:rFonts w:hint="default" w:ascii="Times New Roman" w:hAnsi="Times New Roman" w:cs="Times New Roman"/>
          <w:sz w:val="22"/>
          <w:szCs w:val="22"/>
          <w:lang w:val="en-US"/>
        </w:rPr>
      </w:pPr>
    </w:p>
    <w:p w14:paraId="4D207A91">
      <w:pPr>
        <w:spacing w:line="480" w:lineRule="auto"/>
        <w:rPr>
          <w:rFonts w:hint="default" w:ascii="Times New Roman" w:hAnsi="Times New Roman" w:cs="Times New Roman"/>
          <w:sz w:val="22"/>
          <w:szCs w:val="22"/>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nap ITC">
    <w:panose1 w:val="04040A07060A02020202"/>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0BD42"/>
    <w:multiLevelType w:val="singleLevel"/>
    <w:tmpl w:val="B7E0BD42"/>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73BCE"/>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F5C7A1F"/>
    <w:rsid w:val="25573B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nhideWhenUsed="0" w:uiPriority="0" w:semiHidden="0" w:name="Table Grid 5"/>
    <w:lsdException w:qFormat="1" w:unhideWhenUsed="0" w:uiPriority="0" w:semiHidden="0" w:name="Table Grid 6"/>
    <w:lsdException w:qFormat="1" w:unhideWhenUsed="0" w:uiPriority="0" w:semiHidden="0" w:name="Table Grid 7"/>
    <w:lsdException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2025-05-23T08:34:00Z</dcterms:created>
  <dc:creator>Dell</dc:creator>
  <cp:lastModifiedBy>Dell</cp:lastModifiedBy>
  <dcterms:modified xsi:type="dcterms:W3CDTF">2025-05-23T08:39:19Z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AFC4353CA3F949B583361049F1E63685_11</vt:lpwstr>
  </property>
</Properties>
</file>