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EA12" w14:textId="77777777" w:rsidR="000C6F08" w:rsidRPr="000C6F08" w:rsidRDefault="000C6F08" w:rsidP="000C6F08">
      <w:pPr>
        <w:pStyle w:val="Heading1"/>
        <w:jc w:val="center"/>
        <w:rPr>
          <w:rFonts w:ascii="Times New Roman" w:hAnsi="Times New Roman" w:cs="Times New Roman"/>
        </w:rPr>
      </w:pPr>
      <w:r w:rsidRPr="000C6F08">
        <w:rPr>
          <w:rFonts w:ascii="Times New Roman" w:hAnsi="Times New Roman" w:cs="Times New Roman"/>
        </w:rPr>
        <w:t>CHAPTER FIVE</w:t>
      </w:r>
    </w:p>
    <w:p w14:paraId="1C7967A5" w14:textId="77777777" w:rsidR="000C6F08" w:rsidRPr="000C6F08" w:rsidRDefault="000C6F08" w:rsidP="000C6F08">
      <w:pPr>
        <w:pStyle w:val="Heading2"/>
        <w:jc w:val="both"/>
        <w:rPr>
          <w:rFonts w:ascii="Times New Roman" w:hAnsi="Times New Roman" w:cs="Times New Roman"/>
        </w:rPr>
      </w:pPr>
      <w:r w:rsidRPr="000C6F08">
        <w:rPr>
          <w:rFonts w:ascii="Times New Roman" w:hAnsi="Times New Roman" w:cs="Times New Roman"/>
        </w:rPr>
        <w:t>SUMMARY, CONCLUSION AND RECOMMENDATIONS</w:t>
      </w:r>
    </w:p>
    <w:p w14:paraId="7889D3C5" w14:textId="77777777"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5.1 Summary of Findings</w:t>
      </w:r>
    </w:p>
    <w:p w14:paraId="5A8E1A8F"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14:paraId="189DD2AB"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 Baseline power flow analysis revealed significant voltage violations and high active power losses.</w:t>
      </w:r>
      <w:r w:rsidRPr="000C6F08">
        <w:rPr>
          <w:rFonts w:ascii="Times New Roman" w:hAnsi="Times New Roman" w:cs="Times New Roman"/>
        </w:rPr>
        <w:br/>
        <w:t>- Both PSO and GA improved system performance by reducing power losses and correcting voltage deviations.</w:t>
      </w:r>
      <w:r w:rsidRPr="000C6F08">
        <w:rPr>
          <w:rFonts w:ascii="Times New Roman" w:hAnsi="Times New Roman" w:cs="Times New Roman"/>
        </w:rPr>
        <w:br/>
        <w:t>- PSO outperformed GA in terms of lower power loss, better voltage regulation, and faster convergence.</w:t>
      </w:r>
      <w:r w:rsidRPr="000C6F08">
        <w:rPr>
          <w:rFonts w:ascii="Times New Roman" w:hAnsi="Times New Roman" w:cs="Times New Roman"/>
        </w:rPr>
        <w:br/>
        <w:t>- The final optimized system met all operational constraints and demonstrated the potential of heuristic methods in modern power system optimization.</w:t>
      </w:r>
    </w:p>
    <w:p w14:paraId="79A7A11E" w14:textId="77777777"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5.2 Conclusion</w:t>
      </w:r>
    </w:p>
    <w:p w14:paraId="2EDCE22D"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14:paraId="6ADDAFF0" w14:textId="77777777"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5.3 Contributions to Knowledge</w:t>
      </w:r>
    </w:p>
    <w:p w14:paraId="55B370FD"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 Demonstrated the limitations of traditional load flow techniques in systems with high variability.</w:t>
      </w:r>
      <w:r w:rsidRPr="000C6F08">
        <w:rPr>
          <w:rFonts w:ascii="Times New Roman" w:hAnsi="Times New Roman" w:cs="Times New Roman"/>
        </w:rPr>
        <w:br/>
        <w:t>- Provided comparative insights into the performance of PSO and GA for Optimal Power Flow problems.</w:t>
      </w:r>
      <w:r w:rsidRPr="000C6F08">
        <w:rPr>
          <w:rFonts w:ascii="Times New Roman" w:hAnsi="Times New Roman" w:cs="Times New Roman"/>
        </w:rPr>
        <w:br/>
        <w:t>- Offered a practical methodology for applying heuristic techniques in voltage stability enhancement.</w:t>
      </w:r>
      <w:r w:rsidRPr="000C6F08">
        <w:rPr>
          <w:rFonts w:ascii="Times New Roman" w:hAnsi="Times New Roman" w:cs="Times New Roman"/>
        </w:rPr>
        <w:br/>
        <w:t>- Contributed a data-driven framework suitable for replication in academic or industry-based studies.</w:t>
      </w:r>
    </w:p>
    <w:p w14:paraId="60027BD7" w14:textId="77777777"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5.4 Recommendations</w:t>
      </w:r>
    </w:p>
    <w:p w14:paraId="5A55D074"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Based on the findings of this research, the following recommendations are made:</w:t>
      </w:r>
    </w:p>
    <w:p w14:paraId="292ADAD1"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 Power utilities should explore the integration of heuristic algorithms like PSO for real-time grid optimization.</w:t>
      </w:r>
      <w:r w:rsidRPr="000C6F08">
        <w:rPr>
          <w:rFonts w:ascii="Times New Roman" w:hAnsi="Times New Roman" w:cs="Times New Roman"/>
        </w:rPr>
        <w:br/>
        <w:t>- Future research should focus on hybrid approaches that combine multiple algorithms to enhance performance.</w:t>
      </w:r>
      <w:r w:rsidRPr="000C6F08">
        <w:rPr>
          <w:rFonts w:ascii="Times New Roman" w:hAnsi="Times New Roman" w:cs="Times New Roman"/>
        </w:rPr>
        <w:br/>
      </w:r>
      <w:r w:rsidRPr="000C6F08">
        <w:rPr>
          <w:rFonts w:ascii="Times New Roman" w:hAnsi="Times New Roman" w:cs="Times New Roman"/>
        </w:rPr>
        <w:lastRenderedPageBreak/>
        <w:t>- The impact of distributed generation on optimization techniques should be further investigated.</w:t>
      </w:r>
      <w:r w:rsidRPr="000C6F08">
        <w:rPr>
          <w:rFonts w:ascii="Times New Roman" w:hAnsi="Times New Roman" w:cs="Times New Roman"/>
        </w:rPr>
        <w:br/>
        <w:t>- Large-scale systems should be tested with parallel computing to address computational complexity.</w:t>
      </w:r>
    </w:p>
    <w:p w14:paraId="6C19543F" w14:textId="77777777"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5.5 Suggestions for Future Work</w:t>
      </w:r>
    </w:p>
    <w:p w14:paraId="22C1EA4D" w14:textId="77777777" w:rsidR="000C6F08" w:rsidRPr="000C6F08" w:rsidRDefault="000C6F08" w:rsidP="000C6F08">
      <w:pPr>
        <w:jc w:val="both"/>
        <w:rPr>
          <w:rFonts w:ascii="Times New Roman" w:hAnsi="Times New Roman" w:cs="Times New Roman"/>
        </w:rPr>
      </w:pPr>
      <w:r w:rsidRPr="000C6F08">
        <w:rPr>
          <w:rFonts w:ascii="Times New Roman" w:hAnsi="Times New Roman" w:cs="Times New Roman"/>
        </w:rPr>
        <w:t>To build upon this study, the following areas are suggested for future research:</w:t>
      </w:r>
      <w:r w:rsidRPr="000C6F08">
        <w:rPr>
          <w:rFonts w:ascii="Times New Roman" w:hAnsi="Times New Roman" w:cs="Times New Roman"/>
        </w:rPr>
        <w:br/>
        <w:t>- Implementation of multi-objective optimization including cost, emissions, and system reliability.</w:t>
      </w:r>
      <w:r w:rsidRPr="000C6F08">
        <w:rPr>
          <w:rFonts w:ascii="Times New Roman" w:hAnsi="Times New Roman" w:cs="Times New Roman"/>
        </w:rPr>
        <w:br/>
        <w:t>- Application of Deep Learning and Reinforcement Learning in dynamic power system environments.</w:t>
      </w:r>
      <w:r w:rsidRPr="000C6F08">
        <w:rPr>
          <w:rFonts w:ascii="Times New Roman" w:hAnsi="Times New Roman" w:cs="Times New Roman"/>
        </w:rPr>
        <w:br/>
        <w:t>- Real-time deployment of the models on SCADA-integrated platforms for continuous system monitoring.</w:t>
      </w:r>
      <w:r w:rsidRPr="000C6F08">
        <w:rPr>
          <w:rFonts w:ascii="Times New Roman" w:hAnsi="Times New Roman" w:cs="Times New Roman"/>
        </w:rPr>
        <w:br/>
        <w:t>- Extension of the approach to hybrid AC/DC systems and microgrids with intermittent energy sources.</w:t>
      </w:r>
    </w:p>
    <w:p w14:paraId="044657BB" w14:textId="77777777" w:rsidR="00B54548" w:rsidRPr="000C6F08" w:rsidRDefault="00B54548" w:rsidP="000C6F08">
      <w:pPr>
        <w:jc w:val="both"/>
        <w:rPr>
          <w:rFonts w:ascii="Times New Roman" w:hAnsi="Times New Roman" w:cs="Times New Roman"/>
        </w:rPr>
      </w:pPr>
    </w:p>
    <w:sectPr w:rsidR="00B54548" w:rsidRPr="000C6F08" w:rsidSect="000C6F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08"/>
    <w:rsid w:val="000C6F08"/>
    <w:rsid w:val="001D2DF6"/>
    <w:rsid w:val="00733506"/>
    <w:rsid w:val="00744DA9"/>
    <w:rsid w:val="00B54548"/>
    <w:rsid w:val="00BE4006"/>
    <w:rsid w:val="00C256B0"/>
    <w:rsid w:val="00CD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D28B"/>
  <w15:chartTrackingRefBased/>
  <w15:docId w15:val="{7A4502B0-4FA2-40B4-ACE5-DDAC7D5C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08"/>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0C6F0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C6F0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C6F0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6F0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6F0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6F0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6F0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6F0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6F0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6F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6F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F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F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F08"/>
    <w:rPr>
      <w:rFonts w:eastAsiaTheme="majorEastAsia" w:cstheme="majorBidi"/>
      <w:color w:val="272727" w:themeColor="text1" w:themeTint="D8"/>
    </w:rPr>
  </w:style>
  <w:style w:type="paragraph" w:styleId="Title">
    <w:name w:val="Title"/>
    <w:basedOn w:val="Normal"/>
    <w:next w:val="Normal"/>
    <w:link w:val="TitleChar"/>
    <w:uiPriority w:val="10"/>
    <w:qFormat/>
    <w:rsid w:val="000C6F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6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F0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6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F08"/>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0C6F08"/>
    <w:rPr>
      <w:i/>
      <w:iCs/>
      <w:color w:val="404040" w:themeColor="text1" w:themeTint="BF"/>
    </w:rPr>
  </w:style>
  <w:style w:type="paragraph" w:styleId="ListParagraph">
    <w:name w:val="List Paragraph"/>
    <w:basedOn w:val="Normal"/>
    <w:uiPriority w:val="34"/>
    <w:qFormat/>
    <w:rsid w:val="000C6F08"/>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0C6F08"/>
    <w:rPr>
      <w:i/>
      <w:iCs/>
      <w:color w:val="2F5496" w:themeColor="accent1" w:themeShade="BF"/>
    </w:rPr>
  </w:style>
  <w:style w:type="paragraph" w:styleId="IntenseQuote">
    <w:name w:val="Intense Quote"/>
    <w:basedOn w:val="Normal"/>
    <w:next w:val="Normal"/>
    <w:link w:val="IntenseQuoteChar"/>
    <w:uiPriority w:val="30"/>
    <w:qFormat/>
    <w:rsid w:val="000C6F0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C6F08"/>
    <w:rPr>
      <w:i/>
      <w:iCs/>
      <w:color w:val="2F5496" w:themeColor="accent1" w:themeShade="BF"/>
    </w:rPr>
  </w:style>
  <w:style w:type="character" w:styleId="IntenseReference">
    <w:name w:val="Intense Reference"/>
    <w:basedOn w:val="DefaultParagraphFont"/>
    <w:uiPriority w:val="32"/>
    <w:qFormat/>
    <w:rsid w:val="000C6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samsonfolagbade@gmail.com</cp:lastModifiedBy>
  <cp:revision>2</cp:revision>
  <dcterms:created xsi:type="dcterms:W3CDTF">2025-05-23T23:18:00Z</dcterms:created>
  <dcterms:modified xsi:type="dcterms:W3CDTF">2025-05-23T23:18:00Z</dcterms:modified>
</cp:coreProperties>
</file>