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3B36" w:rsidRPr="002B3A30" w:rsidRDefault="00143B36" w:rsidP="00143B36">
      <w:pPr>
        <w:spacing w:after="0" w:line="480" w:lineRule="auto"/>
        <w:jc w:val="center"/>
        <w:outlineLvl w:val="2"/>
        <w:rPr>
          <w:rFonts w:ascii="Times New Roman" w:eastAsia="Times New Roman" w:hAnsi="Times New Roman" w:cs="Times New Roman"/>
          <w:b/>
          <w:bCs/>
          <w:kern w:val="0"/>
        </w:rPr>
      </w:pPr>
      <w:r w:rsidRPr="002B3A30">
        <w:rPr>
          <w:rFonts w:ascii="Times New Roman" w:eastAsia="Times New Roman" w:hAnsi="Times New Roman" w:cs="Times New Roman"/>
          <w:b/>
          <w:bCs/>
          <w:kern w:val="0"/>
        </w:rPr>
        <w:t>CHAPTER THREE</w:t>
      </w:r>
    </w:p>
    <w:p w:rsidR="00143B36" w:rsidRPr="002B3A30" w:rsidRDefault="00143B36" w:rsidP="00143B36">
      <w:pPr>
        <w:spacing w:after="0" w:line="480" w:lineRule="auto"/>
        <w:jc w:val="center"/>
        <w:outlineLvl w:val="2"/>
        <w:rPr>
          <w:rFonts w:ascii="Times New Roman" w:eastAsia="Times New Roman" w:hAnsi="Times New Roman" w:cs="Times New Roman"/>
          <w:b/>
          <w:bCs/>
          <w:kern w:val="0"/>
        </w:rPr>
      </w:pPr>
      <w:r w:rsidRPr="002B3A30">
        <w:rPr>
          <w:rFonts w:ascii="Times New Roman" w:eastAsia="Times New Roman" w:hAnsi="Times New Roman" w:cs="Times New Roman"/>
          <w:b/>
          <w:bCs/>
          <w:kern w:val="0"/>
        </w:rPr>
        <w:t>Research Methodology</w:t>
      </w:r>
    </w:p>
    <w:p w:rsidR="00143B36" w:rsidRPr="00540D8B" w:rsidRDefault="00143B36" w:rsidP="00143B36">
      <w:pPr>
        <w:spacing w:before="100" w:beforeAutospacing="1" w:after="0" w:line="480" w:lineRule="auto"/>
        <w:jc w:val="both"/>
        <w:outlineLvl w:val="2"/>
        <w:rPr>
          <w:rFonts w:ascii="Times New Roman" w:eastAsia="Times New Roman" w:hAnsi="Times New Roman" w:cs="Times New Roman"/>
          <w:b/>
          <w:bCs/>
          <w:kern w:val="0"/>
        </w:rPr>
      </w:pPr>
      <w:r w:rsidRPr="00540D8B">
        <w:rPr>
          <w:rFonts w:ascii="Times New Roman" w:eastAsia="Times New Roman" w:hAnsi="Times New Roman" w:cs="Times New Roman"/>
          <w:b/>
          <w:bCs/>
          <w:kern w:val="0"/>
        </w:rPr>
        <w:t>3.1 Introduction to Methodology</w:t>
      </w:r>
    </w:p>
    <w:p w:rsidR="00143B36" w:rsidRPr="00540D8B" w:rsidRDefault="00143B36" w:rsidP="00143B36">
      <w:pPr>
        <w:spacing w:before="100" w:beforeAutospacing="1" w:after="0" w:line="480" w:lineRule="auto"/>
        <w:jc w:val="both"/>
        <w:outlineLvl w:val="2"/>
        <w:rPr>
          <w:rFonts w:ascii="Times New Roman" w:eastAsia="Times New Roman" w:hAnsi="Times New Roman" w:cs="Times New Roman"/>
          <w:kern w:val="0"/>
        </w:rPr>
      </w:pPr>
      <w:r w:rsidRPr="00540D8B">
        <w:rPr>
          <w:rFonts w:ascii="Times New Roman" w:eastAsia="Times New Roman" w:hAnsi="Times New Roman" w:cs="Times New Roman"/>
          <w:kern w:val="0"/>
        </w:rPr>
        <w:t>This chapter outlines the methodology adopted to achieve the objectives of the study. It details the research design, population, sample size, sampling techniques, data collection methods, and data analysis procedures. The methodology is structured to provide a systematic approach to evaluating the effect of bank liquidity on the profitability and performance of First Bank PLC in Nigeria.</w:t>
      </w:r>
    </w:p>
    <w:p w:rsidR="00143B36" w:rsidRPr="00540D8B" w:rsidRDefault="00143B36" w:rsidP="00143B36">
      <w:pPr>
        <w:spacing w:before="100" w:beforeAutospacing="1" w:after="0" w:line="480" w:lineRule="auto"/>
        <w:jc w:val="both"/>
        <w:outlineLvl w:val="2"/>
        <w:rPr>
          <w:rFonts w:ascii="Times New Roman" w:eastAsia="Times New Roman" w:hAnsi="Times New Roman" w:cs="Times New Roman"/>
          <w:b/>
          <w:bCs/>
          <w:kern w:val="0"/>
        </w:rPr>
      </w:pPr>
      <w:r w:rsidRPr="00540D8B">
        <w:rPr>
          <w:rFonts w:ascii="Times New Roman" w:eastAsia="Times New Roman" w:hAnsi="Times New Roman" w:cs="Times New Roman"/>
          <w:b/>
          <w:bCs/>
          <w:kern w:val="0"/>
        </w:rPr>
        <w:t>3.2 Research Design</w:t>
      </w:r>
    </w:p>
    <w:p w:rsidR="00143B36" w:rsidRPr="00540D8B" w:rsidRDefault="00143B36" w:rsidP="00143B36">
      <w:pPr>
        <w:spacing w:before="100" w:beforeAutospacing="1" w:after="0" w:line="480" w:lineRule="auto"/>
        <w:jc w:val="both"/>
        <w:outlineLvl w:val="2"/>
        <w:rPr>
          <w:rFonts w:ascii="Times New Roman" w:eastAsia="Times New Roman" w:hAnsi="Times New Roman" w:cs="Times New Roman"/>
          <w:kern w:val="0"/>
        </w:rPr>
      </w:pPr>
      <w:r w:rsidRPr="00540D8B">
        <w:rPr>
          <w:rFonts w:ascii="Times New Roman" w:eastAsia="Times New Roman" w:hAnsi="Times New Roman" w:cs="Times New Roman"/>
          <w:kern w:val="0"/>
        </w:rPr>
        <w:t xml:space="preserve">The study adopts an </w:t>
      </w:r>
      <w:r w:rsidRPr="00540D8B">
        <w:rPr>
          <w:rFonts w:ascii="Times New Roman" w:eastAsia="Times New Roman" w:hAnsi="Times New Roman" w:cs="Times New Roman"/>
          <w:b/>
          <w:bCs/>
          <w:kern w:val="0"/>
        </w:rPr>
        <w:t>ex-post facto research design</w:t>
      </w:r>
      <w:r w:rsidRPr="00540D8B">
        <w:rPr>
          <w:rFonts w:ascii="Times New Roman" w:eastAsia="Times New Roman" w:hAnsi="Times New Roman" w:cs="Times New Roman"/>
          <w:kern w:val="0"/>
        </w:rPr>
        <w:t>, which is suitable for examining past data without manipulating any variables. This design is appropriate because the study relies on historical financial data to evaluate the relationship between liquidity indicators and profitability measures. It allows for an empirical analysis of the impact of liquidity on bank performance using existing records.</w:t>
      </w:r>
    </w:p>
    <w:p w:rsidR="00143B36" w:rsidRPr="00540D8B" w:rsidRDefault="00143B36" w:rsidP="00143B36">
      <w:pPr>
        <w:spacing w:before="100" w:beforeAutospacing="1" w:after="0" w:line="480" w:lineRule="auto"/>
        <w:jc w:val="both"/>
        <w:outlineLvl w:val="2"/>
        <w:rPr>
          <w:rFonts w:ascii="Times New Roman" w:eastAsia="Times New Roman" w:hAnsi="Times New Roman" w:cs="Times New Roman"/>
          <w:b/>
          <w:bCs/>
          <w:kern w:val="0"/>
        </w:rPr>
      </w:pPr>
      <w:r w:rsidRPr="00540D8B">
        <w:rPr>
          <w:rFonts w:ascii="Times New Roman" w:eastAsia="Times New Roman" w:hAnsi="Times New Roman" w:cs="Times New Roman"/>
          <w:b/>
          <w:bCs/>
          <w:kern w:val="0"/>
        </w:rPr>
        <w:t>3.3 Population of the Study</w:t>
      </w:r>
    </w:p>
    <w:p w:rsidR="00143B36" w:rsidRPr="00540D8B" w:rsidRDefault="00143B36" w:rsidP="00143B36">
      <w:pPr>
        <w:spacing w:before="100" w:beforeAutospacing="1" w:after="0" w:line="480" w:lineRule="auto"/>
        <w:jc w:val="both"/>
        <w:outlineLvl w:val="2"/>
        <w:rPr>
          <w:rFonts w:ascii="Times New Roman" w:eastAsia="Times New Roman" w:hAnsi="Times New Roman" w:cs="Times New Roman"/>
          <w:kern w:val="0"/>
        </w:rPr>
      </w:pPr>
      <w:r w:rsidRPr="00540D8B">
        <w:rPr>
          <w:rFonts w:ascii="Times New Roman" w:eastAsia="Times New Roman" w:hAnsi="Times New Roman" w:cs="Times New Roman"/>
          <w:kern w:val="0"/>
        </w:rPr>
        <w:t>The population of this study comprises all commercial banks operating in Nigeria. However, the focus is narrowed down to First Bank of Nigeria PLC, one of the oldest and largest financial institutions in the country. The study targets published financial statements of the bank, as well as key staff in finance, risk, and liquidity departments, who have in-depth knowledge of liquidity management and financial performance.</w:t>
      </w:r>
    </w:p>
    <w:p w:rsidR="00143B36" w:rsidRPr="00540D8B" w:rsidRDefault="00143B36" w:rsidP="00143B36">
      <w:pPr>
        <w:spacing w:before="100" w:beforeAutospacing="1" w:after="0" w:line="480" w:lineRule="auto"/>
        <w:jc w:val="both"/>
        <w:outlineLvl w:val="2"/>
        <w:rPr>
          <w:rFonts w:ascii="Times New Roman" w:eastAsia="Times New Roman" w:hAnsi="Times New Roman" w:cs="Times New Roman"/>
          <w:b/>
          <w:bCs/>
          <w:kern w:val="0"/>
        </w:rPr>
      </w:pPr>
      <w:r w:rsidRPr="00540D8B">
        <w:rPr>
          <w:rFonts w:ascii="Times New Roman" w:eastAsia="Times New Roman" w:hAnsi="Times New Roman" w:cs="Times New Roman"/>
          <w:b/>
          <w:bCs/>
          <w:kern w:val="0"/>
        </w:rPr>
        <w:lastRenderedPageBreak/>
        <w:t>3.4 Sample Size and Sampling Techniques</w:t>
      </w:r>
    </w:p>
    <w:p w:rsidR="00143B36" w:rsidRPr="00540D8B" w:rsidRDefault="00143B36" w:rsidP="00143B36">
      <w:pPr>
        <w:spacing w:before="100" w:beforeAutospacing="1" w:after="0" w:line="480" w:lineRule="auto"/>
        <w:jc w:val="both"/>
        <w:outlineLvl w:val="2"/>
        <w:rPr>
          <w:rFonts w:ascii="Times New Roman" w:eastAsia="Times New Roman" w:hAnsi="Times New Roman" w:cs="Times New Roman"/>
          <w:kern w:val="0"/>
        </w:rPr>
      </w:pPr>
      <w:r w:rsidRPr="00540D8B">
        <w:rPr>
          <w:rFonts w:ascii="Times New Roman" w:eastAsia="Times New Roman" w:hAnsi="Times New Roman" w:cs="Times New Roman"/>
          <w:kern w:val="0"/>
        </w:rPr>
        <w:t>For the quantitative aspect of the study, the sample consists of First Bank PLC’s audited financial reports covering a period of ten years (2013–2022). This time frame provides sufficient data to observe trends and relationships.</w:t>
      </w:r>
    </w:p>
    <w:p w:rsidR="00143B36" w:rsidRPr="00540D8B" w:rsidRDefault="00143B36" w:rsidP="00143B36">
      <w:pPr>
        <w:spacing w:before="100" w:beforeAutospacing="1" w:after="0" w:line="480" w:lineRule="auto"/>
        <w:jc w:val="both"/>
        <w:outlineLvl w:val="2"/>
        <w:rPr>
          <w:rFonts w:ascii="Times New Roman" w:eastAsia="Times New Roman" w:hAnsi="Times New Roman" w:cs="Times New Roman"/>
          <w:kern w:val="0"/>
        </w:rPr>
      </w:pPr>
      <w:r w:rsidRPr="00540D8B">
        <w:rPr>
          <w:rFonts w:ascii="Times New Roman" w:eastAsia="Times New Roman" w:hAnsi="Times New Roman" w:cs="Times New Roman"/>
          <w:kern w:val="0"/>
        </w:rPr>
        <w:t>For the qualitative aspect (if included), a purposive sampling technique will be used to select 10–15 key financial officers from First Bank PLC for interviews or questionnaires. These participants will be chosen based on their roles and experience related to liquidity management and financial strategy.</w:t>
      </w:r>
    </w:p>
    <w:p w:rsidR="00143B36" w:rsidRPr="00540D8B" w:rsidRDefault="00143B36" w:rsidP="00143B36">
      <w:pPr>
        <w:spacing w:before="100" w:beforeAutospacing="1" w:after="0" w:line="480" w:lineRule="auto"/>
        <w:jc w:val="both"/>
        <w:outlineLvl w:val="2"/>
        <w:rPr>
          <w:rFonts w:ascii="Times New Roman" w:eastAsia="Times New Roman" w:hAnsi="Times New Roman" w:cs="Times New Roman"/>
          <w:b/>
          <w:bCs/>
          <w:kern w:val="0"/>
        </w:rPr>
      </w:pPr>
      <w:r w:rsidRPr="00540D8B">
        <w:rPr>
          <w:rFonts w:ascii="Times New Roman" w:eastAsia="Times New Roman" w:hAnsi="Times New Roman" w:cs="Times New Roman"/>
          <w:b/>
          <w:bCs/>
          <w:kern w:val="0"/>
        </w:rPr>
        <w:t>3.5 Methods of Data Collection</w:t>
      </w:r>
    </w:p>
    <w:p w:rsidR="00143B36" w:rsidRPr="00540D8B" w:rsidRDefault="00143B36" w:rsidP="00143B36">
      <w:pPr>
        <w:spacing w:before="100" w:beforeAutospacing="1" w:after="0" w:line="480" w:lineRule="auto"/>
        <w:jc w:val="both"/>
        <w:outlineLvl w:val="2"/>
        <w:rPr>
          <w:rFonts w:ascii="Times New Roman" w:eastAsia="Times New Roman" w:hAnsi="Times New Roman" w:cs="Times New Roman"/>
          <w:kern w:val="0"/>
        </w:rPr>
      </w:pPr>
      <w:r w:rsidRPr="00540D8B">
        <w:rPr>
          <w:rFonts w:ascii="Times New Roman" w:eastAsia="Times New Roman" w:hAnsi="Times New Roman" w:cs="Times New Roman"/>
          <w:kern w:val="0"/>
        </w:rPr>
        <w:t>Data for the study will be collected through the following means:</w:t>
      </w:r>
    </w:p>
    <w:p w:rsidR="00143B36" w:rsidRPr="00540D8B" w:rsidRDefault="00143B36" w:rsidP="00143B36">
      <w:pPr>
        <w:numPr>
          <w:ilvl w:val="0"/>
          <w:numId w:val="1"/>
        </w:numPr>
        <w:spacing w:before="100" w:beforeAutospacing="1" w:after="0" w:line="480" w:lineRule="auto"/>
        <w:jc w:val="both"/>
        <w:outlineLvl w:val="2"/>
        <w:rPr>
          <w:rFonts w:ascii="Times New Roman" w:eastAsia="Times New Roman" w:hAnsi="Times New Roman" w:cs="Times New Roman"/>
          <w:kern w:val="0"/>
        </w:rPr>
      </w:pPr>
      <w:r w:rsidRPr="00540D8B">
        <w:rPr>
          <w:rFonts w:ascii="Times New Roman" w:eastAsia="Times New Roman" w:hAnsi="Times New Roman" w:cs="Times New Roman"/>
          <w:b/>
          <w:bCs/>
          <w:kern w:val="0"/>
        </w:rPr>
        <w:t>Secondary Data</w:t>
      </w:r>
      <w:r w:rsidRPr="00540D8B">
        <w:rPr>
          <w:rFonts w:ascii="Times New Roman" w:eastAsia="Times New Roman" w:hAnsi="Times New Roman" w:cs="Times New Roman"/>
          <w:kern w:val="0"/>
        </w:rPr>
        <w:t>:</w:t>
      </w:r>
      <w:r>
        <w:rPr>
          <w:rFonts w:ascii="Times New Roman" w:eastAsia="Times New Roman" w:hAnsi="Times New Roman" w:cs="Times New Roman"/>
          <w:kern w:val="0"/>
        </w:rPr>
        <w:t xml:space="preserve"> A</w:t>
      </w:r>
      <w:r w:rsidRPr="00540D8B">
        <w:rPr>
          <w:rFonts w:ascii="Times New Roman" w:eastAsia="Times New Roman" w:hAnsi="Times New Roman" w:cs="Times New Roman"/>
          <w:kern w:val="0"/>
        </w:rPr>
        <w:t>nnual financial reports of First Bank PLC from 2013 to 2022 will be obtained from the bank’s official website, the Nigerian Stock Exchange, and other credible financial databases. These reports provide data on liquidity ratios, profitability measures (ROA, ROE), and other performance indicators.</w:t>
      </w:r>
    </w:p>
    <w:p w:rsidR="00143B36" w:rsidRPr="001B62D6" w:rsidRDefault="00143B36" w:rsidP="00143B36">
      <w:pPr>
        <w:numPr>
          <w:ilvl w:val="0"/>
          <w:numId w:val="1"/>
        </w:numPr>
        <w:spacing w:before="100" w:beforeAutospacing="1" w:after="0" w:line="480" w:lineRule="auto"/>
        <w:jc w:val="both"/>
        <w:outlineLvl w:val="2"/>
        <w:rPr>
          <w:rFonts w:ascii="Times New Roman" w:eastAsia="Times New Roman" w:hAnsi="Times New Roman" w:cs="Times New Roman"/>
          <w:kern w:val="0"/>
        </w:rPr>
      </w:pPr>
      <w:r w:rsidRPr="00540D8B">
        <w:rPr>
          <w:rFonts w:ascii="Times New Roman" w:eastAsia="Times New Roman" w:hAnsi="Times New Roman" w:cs="Times New Roman"/>
          <w:b/>
          <w:bCs/>
          <w:kern w:val="0"/>
        </w:rPr>
        <w:t>Primary Data (Optional)</w:t>
      </w:r>
      <w:r w:rsidRPr="00540D8B">
        <w:rPr>
          <w:rFonts w:ascii="Times New Roman" w:eastAsia="Times New Roman" w:hAnsi="Times New Roman" w:cs="Times New Roman"/>
          <w:kern w:val="0"/>
        </w:rPr>
        <w:t>:</w:t>
      </w:r>
      <w:r>
        <w:rPr>
          <w:rFonts w:ascii="Times New Roman" w:eastAsia="Times New Roman" w:hAnsi="Times New Roman" w:cs="Times New Roman"/>
          <w:kern w:val="0"/>
        </w:rPr>
        <w:t xml:space="preserve"> </w:t>
      </w:r>
      <w:r w:rsidRPr="00540D8B">
        <w:rPr>
          <w:rFonts w:ascii="Times New Roman" w:eastAsia="Times New Roman" w:hAnsi="Times New Roman" w:cs="Times New Roman"/>
          <w:kern w:val="0"/>
        </w:rPr>
        <w:t>Structured questionnaires or interviews may be administered to financial managers or analysts in First Bank PLC to gather qualitative insights into liquidity management practices.</w:t>
      </w:r>
    </w:p>
    <w:p w:rsidR="00143B36" w:rsidRPr="00540D8B" w:rsidRDefault="00143B36" w:rsidP="00143B36">
      <w:pPr>
        <w:spacing w:before="100" w:beforeAutospacing="1" w:after="0" w:line="480" w:lineRule="auto"/>
        <w:jc w:val="both"/>
        <w:outlineLvl w:val="2"/>
        <w:rPr>
          <w:rFonts w:ascii="Times New Roman" w:eastAsia="Times New Roman" w:hAnsi="Times New Roman" w:cs="Times New Roman"/>
          <w:b/>
          <w:bCs/>
          <w:kern w:val="0"/>
        </w:rPr>
      </w:pPr>
      <w:r w:rsidRPr="00540D8B">
        <w:rPr>
          <w:rFonts w:ascii="Times New Roman" w:eastAsia="Times New Roman" w:hAnsi="Times New Roman" w:cs="Times New Roman"/>
          <w:b/>
          <w:bCs/>
          <w:kern w:val="0"/>
        </w:rPr>
        <w:t>3.6 Method of Data Analysis</w:t>
      </w:r>
    </w:p>
    <w:p w:rsidR="00143B36" w:rsidRPr="00540D8B" w:rsidRDefault="00143B36" w:rsidP="00143B36">
      <w:pPr>
        <w:spacing w:before="100" w:beforeAutospacing="1" w:after="0" w:line="480" w:lineRule="auto"/>
        <w:jc w:val="both"/>
        <w:outlineLvl w:val="2"/>
        <w:rPr>
          <w:rFonts w:ascii="Times New Roman" w:eastAsia="Times New Roman" w:hAnsi="Times New Roman" w:cs="Times New Roman"/>
          <w:kern w:val="0"/>
        </w:rPr>
      </w:pPr>
      <w:r w:rsidRPr="00540D8B">
        <w:rPr>
          <w:rFonts w:ascii="Times New Roman" w:eastAsia="Times New Roman" w:hAnsi="Times New Roman" w:cs="Times New Roman"/>
          <w:kern w:val="0"/>
        </w:rPr>
        <w:t xml:space="preserve">The collected data will be analyzed using </w:t>
      </w:r>
      <w:r w:rsidRPr="00540D8B">
        <w:rPr>
          <w:rFonts w:ascii="Times New Roman" w:eastAsia="Times New Roman" w:hAnsi="Times New Roman" w:cs="Times New Roman"/>
          <w:b/>
          <w:bCs/>
          <w:kern w:val="0"/>
        </w:rPr>
        <w:t>quantitative statistical techniques</w:t>
      </w:r>
      <w:r w:rsidRPr="00540D8B">
        <w:rPr>
          <w:rFonts w:ascii="Times New Roman" w:eastAsia="Times New Roman" w:hAnsi="Times New Roman" w:cs="Times New Roman"/>
          <w:kern w:val="0"/>
        </w:rPr>
        <w:t>. Specifically:</w:t>
      </w:r>
    </w:p>
    <w:p w:rsidR="00143B36" w:rsidRPr="00540D8B" w:rsidRDefault="00143B36" w:rsidP="00143B36">
      <w:pPr>
        <w:numPr>
          <w:ilvl w:val="0"/>
          <w:numId w:val="2"/>
        </w:numPr>
        <w:spacing w:before="100" w:beforeAutospacing="1" w:after="0" w:line="480" w:lineRule="auto"/>
        <w:jc w:val="both"/>
        <w:outlineLvl w:val="2"/>
        <w:rPr>
          <w:rFonts w:ascii="Times New Roman" w:eastAsia="Times New Roman" w:hAnsi="Times New Roman" w:cs="Times New Roman"/>
          <w:kern w:val="0"/>
        </w:rPr>
      </w:pPr>
      <w:r w:rsidRPr="00540D8B">
        <w:rPr>
          <w:rFonts w:ascii="Times New Roman" w:eastAsia="Times New Roman" w:hAnsi="Times New Roman" w:cs="Times New Roman"/>
          <w:b/>
          <w:bCs/>
          <w:kern w:val="0"/>
        </w:rPr>
        <w:lastRenderedPageBreak/>
        <w:t>Descriptive Statistics</w:t>
      </w:r>
      <w:r w:rsidRPr="00540D8B">
        <w:rPr>
          <w:rFonts w:ascii="Times New Roman" w:eastAsia="Times New Roman" w:hAnsi="Times New Roman" w:cs="Times New Roman"/>
          <w:kern w:val="0"/>
        </w:rPr>
        <w:t xml:space="preserve"> will be used to summarize the data (mean, standard deviation, etc.).</w:t>
      </w:r>
    </w:p>
    <w:p w:rsidR="00143B36" w:rsidRPr="00540D8B" w:rsidRDefault="00143B36" w:rsidP="00143B36">
      <w:pPr>
        <w:numPr>
          <w:ilvl w:val="0"/>
          <w:numId w:val="2"/>
        </w:numPr>
        <w:spacing w:before="100" w:beforeAutospacing="1" w:after="0" w:line="480" w:lineRule="auto"/>
        <w:jc w:val="both"/>
        <w:outlineLvl w:val="2"/>
        <w:rPr>
          <w:rFonts w:ascii="Times New Roman" w:eastAsia="Times New Roman" w:hAnsi="Times New Roman" w:cs="Times New Roman"/>
          <w:kern w:val="0"/>
        </w:rPr>
      </w:pPr>
      <w:r w:rsidRPr="00540D8B">
        <w:rPr>
          <w:rFonts w:ascii="Times New Roman" w:eastAsia="Times New Roman" w:hAnsi="Times New Roman" w:cs="Times New Roman"/>
          <w:b/>
          <w:bCs/>
          <w:kern w:val="0"/>
        </w:rPr>
        <w:t>Correlation Analysis</w:t>
      </w:r>
      <w:r w:rsidRPr="00540D8B">
        <w:rPr>
          <w:rFonts w:ascii="Times New Roman" w:eastAsia="Times New Roman" w:hAnsi="Times New Roman" w:cs="Times New Roman"/>
          <w:kern w:val="0"/>
        </w:rPr>
        <w:t xml:space="preserve"> will be employed to examine the relationship between liquidity ratios and profitability indicators.</w:t>
      </w:r>
    </w:p>
    <w:p w:rsidR="00143B36" w:rsidRPr="00540D8B" w:rsidRDefault="00143B36" w:rsidP="00143B36">
      <w:pPr>
        <w:numPr>
          <w:ilvl w:val="0"/>
          <w:numId w:val="2"/>
        </w:numPr>
        <w:spacing w:before="100" w:beforeAutospacing="1" w:after="0" w:line="480" w:lineRule="auto"/>
        <w:jc w:val="both"/>
        <w:outlineLvl w:val="2"/>
        <w:rPr>
          <w:rFonts w:ascii="Times New Roman" w:eastAsia="Times New Roman" w:hAnsi="Times New Roman" w:cs="Times New Roman"/>
          <w:kern w:val="0"/>
        </w:rPr>
      </w:pPr>
      <w:r w:rsidRPr="00540D8B">
        <w:rPr>
          <w:rFonts w:ascii="Times New Roman" w:eastAsia="Times New Roman" w:hAnsi="Times New Roman" w:cs="Times New Roman"/>
          <w:b/>
          <w:bCs/>
          <w:kern w:val="0"/>
        </w:rPr>
        <w:t>Multiple Regression Analysis</w:t>
      </w:r>
      <w:r w:rsidRPr="00540D8B">
        <w:rPr>
          <w:rFonts w:ascii="Times New Roman" w:eastAsia="Times New Roman" w:hAnsi="Times New Roman" w:cs="Times New Roman"/>
          <w:kern w:val="0"/>
        </w:rPr>
        <w:t xml:space="preserve"> will be used to determine the extent to which liquidity indicators (e.g., current ratio, quick ratio, cash ratio, and liquidity coverage ratio) predict profitability and overall performance (ROA and ROE).</w:t>
      </w:r>
    </w:p>
    <w:p w:rsidR="00143B36" w:rsidRPr="00540D8B" w:rsidRDefault="00143B36" w:rsidP="00143B36">
      <w:pPr>
        <w:numPr>
          <w:ilvl w:val="0"/>
          <w:numId w:val="2"/>
        </w:numPr>
        <w:spacing w:before="100" w:beforeAutospacing="1" w:after="0" w:line="480" w:lineRule="auto"/>
        <w:jc w:val="both"/>
        <w:outlineLvl w:val="2"/>
        <w:rPr>
          <w:rFonts w:ascii="Times New Roman" w:eastAsia="Times New Roman" w:hAnsi="Times New Roman" w:cs="Times New Roman"/>
          <w:kern w:val="0"/>
        </w:rPr>
      </w:pPr>
      <w:r w:rsidRPr="00540D8B">
        <w:rPr>
          <w:rFonts w:ascii="Times New Roman" w:eastAsia="Times New Roman" w:hAnsi="Times New Roman" w:cs="Times New Roman"/>
          <w:kern w:val="0"/>
        </w:rPr>
        <w:t xml:space="preserve">The statistical analysis will be conducted using </w:t>
      </w:r>
      <w:r w:rsidRPr="00540D8B">
        <w:rPr>
          <w:rFonts w:ascii="Times New Roman" w:eastAsia="Times New Roman" w:hAnsi="Times New Roman" w:cs="Times New Roman"/>
          <w:b/>
          <w:bCs/>
          <w:kern w:val="0"/>
        </w:rPr>
        <w:t>Statistical Package for the Social Sciences (SPSS)</w:t>
      </w:r>
      <w:r w:rsidRPr="00540D8B">
        <w:rPr>
          <w:rFonts w:ascii="Times New Roman" w:eastAsia="Times New Roman" w:hAnsi="Times New Roman" w:cs="Times New Roman"/>
          <w:kern w:val="0"/>
        </w:rPr>
        <w:t xml:space="preserve"> or </w:t>
      </w:r>
      <w:r w:rsidRPr="00540D8B">
        <w:rPr>
          <w:rFonts w:ascii="Times New Roman" w:eastAsia="Times New Roman" w:hAnsi="Times New Roman" w:cs="Times New Roman"/>
          <w:b/>
          <w:bCs/>
          <w:kern w:val="0"/>
        </w:rPr>
        <w:t>Microsoft Excel</w:t>
      </w:r>
      <w:r w:rsidRPr="00540D8B">
        <w:rPr>
          <w:rFonts w:ascii="Times New Roman" w:eastAsia="Times New Roman" w:hAnsi="Times New Roman" w:cs="Times New Roman"/>
          <w:kern w:val="0"/>
        </w:rPr>
        <w:t>.</w:t>
      </w:r>
    </w:p>
    <w:p w:rsidR="00A631FB" w:rsidRDefault="00A631FB"/>
    <w:sectPr w:rsidR="00A631FB" w:rsidSect="009D48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64186"/>
    <w:multiLevelType w:val="multilevel"/>
    <w:tmpl w:val="08C0F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8B3D22"/>
    <w:multiLevelType w:val="multilevel"/>
    <w:tmpl w:val="24EE1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0982302">
    <w:abstractNumId w:val="1"/>
  </w:num>
  <w:num w:numId="2" w16cid:durableId="55705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143B36"/>
    <w:rsid w:val="000C6B02"/>
    <w:rsid w:val="00143B36"/>
    <w:rsid w:val="00474723"/>
    <w:rsid w:val="009D485D"/>
    <w:rsid w:val="00A631FB"/>
    <w:rsid w:val="00B34AB0"/>
    <w:rsid w:val="00C237BA"/>
    <w:rsid w:val="00E108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7D37FA-2CA5-40CC-BD42-464BD8C3D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B36"/>
  </w:style>
  <w:style w:type="paragraph" w:styleId="Heading1">
    <w:name w:val="heading 1"/>
    <w:basedOn w:val="Normal"/>
    <w:next w:val="Normal"/>
    <w:link w:val="Heading1Char"/>
    <w:uiPriority w:val="9"/>
    <w:qFormat/>
    <w:rsid w:val="00143B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43B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43B3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43B3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43B3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43B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3B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3B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3B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3B3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43B3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43B3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43B3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43B3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43B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3B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3B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3B36"/>
    <w:rPr>
      <w:rFonts w:eastAsiaTheme="majorEastAsia" w:cstheme="majorBidi"/>
      <w:color w:val="272727" w:themeColor="text1" w:themeTint="D8"/>
    </w:rPr>
  </w:style>
  <w:style w:type="paragraph" w:styleId="Title">
    <w:name w:val="Title"/>
    <w:basedOn w:val="Normal"/>
    <w:next w:val="Normal"/>
    <w:link w:val="TitleChar"/>
    <w:uiPriority w:val="10"/>
    <w:qFormat/>
    <w:rsid w:val="00143B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3B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3B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3B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3B36"/>
    <w:pPr>
      <w:spacing w:before="160"/>
      <w:jc w:val="center"/>
    </w:pPr>
    <w:rPr>
      <w:i/>
      <w:iCs/>
      <w:color w:val="404040" w:themeColor="text1" w:themeTint="BF"/>
    </w:rPr>
  </w:style>
  <w:style w:type="character" w:customStyle="1" w:styleId="QuoteChar">
    <w:name w:val="Quote Char"/>
    <w:basedOn w:val="DefaultParagraphFont"/>
    <w:link w:val="Quote"/>
    <w:uiPriority w:val="29"/>
    <w:rsid w:val="00143B36"/>
    <w:rPr>
      <w:i/>
      <w:iCs/>
      <w:color w:val="404040" w:themeColor="text1" w:themeTint="BF"/>
    </w:rPr>
  </w:style>
  <w:style w:type="paragraph" w:styleId="ListParagraph">
    <w:name w:val="List Paragraph"/>
    <w:basedOn w:val="Normal"/>
    <w:uiPriority w:val="34"/>
    <w:qFormat/>
    <w:rsid w:val="00143B36"/>
    <w:pPr>
      <w:ind w:left="720"/>
      <w:contextualSpacing/>
    </w:pPr>
  </w:style>
  <w:style w:type="character" w:styleId="IntenseEmphasis">
    <w:name w:val="Intense Emphasis"/>
    <w:basedOn w:val="DefaultParagraphFont"/>
    <w:uiPriority w:val="21"/>
    <w:qFormat/>
    <w:rsid w:val="00143B36"/>
    <w:rPr>
      <w:i/>
      <w:iCs/>
      <w:color w:val="2F5496" w:themeColor="accent1" w:themeShade="BF"/>
    </w:rPr>
  </w:style>
  <w:style w:type="paragraph" w:styleId="IntenseQuote">
    <w:name w:val="Intense Quote"/>
    <w:basedOn w:val="Normal"/>
    <w:next w:val="Normal"/>
    <w:link w:val="IntenseQuoteChar"/>
    <w:uiPriority w:val="30"/>
    <w:qFormat/>
    <w:rsid w:val="00143B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43B36"/>
    <w:rPr>
      <w:i/>
      <w:iCs/>
      <w:color w:val="2F5496" w:themeColor="accent1" w:themeShade="BF"/>
    </w:rPr>
  </w:style>
  <w:style w:type="character" w:styleId="IntenseReference">
    <w:name w:val="Intense Reference"/>
    <w:basedOn w:val="DefaultParagraphFont"/>
    <w:uiPriority w:val="32"/>
    <w:qFormat/>
    <w:rsid w:val="00143B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479</Words>
  <Characters>2735</Characters>
  <Application>Microsoft Office Word</Application>
  <DocSecurity>0</DocSecurity>
  <Lines>22</Lines>
  <Paragraphs>6</Paragraphs>
  <ScaleCrop>false</ScaleCrop>
  <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clemsyk@gmail.com</dc:creator>
  <cp:keywords/>
  <dc:description/>
  <cp:lastModifiedBy>clemsyk@gmail.com</cp:lastModifiedBy>
  <cp:revision>1</cp:revision>
  <dcterms:created xsi:type="dcterms:W3CDTF">2025-05-22T15:01:00Z</dcterms:created>
  <dcterms:modified xsi:type="dcterms:W3CDTF">2025-05-22T15:01:00Z</dcterms:modified>
</cp:coreProperties>
</file>