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DCB" w:rsidRDefault="00B04DCB" w:rsidP="00B04DCB">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                                                             CHAPTER ONE</w:t>
      </w:r>
    </w:p>
    <w:p w:rsidR="00B04DCB" w:rsidRDefault="00B04DCB" w:rsidP="00B04DCB">
      <w:pPr>
        <w:autoSpaceDE w:val="0"/>
        <w:autoSpaceDN w:val="0"/>
        <w:adjustRightInd w:val="0"/>
        <w:spacing w:after="120" w:line="480" w:lineRule="auto"/>
        <w:jc w:val="both"/>
        <w:rPr>
          <w:rFonts w:ascii="Times New Roman" w:hAnsi="Times New Roman"/>
          <w:b/>
          <w:sz w:val="24"/>
          <w:szCs w:val="24"/>
        </w:rPr>
      </w:pPr>
      <w:r>
        <w:rPr>
          <w:rFonts w:ascii="Times New Roman" w:hAnsi="Times New Roman"/>
          <w:b/>
          <w:sz w:val="24"/>
          <w:szCs w:val="24"/>
        </w:rPr>
        <w:t>INTRODUCTION</w:t>
      </w:r>
    </w:p>
    <w:p w:rsidR="00B04DCB" w:rsidRDefault="00B04DCB" w:rsidP="00B04DC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t>Background to the Study</w:t>
      </w:r>
    </w:p>
    <w:p w:rsidR="00B04DCB" w:rsidRPr="007A11CC" w:rsidRDefault="00B04DCB" w:rsidP="00B04DCB">
      <w:pPr>
        <w:autoSpaceDE w:val="0"/>
        <w:autoSpaceDN w:val="0"/>
        <w:adjustRightInd w:val="0"/>
        <w:spacing w:after="0" w:line="360" w:lineRule="auto"/>
        <w:ind w:firstLine="720"/>
        <w:jc w:val="both"/>
        <w:rPr>
          <w:rFonts w:ascii="Times New Roman" w:hAnsi="Times New Roman"/>
          <w:sz w:val="24"/>
          <w:szCs w:val="24"/>
        </w:rPr>
      </w:pPr>
      <w:r w:rsidRPr="007A11CC">
        <w:rPr>
          <w:rFonts w:ascii="Times New Roman" w:hAnsi="Times New Roman"/>
          <w:sz w:val="24"/>
          <w:szCs w:val="24"/>
        </w:rPr>
        <w:t>The topic of diversity in corporate settings in Nigeria has often been overlooked, primarily due to a prevailing corporate culture that favors individuals with authority, particularly in human resource management (</w:t>
      </w:r>
      <w:proofErr w:type="spellStart"/>
      <w:r w:rsidRPr="007A11CC">
        <w:rPr>
          <w:rFonts w:ascii="Times New Roman" w:hAnsi="Times New Roman"/>
          <w:sz w:val="24"/>
          <w:szCs w:val="24"/>
        </w:rPr>
        <w:t>Ogunyemi</w:t>
      </w:r>
      <w:proofErr w:type="spellEnd"/>
      <w:r w:rsidRPr="007A11CC">
        <w:rPr>
          <w:rFonts w:ascii="Times New Roman" w:hAnsi="Times New Roman"/>
          <w:sz w:val="24"/>
          <w:szCs w:val="24"/>
        </w:rPr>
        <w:t xml:space="preserve">, 2021; </w:t>
      </w:r>
      <w:proofErr w:type="spellStart"/>
      <w:r w:rsidRPr="007A11CC">
        <w:rPr>
          <w:rFonts w:ascii="Times New Roman" w:hAnsi="Times New Roman"/>
          <w:sz w:val="24"/>
          <w:szCs w:val="24"/>
        </w:rPr>
        <w:t>Omotayo</w:t>
      </w:r>
      <w:proofErr w:type="spellEnd"/>
      <w:r w:rsidRPr="007A11CC">
        <w:rPr>
          <w:rFonts w:ascii="Times New Roman" w:hAnsi="Times New Roman"/>
          <w:sz w:val="24"/>
          <w:szCs w:val="24"/>
        </w:rPr>
        <w:t xml:space="preserve"> &amp; </w:t>
      </w:r>
      <w:proofErr w:type="spellStart"/>
      <w:r w:rsidRPr="007A11CC">
        <w:rPr>
          <w:rFonts w:ascii="Times New Roman" w:hAnsi="Times New Roman"/>
          <w:sz w:val="24"/>
          <w:szCs w:val="24"/>
        </w:rPr>
        <w:t>Ojo</w:t>
      </w:r>
      <w:proofErr w:type="spellEnd"/>
      <w:r w:rsidRPr="007A11CC">
        <w:rPr>
          <w:rFonts w:ascii="Times New Roman" w:hAnsi="Times New Roman"/>
          <w:sz w:val="24"/>
          <w:szCs w:val="24"/>
        </w:rPr>
        <w:t>, 2022). However, there is an increasing recognition among indigenous companies with a global outlook that this management issue requires significant attention.</w:t>
      </w:r>
    </w:p>
    <w:p w:rsidR="00B04DCB" w:rsidRPr="007A11CC" w:rsidRDefault="00B04DCB" w:rsidP="00B04DCB">
      <w:pPr>
        <w:autoSpaceDE w:val="0"/>
        <w:autoSpaceDN w:val="0"/>
        <w:adjustRightInd w:val="0"/>
        <w:spacing w:after="0" w:line="360" w:lineRule="auto"/>
        <w:ind w:firstLine="720"/>
        <w:jc w:val="both"/>
        <w:rPr>
          <w:rFonts w:ascii="Times New Roman" w:hAnsi="Times New Roman"/>
          <w:sz w:val="24"/>
          <w:szCs w:val="24"/>
        </w:rPr>
      </w:pPr>
      <w:r w:rsidRPr="007A11CC">
        <w:rPr>
          <w:rFonts w:ascii="Times New Roman" w:hAnsi="Times New Roman"/>
          <w:sz w:val="24"/>
          <w:szCs w:val="24"/>
        </w:rPr>
        <w:t>Diversity management refers to the organizational efforts to value and respect individuals regardless of their differences. While many organizations have established diversity management policies, it is crucial that these policies are implemented fairly across all levels rather than merely existing in written form. The challenges surrounding diversity management involve how initiatives can enhance the recruitment and retention of employees from varied backgrounds. Embracing diversity is recognized for promoting diverse perspectives and innovative problem-solving (Cox &amp; Blake, 1991).</w:t>
      </w:r>
    </w:p>
    <w:p w:rsidR="00B04DCB" w:rsidRPr="007A11CC" w:rsidRDefault="00B04DCB" w:rsidP="00B04DCB">
      <w:pPr>
        <w:autoSpaceDE w:val="0"/>
        <w:autoSpaceDN w:val="0"/>
        <w:adjustRightInd w:val="0"/>
        <w:spacing w:after="0" w:line="360" w:lineRule="auto"/>
        <w:ind w:firstLine="720"/>
        <w:jc w:val="both"/>
        <w:rPr>
          <w:rFonts w:ascii="Times New Roman" w:hAnsi="Times New Roman"/>
          <w:sz w:val="24"/>
          <w:szCs w:val="24"/>
        </w:rPr>
      </w:pPr>
      <w:r w:rsidRPr="007A11CC">
        <w:rPr>
          <w:rFonts w:ascii="Times New Roman" w:hAnsi="Times New Roman"/>
          <w:sz w:val="24"/>
          <w:szCs w:val="24"/>
        </w:rPr>
        <w:t xml:space="preserve">According to Roberson (2019), diversity encompasses a range of differences among individuals within an organization, including race, gender, ethnicity, age, personality, cognitive style, tenure, organizational function, and educational background. Research by </w:t>
      </w:r>
      <w:proofErr w:type="spellStart"/>
      <w:r w:rsidRPr="007A11CC">
        <w:rPr>
          <w:rFonts w:ascii="Times New Roman" w:hAnsi="Times New Roman"/>
          <w:sz w:val="24"/>
          <w:szCs w:val="24"/>
        </w:rPr>
        <w:t>Fredman</w:t>
      </w:r>
      <w:proofErr w:type="spellEnd"/>
      <w:r w:rsidRPr="007A11CC">
        <w:rPr>
          <w:rFonts w:ascii="Times New Roman" w:hAnsi="Times New Roman"/>
          <w:sz w:val="24"/>
          <w:szCs w:val="24"/>
        </w:rPr>
        <w:t xml:space="preserve"> (2021) indicates that diversity can serve as a source of creativity and innovation, providing a competitive advantage. However, it can also lead to misunderstandings, mistrust, and conflict within the workplace, resulting in absenteeism, lower quality of work, decreased morale, and reduced competitiveness. Therefore, it is essential to integrate diversity into the organizational culture to foster an environment where equitable treatment is prioritized. In today's diverse workforce, effective management of this diversity can provide organizations with a significant competitive edge by enhancing creativity and adaptability (</w:t>
      </w:r>
      <w:proofErr w:type="spellStart"/>
      <w:r w:rsidRPr="007A11CC">
        <w:rPr>
          <w:rFonts w:ascii="Times New Roman" w:hAnsi="Times New Roman"/>
          <w:sz w:val="24"/>
          <w:szCs w:val="24"/>
        </w:rPr>
        <w:t>Beardwell</w:t>
      </w:r>
      <w:proofErr w:type="spellEnd"/>
      <w:r w:rsidRPr="007A11CC">
        <w:rPr>
          <w:rFonts w:ascii="Times New Roman" w:hAnsi="Times New Roman"/>
          <w:sz w:val="24"/>
          <w:szCs w:val="24"/>
        </w:rPr>
        <w:t xml:space="preserve"> &amp; </w:t>
      </w:r>
      <w:proofErr w:type="spellStart"/>
      <w:r w:rsidRPr="007A11CC">
        <w:rPr>
          <w:rFonts w:ascii="Times New Roman" w:hAnsi="Times New Roman"/>
          <w:sz w:val="24"/>
          <w:szCs w:val="24"/>
        </w:rPr>
        <w:t>Claydon</w:t>
      </w:r>
      <w:proofErr w:type="spellEnd"/>
      <w:r w:rsidRPr="007A11CC">
        <w:rPr>
          <w:rFonts w:ascii="Times New Roman" w:hAnsi="Times New Roman"/>
          <w:sz w:val="24"/>
          <w:szCs w:val="24"/>
        </w:rPr>
        <w:t>, 2021).</w:t>
      </w:r>
    </w:p>
    <w:p w:rsidR="00B04DCB" w:rsidRPr="007A11CC" w:rsidRDefault="00B04DCB" w:rsidP="00B04DCB">
      <w:pPr>
        <w:autoSpaceDE w:val="0"/>
        <w:autoSpaceDN w:val="0"/>
        <w:adjustRightInd w:val="0"/>
        <w:spacing w:after="0" w:line="360" w:lineRule="auto"/>
        <w:ind w:firstLine="720"/>
        <w:jc w:val="both"/>
        <w:rPr>
          <w:rFonts w:ascii="Times New Roman" w:hAnsi="Times New Roman"/>
          <w:sz w:val="24"/>
          <w:szCs w:val="24"/>
        </w:rPr>
      </w:pPr>
      <w:r w:rsidRPr="007A11CC">
        <w:rPr>
          <w:rFonts w:ascii="Times New Roman" w:hAnsi="Times New Roman"/>
          <w:sz w:val="24"/>
          <w:szCs w:val="24"/>
        </w:rPr>
        <w:t>Managing diversity acknowledges the benefits of differences and goes beyond equal opportunity, which often focuses solely on preventing discrimination and assumes that individuals should conform to the organizational culture. As globalization progresses, employers are increasingly required to recruit individuals from minority groups who possess the cultural and linguistic skills needed to engage with a diverse clientele (Thomas, 2021).</w:t>
      </w:r>
    </w:p>
    <w:p w:rsidR="00B04DCB" w:rsidRPr="007A11CC" w:rsidRDefault="00B04DCB" w:rsidP="00B04DCB">
      <w:pPr>
        <w:autoSpaceDE w:val="0"/>
        <w:autoSpaceDN w:val="0"/>
        <w:adjustRightInd w:val="0"/>
        <w:spacing w:after="0" w:line="360" w:lineRule="auto"/>
        <w:ind w:firstLine="720"/>
        <w:jc w:val="both"/>
        <w:rPr>
          <w:rFonts w:ascii="Times New Roman" w:hAnsi="Times New Roman"/>
          <w:sz w:val="24"/>
          <w:szCs w:val="24"/>
        </w:rPr>
      </w:pPr>
      <w:proofErr w:type="spellStart"/>
      <w:r w:rsidRPr="007A11CC">
        <w:rPr>
          <w:rFonts w:ascii="Times New Roman" w:hAnsi="Times New Roman"/>
          <w:sz w:val="24"/>
          <w:szCs w:val="24"/>
        </w:rPr>
        <w:lastRenderedPageBreak/>
        <w:t>Mavin</w:t>
      </w:r>
      <w:proofErr w:type="spellEnd"/>
      <w:r w:rsidRPr="007A11CC">
        <w:rPr>
          <w:rFonts w:ascii="Times New Roman" w:hAnsi="Times New Roman"/>
          <w:sz w:val="24"/>
          <w:szCs w:val="24"/>
        </w:rPr>
        <w:t xml:space="preserve"> and </w:t>
      </w:r>
      <w:proofErr w:type="spellStart"/>
      <w:r w:rsidRPr="007A11CC">
        <w:rPr>
          <w:rFonts w:ascii="Times New Roman" w:hAnsi="Times New Roman"/>
          <w:sz w:val="24"/>
          <w:szCs w:val="24"/>
        </w:rPr>
        <w:t>Girling</w:t>
      </w:r>
      <w:proofErr w:type="spellEnd"/>
      <w:r w:rsidRPr="007A11CC">
        <w:rPr>
          <w:rFonts w:ascii="Times New Roman" w:hAnsi="Times New Roman"/>
          <w:sz w:val="24"/>
          <w:szCs w:val="24"/>
        </w:rPr>
        <w:t xml:space="preserve"> (2023) argue that diversity management is crucial for growth in today's highly competitive global marketplace. Organizations that wish to remain relevant on the global stage must adopt a mindset that values diversity in their strategies, actions, and innovations. Diversity benefits both employees and employers; honoring individual differences can boost productivity and foster workplace interdependence. Furthermore, effective workplace diversity can reduce legal risks, create marketing opportunities, enhance creativity, and improve organizational reputation (Thomas, 2021). Flexibility and creativity are vital for competitiveness, making diversity essential for organizational success. The potential consequences of neglecting diversity, such as wasted time and resources, should not be underestimated. Diverse workforces have shown to foster creativity and possess superior problem-solving and critical thinking abilities (</w:t>
      </w:r>
      <w:proofErr w:type="spellStart"/>
      <w:r w:rsidRPr="007A11CC">
        <w:rPr>
          <w:rFonts w:ascii="Times New Roman" w:hAnsi="Times New Roman"/>
          <w:sz w:val="24"/>
          <w:szCs w:val="24"/>
        </w:rPr>
        <w:t>Fredman</w:t>
      </w:r>
      <w:proofErr w:type="spellEnd"/>
      <w:r w:rsidRPr="007A11CC">
        <w:rPr>
          <w:rFonts w:ascii="Times New Roman" w:hAnsi="Times New Roman"/>
          <w:sz w:val="24"/>
          <w:szCs w:val="24"/>
        </w:rPr>
        <w:t>, 2021).</w:t>
      </w:r>
    </w:p>
    <w:p w:rsidR="00B04DCB" w:rsidRPr="007A11CC" w:rsidRDefault="00B04DCB" w:rsidP="00B04DCB">
      <w:pPr>
        <w:autoSpaceDE w:val="0"/>
        <w:autoSpaceDN w:val="0"/>
        <w:adjustRightInd w:val="0"/>
        <w:spacing w:after="0" w:line="360" w:lineRule="auto"/>
        <w:ind w:firstLine="720"/>
        <w:jc w:val="both"/>
        <w:rPr>
          <w:rFonts w:ascii="Times New Roman" w:hAnsi="Times New Roman"/>
          <w:sz w:val="24"/>
          <w:szCs w:val="24"/>
        </w:rPr>
      </w:pPr>
      <w:r w:rsidRPr="007A11CC">
        <w:rPr>
          <w:rFonts w:ascii="Times New Roman" w:hAnsi="Times New Roman"/>
          <w:sz w:val="24"/>
          <w:szCs w:val="24"/>
        </w:rPr>
        <w:t>Workplace diversity significantly impacts employees by contributing to the organization's positive reputation (</w:t>
      </w:r>
      <w:proofErr w:type="spellStart"/>
      <w:r w:rsidRPr="007A11CC">
        <w:rPr>
          <w:rFonts w:ascii="Times New Roman" w:hAnsi="Times New Roman"/>
          <w:sz w:val="24"/>
          <w:szCs w:val="24"/>
        </w:rPr>
        <w:t>Liff</w:t>
      </w:r>
      <w:proofErr w:type="spellEnd"/>
      <w:r w:rsidRPr="007A11CC">
        <w:rPr>
          <w:rFonts w:ascii="Times New Roman" w:hAnsi="Times New Roman"/>
          <w:sz w:val="24"/>
          <w:szCs w:val="24"/>
        </w:rPr>
        <w:t>, 2020). When managed well, diversity enhances productivity and the overall quality of work life.</w:t>
      </w:r>
    </w:p>
    <w:p w:rsidR="00B04DCB" w:rsidRDefault="00B04DCB" w:rsidP="00B04DCB">
      <w:pPr>
        <w:autoSpaceDE w:val="0"/>
        <w:autoSpaceDN w:val="0"/>
        <w:adjustRightInd w:val="0"/>
        <w:spacing w:after="0" w:line="360" w:lineRule="auto"/>
        <w:jc w:val="both"/>
        <w:rPr>
          <w:rFonts w:ascii="Times New Roman" w:hAnsi="Times New Roman"/>
          <w:sz w:val="24"/>
          <w:szCs w:val="24"/>
        </w:rPr>
      </w:pPr>
      <w:r w:rsidRPr="007A11CC">
        <w:rPr>
          <w:rFonts w:ascii="Times New Roman" w:hAnsi="Times New Roman"/>
          <w:sz w:val="24"/>
          <w:szCs w:val="24"/>
        </w:rPr>
        <w:t>Dressler (2021) notes that managing workforce diversity involves addressing potential challenges like prejudice and bias that can hinder the effectiveness of a diverse workforce. Practically, effective diversity management requires a combination of mandatory and voluntary actions. Therefore, this study aims to explore the impact of workforce diversity on employee performance and its subsequent effect on organizational performance.</w:t>
      </w:r>
    </w:p>
    <w:p w:rsidR="00B04DCB" w:rsidRDefault="00B04DCB" w:rsidP="00B04DC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B04DCB" w:rsidRPr="00A12313" w:rsidRDefault="00B04DCB" w:rsidP="00B04DCB">
      <w:pPr>
        <w:autoSpaceDE w:val="0"/>
        <w:autoSpaceDN w:val="0"/>
        <w:adjustRightInd w:val="0"/>
        <w:spacing w:after="0" w:line="360" w:lineRule="auto"/>
        <w:jc w:val="both"/>
        <w:rPr>
          <w:rFonts w:ascii="Times New Roman" w:hAnsi="Times New Roman"/>
          <w:sz w:val="24"/>
          <w:szCs w:val="24"/>
        </w:rPr>
      </w:pPr>
      <w:r w:rsidRPr="00A12313">
        <w:rPr>
          <w:rFonts w:ascii="Times New Roman" w:hAnsi="Times New Roman"/>
          <w:sz w:val="24"/>
          <w:szCs w:val="24"/>
        </w:rPr>
        <w:t>Discriminatory attitudes, individual identities, and a lack of collaboration within diverse organizations have reached intolerable levels, leading to low morale and negative performance outcomes. This issue primarily stems from the prioritization of departmental goals over broader organizational objectives.</w:t>
      </w:r>
    </w:p>
    <w:p w:rsidR="00B04DCB" w:rsidRPr="00A12313" w:rsidRDefault="00B04DCB" w:rsidP="00B04DCB">
      <w:pPr>
        <w:autoSpaceDE w:val="0"/>
        <w:autoSpaceDN w:val="0"/>
        <w:adjustRightInd w:val="0"/>
        <w:spacing w:after="0" w:line="360" w:lineRule="auto"/>
        <w:jc w:val="both"/>
        <w:rPr>
          <w:rFonts w:ascii="Times New Roman" w:hAnsi="Times New Roman"/>
          <w:sz w:val="24"/>
          <w:szCs w:val="24"/>
        </w:rPr>
      </w:pPr>
      <w:r w:rsidRPr="00A12313">
        <w:rPr>
          <w:rFonts w:ascii="Times New Roman" w:hAnsi="Times New Roman"/>
          <w:sz w:val="24"/>
          <w:szCs w:val="24"/>
        </w:rPr>
        <w:t>Insufficient support for the core values of diversity, influenced by barriers such as age, culture, and religion, adversely affects corporate profitability. Furthermore, management's approach to education, training, and exposure has been inadequate in aligning with global best practices necessary for achieving organizational targets.</w:t>
      </w:r>
    </w:p>
    <w:p w:rsidR="00B04DCB" w:rsidRPr="00A12313" w:rsidRDefault="00B04DCB" w:rsidP="00B04DCB">
      <w:pPr>
        <w:autoSpaceDE w:val="0"/>
        <w:autoSpaceDN w:val="0"/>
        <w:adjustRightInd w:val="0"/>
        <w:spacing w:after="0" w:line="360" w:lineRule="auto"/>
        <w:ind w:firstLine="720"/>
        <w:jc w:val="both"/>
        <w:rPr>
          <w:rFonts w:ascii="Times New Roman" w:hAnsi="Times New Roman"/>
          <w:sz w:val="24"/>
          <w:szCs w:val="24"/>
        </w:rPr>
      </w:pPr>
      <w:r w:rsidRPr="00A12313">
        <w:rPr>
          <w:rFonts w:ascii="Times New Roman" w:hAnsi="Times New Roman"/>
          <w:sz w:val="24"/>
          <w:szCs w:val="24"/>
        </w:rPr>
        <w:t xml:space="preserve">Improper handling of diversity management can result in the emergence of distinct groups, leading to miscommunication, emotional conflicts, power struggles, and increased employee turnover (Roberson et al., 2017; Shore et al., 2018; </w:t>
      </w:r>
      <w:proofErr w:type="spellStart"/>
      <w:r w:rsidRPr="00A12313">
        <w:rPr>
          <w:rFonts w:ascii="Times New Roman" w:hAnsi="Times New Roman"/>
          <w:sz w:val="24"/>
          <w:szCs w:val="24"/>
        </w:rPr>
        <w:t>Jehn</w:t>
      </w:r>
      <w:proofErr w:type="spellEnd"/>
      <w:r w:rsidRPr="00A12313">
        <w:rPr>
          <w:rFonts w:ascii="Times New Roman" w:hAnsi="Times New Roman"/>
          <w:sz w:val="24"/>
          <w:szCs w:val="24"/>
        </w:rPr>
        <w:t xml:space="preserve"> et al., 2020). In these </w:t>
      </w:r>
      <w:r w:rsidRPr="00A12313">
        <w:rPr>
          <w:rFonts w:ascii="Times New Roman" w:hAnsi="Times New Roman"/>
          <w:sz w:val="24"/>
          <w:szCs w:val="24"/>
        </w:rPr>
        <w:lastRenderedPageBreak/>
        <w:t>scenarios, diversity management can become a barrier to organizational growth. Existing studies have largely focused on the role of diversity management in enhancing organizational performance and leadership effectiveness.</w:t>
      </w:r>
    </w:p>
    <w:p w:rsidR="00B04DCB" w:rsidRDefault="00B04DCB" w:rsidP="00B04DCB">
      <w:pPr>
        <w:autoSpaceDE w:val="0"/>
        <w:autoSpaceDN w:val="0"/>
        <w:adjustRightInd w:val="0"/>
        <w:spacing w:after="0" w:line="360" w:lineRule="auto"/>
        <w:ind w:firstLine="720"/>
        <w:jc w:val="both"/>
        <w:rPr>
          <w:rFonts w:ascii="Times New Roman" w:hAnsi="Times New Roman"/>
          <w:sz w:val="24"/>
          <w:szCs w:val="24"/>
        </w:rPr>
      </w:pPr>
      <w:r w:rsidRPr="00A12313">
        <w:rPr>
          <w:rFonts w:ascii="Times New Roman" w:hAnsi="Times New Roman"/>
          <w:sz w:val="24"/>
          <w:szCs w:val="24"/>
        </w:rPr>
        <w:t>Employees are more likely to appreciate and value diversity initiatives when they positively impact their performance. This research aims to investigate performance metrics to determine how workforce diversity can enhance organizational effectiveness. A critical question arises: can strong support for diversity management genuinely improve organizational performance? To address this question, the study underscores the importance of considering the perspectives of a diverse workforce to strengthen organizational performance.</w:t>
      </w:r>
    </w:p>
    <w:p w:rsidR="00B04DCB" w:rsidRDefault="00B04DCB" w:rsidP="00B04DCB">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1.3</w:t>
      </w:r>
      <w:r>
        <w:rPr>
          <w:rFonts w:ascii="Times New Roman" w:hAnsi="Times New Roman"/>
          <w:b/>
          <w:color w:val="000000"/>
          <w:sz w:val="24"/>
          <w:szCs w:val="24"/>
        </w:rPr>
        <w:tab/>
        <w:t>RESEARCH QUESTIONS</w:t>
      </w:r>
    </w:p>
    <w:p w:rsidR="00B04DCB" w:rsidRPr="004B7699" w:rsidRDefault="00B04DCB" w:rsidP="00B04DCB">
      <w:p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Based on the identified issues, this research aims to explore the following questions:</w:t>
      </w:r>
    </w:p>
    <w:p w:rsidR="00B04DCB" w:rsidRDefault="00B04DCB" w:rsidP="00B04DCB">
      <w:pPr>
        <w:pStyle w:val="ListParagraph"/>
        <w:numPr>
          <w:ilvl w:val="0"/>
          <w:numId w:val="2"/>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How does the presence of diverse ethnic backgrounds influence the efficiency of organizational services?</w:t>
      </w:r>
    </w:p>
    <w:p w:rsidR="00B04DCB" w:rsidRDefault="00B04DCB" w:rsidP="00B04DCB">
      <w:pPr>
        <w:pStyle w:val="ListParagraph"/>
        <w:numPr>
          <w:ilvl w:val="0"/>
          <w:numId w:val="2"/>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What are the relationship between religious diversity and the effectiveness of organizational services?</w:t>
      </w:r>
    </w:p>
    <w:p w:rsidR="00B04DCB" w:rsidRDefault="00B04DCB" w:rsidP="00B04DCB">
      <w:pPr>
        <w:pStyle w:val="ListParagraph"/>
        <w:numPr>
          <w:ilvl w:val="0"/>
          <w:numId w:val="2"/>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In what ways does ethnic diversity affect the effectiveness of organizational services?</w:t>
      </w:r>
    </w:p>
    <w:p w:rsidR="00B04DCB" w:rsidRPr="004B7699" w:rsidRDefault="00B04DCB" w:rsidP="00B04DCB">
      <w:pPr>
        <w:pStyle w:val="ListParagraph"/>
        <w:numPr>
          <w:ilvl w:val="0"/>
          <w:numId w:val="2"/>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What impact does religious diversity have on the efficiency of organizational services?</w:t>
      </w:r>
    </w:p>
    <w:p w:rsidR="00B04DCB" w:rsidRPr="004B7699" w:rsidRDefault="00B04DCB" w:rsidP="00B04DCB">
      <w:pPr>
        <w:spacing w:after="0" w:line="360" w:lineRule="auto"/>
        <w:jc w:val="both"/>
        <w:rPr>
          <w:rFonts w:ascii="Times New Roman" w:hAnsi="Times New Roman"/>
          <w:b/>
          <w:color w:val="000000"/>
          <w:sz w:val="24"/>
          <w:szCs w:val="24"/>
        </w:rPr>
      </w:pPr>
      <w:r w:rsidRPr="004B7699">
        <w:rPr>
          <w:rFonts w:ascii="Times New Roman" w:hAnsi="Times New Roman"/>
          <w:b/>
          <w:color w:val="000000"/>
          <w:sz w:val="24"/>
          <w:szCs w:val="24"/>
        </w:rPr>
        <w:t>RESEARCH OBJECTIVES</w:t>
      </w:r>
    </w:p>
    <w:p w:rsidR="00B04DCB" w:rsidRPr="004B7699" w:rsidRDefault="00B04DCB" w:rsidP="00B04DCB">
      <w:p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The research seeks to accomplish the following objectives:</w:t>
      </w:r>
    </w:p>
    <w:p w:rsidR="00B04DCB" w:rsidRDefault="00B04DCB" w:rsidP="00B04DCB">
      <w:pPr>
        <w:pStyle w:val="ListParagraph"/>
        <w:numPr>
          <w:ilvl w:val="0"/>
          <w:numId w:val="3"/>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To examine the influence of ethnic diversity on the efficiency of organizational services.</w:t>
      </w:r>
    </w:p>
    <w:p w:rsidR="00B04DCB" w:rsidRDefault="00B04DCB" w:rsidP="00B04DCB">
      <w:pPr>
        <w:pStyle w:val="ListParagraph"/>
        <w:numPr>
          <w:ilvl w:val="0"/>
          <w:numId w:val="3"/>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To determine the relationship between religious diversity and the effectiveness of organizational services.</w:t>
      </w:r>
    </w:p>
    <w:p w:rsidR="00B04DCB" w:rsidRDefault="00B04DCB" w:rsidP="00B04DCB">
      <w:pPr>
        <w:pStyle w:val="ListParagraph"/>
        <w:numPr>
          <w:ilvl w:val="0"/>
          <w:numId w:val="3"/>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To investigate how ethnic diversity impacts the effectiveness of organizational services.</w:t>
      </w:r>
    </w:p>
    <w:p w:rsidR="00B04DCB" w:rsidRDefault="00B04DCB" w:rsidP="00B04DCB">
      <w:pPr>
        <w:pStyle w:val="ListParagraph"/>
        <w:numPr>
          <w:ilvl w:val="0"/>
          <w:numId w:val="3"/>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 xml:space="preserve">To </w:t>
      </w:r>
      <w:proofErr w:type="spellStart"/>
      <w:r w:rsidRPr="004B7699">
        <w:rPr>
          <w:rFonts w:ascii="Times New Roman" w:hAnsi="Times New Roman"/>
          <w:color w:val="000000"/>
          <w:sz w:val="24"/>
          <w:szCs w:val="24"/>
        </w:rPr>
        <w:t>analyze</w:t>
      </w:r>
      <w:proofErr w:type="spellEnd"/>
      <w:r w:rsidRPr="004B7699">
        <w:rPr>
          <w:rFonts w:ascii="Times New Roman" w:hAnsi="Times New Roman"/>
          <w:color w:val="000000"/>
          <w:sz w:val="24"/>
          <w:szCs w:val="24"/>
        </w:rPr>
        <w:t xml:space="preserve"> the effect of religious diversity on the efficiency of organizational services.</w:t>
      </w:r>
    </w:p>
    <w:p w:rsidR="00B04DCB" w:rsidRDefault="00B04DCB" w:rsidP="00B04DCB">
      <w:pPr>
        <w:spacing w:after="0" w:line="360" w:lineRule="auto"/>
        <w:jc w:val="both"/>
        <w:rPr>
          <w:rFonts w:ascii="Times New Roman" w:hAnsi="Times New Roman"/>
          <w:color w:val="000000"/>
          <w:sz w:val="24"/>
          <w:szCs w:val="24"/>
        </w:rPr>
      </w:pPr>
    </w:p>
    <w:p w:rsidR="00B04DCB" w:rsidRDefault="00B04DCB" w:rsidP="00B04DCB">
      <w:pPr>
        <w:spacing w:after="0" w:line="360" w:lineRule="auto"/>
        <w:jc w:val="both"/>
        <w:rPr>
          <w:rFonts w:ascii="Times New Roman" w:hAnsi="Times New Roman"/>
          <w:color w:val="000000"/>
          <w:sz w:val="24"/>
          <w:szCs w:val="24"/>
        </w:rPr>
      </w:pPr>
    </w:p>
    <w:p w:rsidR="00B04DCB" w:rsidRPr="00E4456F" w:rsidRDefault="00B04DCB" w:rsidP="00B04DCB">
      <w:pPr>
        <w:spacing w:after="0" w:line="360" w:lineRule="auto"/>
        <w:jc w:val="both"/>
        <w:rPr>
          <w:rFonts w:ascii="Times New Roman" w:hAnsi="Times New Roman"/>
          <w:color w:val="000000"/>
          <w:sz w:val="24"/>
          <w:szCs w:val="24"/>
        </w:rPr>
      </w:pPr>
    </w:p>
    <w:p w:rsidR="00B04DCB" w:rsidRPr="004B7699" w:rsidRDefault="00B04DCB" w:rsidP="00B04DCB">
      <w:pPr>
        <w:spacing w:after="0" w:line="360" w:lineRule="auto"/>
        <w:jc w:val="both"/>
        <w:rPr>
          <w:rFonts w:ascii="Times New Roman" w:hAnsi="Times New Roman"/>
          <w:b/>
          <w:color w:val="000000"/>
          <w:sz w:val="24"/>
          <w:szCs w:val="24"/>
        </w:rPr>
      </w:pPr>
      <w:r w:rsidRPr="004B7699">
        <w:rPr>
          <w:rFonts w:ascii="Times New Roman" w:hAnsi="Times New Roman"/>
          <w:b/>
          <w:color w:val="000000"/>
          <w:sz w:val="24"/>
          <w:szCs w:val="24"/>
        </w:rPr>
        <w:lastRenderedPageBreak/>
        <w:t>RESEARCH HYPOTHESES</w:t>
      </w:r>
    </w:p>
    <w:p w:rsidR="00B04DCB" w:rsidRPr="004B7699" w:rsidRDefault="00B04DCB" w:rsidP="00B04DCB">
      <w:p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The research hypotheses are articulated as follows:</w:t>
      </w:r>
    </w:p>
    <w:p w:rsidR="00B04DCB" w:rsidRDefault="00B04DCB" w:rsidP="00B04DCB">
      <w:pPr>
        <w:pStyle w:val="ListParagraph"/>
        <w:numPr>
          <w:ilvl w:val="0"/>
          <w:numId w:val="4"/>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Ho1: There is no significant relationship between ethnic diversity and the efficiency of organizational services.</w:t>
      </w:r>
    </w:p>
    <w:p w:rsidR="00B04DCB" w:rsidRPr="004B7699" w:rsidRDefault="00B04DCB" w:rsidP="00B04DCB">
      <w:pPr>
        <w:pStyle w:val="ListParagraph"/>
        <w:numPr>
          <w:ilvl w:val="0"/>
          <w:numId w:val="4"/>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Ho2: There is no significant relationship between religious diversity and the effectiveness of organizational services.</w:t>
      </w:r>
    </w:p>
    <w:p w:rsidR="00B04DCB" w:rsidRDefault="00B04DCB" w:rsidP="00B04DCB">
      <w:pPr>
        <w:pStyle w:val="ListParagraph"/>
        <w:numPr>
          <w:ilvl w:val="0"/>
          <w:numId w:val="4"/>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Ho3: There is no significant relationship between ethnic diversity and the effectiveness of organizational services.</w:t>
      </w:r>
    </w:p>
    <w:p w:rsidR="00B04DCB" w:rsidRDefault="00B04DCB" w:rsidP="00B04DCB">
      <w:pPr>
        <w:pStyle w:val="ListParagraph"/>
        <w:numPr>
          <w:ilvl w:val="0"/>
          <w:numId w:val="4"/>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Ho4: There is no significant relationship between religious diversity and the efficiency of organizational services.</w:t>
      </w:r>
    </w:p>
    <w:p w:rsidR="00B04DCB" w:rsidRPr="00E4456F" w:rsidRDefault="00B04DCB" w:rsidP="00B04DCB">
      <w:pPr>
        <w:spacing w:after="0" w:line="360" w:lineRule="auto"/>
        <w:jc w:val="both"/>
        <w:rPr>
          <w:rFonts w:ascii="Times New Roman" w:hAnsi="Times New Roman"/>
          <w:color w:val="000000"/>
          <w:sz w:val="24"/>
          <w:szCs w:val="24"/>
        </w:rPr>
      </w:pPr>
      <w:r w:rsidRPr="00E4456F">
        <w:rPr>
          <w:rFonts w:ascii="Times New Roman" w:hAnsi="Times New Roman"/>
          <w:b/>
          <w:color w:val="000000"/>
          <w:sz w:val="24"/>
          <w:szCs w:val="24"/>
        </w:rPr>
        <w:t>1.6 SIGNIFICANCE OF THE STUDY</w:t>
      </w:r>
    </w:p>
    <w:p w:rsidR="00B04DCB" w:rsidRPr="004B7699" w:rsidRDefault="00B04DCB" w:rsidP="00B04DCB">
      <w:pPr>
        <w:spacing w:after="0" w:line="360" w:lineRule="auto"/>
        <w:ind w:firstLine="720"/>
        <w:jc w:val="both"/>
        <w:rPr>
          <w:rFonts w:ascii="Times New Roman" w:eastAsia="Times New Roman" w:hAnsi="Times New Roman"/>
          <w:sz w:val="24"/>
          <w:szCs w:val="24"/>
        </w:rPr>
      </w:pPr>
      <w:r w:rsidRPr="004B7699">
        <w:rPr>
          <w:rFonts w:ascii="Times New Roman" w:eastAsia="Times New Roman" w:hAnsi="Times New Roman"/>
          <w:sz w:val="24"/>
          <w:szCs w:val="24"/>
        </w:rPr>
        <w:t>The objective of this study is to critically analyze the impact of diversity management on organizational performance. Specifically, it aims to evaluate how diversity management contributes to the achievement of organizational goals and objectives. Additionally, the study seeks to identify the most effective strategies for conducting this research.</w:t>
      </w:r>
    </w:p>
    <w:p w:rsidR="00B04DCB" w:rsidRPr="004B7699" w:rsidRDefault="00B04DCB" w:rsidP="00B04DCB">
      <w:pPr>
        <w:spacing w:after="0" w:line="360" w:lineRule="auto"/>
        <w:jc w:val="both"/>
        <w:rPr>
          <w:rFonts w:ascii="Times New Roman" w:eastAsia="Times New Roman" w:hAnsi="Times New Roman"/>
          <w:sz w:val="24"/>
          <w:szCs w:val="24"/>
        </w:rPr>
      </w:pPr>
      <w:r w:rsidRPr="004B7699">
        <w:rPr>
          <w:rFonts w:ascii="Times New Roman" w:eastAsia="Times New Roman" w:hAnsi="Times New Roman"/>
          <w:sz w:val="24"/>
          <w:szCs w:val="24"/>
        </w:rPr>
        <w:t>This research project is significant for both private and public organizations, as it offers valuable insights into the effects of diversity management on overall performance. The findings will be beneficial to stakeholders, top management, and customers, providing a clearer understanding of how effective diversity management can enhance organizational outcomes.</w:t>
      </w:r>
    </w:p>
    <w:p w:rsidR="00B04DCB" w:rsidRDefault="00B04DCB" w:rsidP="00B04DCB">
      <w:pPr>
        <w:spacing w:after="0" w:line="360" w:lineRule="auto"/>
        <w:ind w:firstLine="720"/>
        <w:jc w:val="both"/>
        <w:rPr>
          <w:rFonts w:ascii="Times New Roman" w:eastAsia="Times New Roman" w:hAnsi="Times New Roman"/>
          <w:sz w:val="24"/>
          <w:szCs w:val="24"/>
        </w:rPr>
      </w:pPr>
      <w:r w:rsidRPr="004B7699">
        <w:rPr>
          <w:rFonts w:ascii="Times New Roman" w:eastAsia="Times New Roman" w:hAnsi="Times New Roman"/>
          <w:sz w:val="24"/>
          <w:szCs w:val="24"/>
        </w:rPr>
        <w:t>Furthermore, this study will be advantageous for organizations, employers (particularly the management teams within the organizations being examined), policymakers, consultants, and academics engaged in diverse environments or those interested in this area of research. It also serves as a foundational resource for future studies on the topic by other scholars.</w:t>
      </w:r>
    </w:p>
    <w:p w:rsidR="00B04DCB" w:rsidRDefault="00B04DCB" w:rsidP="00B04DCB">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 xml:space="preserve">1.7 </w:t>
      </w:r>
      <w:r>
        <w:rPr>
          <w:rFonts w:ascii="Times New Roman" w:hAnsi="Times New Roman"/>
          <w:b/>
          <w:color w:val="000000"/>
          <w:sz w:val="24"/>
          <w:szCs w:val="24"/>
        </w:rPr>
        <w:tab/>
        <w:t>SCOPE OF THE STUDY</w:t>
      </w:r>
    </w:p>
    <w:p w:rsidR="00B04DCB" w:rsidRDefault="00B04DCB" w:rsidP="00B04DCB">
      <w:pPr>
        <w:spacing w:after="0" w:line="360" w:lineRule="auto"/>
        <w:ind w:firstLine="720"/>
        <w:jc w:val="both"/>
        <w:rPr>
          <w:rFonts w:ascii="Times New Roman" w:eastAsia="Times New Roman" w:hAnsi="Times New Roman"/>
          <w:color w:val="000000"/>
          <w:sz w:val="24"/>
          <w:szCs w:val="24"/>
        </w:rPr>
      </w:pPr>
      <w:r w:rsidRPr="004B7699">
        <w:rPr>
          <w:rFonts w:ascii="Times New Roman" w:eastAsia="Times New Roman" w:hAnsi="Times New Roman"/>
          <w:color w:val="000000"/>
          <w:sz w:val="24"/>
          <w:szCs w:val="24"/>
        </w:rPr>
        <w:t>This research will focus on elucidating and establishing the impact of diversity management on the organizational performance of Guaranty Trust Bank, Ilorin branch. The study will examine how workforce diversity management influences the bank's performance and highlight the measures implemented by the institution to address the interests of its customers.</w:t>
      </w:r>
    </w:p>
    <w:p w:rsidR="00B04DCB" w:rsidRDefault="00B04DCB" w:rsidP="00B04DCB">
      <w:pPr>
        <w:spacing w:after="120" w:line="360" w:lineRule="auto"/>
        <w:jc w:val="both"/>
        <w:rPr>
          <w:rFonts w:ascii="Times New Roman" w:hAnsi="Times New Roman"/>
          <w:sz w:val="24"/>
          <w:szCs w:val="24"/>
        </w:rPr>
      </w:pPr>
      <w:r>
        <w:rPr>
          <w:rFonts w:ascii="Times New Roman" w:hAnsi="Times New Roman"/>
          <w:sz w:val="24"/>
          <w:szCs w:val="24"/>
        </w:rPr>
        <w:t>.</w:t>
      </w:r>
    </w:p>
    <w:p w:rsidR="00B04DCB" w:rsidRDefault="00B04DCB" w:rsidP="00B04DCB">
      <w:pPr>
        <w:spacing w:after="120" w:line="360" w:lineRule="auto"/>
        <w:jc w:val="both"/>
        <w:rPr>
          <w:rFonts w:ascii="Times New Roman" w:hAnsi="Times New Roman"/>
          <w:sz w:val="24"/>
          <w:szCs w:val="24"/>
        </w:rPr>
      </w:pPr>
    </w:p>
    <w:p w:rsidR="00B04DCB" w:rsidRDefault="00B04DCB" w:rsidP="00B04DCB">
      <w:pPr>
        <w:spacing w:after="120" w:line="360" w:lineRule="auto"/>
        <w:jc w:val="both"/>
        <w:rPr>
          <w:rFonts w:ascii="Times New Roman" w:hAnsi="Times New Roman"/>
          <w:sz w:val="24"/>
          <w:szCs w:val="24"/>
        </w:rPr>
      </w:pPr>
    </w:p>
    <w:p w:rsidR="00B04DCB" w:rsidRPr="004B7699" w:rsidRDefault="00B04DCB" w:rsidP="00B04DCB">
      <w:pPr>
        <w:spacing w:after="120" w:line="360" w:lineRule="auto"/>
        <w:jc w:val="both"/>
        <w:rPr>
          <w:rFonts w:ascii="Times New Roman" w:hAnsi="Times New Roman"/>
          <w:sz w:val="24"/>
          <w:szCs w:val="24"/>
        </w:rPr>
      </w:pPr>
      <w:r>
        <w:rPr>
          <w:rFonts w:ascii="Times New Roman" w:hAnsi="Times New Roman"/>
          <w:b/>
          <w:sz w:val="24"/>
          <w:szCs w:val="24"/>
        </w:rPr>
        <w:lastRenderedPageBreak/>
        <w:t>1.10</w:t>
      </w:r>
      <w:r>
        <w:rPr>
          <w:rFonts w:ascii="Times New Roman" w:hAnsi="Times New Roman"/>
          <w:b/>
          <w:sz w:val="24"/>
          <w:szCs w:val="24"/>
        </w:rPr>
        <w:tab/>
        <w:t>DEFINITION OF TERMS</w:t>
      </w:r>
    </w:p>
    <w:p w:rsidR="00B04DCB" w:rsidRPr="004B7699" w:rsidRDefault="00B04DCB" w:rsidP="00B04DCB">
      <w:pPr>
        <w:spacing w:after="0" w:line="360" w:lineRule="auto"/>
        <w:jc w:val="both"/>
        <w:rPr>
          <w:rFonts w:ascii="Times New Roman" w:hAnsi="Times New Roman"/>
          <w:sz w:val="24"/>
          <w:szCs w:val="24"/>
        </w:rPr>
      </w:pPr>
      <w:r w:rsidRPr="00E4456F">
        <w:rPr>
          <w:rFonts w:ascii="Times New Roman" w:hAnsi="Times New Roman"/>
          <w:b/>
          <w:sz w:val="24"/>
          <w:szCs w:val="24"/>
        </w:rPr>
        <w:t>DIVERSITY</w:t>
      </w:r>
      <w:r w:rsidRPr="004B7699">
        <w:rPr>
          <w:rFonts w:ascii="Times New Roman" w:hAnsi="Times New Roman"/>
          <w:sz w:val="24"/>
          <w:szCs w:val="24"/>
        </w:rPr>
        <w:t xml:space="preserve"> </w:t>
      </w:r>
      <w:r w:rsidRPr="00E4456F">
        <w:rPr>
          <w:rFonts w:ascii="Times New Roman" w:hAnsi="Times New Roman"/>
          <w:b/>
          <w:sz w:val="24"/>
          <w:szCs w:val="24"/>
        </w:rPr>
        <w:t>MANAGEMENT</w:t>
      </w:r>
    </w:p>
    <w:p w:rsidR="00B04DCB" w:rsidRPr="004B7699" w:rsidRDefault="00B04DCB" w:rsidP="00B04DCB">
      <w:pPr>
        <w:spacing w:after="0" w:line="360" w:lineRule="auto"/>
        <w:jc w:val="both"/>
        <w:rPr>
          <w:rFonts w:ascii="Times New Roman" w:hAnsi="Times New Roman"/>
          <w:sz w:val="24"/>
          <w:szCs w:val="24"/>
        </w:rPr>
      </w:pPr>
      <w:r w:rsidRPr="004B7699">
        <w:rPr>
          <w:rFonts w:ascii="Times New Roman" w:hAnsi="Times New Roman"/>
          <w:sz w:val="24"/>
          <w:szCs w:val="24"/>
        </w:rPr>
        <w:t>Refers to the organizational actions aimed at enhancing the inclusion of employees from diverse backgrounds within an organization's structure. The approach to diversity management can vary significantly between companies based on their objectives and the industries in which they operate.</w:t>
      </w:r>
    </w:p>
    <w:p w:rsidR="00B04DCB" w:rsidRPr="004B7699" w:rsidRDefault="00B04DCB" w:rsidP="00B04DCB">
      <w:pPr>
        <w:spacing w:after="0" w:line="360" w:lineRule="auto"/>
        <w:jc w:val="both"/>
        <w:rPr>
          <w:rFonts w:ascii="Times New Roman" w:hAnsi="Times New Roman"/>
          <w:sz w:val="24"/>
          <w:szCs w:val="24"/>
        </w:rPr>
      </w:pPr>
      <w:r w:rsidRPr="00E4456F">
        <w:rPr>
          <w:rFonts w:ascii="Times New Roman" w:hAnsi="Times New Roman"/>
          <w:b/>
          <w:sz w:val="24"/>
          <w:szCs w:val="24"/>
        </w:rPr>
        <w:t>MANAGEMENT</w:t>
      </w:r>
    </w:p>
    <w:p w:rsidR="00B04DCB" w:rsidRPr="004B7699" w:rsidRDefault="00B04DCB" w:rsidP="00B04DCB">
      <w:pPr>
        <w:spacing w:after="0" w:line="360" w:lineRule="auto"/>
        <w:jc w:val="both"/>
        <w:rPr>
          <w:rFonts w:ascii="Times New Roman" w:hAnsi="Times New Roman"/>
          <w:sz w:val="24"/>
          <w:szCs w:val="24"/>
        </w:rPr>
      </w:pPr>
      <w:r w:rsidRPr="004B7699">
        <w:rPr>
          <w:rFonts w:ascii="Times New Roman" w:hAnsi="Times New Roman"/>
          <w:sz w:val="24"/>
          <w:szCs w:val="24"/>
        </w:rPr>
        <w:t>Essential for organized life and crucial for the operation of all types of organizations. Effective management serves as the backbone of successful organizations. It involves achieving objectives and, in an organizational context, entails coordinating efforts with and through others to meet the organization's goals.</w:t>
      </w:r>
    </w:p>
    <w:p w:rsidR="00B04DCB" w:rsidRPr="004B7699" w:rsidRDefault="00B04DCB" w:rsidP="00B04DCB">
      <w:pPr>
        <w:spacing w:after="0" w:line="360" w:lineRule="auto"/>
        <w:jc w:val="both"/>
        <w:rPr>
          <w:rFonts w:ascii="Times New Roman" w:hAnsi="Times New Roman"/>
          <w:sz w:val="24"/>
          <w:szCs w:val="24"/>
        </w:rPr>
      </w:pPr>
      <w:r w:rsidRPr="00E4456F">
        <w:rPr>
          <w:rFonts w:ascii="Times New Roman" w:hAnsi="Times New Roman"/>
          <w:b/>
          <w:sz w:val="24"/>
          <w:szCs w:val="24"/>
        </w:rPr>
        <w:t>DIVERSITY</w:t>
      </w:r>
    </w:p>
    <w:p w:rsidR="00B04DCB" w:rsidRPr="004B7699" w:rsidRDefault="00B04DCB" w:rsidP="00B04DCB">
      <w:pPr>
        <w:spacing w:after="0" w:line="360" w:lineRule="auto"/>
        <w:jc w:val="both"/>
        <w:rPr>
          <w:rFonts w:ascii="Times New Roman" w:hAnsi="Times New Roman"/>
          <w:sz w:val="24"/>
          <w:szCs w:val="24"/>
        </w:rPr>
      </w:pPr>
      <w:r w:rsidRPr="004B7699">
        <w:rPr>
          <w:rFonts w:ascii="Times New Roman" w:hAnsi="Times New Roman"/>
          <w:sz w:val="24"/>
          <w:szCs w:val="24"/>
        </w:rPr>
        <w:t>The range of differences among members of a specifically defined group. This encompasses variations in racial or ethnic classifications, age, gender, religion, philosophy, physical abilities, socioeconomic background, sexual orientation, gender identity, intelligence, mental health, physical health, genetic attributes, personality, behavior, or attractiveness.</w:t>
      </w:r>
    </w:p>
    <w:p w:rsidR="00B04DCB" w:rsidRPr="004B7699" w:rsidRDefault="00B04DCB" w:rsidP="00B04DCB">
      <w:pPr>
        <w:spacing w:after="0" w:line="360" w:lineRule="auto"/>
        <w:jc w:val="both"/>
        <w:rPr>
          <w:rFonts w:ascii="Times New Roman" w:hAnsi="Times New Roman"/>
          <w:sz w:val="24"/>
          <w:szCs w:val="24"/>
        </w:rPr>
      </w:pPr>
      <w:r w:rsidRPr="00E4456F">
        <w:rPr>
          <w:rFonts w:ascii="Times New Roman" w:hAnsi="Times New Roman"/>
          <w:b/>
          <w:sz w:val="24"/>
          <w:szCs w:val="24"/>
        </w:rPr>
        <w:t>ORGANIZATIONAL</w:t>
      </w:r>
      <w:r w:rsidRPr="004B7699">
        <w:rPr>
          <w:rFonts w:ascii="Times New Roman" w:hAnsi="Times New Roman"/>
          <w:sz w:val="24"/>
          <w:szCs w:val="24"/>
        </w:rPr>
        <w:t xml:space="preserve"> </w:t>
      </w:r>
      <w:r w:rsidRPr="00E4456F">
        <w:rPr>
          <w:rFonts w:ascii="Times New Roman" w:hAnsi="Times New Roman"/>
          <w:b/>
          <w:sz w:val="24"/>
          <w:szCs w:val="24"/>
        </w:rPr>
        <w:t>PERFORMANCE</w:t>
      </w:r>
    </w:p>
    <w:p w:rsidR="00B04DCB" w:rsidRPr="004B7699" w:rsidRDefault="00B04DCB" w:rsidP="00B04DCB">
      <w:pPr>
        <w:spacing w:after="0" w:line="360" w:lineRule="auto"/>
        <w:jc w:val="both"/>
        <w:rPr>
          <w:rFonts w:ascii="Times New Roman" w:hAnsi="Times New Roman"/>
          <w:sz w:val="24"/>
          <w:szCs w:val="24"/>
        </w:rPr>
      </w:pPr>
      <w:r w:rsidRPr="004B7699">
        <w:rPr>
          <w:rFonts w:ascii="Times New Roman" w:hAnsi="Times New Roman"/>
          <w:sz w:val="24"/>
          <w:szCs w:val="24"/>
        </w:rPr>
        <w:t>The actual output or results of an organization, evaluated against its intended outputs (goals and objectives).</w:t>
      </w:r>
    </w:p>
    <w:p w:rsidR="00B04DCB" w:rsidRPr="004B7699" w:rsidRDefault="00B04DCB" w:rsidP="00B04DCB">
      <w:pPr>
        <w:spacing w:after="0" w:line="360" w:lineRule="auto"/>
        <w:jc w:val="both"/>
        <w:rPr>
          <w:rFonts w:ascii="Times New Roman" w:hAnsi="Times New Roman"/>
          <w:sz w:val="24"/>
          <w:szCs w:val="24"/>
        </w:rPr>
      </w:pPr>
      <w:r w:rsidRPr="00E4456F">
        <w:rPr>
          <w:rFonts w:ascii="Times New Roman" w:hAnsi="Times New Roman"/>
          <w:b/>
          <w:sz w:val="24"/>
          <w:szCs w:val="24"/>
        </w:rPr>
        <w:t>ORGANIZATION</w:t>
      </w:r>
    </w:p>
    <w:p w:rsidR="00B04DCB" w:rsidRPr="004B7699" w:rsidRDefault="00B04DCB" w:rsidP="00B04DCB">
      <w:pPr>
        <w:spacing w:after="0" w:line="360" w:lineRule="auto"/>
        <w:jc w:val="both"/>
        <w:rPr>
          <w:rFonts w:ascii="Times New Roman" w:hAnsi="Times New Roman"/>
          <w:sz w:val="24"/>
          <w:szCs w:val="24"/>
        </w:rPr>
      </w:pPr>
      <w:r w:rsidRPr="004B7699">
        <w:rPr>
          <w:rFonts w:ascii="Times New Roman" w:hAnsi="Times New Roman"/>
          <w:sz w:val="24"/>
          <w:szCs w:val="24"/>
        </w:rPr>
        <w:t>An entity made up of multiple individuals, such as an institution or an association that has a specific purpose.</w:t>
      </w:r>
    </w:p>
    <w:p w:rsidR="00B04DCB" w:rsidRPr="004B7699" w:rsidRDefault="00B04DCB" w:rsidP="00B04DCB">
      <w:pPr>
        <w:spacing w:after="0" w:line="360" w:lineRule="auto"/>
        <w:jc w:val="both"/>
        <w:rPr>
          <w:rFonts w:ascii="Times New Roman" w:hAnsi="Times New Roman"/>
          <w:sz w:val="24"/>
          <w:szCs w:val="24"/>
        </w:rPr>
      </w:pPr>
      <w:r w:rsidRPr="00E4456F">
        <w:rPr>
          <w:rFonts w:ascii="Times New Roman" w:hAnsi="Times New Roman"/>
          <w:b/>
          <w:sz w:val="24"/>
          <w:szCs w:val="24"/>
        </w:rPr>
        <w:t>PERFORMANCE</w:t>
      </w:r>
    </w:p>
    <w:p w:rsidR="00B04DCB" w:rsidRDefault="00B04DCB" w:rsidP="00B04DCB">
      <w:pPr>
        <w:spacing w:after="0" w:line="360" w:lineRule="auto"/>
        <w:jc w:val="both"/>
        <w:rPr>
          <w:rFonts w:ascii="Times New Roman" w:hAnsi="Times New Roman"/>
          <w:sz w:val="24"/>
          <w:szCs w:val="24"/>
        </w:rPr>
      </w:pPr>
      <w:r w:rsidRPr="004B7699">
        <w:rPr>
          <w:rFonts w:ascii="Times New Roman" w:hAnsi="Times New Roman"/>
          <w:sz w:val="24"/>
          <w:szCs w:val="24"/>
        </w:rPr>
        <w:t>The accomplishment of a given task measured against established standards of accuracy, completeness, cost, and speed. In a contractual context, performance is considered the fulfillment of an obligation in a manner that releases the performer from all liabilities under the contract.</w:t>
      </w:r>
    </w:p>
    <w:p w:rsidR="00B04DCB" w:rsidRDefault="00B04DCB" w:rsidP="00B04DCB">
      <w:pPr>
        <w:spacing w:after="0" w:line="360" w:lineRule="auto"/>
        <w:jc w:val="both"/>
        <w:rPr>
          <w:rFonts w:ascii="Times New Roman" w:hAnsi="Times New Roman"/>
          <w:sz w:val="24"/>
          <w:szCs w:val="24"/>
        </w:rPr>
      </w:pPr>
    </w:p>
    <w:p w:rsidR="00B04DCB" w:rsidRDefault="00B04DCB" w:rsidP="00B04DCB">
      <w:pPr>
        <w:spacing w:after="0" w:line="360" w:lineRule="auto"/>
        <w:jc w:val="both"/>
        <w:rPr>
          <w:rFonts w:ascii="Times New Roman" w:hAnsi="Times New Roman"/>
          <w:sz w:val="24"/>
          <w:szCs w:val="24"/>
        </w:rPr>
      </w:pPr>
    </w:p>
    <w:p w:rsidR="00B04DCB" w:rsidRDefault="00B04DCB" w:rsidP="00B04DCB">
      <w:pPr>
        <w:spacing w:after="0" w:line="360" w:lineRule="auto"/>
        <w:jc w:val="both"/>
        <w:rPr>
          <w:rFonts w:ascii="Times New Roman" w:hAnsi="Times New Roman"/>
          <w:sz w:val="24"/>
          <w:szCs w:val="24"/>
        </w:rPr>
      </w:pPr>
    </w:p>
    <w:p w:rsidR="00B04DCB" w:rsidRDefault="00B04DCB" w:rsidP="00B04DCB">
      <w:pPr>
        <w:spacing w:after="0" w:line="360" w:lineRule="auto"/>
        <w:jc w:val="both"/>
        <w:rPr>
          <w:rFonts w:ascii="Times New Roman" w:hAnsi="Times New Roman"/>
          <w:sz w:val="24"/>
          <w:szCs w:val="24"/>
        </w:rPr>
      </w:pPr>
    </w:p>
    <w:p w:rsidR="00B04DCB" w:rsidRDefault="00B04DCB" w:rsidP="00B04DCB">
      <w:pPr>
        <w:spacing w:after="0" w:line="360" w:lineRule="auto"/>
        <w:jc w:val="both"/>
        <w:rPr>
          <w:rFonts w:ascii="Times New Roman" w:hAnsi="Times New Roman"/>
          <w:sz w:val="24"/>
          <w:szCs w:val="24"/>
        </w:rPr>
      </w:pPr>
    </w:p>
    <w:p w:rsidR="00B04DCB" w:rsidRDefault="00B04DCB" w:rsidP="00B04DCB">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CHAPTER TWO</w:t>
      </w:r>
    </w:p>
    <w:p w:rsidR="00B04DCB" w:rsidRDefault="00B04DCB" w:rsidP="00B04DCB">
      <w:pPr>
        <w:spacing w:after="0" w:line="360" w:lineRule="auto"/>
        <w:jc w:val="both"/>
        <w:rPr>
          <w:rFonts w:ascii="Times New Roman" w:hAnsi="Times New Roman"/>
          <w:b/>
          <w:bCs/>
          <w:sz w:val="24"/>
          <w:szCs w:val="24"/>
        </w:rPr>
      </w:pPr>
    </w:p>
    <w:p w:rsidR="00B04DCB" w:rsidRDefault="00B04DCB" w:rsidP="00B04DCB">
      <w:pPr>
        <w:autoSpaceDE w:val="0"/>
        <w:autoSpaceDN w:val="0"/>
        <w:adjustRightInd w:val="0"/>
        <w:spacing w:after="120" w:line="480" w:lineRule="auto"/>
        <w:jc w:val="both"/>
        <w:rPr>
          <w:rFonts w:ascii="Times New Roman" w:hAnsi="Times New Roman"/>
          <w:b/>
          <w:bCs/>
          <w:sz w:val="24"/>
          <w:szCs w:val="24"/>
        </w:rPr>
      </w:pPr>
      <w:r>
        <w:rPr>
          <w:rFonts w:ascii="Times New Roman" w:hAnsi="Times New Roman"/>
          <w:b/>
          <w:bCs/>
          <w:sz w:val="24"/>
          <w:szCs w:val="24"/>
        </w:rPr>
        <w:t>LITERATURE REVIEW</w:t>
      </w:r>
    </w:p>
    <w:p w:rsidR="00B04DCB" w:rsidRDefault="00B04DCB" w:rsidP="00B04DC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CONCEPTUAL REVIEW</w:t>
      </w:r>
    </w:p>
    <w:p w:rsidR="00B04DCB" w:rsidRDefault="00B04DCB" w:rsidP="00B04DC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DIVERSITY MANAGEMENT</w:t>
      </w:r>
    </w:p>
    <w:p w:rsidR="00B04DCB" w:rsidRPr="006837F2" w:rsidRDefault="00B04DCB" w:rsidP="00B04DCB">
      <w:pPr>
        <w:autoSpaceDE w:val="0"/>
        <w:autoSpaceDN w:val="0"/>
        <w:adjustRightInd w:val="0"/>
        <w:spacing w:after="0" w:line="360" w:lineRule="auto"/>
        <w:ind w:firstLine="720"/>
        <w:jc w:val="both"/>
        <w:rPr>
          <w:rFonts w:ascii="Times New Roman" w:hAnsi="Times New Roman"/>
          <w:sz w:val="24"/>
          <w:szCs w:val="24"/>
        </w:rPr>
      </w:pPr>
      <w:r w:rsidRPr="006837F2">
        <w:rPr>
          <w:rFonts w:ascii="Times New Roman" w:hAnsi="Times New Roman"/>
          <w:sz w:val="24"/>
          <w:szCs w:val="24"/>
        </w:rPr>
        <w:t>Hubbard defines diversity management as the systematic process of planning, organizing, directing, and supporting a diverse group of individuals to contribute measurable improvements to organizational performance (Hubbard, 2021). Diversity encompasses a range of qualities that individuals bring, including ethnicity, nationality, language, socio-economic class, sexual orientation, religion, age, perspectives, experiences, education, gender, and generation (Wang &amp; McLean, 2021). The primary goal of diversity management is to leverage these unique attributes to foster innovative and creative environments within organizations.</w:t>
      </w:r>
    </w:p>
    <w:p w:rsidR="00B04DCB" w:rsidRPr="006837F2" w:rsidRDefault="00B04DCB" w:rsidP="00B04DCB">
      <w:pPr>
        <w:autoSpaceDE w:val="0"/>
        <w:autoSpaceDN w:val="0"/>
        <w:adjustRightInd w:val="0"/>
        <w:spacing w:after="0" w:line="360" w:lineRule="auto"/>
        <w:ind w:firstLine="720"/>
        <w:jc w:val="both"/>
        <w:rPr>
          <w:rFonts w:ascii="Times New Roman" w:hAnsi="Times New Roman"/>
          <w:sz w:val="24"/>
          <w:szCs w:val="24"/>
        </w:rPr>
      </w:pPr>
      <w:r w:rsidRPr="006837F2">
        <w:rPr>
          <w:rFonts w:ascii="Times New Roman" w:hAnsi="Times New Roman"/>
          <w:sz w:val="24"/>
          <w:szCs w:val="24"/>
        </w:rPr>
        <w:t>Diversity management initiatives consist of specific activities, programs, policies, or formal processes aimed at promoting a cultural shift towards embracing diversity in organizations (</w:t>
      </w:r>
      <w:proofErr w:type="spellStart"/>
      <w:r w:rsidRPr="006837F2">
        <w:rPr>
          <w:rFonts w:ascii="Times New Roman" w:hAnsi="Times New Roman"/>
          <w:sz w:val="24"/>
          <w:szCs w:val="24"/>
        </w:rPr>
        <w:t>Wentling</w:t>
      </w:r>
      <w:proofErr w:type="spellEnd"/>
      <w:r w:rsidRPr="006837F2">
        <w:rPr>
          <w:rFonts w:ascii="Times New Roman" w:hAnsi="Times New Roman"/>
          <w:sz w:val="24"/>
          <w:szCs w:val="24"/>
        </w:rPr>
        <w:t xml:space="preserve"> &amp; </w:t>
      </w:r>
      <w:proofErr w:type="spellStart"/>
      <w:r w:rsidRPr="006837F2">
        <w:rPr>
          <w:rFonts w:ascii="Times New Roman" w:hAnsi="Times New Roman"/>
          <w:sz w:val="24"/>
          <w:szCs w:val="24"/>
        </w:rPr>
        <w:t>Nilda</w:t>
      </w:r>
      <w:proofErr w:type="spellEnd"/>
      <w:r w:rsidRPr="006837F2">
        <w:rPr>
          <w:rFonts w:ascii="Times New Roman" w:hAnsi="Times New Roman"/>
          <w:sz w:val="24"/>
          <w:szCs w:val="24"/>
        </w:rPr>
        <w:t xml:space="preserve">, 2021). These initiatives are designed to recognize and harness the value of workforce diversity while addressing barriers such as discrimination and segregation (Healy, </w:t>
      </w:r>
      <w:proofErr w:type="spellStart"/>
      <w:r w:rsidRPr="006837F2">
        <w:rPr>
          <w:rFonts w:ascii="Times New Roman" w:hAnsi="Times New Roman"/>
          <w:sz w:val="24"/>
          <w:szCs w:val="24"/>
        </w:rPr>
        <w:t>Kirton</w:t>
      </w:r>
      <w:proofErr w:type="spellEnd"/>
      <w:r w:rsidRPr="006837F2">
        <w:rPr>
          <w:rFonts w:ascii="Times New Roman" w:hAnsi="Times New Roman"/>
          <w:sz w:val="24"/>
          <w:szCs w:val="24"/>
        </w:rPr>
        <w:t>, &amp; Noon, 2021). Research indicates that a focus on diversity management correlates with positive work-related attitudes and behaviors, including organizational loyalty, job satisfaction, reduced turnover intentions, and increased employee retention (</w:t>
      </w:r>
      <w:proofErr w:type="spellStart"/>
      <w:r w:rsidRPr="006837F2">
        <w:rPr>
          <w:rFonts w:ascii="Times New Roman" w:hAnsi="Times New Roman"/>
          <w:sz w:val="24"/>
          <w:szCs w:val="24"/>
        </w:rPr>
        <w:t>Jauhari</w:t>
      </w:r>
      <w:proofErr w:type="spellEnd"/>
      <w:r w:rsidRPr="006837F2">
        <w:rPr>
          <w:rFonts w:ascii="Times New Roman" w:hAnsi="Times New Roman"/>
          <w:sz w:val="24"/>
          <w:szCs w:val="24"/>
        </w:rPr>
        <w:t xml:space="preserve"> &amp; Singh, 2021; Choi, 2021; Pitts, 2021; McKay et al., 2021).</w:t>
      </w:r>
    </w:p>
    <w:p w:rsidR="00B04DCB" w:rsidRPr="006837F2" w:rsidRDefault="00B04DCB" w:rsidP="00B04DCB">
      <w:pPr>
        <w:autoSpaceDE w:val="0"/>
        <w:autoSpaceDN w:val="0"/>
        <w:adjustRightInd w:val="0"/>
        <w:spacing w:after="0" w:line="360" w:lineRule="auto"/>
        <w:ind w:firstLine="720"/>
        <w:jc w:val="both"/>
        <w:rPr>
          <w:rFonts w:ascii="Times New Roman" w:hAnsi="Times New Roman"/>
          <w:sz w:val="24"/>
          <w:szCs w:val="24"/>
        </w:rPr>
      </w:pPr>
      <w:r w:rsidRPr="006837F2">
        <w:rPr>
          <w:rFonts w:ascii="Times New Roman" w:hAnsi="Times New Roman"/>
          <w:sz w:val="24"/>
          <w:szCs w:val="24"/>
        </w:rPr>
        <w:t>Investing in diversity often leads to business benefits, including enhanced creativity, improved sales, increased productivity, and reduced costs associated with turnover and absenteeism (</w:t>
      </w:r>
      <w:proofErr w:type="spellStart"/>
      <w:r w:rsidRPr="006837F2">
        <w:rPr>
          <w:rFonts w:ascii="Times New Roman" w:hAnsi="Times New Roman"/>
          <w:sz w:val="24"/>
          <w:szCs w:val="24"/>
        </w:rPr>
        <w:t>Ozbilgin</w:t>
      </w:r>
      <w:proofErr w:type="spellEnd"/>
      <w:r w:rsidRPr="006837F2">
        <w:rPr>
          <w:rFonts w:ascii="Times New Roman" w:hAnsi="Times New Roman"/>
          <w:sz w:val="24"/>
          <w:szCs w:val="24"/>
        </w:rPr>
        <w:t xml:space="preserve"> &amp; </w:t>
      </w:r>
      <w:proofErr w:type="spellStart"/>
      <w:r w:rsidRPr="006837F2">
        <w:rPr>
          <w:rFonts w:ascii="Times New Roman" w:hAnsi="Times New Roman"/>
          <w:sz w:val="24"/>
          <w:szCs w:val="24"/>
        </w:rPr>
        <w:t>Tatli</w:t>
      </w:r>
      <w:proofErr w:type="spellEnd"/>
      <w:r w:rsidRPr="006837F2">
        <w:rPr>
          <w:rFonts w:ascii="Times New Roman" w:hAnsi="Times New Roman"/>
          <w:sz w:val="24"/>
          <w:szCs w:val="24"/>
        </w:rPr>
        <w:t xml:space="preserve">, 2021; Armstrong, 2021; Choi &amp; Rainey, 2021; </w:t>
      </w:r>
      <w:proofErr w:type="spellStart"/>
      <w:r w:rsidRPr="006837F2">
        <w:rPr>
          <w:rFonts w:ascii="Times New Roman" w:hAnsi="Times New Roman"/>
          <w:sz w:val="24"/>
          <w:szCs w:val="24"/>
        </w:rPr>
        <w:t>Kochan</w:t>
      </w:r>
      <w:proofErr w:type="spellEnd"/>
      <w:r w:rsidRPr="006837F2">
        <w:rPr>
          <w:rFonts w:ascii="Times New Roman" w:hAnsi="Times New Roman"/>
          <w:sz w:val="24"/>
          <w:szCs w:val="24"/>
        </w:rPr>
        <w:t xml:space="preserve"> et al., 2021). Diversity management has been defined in various ways, including the management of national cultural differences, equal opportunity development, strategic integration of organizational components, and acknowledgment of a diverse workforce (</w:t>
      </w:r>
      <w:proofErr w:type="spellStart"/>
      <w:r w:rsidRPr="006837F2">
        <w:rPr>
          <w:rFonts w:ascii="Times New Roman" w:hAnsi="Times New Roman"/>
          <w:sz w:val="24"/>
          <w:szCs w:val="24"/>
        </w:rPr>
        <w:t>Barmes</w:t>
      </w:r>
      <w:proofErr w:type="spellEnd"/>
      <w:r w:rsidRPr="006837F2">
        <w:rPr>
          <w:rFonts w:ascii="Times New Roman" w:hAnsi="Times New Roman"/>
          <w:sz w:val="24"/>
          <w:szCs w:val="24"/>
        </w:rPr>
        <w:t xml:space="preserve"> &amp; </w:t>
      </w:r>
      <w:proofErr w:type="spellStart"/>
      <w:r w:rsidRPr="006837F2">
        <w:rPr>
          <w:rFonts w:ascii="Times New Roman" w:hAnsi="Times New Roman"/>
          <w:sz w:val="24"/>
          <w:szCs w:val="24"/>
        </w:rPr>
        <w:t>Ashtiany</w:t>
      </w:r>
      <w:proofErr w:type="spellEnd"/>
      <w:r w:rsidRPr="006837F2">
        <w:rPr>
          <w:rFonts w:ascii="Times New Roman" w:hAnsi="Times New Roman"/>
          <w:sz w:val="24"/>
          <w:szCs w:val="24"/>
        </w:rPr>
        <w:t xml:space="preserve">, 2021; </w:t>
      </w:r>
      <w:proofErr w:type="spellStart"/>
      <w:r w:rsidRPr="006837F2">
        <w:rPr>
          <w:rFonts w:ascii="Times New Roman" w:hAnsi="Times New Roman"/>
          <w:sz w:val="24"/>
          <w:szCs w:val="24"/>
        </w:rPr>
        <w:t>Liff</w:t>
      </w:r>
      <w:proofErr w:type="spellEnd"/>
      <w:r w:rsidRPr="006837F2">
        <w:rPr>
          <w:rFonts w:ascii="Times New Roman" w:hAnsi="Times New Roman"/>
          <w:sz w:val="24"/>
          <w:szCs w:val="24"/>
        </w:rPr>
        <w:t xml:space="preserve">, 2021; Cox, 2021; </w:t>
      </w:r>
      <w:proofErr w:type="spellStart"/>
      <w:r w:rsidRPr="006837F2">
        <w:rPr>
          <w:rFonts w:ascii="Times New Roman" w:hAnsi="Times New Roman"/>
          <w:sz w:val="24"/>
          <w:szCs w:val="24"/>
        </w:rPr>
        <w:t>Kandola</w:t>
      </w:r>
      <w:proofErr w:type="spellEnd"/>
      <w:r w:rsidRPr="006837F2">
        <w:rPr>
          <w:rFonts w:ascii="Times New Roman" w:hAnsi="Times New Roman"/>
          <w:sz w:val="24"/>
          <w:szCs w:val="24"/>
        </w:rPr>
        <w:t xml:space="preserve"> &amp; Fullerton, 2021).</w:t>
      </w:r>
    </w:p>
    <w:p w:rsidR="00B04DCB" w:rsidRPr="006837F2" w:rsidRDefault="00B04DCB" w:rsidP="00B04DCB">
      <w:pPr>
        <w:autoSpaceDE w:val="0"/>
        <w:autoSpaceDN w:val="0"/>
        <w:adjustRightInd w:val="0"/>
        <w:spacing w:after="0" w:line="360" w:lineRule="auto"/>
        <w:ind w:firstLine="720"/>
        <w:jc w:val="both"/>
        <w:rPr>
          <w:rFonts w:ascii="Times New Roman" w:hAnsi="Times New Roman"/>
          <w:sz w:val="24"/>
          <w:szCs w:val="24"/>
        </w:rPr>
      </w:pPr>
      <w:r w:rsidRPr="006837F2">
        <w:rPr>
          <w:rFonts w:ascii="Times New Roman" w:hAnsi="Times New Roman"/>
          <w:sz w:val="24"/>
          <w:szCs w:val="24"/>
        </w:rPr>
        <w:t>As the definition of diversity evolves, Kapoor and Madera (2021) highlight its global emergence as a phenomenon, presenting challenges for management and potentially leading to workforce conflicts (</w:t>
      </w:r>
      <w:proofErr w:type="spellStart"/>
      <w:r w:rsidRPr="006837F2">
        <w:rPr>
          <w:rFonts w:ascii="Times New Roman" w:hAnsi="Times New Roman"/>
          <w:sz w:val="24"/>
          <w:szCs w:val="24"/>
        </w:rPr>
        <w:t>Owoyemi</w:t>
      </w:r>
      <w:proofErr w:type="spellEnd"/>
      <w:r w:rsidRPr="006837F2">
        <w:rPr>
          <w:rFonts w:ascii="Times New Roman" w:hAnsi="Times New Roman"/>
          <w:sz w:val="24"/>
          <w:szCs w:val="24"/>
        </w:rPr>
        <w:t xml:space="preserve">, </w:t>
      </w:r>
      <w:proofErr w:type="spellStart"/>
      <w:r w:rsidRPr="006837F2">
        <w:rPr>
          <w:rFonts w:ascii="Times New Roman" w:hAnsi="Times New Roman"/>
          <w:sz w:val="24"/>
          <w:szCs w:val="24"/>
        </w:rPr>
        <w:t>Elegbede</w:t>
      </w:r>
      <w:proofErr w:type="spellEnd"/>
      <w:r w:rsidRPr="006837F2">
        <w:rPr>
          <w:rFonts w:ascii="Times New Roman" w:hAnsi="Times New Roman"/>
          <w:sz w:val="24"/>
          <w:szCs w:val="24"/>
        </w:rPr>
        <w:t xml:space="preserve">, &amp; </w:t>
      </w:r>
      <w:proofErr w:type="spellStart"/>
      <w:r w:rsidRPr="006837F2">
        <w:rPr>
          <w:rFonts w:ascii="Times New Roman" w:hAnsi="Times New Roman"/>
          <w:sz w:val="24"/>
          <w:szCs w:val="24"/>
        </w:rPr>
        <w:t>Gbajumo</w:t>
      </w:r>
      <w:proofErr w:type="spellEnd"/>
      <w:r w:rsidRPr="006837F2">
        <w:rPr>
          <w:rFonts w:ascii="Times New Roman" w:hAnsi="Times New Roman"/>
          <w:sz w:val="24"/>
          <w:szCs w:val="24"/>
        </w:rPr>
        <w:t xml:space="preserve">-Sheriff, 2021). Understanding and addressing generational differences have become essential for managers aiming to enhance </w:t>
      </w:r>
      <w:r w:rsidRPr="006837F2">
        <w:rPr>
          <w:rFonts w:ascii="Times New Roman" w:hAnsi="Times New Roman"/>
          <w:sz w:val="24"/>
          <w:szCs w:val="24"/>
        </w:rPr>
        <w:lastRenderedPageBreak/>
        <w:t>organizational effectiveness (</w:t>
      </w:r>
      <w:proofErr w:type="spellStart"/>
      <w:r w:rsidRPr="006837F2">
        <w:rPr>
          <w:rFonts w:ascii="Times New Roman" w:hAnsi="Times New Roman"/>
          <w:sz w:val="24"/>
          <w:szCs w:val="24"/>
        </w:rPr>
        <w:t>Gursoy</w:t>
      </w:r>
      <w:proofErr w:type="spellEnd"/>
      <w:r w:rsidRPr="006837F2">
        <w:rPr>
          <w:rFonts w:ascii="Times New Roman" w:hAnsi="Times New Roman"/>
          <w:sz w:val="24"/>
          <w:szCs w:val="24"/>
        </w:rPr>
        <w:t xml:space="preserve">, Chi, &amp; </w:t>
      </w:r>
      <w:proofErr w:type="spellStart"/>
      <w:r w:rsidRPr="006837F2">
        <w:rPr>
          <w:rFonts w:ascii="Times New Roman" w:hAnsi="Times New Roman"/>
          <w:sz w:val="24"/>
          <w:szCs w:val="24"/>
        </w:rPr>
        <w:t>Karadag</w:t>
      </w:r>
      <w:proofErr w:type="spellEnd"/>
      <w:r w:rsidRPr="006837F2">
        <w:rPr>
          <w:rFonts w:ascii="Times New Roman" w:hAnsi="Times New Roman"/>
          <w:sz w:val="24"/>
          <w:szCs w:val="24"/>
        </w:rPr>
        <w:t xml:space="preserve">, 2021). Workforce diversity has dual implications for organizational effectiveness, presenting opportunities for greater innovation and improved decision-making while also posing challenges such as increased conflict and turnover (Milliken &amp; Martins, 2021; Jackson, Joshi, &amp; </w:t>
      </w:r>
      <w:proofErr w:type="spellStart"/>
      <w:r w:rsidRPr="006837F2">
        <w:rPr>
          <w:rFonts w:ascii="Times New Roman" w:hAnsi="Times New Roman"/>
          <w:sz w:val="24"/>
          <w:szCs w:val="24"/>
        </w:rPr>
        <w:t>Erhardt</w:t>
      </w:r>
      <w:proofErr w:type="spellEnd"/>
      <w:r w:rsidRPr="006837F2">
        <w:rPr>
          <w:rFonts w:ascii="Times New Roman" w:hAnsi="Times New Roman"/>
          <w:sz w:val="24"/>
          <w:szCs w:val="24"/>
        </w:rPr>
        <w:t>, 2021).</w:t>
      </w:r>
    </w:p>
    <w:p w:rsidR="00B04DCB" w:rsidRPr="006837F2" w:rsidRDefault="00B04DCB" w:rsidP="00B04DCB">
      <w:pPr>
        <w:autoSpaceDE w:val="0"/>
        <w:autoSpaceDN w:val="0"/>
        <w:adjustRightInd w:val="0"/>
        <w:spacing w:after="0" w:line="360" w:lineRule="auto"/>
        <w:ind w:firstLine="720"/>
        <w:jc w:val="both"/>
        <w:rPr>
          <w:rFonts w:ascii="Times New Roman" w:hAnsi="Times New Roman"/>
          <w:sz w:val="24"/>
          <w:szCs w:val="24"/>
        </w:rPr>
      </w:pPr>
      <w:r w:rsidRPr="006837F2">
        <w:rPr>
          <w:rFonts w:ascii="Times New Roman" w:hAnsi="Times New Roman"/>
          <w:sz w:val="24"/>
          <w:szCs w:val="24"/>
        </w:rPr>
        <w:t xml:space="preserve">While limited research exists on the direct impact of workforce diversity on organizational performance in the revenue sector, evidence suggests it can have both positive and negative effects on organizations (Chuang, 2021). Companies that prioritize diversity are often regarded as more effective and advanced (Rana Nadir </w:t>
      </w:r>
      <w:proofErr w:type="spellStart"/>
      <w:r w:rsidRPr="006837F2">
        <w:rPr>
          <w:rFonts w:ascii="Times New Roman" w:hAnsi="Times New Roman"/>
          <w:sz w:val="24"/>
          <w:szCs w:val="24"/>
        </w:rPr>
        <w:t>Idrees</w:t>
      </w:r>
      <w:proofErr w:type="spellEnd"/>
      <w:r w:rsidRPr="006837F2">
        <w:rPr>
          <w:rFonts w:ascii="Times New Roman" w:hAnsi="Times New Roman"/>
          <w:sz w:val="24"/>
          <w:szCs w:val="24"/>
        </w:rPr>
        <w:t xml:space="preserve">, </w:t>
      </w:r>
      <w:proofErr w:type="spellStart"/>
      <w:r w:rsidRPr="006837F2">
        <w:rPr>
          <w:rFonts w:ascii="Times New Roman" w:hAnsi="Times New Roman"/>
          <w:sz w:val="24"/>
          <w:szCs w:val="24"/>
        </w:rPr>
        <w:t>Abdus</w:t>
      </w:r>
      <w:proofErr w:type="spellEnd"/>
      <w:r w:rsidRPr="006837F2">
        <w:rPr>
          <w:rFonts w:ascii="Times New Roman" w:hAnsi="Times New Roman"/>
          <w:sz w:val="24"/>
          <w:szCs w:val="24"/>
        </w:rPr>
        <w:t xml:space="preserve"> </w:t>
      </w:r>
      <w:proofErr w:type="spellStart"/>
      <w:r w:rsidRPr="006837F2">
        <w:rPr>
          <w:rFonts w:ascii="Times New Roman" w:hAnsi="Times New Roman"/>
          <w:sz w:val="24"/>
          <w:szCs w:val="24"/>
        </w:rPr>
        <w:t>Sattar</w:t>
      </w:r>
      <w:proofErr w:type="spellEnd"/>
      <w:r w:rsidRPr="006837F2">
        <w:rPr>
          <w:rFonts w:ascii="Times New Roman" w:hAnsi="Times New Roman"/>
          <w:sz w:val="24"/>
          <w:szCs w:val="24"/>
        </w:rPr>
        <w:t xml:space="preserve"> </w:t>
      </w:r>
      <w:proofErr w:type="spellStart"/>
      <w:r w:rsidRPr="006837F2">
        <w:rPr>
          <w:rFonts w:ascii="Times New Roman" w:hAnsi="Times New Roman"/>
          <w:sz w:val="24"/>
          <w:szCs w:val="24"/>
        </w:rPr>
        <w:t>Abbasi</w:t>
      </w:r>
      <w:proofErr w:type="spellEnd"/>
      <w:r w:rsidRPr="006837F2">
        <w:rPr>
          <w:rFonts w:ascii="Times New Roman" w:hAnsi="Times New Roman"/>
          <w:sz w:val="24"/>
          <w:szCs w:val="24"/>
        </w:rPr>
        <w:t xml:space="preserve"> &amp; Muhammad </w:t>
      </w:r>
      <w:proofErr w:type="spellStart"/>
      <w:r w:rsidRPr="006837F2">
        <w:rPr>
          <w:rFonts w:ascii="Times New Roman" w:hAnsi="Times New Roman"/>
          <w:sz w:val="24"/>
          <w:szCs w:val="24"/>
        </w:rPr>
        <w:t>Waqas</w:t>
      </w:r>
      <w:proofErr w:type="spellEnd"/>
      <w:r w:rsidRPr="006837F2">
        <w:rPr>
          <w:rFonts w:ascii="Times New Roman" w:hAnsi="Times New Roman"/>
          <w:sz w:val="24"/>
          <w:szCs w:val="24"/>
        </w:rPr>
        <w:t>, 2021). Leaders and managers play a crucial role in the success of diversity programs by addressing issues related to the working environment, age, language, efficiency, effectiveness, job relevance, and ethnicity. Failing to manage diversity effectively can lead to personal conflicts, reduced profitability, diminished organizational performance, and a tarnished reputation.</w:t>
      </w:r>
    </w:p>
    <w:p w:rsidR="00B04DCB" w:rsidRDefault="00B04DCB" w:rsidP="00B04DCB">
      <w:pPr>
        <w:autoSpaceDE w:val="0"/>
        <w:autoSpaceDN w:val="0"/>
        <w:adjustRightInd w:val="0"/>
        <w:spacing w:after="0" w:line="360" w:lineRule="auto"/>
        <w:ind w:firstLine="720"/>
        <w:jc w:val="both"/>
        <w:rPr>
          <w:rFonts w:ascii="Times New Roman" w:hAnsi="Times New Roman"/>
          <w:sz w:val="24"/>
          <w:szCs w:val="24"/>
        </w:rPr>
      </w:pPr>
      <w:r w:rsidRPr="006837F2">
        <w:rPr>
          <w:rFonts w:ascii="Times New Roman" w:hAnsi="Times New Roman"/>
          <w:sz w:val="24"/>
          <w:szCs w:val="24"/>
        </w:rPr>
        <w:t xml:space="preserve">Harold and Kumar (2021) emphasize that diversity in organizational performance involves practices that recognize and appreciate the interdependence of humanity, culture, and the natural environment. Organizational performance, defined as the achievement of goals and objectives, is influenced by both diversity and employee satisfaction (Shell, 2021; </w:t>
      </w:r>
      <w:proofErr w:type="spellStart"/>
      <w:r w:rsidRPr="006837F2">
        <w:rPr>
          <w:rFonts w:ascii="Times New Roman" w:hAnsi="Times New Roman"/>
          <w:sz w:val="24"/>
          <w:szCs w:val="24"/>
        </w:rPr>
        <w:t>Gursoy</w:t>
      </w:r>
      <w:proofErr w:type="spellEnd"/>
      <w:r w:rsidRPr="006837F2">
        <w:rPr>
          <w:rFonts w:ascii="Times New Roman" w:hAnsi="Times New Roman"/>
          <w:sz w:val="24"/>
          <w:szCs w:val="24"/>
        </w:rPr>
        <w:t xml:space="preserve">, 2021). Managers must be aware of generational differences and diverse factors such as gender, religion, race, ethnicity, and age to gain a competitive edge in today’s complex business environment (Eastman &amp; Liu, 2021; </w:t>
      </w:r>
      <w:proofErr w:type="spellStart"/>
      <w:r w:rsidRPr="006837F2">
        <w:rPr>
          <w:rFonts w:ascii="Times New Roman" w:hAnsi="Times New Roman"/>
          <w:sz w:val="24"/>
          <w:szCs w:val="24"/>
        </w:rPr>
        <w:t>Owoyemi</w:t>
      </w:r>
      <w:proofErr w:type="spellEnd"/>
      <w:r w:rsidRPr="006837F2">
        <w:rPr>
          <w:rFonts w:ascii="Times New Roman" w:hAnsi="Times New Roman"/>
          <w:sz w:val="24"/>
          <w:szCs w:val="24"/>
        </w:rPr>
        <w:t>, 2021).</w:t>
      </w:r>
    </w:p>
    <w:p w:rsidR="00B04DCB" w:rsidRDefault="00B04DCB" w:rsidP="00B04DC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sz w:val="24"/>
          <w:szCs w:val="24"/>
        </w:rPr>
        <w:t xml:space="preserve">2.12 </w:t>
      </w:r>
      <w:r>
        <w:rPr>
          <w:rFonts w:ascii="Times New Roman" w:hAnsi="Times New Roman"/>
          <w:b/>
          <w:sz w:val="24"/>
          <w:szCs w:val="24"/>
        </w:rPr>
        <w:tab/>
      </w:r>
      <w:r>
        <w:rPr>
          <w:rFonts w:ascii="Times New Roman" w:hAnsi="Times New Roman"/>
          <w:b/>
          <w:bCs/>
          <w:sz w:val="24"/>
          <w:szCs w:val="24"/>
        </w:rPr>
        <w:t>MANAGING WORKFORCE DIVERSITY</w:t>
      </w:r>
    </w:p>
    <w:p w:rsidR="00B04DCB" w:rsidRPr="006837F2" w:rsidRDefault="00B04DCB" w:rsidP="00B04DCB">
      <w:pPr>
        <w:pStyle w:val="Default"/>
        <w:spacing w:line="360" w:lineRule="auto"/>
        <w:ind w:firstLine="720"/>
        <w:jc w:val="both"/>
        <w:rPr>
          <w:iCs/>
          <w:color w:val="auto"/>
          <w:lang w:val="en-US"/>
        </w:rPr>
      </w:pPr>
      <w:r w:rsidRPr="006837F2">
        <w:rPr>
          <w:iCs/>
          <w:color w:val="auto"/>
          <w:lang w:val="en-US"/>
        </w:rPr>
        <w:t xml:space="preserve">Ellis and </w:t>
      </w:r>
      <w:proofErr w:type="spellStart"/>
      <w:r w:rsidRPr="006837F2">
        <w:rPr>
          <w:iCs/>
          <w:color w:val="auto"/>
          <w:lang w:val="en-US"/>
        </w:rPr>
        <w:t>Sonnenfield</w:t>
      </w:r>
      <w:proofErr w:type="spellEnd"/>
      <w:r w:rsidRPr="006837F2">
        <w:rPr>
          <w:iCs/>
          <w:color w:val="auto"/>
          <w:lang w:val="en-US"/>
        </w:rPr>
        <w:t xml:space="preserve"> (2021) argue that effectively managing diversity has become essential in Human Resource Management due to the challenges of addressing the needs of a culturally diverse workforce. Raising awareness among employees and managers about differences related to gender, race, age, and nationality is crucial for maximizing the potential productivity of all staff members. Various strategies, including affirmative action for minority groups, diverse recruitment policies, and strategic diversity management, are employed to manage workforce diversity.</w:t>
      </w:r>
    </w:p>
    <w:p w:rsidR="00B04DCB" w:rsidRPr="006837F2" w:rsidRDefault="00B04DCB" w:rsidP="00B04DCB">
      <w:pPr>
        <w:pStyle w:val="Default"/>
        <w:spacing w:line="360" w:lineRule="auto"/>
        <w:ind w:firstLine="720"/>
        <w:jc w:val="both"/>
        <w:rPr>
          <w:iCs/>
          <w:color w:val="auto"/>
          <w:lang w:val="en-US"/>
        </w:rPr>
      </w:pPr>
      <w:r w:rsidRPr="006837F2">
        <w:rPr>
          <w:iCs/>
          <w:color w:val="auto"/>
          <w:lang w:val="en-US"/>
        </w:rPr>
        <w:t xml:space="preserve">Performance, as defined by Rue and </w:t>
      </w:r>
      <w:proofErr w:type="spellStart"/>
      <w:r w:rsidRPr="006837F2">
        <w:rPr>
          <w:iCs/>
          <w:color w:val="auto"/>
          <w:lang w:val="en-US"/>
        </w:rPr>
        <w:t>Byar</w:t>
      </w:r>
      <w:proofErr w:type="spellEnd"/>
      <w:r w:rsidRPr="006837F2">
        <w:rPr>
          <w:iCs/>
          <w:color w:val="auto"/>
          <w:lang w:val="en-US"/>
        </w:rPr>
        <w:t xml:space="preserve"> (2021) and </w:t>
      </w:r>
      <w:proofErr w:type="spellStart"/>
      <w:r w:rsidRPr="006837F2">
        <w:rPr>
          <w:iCs/>
          <w:color w:val="auto"/>
          <w:lang w:val="en-US"/>
        </w:rPr>
        <w:t>Cascio</w:t>
      </w:r>
      <w:proofErr w:type="spellEnd"/>
      <w:r w:rsidRPr="006837F2">
        <w:rPr>
          <w:iCs/>
          <w:color w:val="auto"/>
          <w:lang w:val="en-US"/>
        </w:rPr>
        <w:t xml:space="preserve"> (2021), refers to the effective execution of one's responsibilities to achieve positive results. It involves identifiable actions, achievements, or accomplishments in fulfilling a duty. The connection between </w:t>
      </w:r>
      <w:r w:rsidRPr="006837F2">
        <w:rPr>
          <w:iCs/>
          <w:color w:val="auto"/>
          <w:lang w:val="en-US"/>
        </w:rPr>
        <w:lastRenderedPageBreak/>
        <w:t xml:space="preserve">performance and workforce diversity is underscored by Fernandez (2021), who asserts that effective diversity practices enhance both employee and organizational performance. Managing diversity involves leveraging cultural differences in skills, ideas, and creativity to contribute to shared goals, thereby providing organizations with a competitive advantage. Recent studies, as noted by </w:t>
      </w:r>
      <w:proofErr w:type="spellStart"/>
      <w:r w:rsidRPr="006837F2">
        <w:rPr>
          <w:iCs/>
          <w:color w:val="auto"/>
          <w:lang w:val="en-US"/>
        </w:rPr>
        <w:t>Hayles</w:t>
      </w:r>
      <w:proofErr w:type="spellEnd"/>
      <w:r w:rsidRPr="006837F2">
        <w:rPr>
          <w:iCs/>
          <w:color w:val="auto"/>
          <w:lang w:val="en-US"/>
        </w:rPr>
        <w:t xml:space="preserve"> and Mendez (2021), further support a strong correlation between effective diversity practices and profitability.</w:t>
      </w:r>
    </w:p>
    <w:p w:rsidR="00B04DCB" w:rsidRPr="006837F2" w:rsidRDefault="00B04DCB" w:rsidP="00B04DCB">
      <w:pPr>
        <w:pStyle w:val="Default"/>
        <w:spacing w:line="360" w:lineRule="auto"/>
        <w:ind w:firstLine="720"/>
        <w:jc w:val="both"/>
        <w:rPr>
          <w:iCs/>
          <w:color w:val="auto"/>
          <w:lang w:val="en-US"/>
        </w:rPr>
      </w:pPr>
      <w:r w:rsidRPr="006837F2">
        <w:rPr>
          <w:iCs/>
          <w:color w:val="auto"/>
          <w:lang w:val="en-US"/>
        </w:rPr>
        <w:t xml:space="preserve">Workplace diversity, a complex and often debated phenomenon, is viewed from various perspectives. Some scholars advocate for a narrow definition that focuses on specific cultural categories such as race and gender, while others argue for a broader approach that encompasses all potential differences among individuals (Jackson, May, &amp; Whitney, 2021). The risk of a narrow definition lies in overlooking the interactions among various dimensions of cultural diversity. A broader perspective, according to </w:t>
      </w:r>
      <w:proofErr w:type="spellStart"/>
      <w:r w:rsidRPr="006837F2">
        <w:rPr>
          <w:iCs/>
          <w:color w:val="auto"/>
          <w:lang w:val="en-US"/>
        </w:rPr>
        <w:t>Michaéla</w:t>
      </w:r>
      <w:proofErr w:type="spellEnd"/>
      <w:r w:rsidRPr="006837F2">
        <w:rPr>
          <w:iCs/>
          <w:color w:val="auto"/>
          <w:lang w:val="en-US"/>
        </w:rPr>
        <w:t xml:space="preserve">, Deanne, Paul, and </w:t>
      </w:r>
      <w:proofErr w:type="spellStart"/>
      <w:r w:rsidRPr="006837F2">
        <w:rPr>
          <w:iCs/>
          <w:color w:val="auto"/>
          <w:lang w:val="en-US"/>
        </w:rPr>
        <w:t>Janique</w:t>
      </w:r>
      <w:proofErr w:type="spellEnd"/>
      <w:r w:rsidRPr="006837F2">
        <w:rPr>
          <w:iCs/>
          <w:color w:val="auto"/>
          <w:lang w:val="en-US"/>
        </w:rPr>
        <w:t xml:space="preserve"> (2021), acknowledges that individuals bring multiple identities, including values, abilities, organizational roles, tenure, and personality, to the workplace.</w:t>
      </w:r>
    </w:p>
    <w:p w:rsidR="00B04DCB" w:rsidRDefault="00B04DCB" w:rsidP="00B04DCB">
      <w:pPr>
        <w:pStyle w:val="Default"/>
        <w:spacing w:line="360" w:lineRule="auto"/>
        <w:ind w:firstLine="720"/>
        <w:jc w:val="both"/>
        <w:rPr>
          <w:iCs/>
          <w:color w:val="auto"/>
          <w:lang w:val="en-US"/>
        </w:rPr>
      </w:pPr>
      <w:r w:rsidRPr="006837F2">
        <w:rPr>
          <w:iCs/>
          <w:color w:val="auto"/>
          <w:lang w:val="en-US"/>
        </w:rPr>
        <w:t xml:space="preserve">To enhance the acceptability of diversity management programs, </w:t>
      </w:r>
      <w:proofErr w:type="spellStart"/>
      <w:r w:rsidRPr="006837F2">
        <w:rPr>
          <w:iCs/>
          <w:color w:val="auto"/>
          <w:lang w:val="en-US"/>
        </w:rPr>
        <w:t>McGath</w:t>
      </w:r>
      <w:proofErr w:type="spellEnd"/>
      <w:r w:rsidRPr="006837F2">
        <w:rPr>
          <w:iCs/>
          <w:color w:val="auto"/>
          <w:lang w:val="en-US"/>
        </w:rPr>
        <w:t xml:space="preserve">, </w:t>
      </w:r>
      <w:proofErr w:type="spellStart"/>
      <w:r w:rsidRPr="006837F2">
        <w:rPr>
          <w:iCs/>
          <w:color w:val="auto"/>
          <w:lang w:val="en-US"/>
        </w:rPr>
        <w:t>Berdahl</w:t>
      </w:r>
      <w:proofErr w:type="spellEnd"/>
      <w:r w:rsidRPr="006837F2">
        <w:rPr>
          <w:iCs/>
          <w:color w:val="auto"/>
          <w:lang w:val="en-US"/>
        </w:rPr>
        <w:t>, and Arrow (2021) propose a comprehensive five-cluster classification of workplace diversity that considers demographic characteristics, task-related knowledge and skills, values and attitudes, personal, cognitive, and attitudinal styles, as well as organizational status. This inclusive approach aims to address the interactive effects of multi-dimensional diversity and promote a more holistic understanding of a heterogeneous workforce.</w:t>
      </w:r>
    </w:p>
    <w:p w:rsidR="00B04DCB" w:rsidRDefault="00B04DCB" w:rsidP="00B04DCB">
      <w:pPr>
        <w:pStyle w:val="Default"/>
        <w:spacing w:line="360" w:lineRule="auto"/>
        <w:jc w:val="both"/>
        <w:rPr>
          <w:b/>
          <w:color w:val="auto"/>
        </w:rPr>
      </w:pPr>
      <w:r>
        <w:rPr>
          <w:b/>
          <w:color w:val="auto"/>
        </w:rPr>
        <w:t>2.1.4</w:t>
      </w:r>
      <w:r>
        <w:rPr>
          <w:b/>
          <w:color w:val="auto"/>
        </w:rPr>
        <w:tab/>
        <w:t>APPROACHES TO WORKFORCE DIVERSITY</w:t>
      </w:r>
    </w:p>
    <w:p w:rsidR="00B04DCB" w:rsidRPr="00281705" w:rsidRDefault="00B04DCB" w:rsidP="00B04DCB">
      <w:pPr>
        <w:pStyle w:val="Default"/>
        <w:spacing w:line="360" w:lineRule="auto"/>
        <w:ind w:firstLine="720"/>
        <w:jc w:val="both"/>
        <w:rPr>
          <w:color w:val="auto"/>
        </w:rPr>
      </w:pPr>
      <w:r w:rsidRPr="00281705">
        <w:rPr>
          <w:color w:val="auto"/>
        </w:rPr>
        <w:t xml:space="preserve">Diversity management is approached in various and sometimes contradictory ways, as highlighted by </w:t>
      </w:r>
      <w:proofErr w:type="spellStart"/>
      <w:r w:rsidRPr="00281705">
        <w:rPr>
          <w:color w:val="auto"/>
        </w:rPr>
        <w:t>Groschl</w:t>
      </w:r>
      <w:proofErr w:type="spellEnd"/>
      <w:r w:rsidRPr="00281705">
        <w:rPr>
          <w:color w:val="auto"/>
        </w:rPr>
        <w:t xml:space="preserve"> and Doherty (2021). The diversity management landscape encompasses four distinct paradigms: Resistance, Discrimination-and-Fairness, Access-and-Legitimacy, and Learning-and-Effectiveness, as categorized by </w:t>
      </w:r>
      <w:proofErr w:type="spellStart"/>
      <w:r w:rsidRPr="00281705">
        <w:rPr>
          <w:color w:val="auto"/>
        </w:rPr>
        <w:t>Sippola</w:t>
      </w:r>
      <w:proofErr w:type="spellEnd"/>
      <w:r w:rsidRPr="00281705">
        <w:rPr>
          <w:color w:val="auto"/>
        </w:rPr>
        <w:t xml:space="preserve"> (2021). These paradigms represent divergent perspectives on the importance of diversity, its management, and the internal and external forces shaping it, ranging from reactive approaches to more proactive strategies.</w:t>
      </w:r>
    </w:p>
    <w:p w:rsidR="00B04DCB" w:rsidRDefault="00B04DCB" w:rsidP="00B04DCB">
      <w:pPr>
        <w:pStyle w:val="Default"/>
        <w:spacing w:line="360" w:lineRule="auto"/>
        <w:ind w:firstLine="720"/>
        <w:jc w:val="both"/>
        <w:rPr>
          <w:color w:val="auto"/>
        </w:rPr>
      </w:pPr>
      <w:r w:rsidRPr="00281705">
        <w:rPr>
          <w:color w:val="auto"/>
        </w:rPr>
        <w:t xml:space="preserve">Organizations display differing attitudes toward diversity, with some being more positive and supportive than others, as noted by Tippers (2021). While certain organizations recognize the benefits of a culturally aware and diverse workforce, others may not share this viewpoint. Even among those acknowledging the significance of diversity, there are varying approaches and </w:t>
      </w:r>
      <w:r w:rsidRPr="00281705">
        <w:rPr>
          <w:color w:val="auto"/>
        </w:rPr>
        <w:lastRenderedPageBreak/>
        <w:t>best practices. One useful classification of these approaches is based on whether they are predominantly reactive or proactive.</w:t>
      </w:r>
    </w:p>
    <w:p w:rsidR="00B04DCB" w:rsidRDefault="00B04DCB" w:rsidP="00B04DCB">
      <w:pPr>
        <w:pStyle w:val="Default"/>
        <w:numPr>
          <w:ilvl w:val="0"/>
          <w:numId w:val="1"/>
        </w:numPr>
        <w:spacing w:line="360" w:lineRule="auto"/>
        <w:jc w:val="both"/>
        <w:rPr>
          <w:b/>
          <w:color w:val="auto"/>
        </w:rPr>
      </w:pPr>
      <w:r>
        <w:rPr>
          <w:b/>
          <w:color w:val="auto"/>
        </w:rPr>
        <w:t>Proactive approach to diversity</w:t>
      </w:r>
    </w:p>
    <w:p w:rsidR="00B04DCB" w:rsidRPr="001C26ED" w:rsidRDefault="00B04DCB" w:rsidP="00B04DCB">
      <w:pPr>
        <w:pStyle w:val="Default"/>
        <w:spacing w:line="360" w:lineRule="auto"/>
        <w:jc w:val="both"/>
        <w:rPr>
          <w:color w:val="auto"/>
        </w:rPr>
      </w:pPr>
      <w:r w:rsidRPr="001C26ED">
        <w:rPr>
          <w:color w:val="auto"/>
        </w:rPr>
        <w:t>Although pro-diversity advocates argue that organizational performance improves when workforce diversity is embraced as an opportunity, diversity is often discouraged by those who fear that an excess of perspectives, beliefs, values, and attitudes can dilute concerted action (Cummings &amp; Worley, 2021). Valuing and utilizing diversity will inevitably lead to more discussions and disagreements about how things should be done; however, it is argued that leaders must develop agreed-upon principles of organizational identity and values to guide individuals' work without stifling their creativity or willingness to contribute. Skilled leaders can harness the talents of others in ways that yield extraordinary results (Attwood, 2021).</w:t>
      </w:r>
    </w:p>
    <w:p w:rsidR="00B04DCB" w:rsidRPr="001C26ED" w:rsidRDefault="00B04DCB" w:rsidP="00B04DCB">
      <w:pPr>
        <w:pStyle w:val="Default"/>
        <w:spacing w:line="360" w:lineRule="auto"/>
        <w:jc w:val="both"/>
        <w:rPr>
          <w:color w:val="auto"/>
        </w:rPr>
      </w:pPr>
      <w:r w:rsidRPr="001C26ED">
        <w:rPr>
          <w:color w:val="auto"/>
        </w:rPr>
        <w:t>No organization's culture is static. As external and internal factors influencing culture change, so too will the culture itself. Society is dynamic, and organizations are part of that societal framework. However, since culture is deeply rooted in the beliefs, values, and norms of indi</w:t>
      </w:r>
      <w:r>
        <w:rPr>
          <w:color w:val="auto"/>
        </w:rPr>
        <w:t xml:space="preserve">viduals within the organization </w:t>
      </w:r>
      <w:r w:rsidRPr="001C26ED">
        <w:rPr>
          <w:color w:val="auto"/>
        </w:rPr>
        <w:t>constructs that are difficult to alter—organic cultural change tends to be slow unless there is a significant shock to the organization (</w:t>
      </w:r>
      <w:proofErr w:type="spellStart"/>
      <w:r w:rsidRPr="001C26ED">
        <w:rPr>
          <w:color w:val="auto"/>
        </w:rPr>
        <w:t>Burnes</w:t>
      </w:r>
      <w:proofErr w:type="spellEnd"/>
      <w:r w:rsidRPr="001C26ED">
        <w:rPr>
          <w:color w:val="auto"/>
        </w:rPr>
        <w:t>, 2021). Furthermore, for various reasons, organizations may find that their existing culture is inappropriate or even detrimental to their competitive needs.</w:t>
      </w:r>
    </w:p>
    <w:p w:rsidR="00B04DCB" w:rsidRPr="001C26ED" w:rsidRDefault="00B04DCB" w:rsidP="00B04DCB">
      <w:pPr>
        <w:pStyle w:val="Default"/>
        <w:spacing w:line="360" w:lineRule="auto"/>
        <w:jc w:val="both"/>
        <w:rPr>
          <w:color w:val="auto"/>
        </w:rPr>
      </w:pPr>
      <w:r w:rsidRPr="001C26ED">
        <w:rPr>
          <w:color w:val="auto"/>
        </w:rPr>
        <w:t xml:space="preserve">The effectiveness of diversity approaches hinges on whether the strategic responses and implementation styles align with management's intent and the internal and external pressures faced by the organization (Cummings &amp; Worley, 2021). The assimilation approach to managing diversity, as identified by </w:t>
      </w:r>
      <w:proofErr w:type="spellStart"/>
      <w:r w:rsidRPr="001C26ED">
        <w:rPr>
          <w:color w:val="auto"/>
        </w:rPr>
        <w:t>Tayeb</w:t>
      </w:r>
      <w:proofErr w:type="spellEnd"/>
      <w:r w:rsidRPr="001C26ED">
        <w:rPr>
          <w:color w:val="auto"/>
        </w:rPr>
        <w:t xml:space="preserve"> (2021), ignores differences and makes no efforts toward integration; instead, individuals are expected to assimilate into a predefined and dominant culture.</w:t>
      </w:r>
    </w:p>
    <w:p w:rsidR="00B04DCB" w:rsidRPr="001C26ED" w:rsidRDefault="00B04DCB" w:rsidP="00B04DCB">
      <w:pPr>
        <w:pStyle w:val="Default"/>
        <w:spacing w:line="360" w:lineRule="auto"/>
        <w:jc w:val="both"/>
        <w:rPr>
          <w:color w:val="auto"/>
        </w:rPr>
      </w:pPr>
      <w:r w:rsidRPr="001C26ED">
        <w:rPr>
          <w:color w:val="auto"/>
        </w:rPr>
        <w:t>Culture is always a collective achievement, and an inclusive culture depends on the level of mutual recognition (Schein, 2021). An inclusive diversity culture respects the plurality of subcultures within the organization, ensuring that no group is excluded from the ongoing moral discourse and that every subculture has the opportunity to participate in shaping the organization’s cultural reality, values, norms, and policies (</w:t>
      </w:r>
      <w:proofErr w:type="spellStart"/>
      <w:r w:rsidRPr="001C26ED">
        <w:rPr>
          <w:color w:val="auto"/>
        </w:rPr>
        <w:t>Pless</w:t>
      </w:r>
      <w:proofErr w:type="spellEnd"/>
      <w:r w:rsidRPr="001C26ED">
        <w:rPr>
          <w:color w:val="auto"/>
        </w:rPr>
        <w:t xml:space="preserve"> &amp; </w:t>
      </w:r>
      <w:proofErr w:type="spellStart"/>
      <w:r w:rsidRPr="001C26ED">
        <w:rPr>
          <w:color w:val="auto"/>
        </w:rPr>
        <w:t>Maak</w:t>
      </w:r>
      <w:proofErr w:type="spellEnd"/>
      <w:r w:rsidRPr="001C26ED">
        <w:rPr>
          <w:color w:val="auto"/>
        </w:rPr>
        <w:t>, 2021).</w:t>
      </w:r>
    </w:p>
    <w:p w:rsidR="00B04DCB" w:rsidRPr="001C26ED" w:rsidRDefault="00B04DCB" w:rsidP="00B04DCB">
      <w:pPr>
        <w:pStyle w:val="Default"/>
        <w:spacing w:line="360" w:lineRule="auto"/>
        <w:jc w:val="both"/>
        <w:rPr>
          <w:color w:val="auto"/>
        </w:rPr>
      </w:pPr>
      <w:r w:rsidRPr="001C26ED">
        <w:rPr>
          <w:color w:val="auto"/>
        </w:rPr>
        <w:t xml:space="preserve">Moreover, with an inclusionary approach, </w:t>
      </w:r>
      <w:proofErr w:type="spellStart"/>
      <w:r w:rsidRPr="001C26ED">
        <w:rPr>
          <w:color w:val="auto"/>
        </w:rPr>
        <w:t>Pless</w:t>
      </w:r>
      <w:proofErr w:type="spellEnd"/>
      <w:r w:rsidRPr="001C26ED">
        <w:rPr>
          <w:color w:val="auto"/>
        </w:rPr>
        <w:t xml:space="preserve"> and </w:t>
      </w:r>
      <w:proofErr w:type="spellStart"/>
      <w:r w:rsidRPr="001C26ED">
        <w:rPr>
          <w:color w:val="auto"/>
        </w:rPr>
        <w:t>Maak</w:t>
      </w:r>
      <w:proofErr w:type="spellEnd"/>
      <w:r w:rsidRPr="001C26ED">
        <w:rPr>
          <w:color w:val="auto"/>
        </w:rPr>
        <w:t xml:space="preserve"> (2021) assert that differences are recognized, valued, and engaged. Voices are understood as legitimate, heard, and integrated into </w:t>
      </w:r>
      <w:r w:rsidRPr="001C26ED">
        <w:rPr>
          <w:color w:val="auto"/>
        </w:rPr>
        <w:lastRenderedPageBreak/>
        <w:t>decision-making and problem-solving processes, allowing individuals to play an active role in shaping culture, fostering creativity and innovation, and ultimately adding value to the organization’s performance. Managing diversity is about leveraging and maximizing individual potential by effectively managing and valuing differences and creating a culture of respect as a responsible employer within the access-and-legitimacy framework (</w:t>
      </w:r>
      <w:proofErr w:type="spellStart"/>
      <w:r w:rsidRPr="001C26ED">
        <w:rPr>
          <w:color w:val="auto"/>
        </w:rPr>
        <w:t>Sippola</w:t>
      </w:r>
      <w:proofErr w:type="spellEnd"/>
      <w:r w:rsidRPr="001C26ED">
        <w:rPr>
          <w:color w:val="auto"/>
        </w:rPr>
        <w:t>, 2021).</w:t>
      </w:r>
    </w:p>
    <w:p w:rsidR="00B04DCB" w:rsidRPr="001C26ED" w:rsidRDefault="00B04DCB" w:rsidP="00B04DCB">
      <w:pPr>
        <w:pStyle w:val="Default"/>
        <w:spacing w:line="360" w:lineRule="auto"/>
        <w:jc w:val="both"/>
        <w:rPr>
          <w:color w:val="auto"/>
        </w:rPr>
      </w:pPr>
      <w:r w:rsidRPr="001C26ED">
        <w:rPr>
          <w:color w:val="auto"/>
        </w:rPr>
        <w:t>In organizations that adopt the learning-and-effectiveness paradigm, diversity is connected to work and employee perspectives, managed proactively to drive fundamental changes in thinking, structure, tasks, and the environment. The goal is to view employees as strategic assets—irreplaceable, valuable, and worthy of investment.</w:t>
      </w:r>
    </w:p>
    <w:p w:rsidR="00B04DCB" w:rsidRPr="001C26ED" w:rsidRDefault="00B04DCB" w:rsidP="00B04DCB">
      <w:pPr>
        <w:pStyle w:val="Default"/>
        <w:spacing w:line="360" w:lineRule="auto"/>
        <w:jc w:val="both"/>
        <w:rPr>
          <w:color w:val="auto"/>
        </w:rPr>
      </w:pPr>
      <w:r w:rsidRPr="001C26ED">
        <w:rPr>
          <w:color w:val="auto"/>
        </w:rPr>
        <w:t>For diversity to be a resource, subcultures must connect and learn to appreciate one another, including aspects of each other's culture and language. A central role for learning leaders is to foster effective cross-cultural communication and understanding throughout the organization (Schein, 2021).</w:t>
      </w:r>
    </w:p>
    <w:p w:rsidR="00B04DCB" w:rsidRDefault="00B04DCB" w:rsidP="00B04DCB">
      <w:pPr>
        <w:pStyle w:val="Default"/>
        <w:spacing w:line="360" w:lineRule="auto"/>
        <w:jc w:val="both"/>
        <w:rPr>
          <w:color w:val="auto"/>
        </w:rPr>
      </w:pPr>
      <w:r w:rsidRPr="001C26ED">
        <w:rPr>
          <w:color w:val="auto"/>
        </w:rPr>
        <w:t>Managing diversity requires understanding the institutional processes that deliver strategy, process, and support. It represents a top-down vision of how an organization can productively manage the demands of the current legal and social environment. In Human Resource Management (HRM) terms, managing diversity is perceived as a more integrated approach (Clifford &amp; Royce, 2021).</w:t>
      </w:r>
    </w:p>
    <w:p w:rsidR="00B04DCB" w:rsidRPr="00187CAA" w:rsidRDefault="00B04DCB" w:rsidP="00B04DCB">
      <w:pPr>
        <w:pStyle w:val="Default"/>
        <w:spacing w:line="360" w:lineRule="auto"/>
        <w:jc w:val="both"/>
        <w:rPr>
          <w:color w:val="auto"/>
        </w:rPr>
      </w:pPr>
      <w:r w:rsidRPr="00187CAA">
        <w:rPr>
          <w:b/>
          <w:color w:val="auto"/>
        </w:rPr>
        <w:t xml:space="preserve">Reactive approach to diversity </w:t>
      </w:r>
    </w:p>
    <w:p w:rsidR="00B04DCB" w:rsidRDefault="00B04DCB" w:rsidP="00B04DCB">
      <w:pPr>
        <w:pStyle w:val="Default"/>
        <w:spacing w:after="120" w:line="360" w:lineRule="auto"/>
        <w:jc w:val="both"/>
        <w:rPr>
          <w:color w:val="auto"/>
        </w:rPr>
      </w:pPr>
      <w:r w:rsidRPr="009F14D5">
        <w:rPr>
          <w:color w:val="auto"/>
        </w:rPr>
        <w:t>In the resistance approach, organizations focus on improving organizational effectiveness and productivity by preserving demographic and cultural homogeneity and maintaining the status quo (</w:t>
      </w:r>
      <w:proofErr w:type="spellStart"/>
      <w:r w:rsidRPr="009F14D5">
        <w:rPr>
          <w:color w:val="auto"/>
        </w:rPr>
        <w:t>Sippola</w:t>
      </w:r>
      <w:proofErr w:type="spellEnd"/>
      <w:r w:rsidRPr="009F14D5">
        <w:rPr>
          <w:color w:val="auto"/>
        </w:rPr>
        <w:t>, 2021). This approach represents a strategically reactive management style, promoting assimilation and viewing diversity as irrelevant. When management emphasizes uniformity rather than diversity, often driven by compliance with equality legislation and mandatory initiatives, the organization can be characterized as operating within the discrimination-and-fairness paradigm, which is also considered strategically reactive (</w:t>
      </w:r>
      <w:proofErr w:type="spellStart"/>
      <w:r w:rsidRPr="009F14D5">
        <w:rPr>
          <w:color w:val="auto"/>
        </w:rPr>
        <w:t>Tayeb</w:t>
      </w:r>
      <w:proofErr w:type="spellEnd"/>
      <w:r w:rsidRPr="009F14D5">
        <w:rPr>
          <w:color w:val="auto"/>
        </w:rPr>
        <w:t>, 2021).</w:t>
      </w:r>
    </w:p>
    <w:p w:rsidR="00B04DCB" w:rsidRDefault="00B04DCB" w:rsidP="00B04DCB">
      <w:pPr>
        <w:pStyle w:val="Default"/>
        <w:spacing w:line="360" w:lineRule="auto"/>
        <w:jc w:val="both"/>
        <w:rPr>
          <w:b/>
          <w:color w:val="auto"/>
        </w:rPr>
      </w:pPr>
      <w:r>
        <w:rPr>
          <w:b/>
          <w:color w:val="auto"/>
        </w:rPr>
        <w:t xml:space="preserve">2.1.5 </w:t>
      </w:r>
      <w:r>
        <w:rPr>
          <w:b/>
          <w:color w:val="auto"/>
        </w:rPr>
        <w:tab/>
        <w:t>EFFECTIVE MANAGEMENT OF WORKFORCE DIVERSITY</w:t>
      </w:r>
    </w:p>
    <w:p w:rsidR="00B04DCB" w:rsidRPr="009F14D5" w:rsidRDefault="00B04DCB" w:rsidP="00B04DCB">
      <w:pPr>
        <w:autoSpaceDE w:val="0"/>
        <w:autoSpaceDN w:val="0"/>
        <w:adjustRightInd w:val="0"/>
        <w:spacing w:after="0" w:line="360" w:lineRule="auto"/>
        <w:ind w:firstLine="720"/>
        <w:jc w:val="both"/>
        <w:rPr>
          <w:rFonts w:ascii="Times New Roman" w:hAnsi="Times New Roman"/>
          <w:sz w:val="24"/>
          <w:szCs w:val="24"/>
          <w:lang w:val="en-GB"/>
        </w:rPr>
      </w:pPr>
      <w:r w:rsidRPr="009F14D5">
        <w:rPr>
          <w:rFonts w:ascii="Times New Roman" w:hAnsi="Times New Roman"/>
          <w:sz w:val="24"/>
          <w:szCs w:val="24"/>
          <w:lang w:val="en-GB"/>
        </w:rPr>
        <w:t xml:space="preserve">Productivity is a key objective in managing workforce diversity. Research has highlighted that effectively managing diversity can positively impact both tangible measures of organizational performance, such as cost reduction and resource acquisition, and intangible </w:t>
      </w:r>
      <w:r w:rsidRPr="009F14D5">
        <w:rPr>
          <w:rFonts w:ascii="Times New Roman" w:hAnsi="Times New Roman"/>
          <w:sz w:val="24"/>
          <w:szCs w:val="24"/>
          <w:lang w:val="en-GB"/>
        </w:rPr>
        <w:lastRenderedPageBreak/>
        <w:t>aspects, such as enhanced creativity and problem-solving capacity (</w:t>
      </w:r>
      <w:proofErr w:type="spellStart"/>
      <w:r w:rsidRPr="009F14D5">
        <w:rPr>
          <w:rFonts w:ascii="Times New Roman" w:hAnsi="Times New Roman"/>
          <w:sz w:val="24"/>
          <w:szCs w:val="24"/>
          <w:lang w:val="en-GB"/>
        </w:rPr>
        <w:t>Gardenswartz</w:t>
      </w:r>
      <w:proofErr w:type="spellEnd"/>
      <w:r w:rsidRPr="009F14D5">
        <w:rPr>
          <w:rFonts w:ascii="Times New Roman" w:hAnsi="Times New Roman"/>
          <w:sz w:val="24"/>
          <w:szCs w:val="24"/>
          <w:lang w:val="en-GB"/>
        </w:rPr>
        <w:t xml:space="preserve"> &amp; Rowe, 2021). Similarly, diversity in its various forms is seen as a source of strength for organizations. However, to fully harness its potential, organizations must commit to exploring differences, fostering understanding, and addressing those differences through learning and collaboration opportunities (</w:t>
      </w:r>
      <w:proofErr w:type="spellStart"/>
      <w:r w:rsidRPr="009F14D5">
        <w:rPr>
          <w:rFonts w:ascii="Times New Roman" w:hAnsi="Times New Roman"/>
          <w:sz w:val="24"/>
          <w:szCs w:val="24"/>
          <w:lang w:val="en-GB"/>
        </w:rPr>
        <w:t>Tayeb</w:t>
      </w:r>
      <w:proofErr w:type="spellEnd"/>
      <w:r w:rsidRPr="009F14D5">
        <w:rPr>
          <w:rFonts w:ascii="Times New Roman" w:hAnsi="Times New Roman"/>
          <w:sz w:val="24"/>
          <w:szCs w:val="24"/>
          <w:lang w:val="en-GB"/>
        </w:rPr>
        <w:t>, 2021).</w:t>
      </w:r>
    </w:p>
    <w:p w:rsidR="00B04DCB" w:rsidRPr="009F14D5" w:rsidRDefault="00B04DCB" w:rsidP="00B04DCB">
      <w:pPr>
        <w:autoSpaceDE w:val="0"/>
        <w:autoSpaceDN w:val="0"/>
        <w:adjustRightInd w:val="0"/>
        <w:spacing w:after="0" w:line="360" w:lineRule="auto"/>
        <w:ind w:firstLine="720"/>
        <w:jc w:val="both"/>
        <w:rPr>
          <w:rFonts w:ascii="Times New Roman" w:hAnsi="Times New Roman"/>
          <w:sz w:val="24"/>
          <w:szCs w:val="24"/>
          <w:lang w:val="en-GB"/>
        </w:rPr>
      </w:pPr>
      <w:r w:rsidRPr="009F14D5">
        <w:rPr>
          <w:rFonts w:ascii="Times New Roman" w:hAnsi="Times New Roman"/>
          <w:sz w:val="24"/>
          <w:szCs w:val="24"/>
          <w:lang w:val="en-GB"/>
        </w:rPr>
        <w:t>Seven factors for managing diversity effectively were summarized using the acronym MOSAIC: Mission and value, Objective and fair processes, Skilled workforce, Awareness and fairness, Active flexibility, Individual focus, and a Culture that empowers (</w:t>
      </w:r>
      <w:proofErr w:type="spellStart"/>
      <w:r w:rsidRPr="009F14D5">
        <w:rPr>
          <w:rFonts w:ascii="Times New Roman" w:hAnsi="Times New Roman"/>
          <w:sz w:val="24"/>
          <w:szCs w:val="24"/>
          <w:lang w:val="en-GB"/>
        </w:rPr>
        <w:t>Tuz</w:t>
      </w:r>
      <w:proofErr w:type="spellEnd"/>
      <w:r w:rsidRPr="009F14D5">
        <w:rPr>
          <w:rFonts w:ascii="Times New Roman" w:hAnsi="Times New Roman"/>
          <w:sz w:val="24"/>
          <w:szCs w:val="24"/>
          <w:lang w:val="en-GB"/>
        </w:rPr>
        <w:t xml:space="preserve"> &amp; </w:t>
      </w:r>
      <w:proofErr w:type="spellStart"/>
      <w:r w:rsidRPr="009F14D5">
        <w:rPr>
          <w:rFonts w:ascii="Times New Roman" w:hAnsi="Times New Roman"/>
          <w:sz w:val="24"/>
          <w:szCs w:val="24"/>
          <w:lang w:val="en-GB"/>
        </w:rPr>
        <w:t>Gumus</w:t>
      </w:r>
      <w:proofErr w:type="spellEnd"/>
      <w:r w:rsidRPr="009F14D5">
        <w:rPr>
          <w:rFonts w:ascii="Times New Roman" w:hAnsi="Times New Roman"/>
          <w:sz w:val="24"/>
          <w:szCs w:val="24"/>
          <w:lang w:val="en-GB"/>
        </w:rPr>
        <w:t>, 2021). Effective diversity management recognizes that individuals from diverse backgrounds, cultures, and experiences bring new ideas and perspectives to the workforce (</w:t>
      </w:r>
      <w:proofErr w:type="spellStart"/>
      <w:r w:rsidRPr="009F14D5">
        <w:rPr>
          <w:rFonts w:ascii="Times New Roman" w:hAnsi="Times New Roman"/>
          <w:sz w:val="24"/>
          <w:szCs w:val="24"/>
          <w:lang w:val="en-GB"/>
        </w:rPr>
        <w:t>Grima</w:t>
      </w:r>
      <w:proofErr w:type="spellEnd"/>
      <w:r w:rsidRPr="009F14D5">
        <w:rPr>
          <w:rFonts w:ascii="Times New Roman" w:hAnsi="Times New Roman"/>
          <w:sz w:val="24"/>
          <w:szCs w:val="24"/>
          <w:lang w:val="en-GB"/>
        </w:rPr>
        <w:t>, 2021). It has been suggested that organizations integrate diversity management as a criterion for evaluating managerial performance, emphasizing that workforce diversity should be seen as an asset to be developed (</w:t>
      </w:r>
      <w:proofErr w:type="spellStart"/>
      <w:r w:rsidRPr="009F14D5">
        <w:rPr>
          <w:rFonts w:ascii="Times New Roman" w:hAnsi="Times New Roman"/>
          <w:sz w:val="24"/>
          <w:szCs w:val="24"/>
          <w:lang w:val="en-GB"/>
        </w:rPr>
        <w:t>Grima</w:t>
      </w:r>
      <w:proofErr w:type="spellEnd"/>
      <w:r w:rsidRPr="009F14D5">
        <w:rPr>
          <w:rFonts w:ascii="Times New Roman" w:hAnsi="Times New Roman"/>
          <w:sz w:val="24"/>
          <w:szCs w:val="24"/>
          <w:lang w:val="en-GB"/>
        </w:rPr>
        <w:t>, 2021).</w:t>
      </w:r>
    </w:p>
    <w:p w:rsidR="00B04DCB" w:rsidRDefault="00B04DCB" w:rsidP="00B04DCB">
      <w:pPr>
        <w:autoSpaceDE w:val="0"/>
        <w:autoSpaceDN w:val="0"/>
        <w:adjustRightInd w:val="0"/>
        <w:spacing w:after="0" w:line="360" w:lineRule="auto"/>
        <w:ind w:firstLine="720"/>
        <w:jc w:val="both"/>
        <w:rPr>
          <w:rFonts w:ascii="Times New Roman" w:hAnsi="Times New Roman"/>
          <w:sz w:val="24"/>
          <w:szCs w:val="24"/>
          <w:lang w:val="en-GB"/>
        </w:rPr>
      </w:pPr>
      <w:r w:rsidRPr="009F14D5">
        <w:rPr>
          <w:rFonts w:ascii="Times New Roman" w:hAnsi="Times New Roman"/>
          <w:sz w:val="24"/>
          <w:szCs w:val="24"/>
          <w:lang w:val="en-GB"/>
        </w:rPr>
        <w:t>The foundation of effective diversity management lies in building a truly multicultural organization. A multicultural organization reflects the contributions and interests of diverse cultural and social groups in its mission, operations, and product or service offerings (McGinnis, 2021).</w:t>
      </w:r>
    </w:p>
    <w:p w:rsidR="00B04DCB" w:rsidRDefault="00B04DCB" w:rsidP="00B04DC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2.1.6 ADOPTED VARIABLES </w:t>
      </w:r>
    </w:p>
    <w:p w:rsidR="00B04DCB" w:rsidRDefault="00B04DCB" w:rsidP="00B04DCB">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2.1.6.1 ETHNIC DIVERSITY</w:t>
      </w:r>
    </w:p>
    <w:p w:rsidR="00B04DCB" w:rsidRDefault="00B04DCB" w:rsidP="00B04DCB">
      <w:pPr>
        <w:spacing w:after="12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Ethnic diversity implies diversity in cultures, race and national origin (</w:t>
      </w:r>
      <w:proofErr w:type="spellStart"/>
      <w:r>
        <w:rPr>
          <w:rFonts w:ascii="Times New Roman" w:eastAsia="Times New Roman" w:hAnsi="Times New Roman"/>
          <w:color w:val="000000"/>
          <w:sz w:val="24"/>
          <w:szCs w:val="24"/>
        </w:rPr>
        <w:t>Alesina</w:t>
      </w:r>
      <w:proofErr w:type="spellEnd"/>
      <w:r>
        <w:rPr>
          <w:rFonts w:ascii="Times New Roman" w:eastAsia="Times New Roman" w:hAnsi="Times New Roman"/>
          <w:color w:val="000000"/>
          <w:sz w:val="24"/>
          <w:szCs w:val="24"/>
        </w:rPr>
        <w:t xml:space="preserve"> &amp; La Ferrara, 2005). There has been an increase in multicultural workforce in the organizations for utilizing greater participation &amp; synergy to improve &amp; increase both employee satisfaction &amp; business performance. This increase is due to multicultural increase of our society. Ethnic diversity is highly relevant in an increasingly globalized world. It is a current fact of life. Ethnically diverse teams lead to more creativity and innovation due to complementarities and learning opportunities (</w:t>
      </w:r>
      <w:proofErr w:type="spellStart"/>
      <w:r>
        <w:rPr>
          <w:rFonts w:ascii="Times New Roman" w:eastAsia="Times New Roman" w:hAnsi="Times New Roman"/>
          <w:color w:val="000000"/>
          <w:sz w:val="24"/>
          <w:szCs w:val="24"/>
        </w:rPr>
        <w:t>Alesina</w:t>
      </w:r>
      <w:proofErr w:type="spellEnd"/>
      <w:r>
        <w:rPr>
          <w:rFonts w:ascii="Times New Roman" w:eastAsia="Times New Roman" w:hAnsi="Times New Roman"/>
          <w:color w:val="000000"/>
          <w:sz w:val="24"/>
          <w:szCs w:val="24"/>
        </w:rPr>
        <w:t xml:space="preserve"> &amp; La Ferrara, 2005; Lee &amp; Nathan, 2011; </w:t>
      </w:r>
      <w:proofErr w:type="spellStart"/>
      <w:r>
        <w:rPr>
          <w:rFonts w:ascii="Times New Roman" w:eastAsia="Times New Roman" w:hAnsi="Times New Roman"/>
          <w:color w:val="000000"/>
          <w:sz w:val="24"/>
          <w:szCs w:val="24"/>
        </w:rPr>
        <w:t>Ozgen</w:t>
      </w:r>
      <w:proofErr w:type="spellEnd"/>
      <w:r>
        <w:rPr>
          <w:rFonts w:ascii="Times New Roman" w:eastAsia="Times New Roman" w:hAnsi="Times New Roman"/>
          <w:color w:val="000000"/>
          <w:sz w:val="24"/>
          <w:szCs w:val="24"/>
        </w:rPr>
        <w:t xml:space="preserve"> et al, 2011).</w:t>
      </w:r>
    </w:p>
    <w:p w:rsidR="00B04DCB" w:rsidRDefault="00B04DCB" w:rsidP="00B04DCB">
      <w:pPr>
        <w:spacing w:after="12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moderate level of ethnic diversity has no effect on the business outcomes of the teams namely sales, profit, &amp; market share whereas a high level of ethnic diversity improved business outcomes (Sander &amp; </w:t>
      </w:r>
      <w:proofErr w:type="spellStart"/>
      <w:r>
        <w:rPr>
          <w:rFonts w:ascii="Times New Roman" w:eastAsia="Times New Roman" w:hAnsi="Times New Roman"/>
          <w:color w:val="000000"/>
          <w:sz w:val="24"/>
          <w:szCs w:val="24"/>
        </w:rPr>
        <w:t>Mirjam</w:t>
      </w:r>
      <w:proofErr w:type="spellEnd"/>
      <w:r>
        <w:rPr>
          <w:rFonts w:ascii="Times New Roman" w:eastAsia="Times New Roman" w:hAnsi="Times New Roman"/>
          <w:color w:val="000000"/>
          <w:sz w:val="24"/>
          <w:szCs w:val="24"/>
        </w:rPr>
        <w:t xml:space="preserve">, 2012). A similar positive impact of ethnic diversity on sales, productivity, market share, and innovativeness was reported by Gupta (2013). </w:t>
      </w:r>
      <w:r>
        <w:rPr>
          <w:rFonts w:ascii="Times New Roman" w:hAnsi="Times New Roman"/>
          <w:color w:val="000000"/>
          <w:sz w:val="24"/>
          <w:szCs w:val="24"/>
        </w:rPr>
        <w:t xml:space="preserve">Hence, </w:t>
      </w:r>
      <w:r>
        <w:rPr>
          <w:rFonts w:ascii="Times New Roman" w:hAnsi="Times New Roman"/>
          <w:color w:val="000000"/>
          <w:sz w:val="24"/>
          <w:szCs w:val="24"/>
        </w:rPr>
        <w:lastRenderedPageBreak/>
        <w:t>racial/ethnic diversity should offer management groups an advantage in terms of developing ideas for efficient and effective organizational performance</w:t>
      </w:r>
    </w:p>
    <w:p w:rsidR="00B04DCB" w:rsidRDefault="00B04DCB" w:rsidP="00B04DCB">
      <w:pPr>
        <w:spacing w:after="0" w:line="360" w:lineRule="auto"/>
        <w:jc w:val="both"/>
        <w:rPr>
          <w:rFonts w:ascii="Times New Roman" w:hAnsi="Times New Roman"/>
          <w:b/>
          <w:color w:val="000000"/>
          <w:sz w:val="24"/>
          <w:szCs w:val="24"/>
        </w:rPr>
      </w:pPr>
      <w:r>
        <w:rPr>
          <w:rFonts w:ascii="Times New Roman" w:hAnsi="Times New Roman"/>
          <w:b/>
          <w:color w:val="000000"/>
          <w:sz w:val="24"/>
          <w:szCs w:val="24"/>
          <w:lang w:val="en-MY"/>
        </w:rPr>
        <w:t>2.1.6.2 E</w:t>
      </w:r>
      <w:r>
        <w:rPr>
          <w:rFonts w:ascii="Times New Roman" w:hAnsi="Times New Roman"/>
          <w:b/>
          <w:color w:val="000000"/>
          <w:sz w:val="24"/>
          <w:szCs w:val="24"/>
        </w:rPr>
        <w:t>THNIC DIVERSITY AND ORGANIZATIONAL PERFORMANCE</w:t>
      </w:r>
    </w:p>
    <w:p w:rsidR="00B04DCB" w:rsidRDefault="00B04DCB" w:rsidP="00B04DCB">
      <w:pPr>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Based on the stream of research on information and decision-making theory in groups is predicated on the notion that the composition of the work group will affect how the group processes information, communicates, and makes decisions (</w:t>
      </w:r>
      <w:proofErr w:type="spellStart"/>
      <w:r>
        <w:rPr>
          <w:rFonts w:ascii="Times New Roman" w:hAnsi="Times New Roman"/>
          <w:color w:val="000000"/>
          <w:sz w:val="24"/>
          <w:szCs w:val="24"/>
        </w:rPr>
        <w:t>Gruenfield</w:t>
      </w:r>
      <w:proofErr w:type="spellEnd"/>
      <w:r>
        <w:rPr>
          <w:rFonts w:ascii="Times New Roman" w:hAnsi="Times New Roman"/>
          <w:color w:val="000000"/>
          <w:sz w:val="24"/>
          <w:szCs w:val="24"/>
        </w:rPr>
        <w:t xml:space="preserve"> et al., 1996; </w:t>
      </w:r>
      <w:proofErr w:type="spellStart"/>
      <w:r>
        <w:rPr>
          <w:rFonts w:ascii="Times New Roman" w:hAnsi="Times New Roman"/>
          <w:color w:val="000000"/>
          <w:sz w:val="24"/>
          <w:szCs w:val="24"/>
        </w:rPr>
        <w:t>Wittenbaum</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Stasser</w:t>
      </w:r>
      <w:proofErr w:type="spellEnd"/>
      <w:r>
        <w:rPr>
          <w:rFonts w:ascii="Times New Roman" w:hAnsi="Times New Roman"/>
          <w:color w:val="000000"/>
          <w:sz w:val="24"/>
          <w:szCs w:val="24"/>
        </w:rPr>
        <w:t xml:space="preserve">, 1996). </w:t>
      </w:r>
      <w:r>
        <w:rPr>
          <w:rFonts w:ascii="Times New Roman" w:hAnsi="Times New Roman"/>
          <w:color w:val="000000"/>
          <w:sz w:val="24"/>
          <w:szCs w:val="24"/>
          <w:lang w:val="en-MY"/>
        </w:rPr>
        <w:t xml:space="preserve"> Information </w:t>
      </w:r>
      <w:r>
        <w:rPr>
          <w:rFonts w:ascii="Times New Roman" w:hAnsi="Times New Roman"/>
          <w:color w:val="000000"/>
          <w:sz w:val="24"/>
          <w:szCs w:val="24"/>
        </w:rPr>
        <w:t>and decision-making theory postulate that, for these two specific functions (producing information and making decisions), the faulty processes that may result from high levels of heterogeneity are overcome by benefits gained from more creativity, a larger number of ideas, and a larger pool of knowledge (</w:t>
      </w:r>
      <w:proofErr w:type="spellStart"/>
      <w:r>
        <w:rPr>
          <w:rFonts w:ascii="Times New Roman" w:hAnsi="Times New Roman"/>
          <w:color w:val="000000"/>
          <w:sz w:val="24"/>
          <w:szCs w:val="24"/>
        </w:rPr>
        <w:t>Tziner</w:t>
      </w:r>
      <w:proofErr w:type="spellEnd"/>
      <w:r>
        <w:rPr>
          <w:rFonts w:ascii="Times New Roman" w:hAnsi="Times New Roman"/>
          <w:color w:val="000000"/>
          <w:sz w:val="24"/>
          <w:szCs w:val="24"/>
        </w:rPr>
        <w:t xml:space="preserve"> &amp; Eden, 1985).  Perhaps some studies (Hoffman et al., 1962; Hoffman &amp; Maier, 1961; Levy, 1964) considered diversity dimension like ethnicity that is so politically- and socially-charged, it is important to consider the social context when determining whether any given study remains relevant. </w:t>
      </w:r>
    </w:p>
    <w:p w:rsidR="00B04DCB" w:rsidRDefault="00B04DCB" w:rsidP="00B04DCB">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2.1.6.2 AGE DIVERSITY</w:t>
      </w:r>
    </w:p>
    <w:p w:rsidR="00B04DCB" w:rsidRDefault="00B04DCB" w:rsidP="00B04DCB">
      <w:pPr>
        <w:spacing w:after="12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 a poor return on training investment (Taylor, 2003; Davey, 2006; Davey &amp; Cornwall, 2003; McGregor &amp; Gray, 2002).</w:t>
      </w:r>
    </w:p>
    <w:p w:rsidR="00B04DCB" w:rsidRDefault="00B04DCB" w:rsidP="00B04DCB">
      <w:pPr>
        <w:spacing w:after="120" w:line="360" w:lineRule="auto"/>
        <w:ind w:firstLine="720"/>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Ilmarinen</w:t>
      </w:r>
      <w:proofErr w:type="spellEnd"/>
      <w:r>
        <w:rPr>
          <w:rFonts w:ascii="Times New Roman" w:eastAsia="Times New Roman" w:hAnsi="Times New Roman"/>
          <w:color w:val="000000"/>
          <w:sz w:val="24"/>
          <w:szCs w:val="24"/>
        </w:rPr>
        <w:t xml:space="preserve"> (2005) had shown that there was no distinct connection between age and work performance. It is observed from many studies that older employees are as productive and as skilled as young ones. A heterogeneous age group of employees would therefore be more productive than a homogeneous age group (Williams &amp; O’Reilly, 1998; Zenger &amp; Lawrence, 1989).</w:t>
      </w:r>
    </w:p>
    <w:p w:rsidR="00B04DCB" w:rsidRDefault="00B04DCB" w:rsidP="00B04DCB">
      <w:pPr>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Age diversity is a collective property present in almost all collective entities, such as families, sport teams, and work groups with members of varying ages. Only recently have scholars started to investigate age as a source of diversity processes and outcomes at the organizational level of analysis </w:t>
      </w:r>
      <w:proofErr w:type="gramStart"/>
      <w:r>
        <w:rPr>
          <w:rFonts w:ascii="Times New Roman" w:hAnsi="Times New Roman"/>
          <w:color w:val="000000"/>
          <w:sz w:val="24"/>
          <w:szCs w:val="24"/>
        </w:rPr>
        <w:t xml:space="preserve">( </w:t>
      </w:r>
      <w:proofErr w:type="spellStart"/>
      <w:r>
        <w:rPr>
          <w:rFonts w:ascii="Times New Roman" w:hAnsi="Times New Roman"/>
          <w:color w:val="000000"/>
          <w:sz w:val="24"/>
          <w:szCs w:val="24"/>
        </w:rPr>
        <w:t>Ilmakunnas</w:t>
      </w:r>
      <w:proofErr w:type="spellEnd"/>
      <w:proofErr w:type="gramEnd"/>
      <w:r>
        <w:rPr>
          <w:rFonts w:ascii="Times New Roman" w:hAnsi="Times New Roman"/>
          <w:color w:val="000000"/>
          <w:sz w:val="24"/>
          <w:szCs w:val="24"/>
        </w:rPr>
        <w:t xml:space="preserve"> &amp;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xml:space="preserve">, 2011; </w:t>
      </w:r>
      <w:proofErr w:type="spellStart"/>
      <w:r>
        <w:rPr>
          <w:rFonts w:ascii="Times New Roman" w:hAnsi="Times New Roman"/>
          <w:color w:val="000000"/>
          <w:sz w:val="24"/>
          <w:szCs w:val="24"/>
        </w:rPr>
        <w:t>Kunze</w:t>
      </w:r>
      <w:proofErr w:type="spellEnd"/>
      <w:r>
        <w:rPr>
          <w:rFonts w:ascii="Times New Roman" w:hAnsi="Times New Roman"/>
          <w:color w:val="000000"/>
          <w:sz w:val="24"/>
          <w:szCs w:val="24"/>
        </w:rPr>
        <w:t xml:space="preserve"> et al). At the </w:t>
      </w:r>
      <w:r>
        <w:rPr>
          <w:rFonts w:ascii="Times New Roman" w:hAnsi="Times New Roman"/>
          <w:color w:val="000000"/>
          <w:sz w:val="24"/>
          <w:szCs w:val="24"/>
        </w:rPr>
        <w:lastRenderedPageBreak/>
        <w:t>organizational level, some econometric studies have recently investigated the relationship between age diversity and firm performance in large-scale samples, with mixed results ranging from non-significant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xml:space="preserve"> et al., 2004), over inversely U-shaped (</w:t>
      </w:r>
      <w:proofErr w:type="spellStart"/>
      <w:r>
        <w:rPr>
          <w:rFonts w:ascii="Times New Roman" w:hAnsi="Times New Roman"/>
          <w:color w:val="000000"/>
          <w:sz w:val="24"/>
          <w:szCs w:val="24"/>
        </w:rPr>
        <w:t>Grund</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Westergaard</w:t>
      </w:r>
      <w:proofErr w:type="spellEnd"/>
      <w:r>
        <w:rPr>
          <w:rFonts w:ascii="Times New Roman" w:hAnsi="Times New Roman"/>
          <w:color w:val="000000"/>
          <w:sz w:val="24"/>
          <w:szCs w:val="24"/>
        </w:rPr>
        <w:t>-Nielsen, 2008), to positive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2011).</w:t>
      </w:r>
    </w:p>
    <w:p w:rsidR="00B04DCB" w:rsidRDefault="00B04DCB" w:rsidP="00B04DCB">
      <w:pPr>
        <w:spacing w:after="0" w:line="360" w:lineRule="auto"/>
        <w:ind w:right="907"/>
        <w:jc w:val="both"/>
        <w:rPr>
          <w:rFonts w:ascii="Times New Roman" w:eastAsia="Times New Roman" w:hAnsi="Times New Roman"/>
          <w:b/>
          <w:color w:val="000000"/>
          <w:sz w:val="24"/>
          <w:szCs w:val="24"/>
        </w:rPr>
      </w:pPr>
      <w:r>
        <w:rPr>
          <w:rFonts w:ascii="Times New Roman" w:hAnsi="Times New Roman"/>
          <w:b/>
          <w:color w:val="000000"/>
          <w:sz w:val="24"/>
          <w:szCs w:val="24"/>
        </w:rPr>
        <w:t>2.1.6.3</w:t>
      </w:r>
      <w:r>
        <w:rPr>
          <w:rFonts w:ascii="Times New Roman" w:hAnsi="Times New Roman"/>
          <w:b/>
          <w:color w:val="000000"/>
          <w:sz w:val="24"/>
          <w:szCs w:val="24"/>
        </w:rPr>
        <w:tab/>
      </w:r>
      <w:r>
        <w:rPr>
          <w:rFonts w:ascii="Times New Roman" w:eastAsia="Times New Roman" w:hAnsi="Times New Roman"/>
          <w:b/>
          <w:color w:val="000000"/>
          <w:sz w:val="24"/>
          <w:szCs w:val="24"/>
        </w:rPr>
        <w:t>AGE DIVERSITY AND ORGANIZATIONAL PERFORMANCE</w:t>
      </w:r>
    </w:p>
    <w:p w:rsidR="00B04DCB" w:rsidRDefault="00B04DCB" w:rsidP="00B04DCB">
      <w:pPr>
        <w:spacing w:after="120" w:line="360" w:lineRule="auto"/>
        <w:ind w:right="26" w:firstLine="720"/>
        <w:jc w:val="both"/>
        <w:rPr>
          <w:rFonts w:ascii="Times New Roman" w:eastAsia="Times New Roman" w:hAnsi="Times New Roman"/>
          <w:color w:val="000000"/>
          <w:sz w:val="24"/>
          <w:szCs w:val="24"/>
        </w:rPr>
      </w:pPr>
      <w:r>
        <w:rPr>
          <w:rFonts w:ascii="Times New Roman" w:hAnsi="Times New Roman"/>
          <w:color w:val="000000"/>
          <w:sz w:val="24"/>
          <w:szCs w:val="24"/>
        </w:rPr>
        <w:t>The costs of age diversity may be placed side by side with its potential benefits. The general drivers of these benefits are positive complementarities and composition effects. Complementarities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(Zenger &amp; Lawrence, 1989). Hence, the benefits of age diversity are based on additional productivity effects that arise due to the interaction among individuals of different ages with differing skill profiles, differing perspectives and perhaps also different personality traits.</w:t>
      </w:r>
    </w:p>
    <w:p w:rsidR="00B04DCB" w:rsidRDefault="00B04DCB" w:rsidP="00B04DCB">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2.1.6.4 GENDER DIVERSITY</w:t>
      </w:r>
    </w:p>
    <w:p w:rsidR="00B04DCB" w:rsidRDefault="00B04DCB" w:rsidP="00B04DCB">
      <w:pPr>
        <w:spacing w:after="12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Gender diversity is how different genders are represented in a relevant setting. Primarily this term is often used to refer to females and males, Gender diversity in the workplace is the equal treatment and acceptance of both males and females in an organization. Diversity adds value to a company's bottom line due to the different viewpoints and backgrounds of diverse individuals. Wood (1987) showed that mixed gender group performed better than the same gender group. McMillan-</w:t>
      </w:r>
      <w:proofErr w:type="spellStart"/>
      <w:r>
        <w:rPr>
          <w:rFonts w:ascii="Times New Roman" w:eastAsia="Times New Roman" w:hAnsi="Times New Roman"/>
          <w:color w:val="000000"/>
          <w:sz w:val="24"/>
          <w:szCs w:val="24"/>
        </w:rPr>
        <w:t>Capehart</w:t>
      </w:r>
      <w:proofErr w:type="spellEnd"/>
      <w:r>
        <w:rPr>
          <w:rFonts w:ascii="Times New Roman" w:eastAsia="Times New Roman" w:hAnsi="Times New Roman"/>
          <w:color w:val="000000"/>
          <w:sz w:val="24"/>
          <w:szCs w:val="24"/>
        </w:rPr>
        <w:t xml:space="preserve"> (2003), Frink et al (2003) had explained the positive impact of gender diversity with organizational performance using resource based view.</w:t>
      </w:r>
    </w:p>
    <w:p w:rsidR="00B04DCB" w:rsidRDefault="00B04DCB" w:rsidP="00B04DCB">
      <w:pPr>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Perceptions and attitudes towards male and female differ in organizational settings (Miller, 2014); they still continue to encounter “glass ceiling” that keeps them from reaching the upper echelons of employment (Morrison &amp; von </w:t>
      </w:r>
      <w:proofErr w:type="spellStart"/>
      <w:r>
        <w:rPr>
          <w:rFonts w:ascii="Times New Roman" w:hAnsi="Times New Roman"/>
          <w:color w:val="000000"/>
          <w:sz w:val="24"/>
          <w:szCs w:val="24"/>
        </w:rPr>
        <w:t>Glinow</w:t>
      </w:r>
      <w:proofErr w:type="spellEnd"/>
      <w:r>
        <w:rPr>
          <w:rFonts w:ascii="Times New Roman" w:hAnsi="Times New Roman"/>
          <w:color w:val="000000"/>
          <w:sz w:val="24"/>
          <w:szCs w:val="24"/>
        </w:rPr>
        <w:t xml:space="preserve">, 1990) and subsequently, opportunities for advancement at all levels of organizational hierarchy are comparatively inferior. For instance, </w:t>
      </w:r>
      <w:proofErr w:type="spellStart"/>
      <w:r>
        <w:rPr>
          <w:rFonts w:ascii="Times New Roman" w:hAnsi="Times New Roman"/>
          <w:color w:val="000000"/>
          <w:sz w:val="24"/>
          <w:szCs w:val="24"/>
        </w:rPr>
        <w:lastRenderedPageBreak/>
        <w:t>Rothboeck</w:t>
      </w:r>
      <w:proofErr w:type="spellEnd"/>
      <w:r>
        <w:rPr>
          <w:rFonts w:ascii="Times New Roman" w:hAnsi="Times New Roman"/>
          <w:color w:val="000000"/>
          <w:sz w:val="24"/>
          <w:szCs w:val="24"/>
        </w:rPr>
        <w:t xml:space="preserve"> </w:t>
      </w:r>
      <w:r>
        <w:rPr>
          <w:rFonts w:ascii="Times New Roman" w:hAnsi="Times New Roman"/>
          <w:iCs/>
          <w:color w:val="000000"/>
          <w:sz w:val="24"/>
          <w:szCs w:val="24"/>
        </w:rPr>
        <w:t>et al</w:t>
      </w:r>
      <w:r>
        <w:rPr>
          <w:rFonts w:ascii="Times New Roman" w:hAnsi="Times New Roman"/>
          <w:color w:val="000000"/>
          <w:sz w:val="24"/>
          <w:szCs w:val="24"/>
        </w:rPr>
        <w:t>. (2001) observed gender differences in representation of women in the workforce of Malaysian education industry, especially at higher hierarchy levels.</w:t>
      </w:r>
    </w:p>
    <w:p w:rsidR="00B04DCB" w:rsidRDefault="00B04DCB" w:rsidP="00B04DC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2.1.6.5 GENDER DIVERSITY AND ORGANIZATION PERFORMANCE</w:t>
      </w:r>
    </w:p>
    <w:p w:rsidR="00B04DCB" w:rsidRDefault="00B04DCB" w:rsidP="00B04DCB">
      <w:pPr>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Gender diversity is a source of intangible and socially complex resources that can provide a firm with a sustained competitive advantage. The intangible and socially complex resources derived from gender diversity include market insight, creativity and innovation, and improved problem-solving (McMahan, Bell, &amp; </w:t>
      </w:r>
      <w:proofErr w:type="spellStart"/>
      <w:r>
        <w:rPr>
          <w:rFonts w:ascii="Times New Roman" w:hAnsi="Times New Roman"/>
          <w:color w:val="000000"/>
          <w:sz w:val="24"/>
          <w:szCs w:val="24"/>
        </w:rPr>
        <w:t>Virick</w:t>
      </w:r>
      <w:proofErr w:type="spellEnd"/>
      <w:r>
        <w:rPr>
          <w:rFonts w:ascii="Times New Roman" w:hAnsi="Times New Roman"/>
          <w:color w:val="000000"/>
          <w:sz w:val="24"/>
          <w:szCs w:val="24"/>
        </w:rPr>
        <w:t>, 1998). Men’s and women’s different experiences (</w:t>
      </w:r>
      <w:proofErr w:type="spellStart"/>
      <w:r>
        <w:rPr>
          <w:rFonts w:ascii="Times New Roman" w:hAnsi="Times New Roman"/>
          <w:color w:val="000000"/>
          <w:sz w:val="24"/>
          <w:szCs w:val="24"/>
        </w:rPr>
        <w:t>Nkomo</w:t>
      </w:r>
      <w:proofErr w:type="spellEnd"/>
      <w:r>
        <w:rPr>
          <w:rFonts w:ascii="Times New Roman" w:hAnsi="Times New Roman"/>
          <w:color w:val="000000"/>
          <w:sz w:val="24"/>
          <w:szCs w:val="24"/>
        </w:rPr>
        <w:t xml:space="preserve"> &amp; Cox, 1996) may provide insights into the different needs of male and female customers. Further, gender diversity may enhance employees’ overall creativity and innovation because of the combination of different skills, perspectives and backgrounds (Egan, 2005). In addition, a gender-diverse workforce can produce high quality decisions because men and women bring different perspectives leading to varied alternatives (</w:t>
      </w:r>
      <w:proofErr w:type="spellStart"/>
      <w:r>
        <w:rPr>
          <w:rFonts w:ascii="Times New Roman" w:hAnsi="Times New Roman"/>
          <w:color w:val="000000"/>
          <w:sz w:val="24"/>
          <w:szCs w:val="24"/>
        </w:rPr>
        <w:t>Rogelberg</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Rumery</w:t>
      </w:r>
      <w:proofErr w:type="spellEnd"/>
      <w:r>
        <w:rPr>
          <w:rFonts w:ascii="Times New Roman" w:hAnsi="Times New Roman"/>
          <w:color w:val="000000"/>
          <w:sz w:val="24"/>
          <w:szCs w:val="24"/>
        </w:rPr>
        <w:t>, 1996).</w:t>
      </w:r>
    </w:p>
    <w:p w:rsidR="00B04DCB" w:rsidRDefault="00B04DCB" w:rsidP="00B04DCB">
      <w:pPr>
        <w:spacing w:after="120" w:line="360" w:lineRule="auto"/>
        <w:ind w:firstLine="720"/>
        <w:jc w:val="both"/>
        <w:rPr>
          <w:rFonts w:ascii="Times New Roman" w:hAnsi="Times New Roman"/>
          <w:color w:val="000000"/>
          <w:sz w:val="24"/>
          <w:szCs w:val="24"/>
        </w:rPr>
      </w:pPr>
      <w:r>
        <w:rPr>
          <w:rFonts w:ascii="Times New Roman" w:hAnsi="Times New Roman"/>
          <w:color w:val="000000"/>
          <w:sz w:val="24"/>
          <w:szCs w:val="24"/>
        </w:rPr>
        <w:t>Furthermore, Frink (2013) conducted two organizational level empirical studies to examine 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rsidR="00B04DCB" w:rsidRDefault="00B04DCB" w:rsidP="00B04DCB">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sz w:val="24"/>
          <w:szCs w:val="24"/>
        </w:rPr>
        <w:t>2.1.7</w:t>
      </w:r>
      <w:r>
        <w:rPr>
          <w:rFonts w:ascii="Times New Roman" w:hAnsi="Times New Roman"/>
          <w:b/>
          <w:bCs/>
          <w:sz w:val="24"/>
          <w:szCs w:val="24"/>
        </w:rPr>
        <w:tab/>
        <w:t>ORGANIZATIONAL PERFORMANCE</w:t>
      </w:r>
    </w:p>
    <w:p w:rsidR="00B04DCB" w:rsidRDefault="00B04DCB" w:rsidP="00B04DCB">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t xml:space="preserve">Organizational performance is defined as a dependent variable, which seeks to identify variables that produce variations in performance (James and Robert, 1997). According to </w:t>
      </w:r>
      <w:proofErr w:type="spellStart"/>
      <w:r>
        <w:rPr>
          <w:rFonts w:ascii="Times New Roman" w:hAnsi="Times New Roman"/>
          <w:sz w:val="24"/>
          <w:szCs w:val="24"/>
        </w:rPr>
        <w:t>Gunday</w:t>
      </w:r>
      <w:proofErr w:type="spellEnd"/>
      <w:r>
        <w:rPr>
          <w:rFonts w:ascii="Times New Roman" w:hAnsi="Times New Roman"/>
          <w:sz w:val="24"/>
          <w:szCs w:val="24"/>
        </w:rPr>
        <w:t xml:space="preserve">, </w:t>
      </w:r>
      <w:proofErr w:type="spellStart"/>
      <w:r>
        <w:rPr>
          <w:rFonts w:ascii="Times New Roman" w:hAnsi="Times New Roman"/>
          <w:sz w:val="24"/>
          <w:szCs w:val="24"/>
        </w:rPr>
        <w:t>Ulusoy</w:t>
      </w:r>
      <w:proofErr w:type="spellEnd"/>
      <w:r>
        <w:rPr>
          <w:rFonts w:ascii="Times New Roman" w:hAnsi="Times New Roman"/>
          <w:sz w:val="24"/>
          <w:szCs w:val="24"/>
        </w:rPr>
        <w:t xml:space="preserve">, </w:t>
      </w:r>
      <w:proofErr w:type="spellStart"/>
      <w:r>
        <w:rPr>
          <w:rFonts w:ascii="Times New Roman" w:hAnsi="Times New Roman"/>
          <w:sz w:val="24"/>
          <w:szCs w:val="24"/>
        </w:rPr>
        <w:t>Kilic</w:t>
      </w:r>
      <w:proofErr w:type="spellEnd"/>
      <w:r>
        <w:rPr>
          <w:rFonts w:ascii="Times New Roman" w:hAnsi="Times New Roman"/>
          <w:sz w:val="24"/>
          <w:szCs w:val="24"/>
        </w:rPr>
        <w:t xml:space="preserve"> and </w:t>
      </w:r>
      <w:proofErr w:type="spellStart"/>
      <w:r>
        <w:rPr>
          <w:rFonts w:ascii="Times New Roman" w:hAnsi="Times New Roman"/>
          <w:sz w:val="24"/>
          <w:szCs w:val="24"/>
        </w:rPr>
        <w:t>Alpkan</w:t>
      </w:r>
      <w:proofErr w:type="spellEnd"/>
      <w:r>
        <w:rPr>
          <w:rFonts w:ascii="Times New Roman" w:hAnsi="Times New Roman"/>
          <w:sz w:val="24"/>
          <w:szCs w:val="24"/>
        </w:rPr>
        <w:t xml:space="preserve"> (2011), the performance of an organization is categorized into four, which are: innovative performance (IP), production performance (PP), market performance (MP) and financial performance (FP). </w:t>
      </w:r>
      <w:r>
        <w:rPr>
          <w:rFonts w:ascii="Times New Roman" w:hAnsi="Times New Roman"/>
          <w:iCs/>
          <w:sz w:val="24"/>
          <w:szCs w:val="24"/>
        </w:rPr>
        <w:t>Financial Performance</w:t>
      </w:r>
      <w:r>
        <w:rPr>
          <w:rFonts w:ascii="Times New Roman" w:hAnsi="Times New Roman"/>
          <w:i/>
          <w:iCs/>
          <w:sz w:val="24"/>
          <w:szCs w:val="24"/>
        </w:rPr>
        <w:t xml:space="preserve">: </w:t>
      </w:r>
      <w:r>
        <w:rPr>
          <w:rFonts w:ascii="Times New Roman" w:hAnsi="Times New Roman"/>
          <w:sz w:val="24"/>
          <w:szCs w:val="24"/>
        </w:rPr>
        <w:t>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Variables of financial performance include measures such as growth and variability in profit, which comprises of market value, assets, equity, cash flow and sales (Noel, John and Scott, 1990).</w:t>
      </w:r>
    </w:p>
    <w:p w:rsidR="00B04DCB" w:rsidRDefault="00B04DCB" w:rsidP="00B04DCB">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lastRenderedPageBreak/>
        <w:t xml:space="preserve">According to Anderson, </w:t>
      </w:r>
      <w:proofErr w:type="spellStart"/>
      <w:r>
        <w:rPr>
          <w:rFonts w:ascii="Times New Roman" w:hAnsi="Times New Roman"/>
          <w:sz w:val="24"/>
          <w:szCs w:val="24"/>
        </w:rPr>
        <w:t>Fornell</w:t>
      </w:r>
      <w:proofErr w:type="spellEnd"/>
      <w:r>
        <w:rPr>
          <w:rFonts w:ascii="Times New Roman" w:hAnsi="Times New Roman"/>
          <w:sz w:val="24"/>
          <w:szCs w:val="24"/>
        </w:rPr>
        <w:t xml:space="preserve"> and Lehmann (1994), customers that are satisfied with an organization increase their loyalty, which culminates to reducing market costs, price elasticity, and transaction costs. These on the long run improve the financial performance of an organization. </w:t>
      </w:r>
      <w:r>
        <w:rPr>
          <w:rFonts w:ascii="Times New Roman" w:hAnsi="Times New Roman"/>
          <w:iCs/>
          <w:sz w:val="24"/>
          <w:szCs w:val="24"/>
        </w:rPr>
        <w:t>Innovative Performance:</w:t>
      </w:r>
      <w:r>
        <w:rPr>
          <w:rFonts w:ascii="Times New Roman" w:hAnsi="Times New Roman"/>
          <w:i/>
          <w:iCs/>
          <w:sz w:val="24"/>
          <w:szCs w:val="24"/>
        </w:rPr>
        <w:t xml:space="preserve"> </w:t>
      </w:r>
      <w:r>
        <w:rPr>
          <w:rFonts w:ascii="Times New Roman" w:hAnsi="Times New Roman"/>
          <w:sz w:val="24"/>
          <w:szCs w:val="24"/>
        </w:rPr>
        <w:t>The combining of all organizational accomplishments as an effect of upgrading and improvement efforts done considering various aspects of products, processes, and structure is termed Innovative performance (</w:t>
      </w:r>
      <w:proofErr w:type="spellStart"/>
      <w:r>
        <w:rPr>
          <w:rFonts w:ascii="Times New Roman" w:hAnsi="Times New Roman"/>
          <w:sz w:val="24"/>
          <w:szCs w:val="24"/>
        </w:rPr>
        <w:t>Gunday</w:t>
      </w:r>
      <w:proofErr w:type="spellEnd"/>
      <w:r>
        <w:rPr>
          <w:rFonts w:ascii="Times New Roman" w:hAnsi="Times New Roman"/>
          <w:sz w:val="24"/>
          <w:szCs w:val="24"/>
        </w:rPr>
        <w:t xml:space="preserve">, </w:t>
      </w:r>
      <w:proofErr w:type="spellStart"/>
      <w:r>
        <w:rPr>
          <w:rFonts w:ascii="Times New Roman" w:hAnsi="Times New Roman"/>
          <w:sz w:val="24"/>
          <w:szCs w:val="24"/>
        </w:rPr>
        <w:t>Ulusoy</w:t>
      </w:r>
      <w:proofErr w:type="spellEnd"/>
      <w:r>
        <w:rPr>
          <w:rFonts w:ascii="Times New Roman" w:hAnsi="Times New Roman"/>
          <w:sz w:val="24"/>
          <w:szCs w:val="24"/>
        </w:rPr>
        <w:t xml:space="preserve">, </w:t>
      </w:r>
      <w:proofErr w:type="spellStart"/>
      <w:r>
        <w:rPr>
          <w:rFonts w:ascii="Times New Roman" w:hAnsi="Times New Roman"/>
          <w:sz w:val="24"/>
          <w:szCs w:val="24"/>
        </w:rPr>
        <w:t>Kilic</w:t>
      </w:r>
      <w:proofErr w:type="spellEnd"/>
      <w:r>
        <w:rPr>
          <w:rFonts w:ascii="Times New Roman" w:hAnsi="Times New Roman"/>
          <w:sz w:val="24"/>
          <w:szCs w:val="24"/>
        </w:rPr>
        <w:t xml:space="preserve"> &amp; </w:t>
      </w:r>
      <w:proofErr w:type="spellStart"/>
      <w:r>
        <w:rPr>
          <w:rFonts w:ascii="Times New Roman" w:hAnsi="Times New Roman"/>
          <w:sz w:val="24"/>
          <w:szCs w:val="24"/>
        </w:rPr>
        <w:t>Alpkan</w:t>
      </w:r>
      <w:proofErr w:type="spellEnd"/>
      <w:r>
        <w:rPr>
          <w:rFonts w:ascii="Times New Roman" w:hAnsi="Times New Roman"/>
          <w:sz w:val="24"/>
          <w:szCs w:val="24"/>
        </w:rPr>
        <w:t>, 2011). Also, innovative performance is a “composite construct” (</w:t>
      </w:r>
      <w:proofErr w:type="spellStart"/>
      <w:r>
        <w:rPr>
          <w:rFonts w:ascii="Times New Roman" w:hAnsi="Times New Roman"/>
          <w:sz w:val="24"/>
          <w:szCs w:val="24"/>
        </w:rPr>
        <w:t>Hagedoorn</w:t>
      </w:r>
      <w:proofErr w:type="spellEnd"/>
      <w:r>
        <w:rPr>
          <w:rFonts w:ascii="Times New Roman" w:hAnsi="Times New Roman"/>
          <w:sz w:val="24"/>
          <w:szCs w:val="24"/>
        </w:rPr>
        <w:t xml:space="preserve"> &amp; </w:t>
      </w:r>
      <w:proofErr w:type="spellStart"/>
      <w:r>
        <w:rPr>
          <w:rFonts w:ascii="Times New Roman" w:hAnsi="Times New Roman"/>
          <w:sz w:val="24"/>
          <w:szCs w:val="24"/>
        </w:rPr>
        <w:t>Cloodt</w:t>
      </w:r>
      <w:proofErr w:type="spellEnd"/>
      <w:r>
        <w:rPr>
          <w:rFonts w:ascii="Times New Roman" w:hAnsi="Times New Roman"/>
          <w:sz w:val="24"/>
          <w:szCs w:val="24"/>
        </w:rPr>
        <w:t>, 2003). In literature, innovative performance is examined as one of the most significant drivers of other segments of organizational performance. For example, Han, Kim &amp; Srivastava (1998) stressed that innovative performance is integrating the results of technical and administrative innovations, which contribute positively to the performance of organizations.</w:t>
      </w:r>
    </w:p>
    <w:p w:rsidR="00B04DCB" w:rsidRDefault="00B04DCB" w:rsidP="00B04DCB">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t>Basically, innovations are done to meet the set production and marketing goals through reduction of cost of production, improve product quality, increase market share, creation of new markets and increase production flexibility (</w:t>
      </w:r>
      <w:proofErr w:type="spellStart"/>
      <w:r>
        <w:rPr>
          <w:rFonts w:ascii="Times New Roman" w:hAnsi="Times New Roman"/>
          <w:sz w:val="24"/>
          <w:szCs w:val="24"/>
        </w:rPr>
        <w:t>Quadros</w:t>
      </w:r>
      <w:proofErr w:type="spellEnd"/>
      <w:r>
        <w:rPr>
          <w:rFonts w:ascii="Times New Roman" w:hAnsi="Times New Roman"/>
          <w:sz w:val="24"/>
          <w:szCs w:val="24"/>
        </w:rPr>
        <w:t>, Furtado, Roberto &amp; Franco, 2001). It can therefore be deduced from literature, that innovative performance can lead to customer satisfaction and attract the attention of more customers to the organization that is performing innovatively.</w:t>
      </w:r>
    </w:p>
    <w:p w:rsidR="00B04DCB" w:rsidRDefault="00B04DCB" w:rsidP="00B04DCB">
      <w:pPr>
        <w:autoSpaceDE w:val="0"/>
        <w:autoSpaceDN w:val="0"/>
        <w:adjustRightInd w:val="0"/>
        <w:spacing w:after="120" w:line="360" w:lineRule="auto"/>
        <w:jc w:val="both"/>
        <w:rPr>
          <w:rFonts w:ascii="Times New Roman" w:hAnsi="Times New Roman"/>
          <w:sz w:val="24"/>
          <w:szCs w:val="24"/>
        </w:rPr>
      </w:pPr>
      <w:r>
        <w:rPr>
          <w:rFonts w:ascii="Times New Roman" w:hAnsi="Times New Roman"/>
          <w:b/>
          <w:iCs/>
          <w:sz w:val="24"/>
          <w:szCs w:val="24"/>
        </w:rPr>
        <w:t>SERVICE RENDERING PERFORMANCE</w:t>
      </w:r>
      <w:r>
        <w:rPr>
          <w:rFonts w:ascii="Times New Roman" w:hAnsi="Times New Roman"/>
          <w:i/>
          <w:iCs/>
          <w:sz w:val="24"/>
          <w:szCs w:val="24"/>
        </w:rPr>
        <w:t xml:space="preserve"> </w:t>
      </w:r>
      <w:r>
        <w:rPr>
          <w:rFonts w:ascii="Times New Roman" w:hAnsi="Times New Roman"/>
          <w:sz w:val="24"/>
          <w:szCs w:val="24"/>
        </w:rPr>
        <w:t xml:space="preserve">The term service rendering performance is used in place of production performance because this study deals with banks and they are service 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w:t>
      </w:r>
      <w:proofErr w:type="spellStart"/>
      <w:r>
        <w:rPr>
          <w:rFonts w:ascii="Times New Roman" w:hAnsi="Times New Roman"/>
          <w:sz w:val="24"/>
          <w:szCs w:val="24"/>
        </w:rPr>
        <w:t>Quadros</w:t>
      </w:r>
      <w:proofErr w:type="spellEnd"/>
      <w:r>
        <w:rPr>
          <w:rFonts w:ascii="Times New Roman" w:hAnsi="Times New Roman"/>
          <w:sz w:val="24"/>
          <w:szCs w:val="24"/>
        </w:rPr>
        <w:t xml:space="preserve"> et al. (2001). Successful upgrading or improvement of administrative systems, service rendering processes, and new products can bring about the dissemination of knowledge and effectiveness of coordination within the organization, which are necessary for flexibility of service rendering and cost of efficiently rendering services (</w:t>
      </w:r>
      <w:proofErr w:type="spellStart"/>
      <w:r>
        <w:rPr>
          <w:rFonts w:ascii="Times New Roman" w:hAnsi="Times New Roman"/>
          <w:sz w:val="24"/>
          <w:szCs w:val="24"/>
        </w:rPr>
        <w:t>Koufteros</w:t>
      </w:r>
      <w:proofErr w:type="spellEnd"/>
      <w:r>
        <w:rPr>
          <w:rFonts w:ascii="Times New Roman" w:hAnsi="Times New Roman"/>
          <w:sz w:val="24"/>
          <w:szCs w:val="24"/>
        </w:rPr>
        <w:t xml:space="preserve"> &amp; </w:t>
      </w:r>
      <w:proofErr w:type="spellStart"/>
      <w:r>
        <w:rPr>
          <w:rFonts w:ascii="Times New Roman" w:hAnsi="Times New Roman"/>
          <w:sz w:val="24"/>
          <w:szCs w:val="24"/>
        </w:rPr>
        <w:t>Marcoulides</w:t>
      </w:r>
      <w:proofErr w:type="spellEnd"/>
      <w:r>
        <w:rPr>
          <w:rFonts w:ascii="Times New Roman" w:hAnsi="Times New Roman"/>
          <w:sz w:val="24"/>
          <w:szCs w:val="24"/>
        </w:rPr>
        <w:t>, 2006). Service rendering performance, as an integration of all its elements is also seen as one of the direct drivers of profitability (</w:t>
      </w:r>
      <w:proofErr w:type="spellStart"/>
      <w:r>
        <w:rPr>
          <w:rFonts w:ascii="Times New Roman" w:hAnsi="Times New Roman"/>
          <w:sz w:val="24"/>
          <w:szCs w:val="24"/>
        </w:rPr>
        <w:t>Chenhall</w:t>
      </w:r>
      <w:proofErr w:type="spellEnd"/>
      <w:r>
        <w:rPr>
          <w:rFonts w:ascii="Times New Roman" w:hAnsi="Times New Roman"/>
          <w:sz w:val="24"/>
          <w:szCs w:val="24"/>
        </w:rPr>
        <w:t xml:space="preserve">, 1997). Therefore, we can argue that service rendering performance, which is the combination of the attainments in speed of service delivery, quality of service, </w:t>
      </w:r>
      <w:r>
        <w:rPr>
          <w:rFonts w:ascii="Times New Roman" w:hAnsi="Times New Roman"/>
          <w:sz w:val="24"/>
          <w:szCs w:val="24"/>
        </w:rPr>
        <w:lastRenderedPageBreak/>
        <w:t>flexibility of service rendering, and cost of efficiently rendering services can affect the overall performance of organizations (</w:t>
      </w:r>
      <w:proofErr w:type="spellStart"/>
      <w:r>
        <w:rPr>
          <w:rFonts w:ascii="Times New Roman" w:hAnsi="Times New Roman"/>
          <w:sz w:val="24"/>
          <w:szCs w:val="24"/>
        </w:rPr>
        <w:t>Alpkan</w:t>
      </w:r>
      <w:proofErr w:type="spellEnd"/>
      <w:r>
        <w:rPr>
          <w:rFonts w:ascii="Times New Roman" w:hAnsi="Times New Roman"/>
          <w:sz w:val="24"/>
          <w:szCs w:val="24"/>
        </w:rPr>
        <w:t xml:space="preserve">, </w:t>
      </w:r>
      <w:proofErr w:type="spellStart"/>
      <w:r>
        <w:rPr>
          <w:rFonts w:ascii="Times New Roman" w:hAnsi="Times New Roman"/>
          <w:sz w:val="24"/>
          <w:szCs w:val="24"/>
        </w:rPr>
        <w:t>Ceylan</w:t>
      </w:r>
      <w:proofErr w:type="spellEnd"/>
      <w:r>
        <w:rPr>
          <w:rFonts w:ascii="Times New Roman" w:hAnsi="Times New Roman"/>
          <w:sz w:val="24"/>
          <w:szCs w:val="24"/>
        </w:rPr>
        <w:t xml:space="preserve"> &amp; </w:t>
      </w:r>
      <w:proofErr w:type="spellStart"/>
      <w:r>
        <w:rPr>
          <w:rFonts w:ascii="Times New Roman" w:hAnsi="Times New Roman"/>
          <w:sz w:val="24"/>
          <w:szCs w:val="24"/>
        </w:rPr>
        <w:t>Aytekin</w:t>
      </w:r>
      <w:proofErr w:type="spellEnd"/>
      <w:r>
        <w:rPr>
          <w:rFonts w:ascii="Times New Roman" w:hAnsi="Times New Roman"/>
          <w:sz w:val="24"/>
          <w:szCs w:val="24"/>
        </w:rPr>
        <w:t xml:space="preserve">, 2002; </w:t>
      </w:r>
      <w:proofErr w:type="spellStart"/>
      <w:r>
        <w:rPr>
          <w:rFonts w:ascii="Times New Roman" w:hAnsi="Times New Roman"/>
          <w:sz w:val="24"/>
          <w:szCs w:val="24"/>
        </w:rPr>
        <w:t>Alpkan</w:t>
      </w:r>
      <w:proofErr w:type="spellEnd"/>
      <w:r>
        <w:rPr>
          <w:rFonts w:ascii="Times New Roman" w:hAnsi="Times New Roman"/>
          <w:sz w:val="24"/>
          <w:szCs w:val="24"/>
        </w:rPr>
        <w:t xml:space="preserve">, </w:t>
      </w:r>
      <w:proofErr w:type="spellStart"/>
      <w:r>
        <w:rPr>
          <w:rFonts w:ascii="Times New Roman" w:hAnsi="Times New Roman"/>
          <w:sz w:val="24"/>
          <w:szCs w:val="24"/>
        </w:rPr>
        <w:t>Ceylan</w:t>
      </w:r>
      <w:proofErr w:type="spellEnd"/>
      <w:r>
        <w:rPr>
          <w:rFonts w:ascii="Times New Roman" w:hAnsi="Times New Roman"/>
          <w:sz w:val="24"/>
          <w:szCs w:val="24"/>
        </w:rPr>
        <w:t xml:space="preserve"> &amp; </w:t>
      </w:r>
      <w:proofErr w:type="spellStart"/>
      <w:r>
        <w:rPr>
          <w:rFonts w:ascii="Times New Roman" w:hAnsi="Times New Roman"/>
          <w:sz w:val="24"/>
          <w:szCs w:val="24"/>
        </w:rPr>
        <w:t>Aytekin</w:t>
      </w:r>
      <w:proofErr w:type="spellEnd"/>
      <w:r>
        <w:rPr>
          <w:rFonts w:ascii="Times New Roman" w:hAnsi="Times New Roman"/>
          <w:sz w:val="24"/>
          <w:szCs w:val="24"/>
        </w:rPr>
        <w:t>, 2003).</w:t>
      </w:r>
    </w:p>
    <w:p w:rsidR="00B04DCB" w:rsidRDefault="00B04DCB" w:rsidP="00B04DCB">
      <w:pPr>
        <w:autoSpaceDE w:val="0"/>
        <w:autoSpaceDN w:val="0"/>
        <w:adjustRightInd w:val="0"/>
        <w:spacing w:after="120" w:line="360" w:lineRule="auto"/>
        <w:jc w:val="both"/>
        <w:rPr>
          <w:rFonts w:ascii="Times New Roman" w:hAnsi="Times New Roman"/>
          <w:sz w:val="24"/>
          <w:szCs w:val="24"/>
        </w:rPr>
      </w:pPr>
      <w:r>
        <w:rPr>
          <w:rFonts w:ascii="Times New Roman" w:hAnsi="Times New Roman"/>
          <w:i/>
          <w:iCs/>
          <w:sz w:val="24"/>
          <w:szCs w:val="24"/>
        </w:rPr>
        <w:t xml:space="preserve">Market Performance: </w:t>
      </w:r>
      <w:r>
        <w:rPr>
          <w:rFonts w:ascii="Times New Roman" w:hAnsi="Times New Roman"/>
          <w:sz w:val="24"/>
          <w:szCs w:val="24"/>
        </w:rPr>
        <w:t>Market performance also is the "economic results flowing from the industry as aggregate of firms” (</w:t>
      </w:r>
      <w:proofErr w:type="spellStart"/>
      <w:r>
        <w:rPr>
          <w:rFonts w:ascii="Times New Roman" w:hAnsi="Times New Roman"/>
          <w:sz w:val="24"/>
          <w:szCs w:val="24"/>
        </w:rPr>
        <w:t>Clodius</w:t>
      </w:r>
      <w:proofErr w:type="spellEnd"/>
      <w:r>
        <w:rPr>
          <w:rFonts w:ascii="Times New Roman" w:hAnsi="Times New Roman"/>
          <w:sz w:val="24"/>
          <w:szCs w:val="24"/>
        </w:rPr>
        <w:t xml:space="preserve"> &amp; Mueller, 1961). Market performance is also defined as the end results that consist of the dimensions of product design, price, production cost, selling cost, and output, which organizations arrive at in any given market as a result of pursuing a certain line of conduct they adopt (Bain, 1959). The major of attribute of market performance is production, which is as a result of the efficient use of resource (Gibbons, 1970). </w:t>
      </w:r>
    </w:p>
    <w:p w:rsidR="00B04DCB" w:rsidRDefault="00B04DCB" w:rsidP="00B04DC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B04DCB" w:rsidRDefault="00B04DCB" w:rsidP="00B04DC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SOCIAL IDENTITY THEORY</w:t>
      </w:r>
    </w:p>
    <w:p w:rsidR="00B04DCB" w:rsidRPr="009F14D5" w:rsidRDefault="00B04DCB" w:rsidP="00B04DCB">
      <w:pPr>
        <w:spacing w:after="0" w:line="360" w:lineRule="auto"/>
        <w:ind w:firstLine="720"/>
        <w:jc w:val="both"/>
        <w:rPr>
          <w:rFonts w:ascii="Times New Roman" w:hAnsi="Times New Roman"/>
          <w:sz w:val="24"/>
          <w:szCs w:val="24"/>
        </w:rPr>
      </w:pPr>
      <w:proofErr w:type="spellStart"/>
      <w:r w:rsidRPr="009F14D5">
        <w:rPr>
          <w:rFonts w:ascii="Times New Roman" w:hAnsi="Times New Roman"/>
          <w:sz w:val="24"/>
          <w:szCs w:val="24"/>
        </w:rPr>
        <w:t>Mor</w:t>
      </w:r>
      <w:proofErr w:type="spellEnd"/>
      <w:r w:rsidRPr="009F14D5">
        <w:rPr>
          <w:rFonts w:ascii="Times New Roman" w:hAnsi="Times New Roman"/>
          <w:sz w:val="24"/>
          <w:szCs w:val="24"/>
        </w:rPr>
        <w:t xml:space="preserve"> Barak, </w:t>
      </w:r>
      <w:proofErr w:type="spellStart"/>
      <w:r w:rsidRPr="009F14D5">
        <w:rPr>
          <w:rFonts w:ascii="Times New Roman" w:hAnsi="Times New Roman"/>
          <w:sz w:val="24"/>
          <w:szCs w:val="24"/>
        </w:rPr>
        <w:t>Cherin</w:t>
      </w:r>
      <w:proofErr w:type="spellEnd"/>
      <w:r w:rsidRPr="009F14D5">
        <w:rPr>
          <w:rFonts w:ascii="Times New Roman" w:hAnsi="Times New Roman"/>
          <w:sz w:val="24"/>
          <w:szCs w:val="24"/>
        </w:rPr>
        <w:t>, and Berkman (2021) suggested that individuals form perceptions about an organization’s attitude toward diversity as well as their own views on the value of diversity within organizations. Since this case study investigates employee perceptions of diversity management, it is pertinent to provide the theoretical framework of social identity theory.</w:t>
      </w:r>
    </w:p>
    <w:p w:rsidR="00B04DCB" w:rsidRPr="009F14D5" w:rsidRDefault="00B04DCB" w:rsidP="00B04DCB">
      <w:pPr>
        <w:spacing w:after="0" w:line="360" w:lineRule="auto"/>
        <w:ind w:firstLine="720"/>
        <w:jc w:val="both"/>
        <w:rPr>
          <w:rFonts w:ascii="Times New Roman" w:hAnsi="Times New Roman"/>
          <w:sz w:val="24"/>
          <w:szCs w:val="24"/>
        </w:rPr>
      </w:pPr>
      <w:r w:rsidRPr="009F14D5">
        <w:rPr>
          <w:rFonts w:ascii="Times New Roman" w:hAnsi="Times New Roman"/>
          <w:sz w:val="24"/>
          <w:szCs w:val="24"/>
        </w:rPr>
        <w:t xml:space="preserve">As stated by </w:t>
      </w:r>
      <w:proofErr w:type="spellStart"/>
      <w:r w:rsidRPr="009F14D5">
        <w:rPr>
          <w:rFonts w:ascii="Times New Roman" w:hAnsi="Times New Roman"/>
          <w:sz w:val="24"/>
          <w:szCs w:val="24"/>
        </w:rPr>
        <w:t>Tajfel</w:t>
      </w:r>
      <w:proofErr w:type="spellEnd"/>
      <w:r w:rsidRPr="009F14D5">
        <w:rPr>
          <w:rFonts w:ascii="Times New Roman" w:hAnsi="Times New Roman"/>
          <w:sz w:val="24"/>
          <w:szCs w:val="24"/>
        </w:rPr>
        <w:t xml:space="preserve"> and Turner (2021), social identity consists of aspects of a person's self-image derived from the social groups or categories to which they believe they belong. The theory is based on three fundamental principles (</w:t>
      </w:r>
      <w:proofErr w:type="spellStart"/>
      <w:r w:rsidRPr="009F14D5">
        <w:rPr>
          <w:rFonts w:ascii="Times New Roman" w:hAnsi="Times New Roman"/>
          <w:sz w:val="24"/>
          <w:szCs w:val="24"/>
        </w:rPr>
        <w:t>Tajfel</w:t>
      </w:r>
      <w:proofErr w:type="spellEnd"/>
      <w:r w:rsidRPr="009F14D5">
        <w:rPr>
          <w:rFonts w:ascii="Times New Roman" w:hAnsi="Times New Roman"/>
          <w:sz w:val="24"/>
          <w:szCs w:val="24"/>
        </w:rPr>
        <w:t xml:space="preserve"> &amp; Turner, 2021).</w:t>
      </w:r>
    </w:p>
    <w:p w:rsidR="00B04DCB" w:rsidRPr="009F14D5" w:rsidRDefault="00B04DCB" w:rsidP="00B04DCB">
      <w:pPr>
        <w:spacing w:after="0" w:line="360" w:lineRule="auto"/>
        <w:ind w:firstLine="720"/>
        <w:jc w:val="both"/>
        <w:rPr>
          <w:rFonts w:ascii="Times New Roman" w:hAnsi="Times New Roman"/>
          <w:sz w:val="24"/>
          <w:szCs w:val="24"/>
        </w:rPr>
      </w:pPr>
      <w:r w:rsidRPr="009F14D5">
        <w:rPr>
          <w:rFonts w:ascii="Times New Roman" w:hAnsi="Times New Roman"/>
          <w:sz w:val="24"/>
          <w:szCs w:val="24"/>
        </w:rPr>
        <w:t>The first principle posits that individuals seek to obtain and maintain a positive social identity that enhances their self-esteem. According to this principle, social identity is based on comparisons made between the group to which the individual belongs and other groups. The outcome of this assessment determines whether the identity is perceived as positive or negative.</w:t>
      </w:r>
    </w:p>
    <w:p w:rsidR="00B04DCB" w:rsidRPr="009F14D5" w:rsidRDefault="00B04DCB" w:rsidP="00B04DCB">
      <w:pPr>
        <w:spacing w:after="0" w:line="360" w:lineRule="auto"/>
        <w:jc w:val="both"/>
        <w:rPr>
          <w:rFonts w:ascii="Times New Roman" w:hAnsi="Times New Roman"/>
          <w:sz w:val="24"/>
          <w:szCs w:val="24"/>
        </w:rPr>
      </w:pPr>
      <w:r w:rsidRPr="009F14D5">
        <w:rPr>
          <w:rFonts w:ascii="Times New Roman" w:hAnsi="Times New Roman"/>
          <w:sz w:val="24"/>
          <w:szCs w:val="24"/>
        </w:rPr>
        <w:t>Gaining the approval of team members is a process through which individuals enhance their social identity. Ultimately, team members who experience a negative identity may wish to leave the group, or if leaving is not an option, they may pursue positive discrimination.</w:t>
      </w:r>
    </w:p>
    <w:p w:rsidR="00B04DCB" w:rsidRPr="009F14D5" w:rsidRDefault="00B04DCB" w:rsidP="00B04DCB">
      <w:pPr>
        <w:spacing w:after="0" w:line="360" w:lineRule="auto"/>
        <w:ind w:firstLine="720"/>
        <w:jc w:val="both"/>
        <w:rPr>
          <w:rFonts w:ascii="Times New Roman" w:hAnsi="Times New Roman"/>
          <w:sz w:val="24"/>
          <w:szCs w:val="24"/>
        </w:rPr>
      </w:pPr>
      <w:r w:rsidRPr="009F14D5">
        <w:rPr>
          <w:rFonts w:ascii="Times New Roman" w:hAnsi="Times New Roman"/>
          <w:sz w:val="24"/>
          <w:szCs w:val="24"/>
        </w:rPr>
        <w:t>An individual's establishment of a negative social identity is influenced by perceptions of the social climate. Three dimensions of social change are critical: the permeability of boundaries between groups, the stability of the individual’s group position, and the legitimacy of the system that places their team in a lower status compared to other groups (</w:t>
      </w:r>
      <w:proofErr w:type="spellStart"/>
      <w:r w:rsidRPr="009F14D5">
        <w:rPr>
          <w:rFonts w:ascii="Times New Roman" w:hAnsi="Times New Roman"/>
          <w:sz w:val="24"/>
          <w:szCs w:val="24"/>
        </w:rPr>
        <w:t>Tajfel</w:t>
      </w:r>
      <w:proofErr w:type="spellEnd"/>
      <w:r w:rsidRPr="009F14D5">
        <w:rPr>
          <w:rFonts w:ascii="Times New Roman" w:hAnsi="Times New Roman"/>
          <w:sz w:val="24"/>
          <w:szCs w:val="24"/>
        </w:rPr>
        <w:t xml:space="preserve"> &amp; Turner, 2021). If the boundaries between groups are permeable, individuals who feel a weak connection to their team </w:t>
      </w:r>
      <w:r w:rsidRPr="009F14D5">
        <w:rPr>
          <w:rFonts w:ascii="Times New Roman" w:hAnsi="Times New Roman"/>
          <w:sz w:val="24"/>
          <w:szCs w:val="24"/>
        </w:rPr>
        <w:lastRenderedPageBreak/>
        <w:t>may opt to join another group. Conversely, if the boundaries are impermeable and team members share a strong bond, collective strategies are more likely to be employed, either cognitively (attempting to improve the group's position by developing alternative criteria for social comparison) or behaviorally (through social competition and conflict). This depends on how stable the group's position is perceived to be and how legitimate the processes that led to their lower status are perceived.</w:t>
      </w:r>
    </w:p>
    <w:p w:rsidR="00B04DCB" w:rsidRDefault="00B04DCB" w:rsidP="00B04DCB">
      <w:pPr>
        <w:spacing w:after="0" w:line="360" w:lineRule="auto"/>
        <w:ind w:firstLine="720"/>
        <w:jc w:val="both"/>
        <w:rPr>
          <w:rFonts w:ascii="Times New Roman" w:hAnsi="Times New Roman"/>
          <w:sz w:val="24"/>
          <w:szCs w:val="24"/>
        </w:rPr>
      </w:pPr>
      <w:r w:rsidRPr="009F14D5">
        <w:rPr>
          <w:rFonts w:ascii="Times New Roman" w:hAnsi="Times New Roman"/>
          <w:sz w:val="24"/>
          <w:szCs w:val="24"/>
        </w:rPr>
        <w:t xml:space="preserve">Another theory that addresses social change is the theory of relative deprivation. This theory, in its various forms (Walker &amp; Pettigrew, 2021; Crosby, 2021; </w:t>
      </w:r>
      <w:proofErr w:type="spellStart"/>
      <w:r w:rsidRPr="009F14D5">
        <w:rPr>
          <w:rFonts w:ascii="Times New Roman" w:hAnsi="Times New Roman"/>
          <w:sz w:val="24"/>
          <w:szCs w:val="24"/>
        </w:rPr>
        <w:t>Runciman</w:t>
      </w:r>
      <w:proofErr w:type="spellEnd"/>
      <w:r w:rsidRPr="009F14D5">
        <w:rPr>
          <w:rFonts w:ascii="Times New Roman" w:hAnsi="Times New Roman"/>
          <w:sz w:val="24"/>
          <w:szCs w:val="24"/>
        </w:rPr>
        <w:t>, 2021), suggests that comparisons with other groups can lead to a relative sense of deprivation, either at the individual level (deprivation felt compared to members within a group) or at the group level (deprivation compared to other groups). Individual deprivation is often associated with feelings of frustration and anxiety, while group deprivation can escalate into collective protest and conflict. Deprivation in large groups may manifest as strikes, demonstrations, or violent uprisings. The transition from deprivation to practical protest is influenced by the similarity of the deprived group to the comparison group, the belief that collective action will yield positive outcomes, and the perceived permeability limits of the disenfranchised group relative to the comparison group.</w:t>
      </w:r>
    </w:p>
    <w:p w:rsidR="00B04DCB" w:rsidRDefault="00B04DCB" w:rsidP="00B04DCB">
      <w:pPr>
        <w:spacing w:after="0" w:line="360" w:lineRule="auto"/>
        <w:jc w:val="both"/>
        <w:rPr>
          <w:rFonts w:ascii="Times New Roman" w:hAnsi="Times New Roman"/>
          <w:b/>
          <w:color w:val="000000"/>
          <w:sz w:val="24"/>
          <w:szCs w:val="24"/>
        </w:rPr>
      </w:pPr>
      <w:r>
        <w:rPr>
          <w:rFonts w:ascii="Times New Roman" w:hAnsi="Times New Roman"/>
          <w:b/>
          <w:sz w:val="24"/>
          <w:szCs w:val="24"/>
        </w:rPr>
        <w:t xml:space="preserve">2.2.2 </w:t>
      </w:r>
      <w:r>
        <w:rPr>
          <w:rFonts w:ascii="Times New Roman" w:hAnsi="Times New Roman"/>
          <w:b/>
          <w:sz w:val="24"/>
          <w:szCs w:val="24"/>
        </w:rPr>
        <w:tab/>
      </w:r>
      <w:r>
        <w:rPr>
          <w:rFonts w:ascii="Times New Roman" w:hAnsi="Times New Roman"/>
          <w:b/>
          <w:color w:val="000000"/>
          <w:sz w:val="24"/>
          <w:szCs w:val="24"/>
        </w:rPr>
        <w:t>EQUITY THEORY</w:t>
      </w:r>
    </w:p>
    <w:p w:rsidR="00B04DCB" w:rsidRPr="002F10AC" w:rsidRDefault="00B04DCB" w:rsidP="00B04DCB">
      <w:pPr>
        <w:spacing w:after="0" w:line="360" w:lineRule="auto"/>
        <w:ind w:firstLine="720"/>
        <w:jc w:val="both"/>
        <w:rPr>
          <w:rFonts w:ascii="Times New Roman" w:hAnsi="Times New Roman"/>
          <w:color w:val="000000"/>
          <w:sz w:val="24"/>
          <w:szCs w:val="24"/>
        </w:rPr>
      </w:pPr>
      <w:r w:rsidRPr="002F10AC">
        <w:rPr>
          <w:rFonts w:ascii="Times New Roman" w:hAnsi="Times New Roman"/>
          <w:color w:val="000000"/>
          <w:sz w:val="24"/>
          <w:szCs w:val="24"/>
        </w:rPr>
        <w:t xml:space="preserve">Equity theory, as reviewed by </w:t>
      </w:r>
      <w:proofErr w:type="spellStart"/>
      <w:r w:rsidRPr="002F10AC">
        <w:rPr>
          <w:rFonts w:ascii="Times New Roman" w:hAnsi="Times New Roman"/>
          <w:color w:val="000000"/>
          <w:sz w:val="24"/>
          <w:szCs w:val="24"/>
        </w:rPr>
        <w:t>Walster</w:t>
      </w:r>
      <w:proofErr w:type="spellEnd"/>
      <w:r w:rsidRPr="002F10AC">
        <w:rPr>
          <w:rFonts w:ascii="Times New Roman" w:hAnsi="Times New Roman"/>
          <w:color w:val="000000"/>
          <w:sz w:val="24"/>
          <w:szCs w:val="24"/>
        </w:rPr>
        <w:t xml:space="preserve">, </w:t>
      </w:r>
      <w:proofErr w:type="spellStart"/>
      <w:r w:rsidRPr="002F10AC">
        <w:rPr>
          <w:rFonts w:ascii="Times New Roman" w:hAnsi="Times New Roman"/>
          <w:color w:val="000000"/>
          <w:sz w:val="24"/>
          <w:szCs w:val="24"/>
        </w:rPr>
        <w:t>Berscheid</w:t>
      </w:r>
      <w:proofErr w:type="spellEnd"/>
      <w:r w:rsidRPr="002F10AC">
        <w:rPr>
          <w:rFonts w:ascii="Times New Roman" w:hAnsi="Times New Roman"/>
          <w:color w:val="000000"/>
          <w:sz w:val="24"/>
          <w:szCs w:val="24"/>
        </w:rPr>
        <w:t xml:space="preserve">, and </w:t>
      </w:r>
      <w:proofErr w:type="spellStart"/>
      <w:r w:rsidRPr="002F10AC">
        <w:rPr>
          <w:rFonts w:ascii="Times New Roman" w:hAnsi="Times New Roman"/>
          <w:color w:val="000000"/>
          <w:sz w:val="24"/>
          <w:szCs w:val="24"/>
        </w:rPr>
        <w:t>Walster</w:t>
      </w:r>
      <w:proofErr w:type="spellEnd"/>
      <w:r w:rsidRPr="002F10AC">
        <w:rPr>
          <w:rFonts w:ascii="Times New Roman" w:hAnsi="Times New Roman"/>
          <w:color w:val="000000"/>
          <w:sz w:val="24"/>
          <w:szCs w:val="24"/>
        </w:rPr>
        <w:t xml:space="preserve"> (2021), explores how individuals perceive fairness in social relationships. This theory posits that during a social exchange, a person evaluates the amount of input gained from a relationship against the output, as well as the effort exerted by others. Based on Adams's (1965) foundational work, Tudor (2021) and </w:t>
      </w:r>
      <w:proofErr w:type="spellStart"/>
      <w:r w:rsidRPr="002F10AC">
        <w:rPr>
          <w:rFonts w:ascii="Times New Roman" w:hAnsi="Times New Roman"/>
          <w:color w:val="000000"/>
          <w:sz w:val="24"/>
          <w:szCs w:val="24"/>
        </w:rPr>
        <w:t>Dugguh</w:t>
      </w:r>
      <w:proofErr w:type="spellEnd"/>
      <w:r w:rsidRPr="002F10AC">
        <w:rPr>
          <w:rFonts w:ascii="Times New Roman" w:hAnsi="Times New Roman"/>
          <w:color w:val="000000"/>
          <w:sz w:val="24"/>
          <w:szCs w:val="24"/>
        </w:rPr>
        <w:t xml:space="preserve"> and </w:t>
      </w:r>
      <w:proofErr w:type="spellStart"/>
      <w:r w:rsidRPr="002F10AC">
        <w:rPr>
          <w:rFonts w:ascii="Times New Roman" w:hAnsi="Times New Roman"/>
          <w:color w:val="000000"/>
          <w:sz w:val="24"/>
          <w:szCs w:val="24"/>
        </w:rPr>
        <w:t>Ayaga</w:t>
      </w:r>
      <w:proofErr w:type="spellEnd"/>
      <w:r w:rsidRPr="002F10AC">
        <w:rPr>
          <w:rFonts w:ascii="Times New Roman" w:hAnsi="Times New Roman"/>
          <w:color w:val="000000"/>
          <w:sz w:val="24"/>
          <w:szCs w:val="24"/>
        </w:rPr>
        <w:t xml:space="preserve"> (2021) further assert that if an employee perceives inequity between two social groups or individuals, they are likely to experience distress or dissatisfaction due to the imbalance in input and output.</w:t>
      </w:r>
    </w:p>
    <w:p w:rsidR="00B04DCB" w:rsidRPr="002F10AC" w:rsidRDefault="00B04DCB" w:rsidP="00B04DCB">
      <w:pPr>
        <w:spacing w:after="0" w:line="360" w:lineRule="auto"/>
        <w:jc w:val="both"/>
        <w:rPr>
          <w:rFonts w:ascii="Times New Roman" w:hAnsi="Times New Roman"/>
          <w:color w:val="000000"/>
          <w:sz w:val="24"/>
          <w:szCs w:val="24"/>
        </w:rPr>
      </w:pPr>
      <w:r w:rsidRPr="002F10AC">
        <w:rPr>
          <w:rFonts w:ascii="Times New Roman" w:hAnsi="Times New Roman"/>
          <w:color w:val="000000"/>
          <w:sz w:val="24"/>
          <w:szCs w:val="24"/>
        </w:rPr>
        <w:t xml:space="preserve">Inputs include the quality and quantity of an employee's contributions to their work. Examples of inputs are time, effort, hard work, commitment, ability, adaptability, flexibility, tolerance, determination, enthusiasm, personal sacrifice, trust in superiors, support from colleagues, and skills. Conversely, output (or outcomes) refers to the positive and negative consequences that an individual perceives as resulting from their relationship with others. Examples of outputs include </w:t>
      </w:r>
      <w:r w:rsidRPr="002F10AC">
        <w:rPr>
          <w:rFonts w:ascii="Times New Roman" w:hAnsi="Times New Roman"/>
          <w:color w:val="000000"/>
          <w:sz w:val="24"/>
          <w:szCs w:val="24"/>
        </w:rPr>
        <w:lastRenderedPageBreak/>
        <w:t xml:space="preserve">job security, esteem, salary, employee benefits, recognition, reputation, responsibilities, </w:t>
      </w:r>
      <w:proofErr w:type="gramStart"/>
      <w:r w:rsidRPr="002F10AC">
        <w:rPr>
          <w:rFonts w:ascii="Times New Roman" w:hAnsi="Times New Roman"/>
          <w:color w:val="000000"/>
          <w:sz w:val="24"/>
          <w:szCs w:val="24"/>
        </w:rPr>
        <w:t>a</w:t>
      </w:r>
      <w:proofErr w:type="gramEnd"/>
      <w:r w:rsidRPr="002F10AC">
        <w:rPr>
          <w:rFonts w:ascii="Times New Roman" w:hAnsi="Times New Roman"/>
          <w:color w:val="000000"/>
          <w:sz w:val="24"/>
          <w:szCs w:val="24"/>
        </w:rPr>
        <w:t xml:space="preserve"> sense of achievement, praise, and incentives.</w:t>
      </w:r>
    </w:p>
    <w:p w:rsidR="00B04DCB" w:rsidRPr="002F10AC" w:rsidRDefault="00B04DCB" w:rsidP="00B04DCB">
      <w:pPr>
        <w:spacing w:after="0" w:line="360" w:lineRule="auto"/>
        <w:jc w:val="both"/>
        <w:rPr>
          <w:rFonts w:ascii="Times New Roman" w:hAnsi="Times New Roman"/>
          <w:color w:val="000000"/>
          <w:sz w:val="24"/>
          <w:szCs w:val="24"/>
        </w:rPr>
      </w:pPr>
      <w:r w:rsidRPr="002F10AC">
        <w:rPr>
          <w:rFonts w:ascii="Times New Roman" w:hAnsi="Times New Roman"/>
          <w:color w:val="000000"/>
          <w:sz w:val="24"/>
          <w:szCs w:val="24"/>
        </w:rPr>
        <w:t>The primary concern of equity theory revolves around compensation, making equity or inequity a significant issue in most organizations (Butler &amp; Rose, 2021). In any organizational role, employees desire to feel that their contributions and performance are adequately rewarded with appropriate compensation. If an employee perceives that they are underpaid (Adams &amp; Salisbury, 2021; Tudor, 2021), they may become dissatisfied and develop hostility toward the organization and coworkers, ultimately leading to decreased motivation and performance.</w:t>
      </w:r>
    </w:p>
    <w:p w:rsidR="00B04DCB" w:rsidRPr="002F10AC" w:rsidRDefault="00B04DCB" w:rsidP="00B04DCB">
      <w:pPr>
        <w:spacing w:after="0" w:line="360" w:lineRule="auto"/>
        <w:jc w:val="both"/>
        <w:rPr>
          <w:rFonts w:ascii="Times New Roman" w:hAnsi="Times New Roman"/>
          <w:color w:val="000000"/>
          <w:sz w:val="24"/>
          <w:szCs w:val="24"/>
        </w:rPr>
      </w:pPr>
      <w:r w:rsidRPr="002F10AC">
        <w:rPr>
          <w:rFonts w:ascii="Times New Roman" w:hAnsi="Times New Roman"/>
          <w:color w:val="000000"/>
          <w:sz w:val="24"/>
          <w:szCs w:val="24"/>
        </w:rPr>
        <w:t>Equity is multidimensional and does not depend solely on individual input-output ratios; it also involves comparisons between one's own input-output ratio and that of others. As equity is fundamentally about perception, employees form their views on what constitutes a fair balance of inputs and outputs by comparing their situation with that of “referents” in the marketplace.</w:t>
      </w:r>
    </w:p>
    <w:p w:rsidR="00B04DCB" w:rsidRDefault="00B04DCB" w:rsidP="00B04DCB">
      <w:pPr>
        <w:spacing w:after="0" w:line="360" w:lineRule="auto"/>
        <w:jc w:val="both"/>
        <w:rPr>
          <w:rFonts w:ascii="Times New Roman" w:hAnsi="Times New Roman"/>
          <w:color w:val="000000"/>
          <w:sz w:val="24"/>
          <w:szCs w:val="24"/>
        </w:rPr>
      </w:pPr>
      <w:r w:rsidRPr="002F10AC">
        <w:rPr>
          <w:rFonts w:ascii="Times New Roman" w:hAnsi="Times New Roman"/>
          <w:color w:val="000000"/>
          <w:sz w:val="24"/>
          <w:szCs w:val="24"/>
        </w:rPr>
        <w:t>When employees perceive that their inputs are fairly rewarded with corresponding outputs, they tend to feel satisfied, happier, and more motivated in their work. Conversely, they become demotivated when they believe that their input-output ratio is less favorable than that of their referent peers (Ball, 2021).</w:t>
      </w:r>
    </w:p>
    <w:p w:rsidR="00B04DCB" w:rsidRDefault="00B04DCB" w:rsidP="00B04DCB">
      <w:pPr>
        <w:autoSpaceDE w:val="0"/>
        <w:autoSpaceDN w:val="0"/>
        <w:adjustRightInd w:val="0"/>
        <w:spacing w:after="120" w:line="360" w:lineRule="auto"/>
        <w:jc w:val="both"/>
        <w:rPr>
          <w:rFonts w:ascii="Times New Roman" w:hAnsi="Times New Roman"/>
          <w:b/>
          <w:sz w:val="24"/>
          <w:szCs w:val="24"/>
        </w:rPr>
      </w:pPr>
      <w:r>
        <w:rPr>
          <w:rFonts w:ascii="Times New Roman" w:hAnsi="Times New Roman"/>
          <w:color w:val="000000"/>
          <w:sz w:val="24"/>
          <w:szCs w:val="24"/>
        </w:rPr>
        <w:t>.</w:t>
      </w:r>
      <w:r>
        <w:rPr>
          <w:rFonts w:ascii="Times New Roman" w:hAnsi="Times New Roman"/>
          <w:b/>
          <w:sz w:val="24"/>
          <w:szCs w:val="24"/>
        </w:rPr>
        <w:t>2.3</w:t>
      </w:r>
      <w:r>
        <w:rPr>
          <w:rFonts w:ascii="Times New Roman" w:hAnsi="Times New Roman"/>
          <w:b/>
          <w:sz w:val="24"/>
          <w:szCs w:val="24"/>
        </w:rPr>
        <w:tab/>
        <w:t>EMPIRICAL REVIEW</w:t>
      </w:r>
    </w:p>
    <w:p w:rsidR="00B04DCB" w:rsidRPr="00AC097B" w:rsidRDefault="00B04DCB" w:rsidP="00B04DCB">
      <w:pPr>
        <w:autoSpaceDE w:val="0"/>
        <w:autoSpaceDN w:val="0"/>
        <w:adjustRightInd w:val="0"/>
        <w:spacing w:after="0" w:line="360" w:lineRule="auto"/>
        <w:ind w:firstLine="720"/>
        <w:jc w:val="both"/>
        <w:rPr>
          <w:rFonts w:ascii="Times New Roman" w:hAnsi="Times New Roman"/>
          <w:b/>
          <w:sz w:val="24"/>
          <w:szCs w:val="24"/>
        </w:rPr>
      </w:pPr>
      <w:proofErr w:type="spellStart"/>
      <w:r w:rsidRPr="002F10AC">
        <w:rPr>
          <w:rFonts w:ascii="Times New Roman" w:hAnsi="Times New Roman"/>
          <w:sz w:val="24"/>
          <w:szCs w:val="24"/>
        </w:rPr>
        <w:t>Inegbedion</w:t>
      </w:r>
      <w:proofErr w:type="spellEnd"/>
      <w:r w:rsidRPr="002F10AC">
        <w:rPr>
          <w:rFonts w:ascii="Times New Roman" w:hAnsi="Times New Roman"/>
          <w:sz w:val="24"/>
          <w:szCs w:val="24"/>
        </w:rPr>
        <w:t xml:space="preserve">, Sunday, </w:t>
      </w:r>
      <w:proofErr w:type="spellStart"/>
      <w:r w:rsidRPr="002F10AC">
        <w:rPr>
          <w:rFonts w:ascii="Times New Roman" w:hAnsi="Times New Roman"/>
          <w:sz w:val="24"/>
          <w:szCs w:val="24"/>
        </w:rPr>
        <w:t>Asalaye</w:t>
      </w:r>
      <w:proofErr w:type="spellEnd"/>
      <w:r w:rsidRPr="002F10AC">
        <w:rPr>
          <w:rFonts w:ascii="Times New Roman" w:hAnsi="Times New Roman"/>
          <w:sz w:val="24"/>
          <w:szCs w:val="24"/>
        </w:rPr>
        <w:t xml:space="preserve">, </w:t>
      </w:r>
      <w:proofErr w:type="spellStart"/>
      <w:r w:rsidRPr="002F10AC">
        <w:rPr>
          <w:rFonts w:ascii="Times New Roman" w:hAnsi="Times New Roman"/>
          <w:sz w:val="24"/>
          <w:szCs w:val="24"/>
        </w:rPr>
        <w:t>Lawal</w:t>
      </w:r>
      <w:proofErr w:type="spellEnd"/>
      <w:r w:rsidRPr="002F10AC">
        <w:rPr>
          <w:rFonts w:ascii="Times New Roman" w:hAnsi="Times New Roman"/>
          <w:sz w:val="24"/>
          <w:szCs w:val="24"/>
        </w:rPr>
        <w:t xml:space="preserve">, and </w:t>
      </w:r>
      <w:proofErr w:type="spellStart"/>
      <w:r w:rsidRPr="002F10AC">
        <w:rPr>
          <w:rFonts w:ascii="Times New Roman" w:hAnsi="Times New Roman"/>
          <w:sz w:val="24"/>
          <w:szCs w:val="24"/>
        </w:rPr>
        <w:t>Adebanji</w:t>
      </w:r>
      <w:proofErr w:type="spellEnd"/>
      <w:r w:rsidRPr="002F10AC">
        <w:rPr>
          <w:rFonts w:ascii="Times New Roman" w:hAnsi="Times New Roman"/>
          <w:sz w:val="24"/>
          <w:szCs w:val="24"/>
        </w:rPr>
        <w:t xml:space="preserve"> (2021) examined "managing diversity for organizational efficiency." Their study aimed to determine the extent to which diversity management influences organizational efficiency through conflict management, cultural diversity, employee perceptions of marginalization, teamwork, and work attitudes. Employing a survey design, they sampled 178 respondents from nine multinational companies in South-South Nigeria. The research data were analyzed using structural equation modeling, with diversity management and organizational efficiency identified as latent variables. The results indicate that the management of cultural diversity, perceptions of marginalization, and conflict significantly influence diversity management. Furthermore, diversity management and teamwork were found to significantly impact organizational efficiency, suggesting that managers of diverse workforces prioritize effective diversity management.</w:t>
      </w:r>
    </w:p>
    <w:p w:rsidR="00B04DCB" w:rsidRPr="002F10AC" w:rsidRDefault="00B04DCB" w:rsidP="00B04DCB">
      <w:pPr>
        <w:pStyle w:val="Heading1"/>
        <w:spacing w:after="0" w:line="360" w:lineRule="auto"/>
        <w:ind w:firstLine="720"/>
        <w:jc w:val="both"/>
        <w:rPr>
          <w:rFonts w:ascii="Times New Roman" w:eastAsia="Calibri" w:hAnsi="Times New Roman"/>
          <w:b w:val="0"/>
          <w:kern w:val="0"/>
          <w:sz w:val="24"/>
          <w:szCs w:val="24"/>
        </w:rPr>
      </w:pPr>
      <w:proofErr w:type="spellStart"/>
      <w:r w:rsidRPr="002F10AC">
        <w:rPr>
          <w:rFonts w:ascii="Times New Roman" w:eastAsia="Calibri" w:hAnsi="Times New Roman"/>
          <w:b w:val="0"/>
          <w:kern w:val="0"/>
          <w:sz w:val="24"/>
          <w:szCs w:val="24"/>
        </w:rPr>
        <w:t>Osibanjo</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Adeniji</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Falola</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Salau</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Ogueyungbo</w:t>
      </w:r>
      <w:proofErr w:type="spellEnd"/>
      <w:r w:rsidRPr="002F10AC">
        <w:rPr>
          <w:rFonts w:ascii="Times New Roman" w:eastAsia="Calibri" w:hAnsi="Times New Roman"/>
          <w:b w:val="0"/>
          <w:kern w:val="0"/>
          <w:sz w:val="24"/>
          <w:szCs w:val="24"/>
        </w:rPr>
        <w:t xml:space="preserve">, and </w:t>
      </w:r>
      <w:proofErr w:type="spellStart"/>
      <w:r w:rsidRPr="002F10AC">
        <w:rPr>
          <w:rFonts w:ascii="Times New Roman" w:eastAsia="Calibri" w:hAnsi="Times New Roman"/>
          <w:b w:val="0"/>
          <w:kern w:val="0"/>
          <w:sz w:val="24"/>
          <w:szCs w:val="24"/>
        </w:rPr>
        <w:t>Efe-Imafidon</w:t>
      </w:r>
      <w:proofErr w:type="spellEnd"/>
      <w:r w:rsidRPr="002F10AC">
        <w:rPr>
          <w:rFonts w:ascii="Times New Roman" w:eastAsia="Calibri" w:hAnsi="Times New Roman"/>
          <w:b w:val="0"/>
          <w:kern w:val="0"/>
          <w:sz w:val="24"/>
          <w:szCs w:val="24"/>
        </w:rPr>
        <w:t xml:space="preserve"> (2021) investigated the effect of diversity management on organizational performance within selected deposit money </w:t>
      </w:r>
      <w:r w:rsidRPr="002F10AC">
        <w:rPr>
          <w:rFonts w:ascii="Times New Roman" w:eastAsia="Calibri" w:hAnsi="Times New Roman"/>
          <w:b w:val="0"/>
          <w:kern w:val="0"/>
          <w:sz w:val="24"/>
          <w:szCs w:val="24"/>
        </w:rPr>
        <w:lastRenderedPageBreak/>
        <w:t>banks in Lagos. Utilizing a survey research design, they collected data from 192 employees across five banks in the Lagos metropolis. Smart PLS (3.0) was employed for analysis. Their findings revealed a significant relationship between diversity management and organizational performance, particularly noting how diversities in age, gender, work experience, educational qualifications, and marital status affect employee commitment, sales growth, service quality, and intentions to leave.</w:t>
      </w:r>
    </w:p>
    <w:p w:rsidR="00B04DCB" w:rsidRDefault="00B04DCB" w:rsidP="00B04DCB">
      <w:pPr>
        <w:pStyle w:val="Heading1"/>
        <w:spacing w:after="0" w:line="360" w:lineRule="auto"/>
        <w:ind w:firstLine="720"/>
        <w:jc w:val="both"/>
        <w:rPr>
          <w:rFonts w:ascii="Times New Roman" w:eastAsia="Calibri" w:hAnsi="Times New Roman"/>
          <w:b w:val="0"/>
          <w:kern w:val="0"/>
          <w:sz w:val="24"/>
          <w:szCs w:val="24"/>
        </w:rPr>
      </w:pPr>
      <w:proofErr w:type="spellStart"/>
      <w:r w:rsidRPr="002F10AC">
        <w:rPr>
          <w:rFonts w:ascii="Times New Roman" w:eastAsia="Calibri" w:hAnsi="Times New Roman"/>
          <w:b w:val="0"/>
          <w:kern w:val="0"/>
          <w:sz w:val="24"/>
          <w:szCs w:val="24"/>
        </w:rPr>
        <w:t>Chigbo</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Olisaemeka</w:t>
      </w:r>
      <w:proofErr w:type="spellEnd"/>
      <w:r w:rsidRPr="002F10AC">
        <w:rPr>
          <w:rFonts w:ascii="Times New Roman" w:eastAsia="Calibri" w:hAnsi="Times New Roman"/>
          <w:b w:val="0"/>
          <w:kern w:val="0"/>
          <w:sz w:val="24"/>
          <w:szCs w:val="24"/>
        </w:rPr>
        <w:t xml:space="preserve">, and </w:t>
      </w:r>
      <w:proofErr w:type="spellStart"/>
      <w:r w:rsidRPr="002F10AC">
        <w:rPr>
          <w:rFonts w:ascii="Times New Roman" w:eastAsia="Calibri" w:hAnsi="Times New Roman"/>
          <w:b w:val="0"/>
          <w:kern w:val="0"/>
          <w:sz w:val="24"/>
          <w:szCs w:val="24"/>
        </w:rPr>
        <w:t>Osita</w:t>
      </w:r>
      <w:proofErr w:type="spellEnd"/>
      <w:r w:rsidRPr="002F10AC">
        <w:rPr>
          <w:rFonts w:ascii="Times New Roman" w:eastAsia="Calibri" w:hAnsi="Times New Roman"/>
          <w:b w:val="0"/>
          <w:kern w:val="0"/>
          <w:sz w:val="24"/>
          <w:szCs w:val="24"/>
        </w:rPr>
        <w:t xml:space="preserve"> (2021) explored diversity management and organizational performance through an exploratory analysis. The paper highlights that successful organizations are increasingly adaptable, resilient, and customer-centered, often hiring diverse workforces to navigate global challenges and competition. They examine various aspects of diversity, such as its nature, characteristics, and impact on decision-making and innovation, concluding that effective diversity management enhances organizational performance while also presenting challenges.</w:t>
      </w:r>
    </w:p>
    <w:p w:rsidR="00B04DCB" w:rsidRPr="002F10AC" w:rsidRDefault="00B04DCB" w:rsidP="00B04DCB">
      <w:pPr>
        <w:pStyle w:val="Heading1"/>
        <w:spacing w:after="0" w:line="360" w:lineRule="auto"/>
        <w:ind w:firstLine="720"/>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 xml:space="preserve">Othman and </w:t>
      </w:r>
      <w:proofErr w:type="spellStart"/>
      <w:r w:rsidRPr="002F10AC">
        <w:rPr>
          <w:rFonts w:ascii="Times New Roman" w:eastAsia="Calibri" w:hAnsi="Times New Roman"/>
          <w:b w:val="0"/>
          <w:kern w:val="0"/>
          <w:sz w:val="24"/>
          <w:szCs w:val="24"/>
        </w:rPr>
        <w:t>Sanyang</w:t>
      </w:r>
      <w:proofErr w:type="spellEnd"/>
      <w:r w:rsidRPr="002F10AC">
        <w:rPr>
          <w:rFonts w:ascii="Times New Roman" w:eastAsia="Calibri" w:hAnsi="Times New Roman"/>
          <w:b w:val="0"/>
          <w:kern w:val="0"/>
          <w:sz w:val="24"/>
          <w:szCs w:val="24"/>
        </w:rPr>
        <w:t xml:space="preserve"> (2021) examined the effects of workforce diversity factors—generational, gender, ethnic/racial, and educational diversity—on organizational performance. Utilizing secondary data sources, they reviewed literature to analyze the relationship between these factors and performance. Their findings indicate that, despite mixed results, most scholars found a positive relationship between workforce diversity and organizational performance, while emphasizing that effective management of diversity is crucial.</w:t>
      </w:r>
    </w:p>
    <w:p w:rsidR="00B04DCB" w:rsidRPr="002F10AC" w:rsidRDefault="00B04DCB" w:rsidP="00B04DCB">
      <w:pPr>
        <w:pStyle w:val="Heading1"/>
        <w:spacing w:after="0" w:line="360" w:lineRule="auto"/>
        <w:ind w:firstLine="720"/>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Solomon (2021) assessed the effects of workforce diversity on organizational effectiveness in the brewery industry. Employing a survey research design with stratified and simple random sampling, the study utilized linear regression and correlation analysis. The findings showed a significant positive relationship between workforce diversity and organizational effectiveness, particularly highlighting the effectiveness of cultural diversity and team-building initiatives.</w:t>
      </w:r>
    </w:p>
    <w:p w:rsidR="00B04DCB" w:rsidRPr="002F10AC" w:rsidRDefault="00B04DCB" w:rsidP="00B04DCB">
      <w:pPr>
        <w:pStyle w:val="Heading1"/>
        <w:spacing w:after="0" w:line="360" w:lineRule="auto"/>
        <w:ind w:firstLine="720"/>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 xml:space="preserve">Jeremy and Tipper (2021) conducted research within the U.K. National Health Service to analyze the effects of diversity management. They emphasized that effectively managing diversity is crucial for organizations seeking to harness its positive impacts. Their qualitative methodology involved using the </w:t>
      </w:r>
      <w:proofErr w:type="spellStart"/>
      <w:r w:rsidRPr="002F10AC">
        <w:rPr>
          <w:rFonts w:ascii="Times New Roman" w:eastAsia="Calibri" w:hAnsi="Times New Roman"/>
          <w:b w:val="0"/>
          <w:kern w:val="0"/>
          <w:sz w:val="24"/>
          <w:szCs w:val="24"/>
        </w:rPr>
        <w:t>NVivo</w:t>
      </w:r>
      <w:proofErr w:type="spellEnd"/>
      <w:r w:rsidRPr="002F10AC">
        <w:rPr>
          <w:rFonts w:ascii="Times New Roman" w:eastAsia="Calibri" w:hAnsi="Times New Roman"/>
          <w:b w:val="0"/>
          <w:kern w:val="0"/>
          <w:sz w:val="24"/>
          <w:szCs w:val="24"/>
        </w:rPr>
        <w:t xml:space="preserve"> application to analyze data and suggested that </w:t>
      </w:r>
      <w:r w:rsidRPr="002F10AC">
        <w:rPr>
          <w:rFonts w:ascii="Times New Roman" w:eastAsia="Calibri" w:hAnsi="Times New Roman"/>
          <w:b w:val="0"/>
          <w:kern w:val="0"/>
          <w:sz w:val="24"/>
          <w:szCs w:val="24"/>
        </w:rPr>
        <w:lastRenderedPageBreak/>
        <w:t>organizations should focus on understanding employee motivations and creating inclusive environments to enhance performance.</w:t>
      </w:r>
    </w:p>
    <w:p w:rsidR="00B04DCB" w:rsidRPr="002F10AC" w:rsidRDefault="00B04DCB" w:rsidP="00B04DCB">
      <w:pPr>
        <w:pStyle w:val="Heading1"/>
        <w:spacing w:after="0" w:line="360" w:lineRule="auto"/>
        <w:ind w:firstLine="720"/>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 xml:space="preserve">Bergen, </w:t>
      </w:r>
      <w:proofErr w:type="spellStart"/>
      <w:r w:rsidRPr="002F10AC">
        <w:rPr>
          <w:rFonts w:ascii="Times New Roman" w:eastAsia="Calibri" w:hAnsi="Times New Roman"/>
          <w:b w:val="0"/>
          <w:kern w:val="0"/>
          <w:sz w:val="24"/>
          <w:szCs w:val="24"/>
        </w:rPr>
        <w:t>Soper</w:t>
      </w:r>
      <w:proofErr w:type="spellEnd"/>
      <w:r w:rsidRPr="002F10AC">
        <w:rPr>
          <w:rFonts w:ascii="Times New Roman" w:eastAsia="Calibri" w:hAnsi="Times New Roman"/>
          <w:b w:val="0"/>
          <w:kern w:val="0"/>
          <w:sz w:val="24"/>
          <w:szCs w:val="24"/>
        </w:rPr>
        <w:t xml:space="preserve">, and </w:t>
      </w:r>
      <w:proofErr w:type="spellStart"/>
      <w:r w:rsidRPr="002F10AC">
        <w:rPr>
          <w:rFonts w:ascii="Times New Roman" w:eastAsia="Calibri" w:hAnsi="Times New Roman"/>
          <w:b w:val="0"/>
          <w:kern w:val="0"/>
          <w:sz w:val="24"/>
          <w:szCs w:val="24"/>
        </w:rPr>
        <w:t>Parmell</w:t>
      </w:r>
      <w:proofErr w:type="spellEnd"/>
      <w:r w:rsidRPr="002F10AC">
        <w:rPr>
          <w:rFonts w:ascii="Times New Roman" w:eastAsia="Calibri" w:hAnsi="Times New Roman"/>
          <w:b w:val="0"/>
          <w:kern w:val="0"/>
          <w:sz w:val="24"/>
          <w:szCs w:val="24"/>
        </w:rPr>
        <w:t xml:space="preserve"> (2021) examined human resource diversity and diversity climates within organizations. Their study aimed to develop a framework for fostering a positive climate that values diversity, focusing on its impact on individual careers and organizational attitudes. The study employed surveys and case studies to analyze the effects of diversity climate on attitudes and perceptions.</w:t>
      </w:r>
    </w:p>
    <w:p w:rsidR="00B04DCB" w:rsidRDefault="00B04DCB" w:rsidP="00B04DCB">
      <w:pPr>
        <w:pStyle w:val="Heading1"/>
        <w:spacing w:after="0" w:line="360" w:lineRule="auto"/>
        <w:ind w:firstLine="720"/>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Hicks-Clarke and Paul (2021) investigated the effects of diversity on female students within sport management programs. Using a survey methodology, they collected data from graduates and undergraduates in North America. Their findings suggest that diversity programs positively influence female representation in sport management, removing barriers for women in the profession.</w:t>
      </w:r>
    </w:p>
    <w:p w:rsidR="00B04DCB" w:rsidRDefault="00B04DCB" w:rsidP="00B04DCB">
      <w:pPr>
        <w:pStyle w:val="Heading1"/>
        <w:spacing w:after="0" w:line="360" w:lineRule="auto"/>
        <w:ind w:firstLine="720"/>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Neely (2021) conducted a study in a Brazilian organization to assess the challenges and benefits of diversity management. This research involved 15 case studies, revealing that diversity management in Brazil is still an emerging issue, requiring strong support from top management to be effective.</w:t>
      </w:r>
    </w:p>
    <w:p w:rsidR="00B04DCB" w:rsidRDefault="00B04DCB" w:rsidP="00B04DCB">
      <w:pPr>
        <w:pStyle w:val="Heading1"/>
        <w:spacing w:after="0" w:line="360" w:lineRule="auto"/>
        <w:ind w:firstLine="720"/>
        <w:jc w:val="both"/>
        <w:rPr>
          <w:rFonts w:ascii="Times New Roman" w:eastAsia="Calibri" w:hAnsi="Times New Roman"/>
          <w:b w:val="0"/>
          <w:kern w:val="0"/>
          <w:sz w:val="24"/>
          <w:szCs w:val="24"/>
        </w:rPr>
      </w:pPr>
      <w:proofErr w:type="spellStart"/>
      <w:r w:rsidRPr="002F10AC">
        <w:rPr>
          <w:rFonts w:ascii="Times New Roman" w:eastAsia="Calibri" w:hAnsi="Times New Roman"/>
          <w:b w:val="0"/>
          <w:kern w:val="0"/>
          <w:sz w:val="24"/>
          <w:szCs w:val="24"/>
        </w:rPr>
        <w:t>Bahauddin</w:t>
      </w:r>
      <w:proofErr w:type="spellEnd"/>
      <w:r w:rsidRPr="002F10AC">
        <w:rPr>
          <w:rFonts w:ascii="Times New Roman" w:eastAsia="Calibri" w:hAnsi="Times New Roman"/>
          <w:b w:val="0"/>
          <w:kern w:val="0"/>
          <w:sz w:val="24"/>
          <w:szCs w:val="24"/>
        </w:rPr>
        <w:t xml:space="preserve"> (2021) analyzed the moderating effect of management on the relationship between workforce diversity and student performance in Pakistan's educational sector. A quantitative study involving 150 students indicated a positive relationship between workforce diversity and student performance, although management did not moderate this relationship.</w:t>
      </w:r>
    </w:p>
    <w:p w:rsidR="00B04DCB" w:rsidRPr="002F10AC" w:rsidRDefault="00B04DCB" w:rsidP="00B04DCB">
      <w:pPr>
        <w:pStyle w:val="Heading1"/>
        <w:spacing w:after="0" w:line="360" w:lineRule="auto"/>
        <w:ind w:firstLine="720"/>
        <w:jc w:val="both"/>
        <w:rPr>
          <w:rFonts w:ascii="Times New Roman" w:eastAsia="Calibri" w:hAnsi="Times New Roman"/>
          <w:b w:val="0"/>
          <w:kern w:val="0"/>
          <w:sz w:val="24"/>
          <w:szCs w:val="24"/>
        </w:rPr>
      </w:pPr>
      <w:proofErr w:type="spellStart"/>
      <w:r w:rsidRPr="002F10AC">
        <w:rPr>
          <w:rFonts w:ascii="Times New Roman" w:eastAsia="Calibri" w:hAnsi="Times New Roman"/>
          <w:b w:val="0"/>
          <w:kern w:val="0"/>
          <w:sz w:val="24"/>
          <w:szCs w:val="24"/>
        </w:rPr>
        <w:t>Durga</w:t>
      </w:r>
      <w:proofErr w:type="spellEnd"/>
      <w:r w:rsidRPr="002F10AC">
        <w:rPr>
          <w:rFonts w:ascii="Times New Roman" w:eastAsia="Calibri" w:hAnsi="Times New Roman"/>
          <w:b w:val="0"/>
          <w:kern w:val="0"/>
          <w:sz w:val="24"/>
          <w:szCs w:val="24"/>
        </w:rPr>
        <w:t xml:space="preserve"> (2021) noted that diversity management is a young discipline evolving from various historical and social issues. The study focuses on Ethiopia's multicultural context and explores how workplace diversity affects organizational effectiveness, employing systematic sampling techniques to gather data from various banks in the region.</w:t>
      </w:r>
    </w:p>
    <w:p w:rsidR="00B04DCB" w:rsidRDefault="00B04DCB" w:rsidP="00B04DCB">
      <w:pPr>
        <w:pStyle w:val="Heading1"/>
        <w:spacing w:before="0" w:after="0" w:line="360" w:lineRule="auto"/>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 xml:space="preserve">Muhammad (2021) investigated the effects of workforce diversity on employee performance in the banking industry in Pakistan. Using a simple random sampling technique and regression analysis, the study found significant impacts of gender, age, ethnicity, and educational </w:t>
      </w:r>
      <w:r w:rsidRPr="002F10AC">
        <w:rPr>
          <w:rFonts w:ascii="Times New Roman" w:eastAsia="Calibri" w:hAnsi="Times New Roman"/>
          <w:b w:val="0"/>
          <w:kern w:val="0"/>
          <w:sz w:val="24"/>
          <w:szCs w:val="24"/>
        </w:rPr>
        <w:lastRenderedPageBreak/>
        <w:t xml:space="preserve">background on employee performance, emphasizing the importance of a diverse workforce in </w:t>
      </w:r>
      <w:proofErr w:type="gramStart"/>
      <w:r w:rsidRPr="002F10AC">
        <w:rPr>
          <w:rFonts w:ascii="Times New Roman" w:eastAsia="Calibri" w:hAnsi="Times New Roman"/>
          <w:b w:val="0"/>
          <w:kern w:val="0"/>
          <w:sz w:val="24"/>
          <w:szCs w:val="24"/>
        </w:rPr>
        <w:t>enhancing</w:t>
      </w:r>
      <w:proofErr w:type="gramEnd"/>
      <w:r w:rsidRPr="002F10AC">
        <w:rPr>
          <w:rFonts w:ascii="Times New Roman" w:eastAsia="Calibri" w:hAnsi="Times New Roman"/>
          <w:b w:val="0"/>
          <w:kern w:val="0"/>
          <w:sz w:val="24"/>
          <w:szCs w:val="24"/>
        </w:rPr>
        <w:t xml:space="preserve"> organizational outcomes.</w:t>
      </w:r>
    </w:p>
    <w:p w:rsidR="00B04DCB" w:rsidRDefault="00B04DCB" w:rsidP="00B04DCB">
      <w:pPr>
        <w:pStyle w:val="Heading1"/>
        <w:spacing w:before="0"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IN LITERATURE</w:t>
      </w:r>
    </w:p>
    <w:p w:rsidR="00B04DCB" w:rsidRDefault="00B04DCB" w:rsidP="00B04DCB">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t>The study identified some gaps intended to be filled by the research through improvement in literature as regards the level at which Diversity Workforce becomes important to an o</w:t>
      </w:r>
      <w:bookmarkStart w:id="0" w:name="_GoBack"/>
      <w:bookmarkEnd w:id="0"/>
      <w:r>
        <w:rPr>
          <w:rFonts w:ascii="Times New Roman" w:hAnsi="Times New Roman"/>
          <w:sz w:val="24"/>
          <w:szCs w:val="24"/>
        </w:rPr>
        <w:t>rganization productivity and Sustainability. Also, this study will contribute and fill the empirical gaps.</w:t>
      </w:r>
    </w:p>
    <w:p w:rsidR="00B04DCB" w:rsidRDefault="00B04DCB" w:rsidP="00B04DCB">
      <w:pPr>
        <w:spacing w:after="120" w:line="360" w:lineRule="auto"/>
        <w:jc w:val="both"/>
        <w:rPr>
          <w:rFonts w:ascii="Times New Roman" w:hAnsi="Times New Roman"/>
          <w:sz w:val="24"/>
          <w:szCs w:val="24"/>
          <w:lang w:val="en-GB"/>
        </w:rPr>
      </w:pPr>
    </w:p>
    <w:p w:rsidR="001610ED" w:rsidRPr="00B04DCB" w:rsidRDefault="001610ED" w:rsidP="00B04DCB">
      <w:pPr>
        <w:spacing w:after="0" w:line="240" w:lineRule="auto"/>
        <w:rPr>
          <w:rFonts w:ascii="Times New Roman" w:hAnsi="Times New Roman"/>
          <w:b/>
          <w:color w:val="000000"/>
          <w:spacing w:val="-3"/>
          <w:sz w:val="24"/>
          <w:szCs w:val="24"/>
        </w:rPr>
      </w:pPr>
    </w:p>
    <w:sectPr w:rsidR="001610ED" w:rsidRPr="00B04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81FE4"/>
    <w:multiLevelType w:val="hybridMultilevel"/>
    <w:tmpl w:val="25F81BC8"/>
    <w:lvl w:ilvl="0" w:tplc="ED1C06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01FF9"/>
    <w:multiLevelType w:val="hybridMultilevel"/>
    <w:tmpl w:val="3912EE58"/>
    <w:lvl w:ilvl="0" w:tplc="B6B6E4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E77EC"/>
    <w:multiLevelType w:val="hybridMultilevel"/>
    <w:tmpl w:val="B928B672"/>
    <w:lvl w:ilvl="0" w:tplc="599649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CB"/>
    <w:rsid w:val="001610ED"/>
    <w:rsid w:val="00384A66"/>
    <w:rsid w:val="00B0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35CC0-766D-4BC0-87B0-43FE8134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DCB"/>
    <w:rPr>
      <w:rFonts w:ascii="Calibri" w:eastAsia="Calibri" w:hAnsi="Calibri" w:cs="Times New Roman"/>
    </w:rPr>
  </w:style>
  <w:style w:type="paragraph" w:styleId="Heading1">
    <w:name w:val="heading 1"/>
    <w:basedOn w:val="Normal"/>
    <w:link w:val="Heading1Char"/>
    <w:uiPriority w:val="9"/>
    <w:qFormat/>
    <w:rsid w:val="00B04DCB"/>
    <w:pPr>
      <w:keepNext/>
      <w:spacing w:before="240" w:after="60" w:line="240" w:lineRule="auto"/>
      <w:outlineLvl w:val="0"/>
    </w:pPr>
    <w:rPr>
      <w:rFonts w:ascii="Arial" w:eastAsia="Times New Roman"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DCB"/>
    <w:rPr>
      <w:rFonts w:ascii="Arial" w:eastAsia="Times New Roman" w:hAnsi="Arial" w:cs="Times New Roman"/>
      <w:b/>
      <w:kern w:val="32"/>
      <w:sz w:val="32"/>
      <w:szCs w:val="32"/>
    </w:rPr>
  </w:style>
  <w:style w:type="character" w:customStyle="1" w:styleId="ListParagraphChar">
    <w:name w:val="List Paragraph Char"/>
    <w:link w:val="ListParagraph"/>
    <w:uiPriority w:val="34"/>
    <w:qFormat/>
    <w:rsid w:val="00B04DCB"/>
    <w:rPr>
      <w:rFonts w:ascii="Calibri" w:eastAsia="Calibri" w:hAnsi="Calibri" w:cs="Times New Roman"/>
      <w:sz w:val="28"/>
      <w:szCs w:val="28"/>
      <w:lang w:val="en-GB"/>
    </w:rPr>
  </w:style>
  <w:style w:type="paragraph" w:styleId="ListParagraph">
    <w:name w:val="List Paragraph"/>
    <w:basedOn w:val="Normal"/>
    <w:link w:val="ListParagraphChar"/>
    <w:uiPriority w:val="34"/>
    <w:qFormat/>
    <w:rsid w:val="00B04DCB"/>
    <w:pPr>
      <w:ind w:left="720"/>
      <w:contextualSpacing/>
    </w:pPr>
    <w:rPr>
      <w:sz w:val="28"/>
      <w:szCs w:val="28"/>
      <w:lang w:val="en-GB"/>
    </w:rPr>
  </w:style>
  <w:style w:type="paragraph" w:customStyle="1" w:styleId="Default">
    <w:name w:val="Default"/>
    <w:rsid w:val="00B04DCB"/>
    <w:pPr>
      <w:autoSpaceDE w:val="0"/>
      <w:autoSpaceDN w:val="0"/>
      <w:adjustRightInd w:val="0"/>
      <w:spacing w:after="0" w:line="240" w:lineRule="auto"/>
    </w:pPr>
    <w:rPr>
      <w:rFonts w:ascii="Times New Roman" w:eastAsia="Calibri"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7198</Words>
  <Characters>41030</Characters>
  <Application>Microsoft Office Word</Application>
  <DocSecurity>0</DocSecurity>
  <Lines>341</Lines>
  <Paragraphs>96</Paragraphs>
  <ScaleCrop>false</ScaleCrop>
  <Company/>
  <LinksUpToDate>false</LinksUpToDate>
  <CharactersWithSpaces>48132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Sulaimon</dc:creator>
  <cp:keywords/>
  <dc:description/>
  <cp:lastModifiedBy>Sulaimon</cp:lastModifiedBy>
  <cp:revision>1</cp:revision>
  <dcterms:created xsi:type="dcterms:W3CDTF">2025-05-06T17:39:00Z</dcterms:created>
  <dcterms:modified xsi:type="dcterms:W3CDTF">2025-05-06T17:41:00Z</dcterms:modified>
</cp:coreProperties>
</file>