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8428" w14:textId="77777777" w:rsidR="00903872" w:rsidRPr="00C91369" w:rsidRDefault="00903872" w:rsidP="00903872">
      <w:pPr>
        <w:spacing w:after="0" w:line="360" w:lineRule="auto"/>
        <w:jc w:val="center"/>
        <w:rPr>
          <w:rFonts w:ascii="Bookman Old Style" w:hAnsi="Bookman Old Style"/>
          <w:b/>
          <w:sz w:val="52"/>
          <w:szCs w:val="52"/>
        </w:rPr>
      </w:pPr>
      <w:r w:rsidRPr="00C91369">
        <w:rPr>
          <w:noProof/>
          <w:sz w:val="46"/>
          <w:szCs w:val="46"/>
        </w:rPr>
        <w:drawing>
          <wp:anchor distT="0" distB="0" distL="114300" distR="114300" simplePos="0" relativeHeight="251659264" behindDoc="0" locked="0" layoutInCell="1" allowOverlap="1" wp14:anchorId="7D27B45B" wp14:editId="773F12CC">
            <wp:simplePos x="0" y="0"/>
            <wp:positionH relativeFrom="margin">
              <wp:align>center</wp:align>
            </wp:positionH>
            <wp:positionV relativeFrom="paragraph">
              <wp:posOffset>-140953</wp:posOffset>
            </wp:positionV>
            <wp:extent cx="1341755" cy="1211580"/>
            <wp:effectExtent l="0" t="0" r="0" b="7620"/>
            <wp:wrapNone/>
            <wp:docPr id="8" name="Picture 8"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75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22532" w14:textId="77777777" w:rsidR="00903872" w:rsidRDefault="00903872" w:rsidP="006F77BB">
      <w:pPr>
        <w:spacing w:after="0"/>
        <w:jc w:val="center"/>
        <w:rPr>
          <w:rFonts w:ascii="Arial Rounded MT Bold" w:hAnsi="Arial Rounded MT Bold"/>
          <w:b/>
          <w:bCs/>
          <w:sz w:val="32"/>
          <w:szCs w:val="28"/>
        </w:rPr>
      </w:pPr>
    </w:p>
    <w:p w14:paraId="2009E7F3" w14:textId="77777777" w:rsidR="00903872" w:rsidRPr="008A2108" w:rsidRDefault="00903872" w:rsidP="006F77BB">
      <w:pPr>
        <w:spacing w:after="0"/>
        <w:jc w:val="center"/>
        <w:rPr>
          <w:rFonts w:ascii="Arial Rounded MT Bold" w:hAnsi="Arial Rounded MT Bold"/>
          <w:b/>
          <w:bCs/>
          <w:sz w:val="10"/>
          <w:szCs w:val="28"/>
        </w:rPr>
      </w:pPr>
    </w:p>
    <w:p w14:paraId="371427A0" w14:textId="77777777" w:rsidR="00903872" w:rsidRDefault="00903872" w:rsidP="006F77BB">
      <w:pPr>
        <w:spacing w:after="0"/>
        <w:jc w:val="center"/>
        <w:rPr>
          <w:rFonts w:ascii="Arial Rounded MT Bold" w:hAnsi="Arial Rounded MT Bold"/>
          <w:b/>
          <w:bCs/>
          <w:sz w:val="32"/>
          <w:szCs w:val="28"/>
        </w:rPr>
      </w:pPr>
      <w:r>
        <w:rPr>
          <w:rFonts w:ascii="Arial Rounded MT Bold" w:hAnsi="Arial Rounded MT Bold"/>
          <w:b/>
          <w:bCs/>
          <w:sz w:val="32"/>
          <w:szCs w:val="28"/>
        </w:rPr>
        <w:t>TECHNICAL REPORT ON</w:t>
      </w:r>
    </w:p>
    <w:p w14:paraId="1B40F081" w14:textId="77777777" w:rsidR="00903872" w:rsidRDefault="00903872" w:rsidP="006F77BB">
      <w:pPr>
        <w:spacing w:after="0"/>
        <w:jc w:val="center"/>
        <w:rPr>
          <w:rFonts w:ascii="Bookman Old Style" w:hAnsi="Bookman Old Style"/>
          <w:b/>
          <w:bCs/>
          <w:sz w:val="32"/>
          <w:szCs w:val="28"/>
        </w:rPr>
      </w:pPr>
      <w:r>
        <w:rPr>
          <w:rFonts w:ascii="Bookman Old Style" w:hAnsi="Bookman Old Style"/>
          <w:b/>
          <w:bCs/>
          <w:sz w:val="32"/>
          <w:szCs w:val="28"/>
        </w:rPr>
        <w:t>STUDENT INDUSTRIAL WORK EXPERIENCE SCHEME (SIWES)</w:t>
      </w:r>
    </w:p>
    <w:p w14:paraId="2557545D" w14:textId="77777777" w:rsidR="00903872" w:rsidRPr="00244326" w:rsidRDefault="00903872" w:rsidP="006F77BB">
      <w:pPr>
        <w:spacing w:after="0"/>
        <w:jc w:val="center"/>
        <w:rPr>
          <w:b/>
          <w:bCs/>
          <w:szCs w:val="28"/>
        </w:rPr>
      </w:pPr>
    </w:p>
    <w:p w14:paraId="224C42E9" w14:textId="77777777" w:rsidR="00903872" w:rsidRDefault="00903872" w:rsidP="006F77BB">
      <w:pPr>
        <w:spacing w:after="0"/>
        <w:jc w:val="center"/>
        <w:rPr>
          <w:b/>
          <w:bCs/>
          <w:i/>
          <w:sz w:val="32"/>
          <w:szCs w:val="28"/>
        </w:rPr>
      </w:pPr>
      <w:r>
        <w:rPr>
          <w:b/>
          <w:bCs/>
          <w:i/>
          <w:sz w:val="32"/>
          <w:szCs w:val="28"/>
        </w:rPr>
        <w:t>HELD AT</w:t>
      </w:r>
    </w:p>
    <w:p w14:paraId="62AFB74A" w14:textId="77777777" w:rsidR="00903872" w:rsidRDefault="00903872" w:rsidP="006F77BB">
      <w:pPr>
        <w:spacing w:after="0"/>
        <w:jc w:val="center"/>
        <w:rPr>
          <w:b/>
          <w:bCs/>
          <w:i/>
          <w:sz w:val="32"/>
          <w:szCs w:val="28"/>
        </w:rPr>
      </w:pPr>
    </w:p>
    <w:p w14:paraId="0A177923" w14:textId="240BEB18" w:rsidR="00903872" w:rsidRPr="00B440EA" w:rsidRDefault="00B47FAB" w:rsidP="006F77BB">
      <w:pPr>
        <w:spacing w:after="0"/>
        <w:jc w:val="center"/>
        <w:rPr>
          <w:rFonts w:ascii="Tahoma" w:hAnsi="Tahoma" w:cs="Tahoma"/>
          <w:b/>
          <w:bCs/>
          <w:sz w:val="38"/>
          <w:szCs w:val="30"/>
        </w:rPr>
      </w:pPr>
      <w:r>
        <w:rPr>
          <w:rFonts w:ascii="Tahoma" w:hAnsi="Tahoma" w:cs="Tahoma"/>
          <w:b/>
          <w:bCs/>
          <w:sz w:val="38"/>
          <w:szCs w:val="30"/>
        </w:rPr>
        <w:t>ZEEROSCO BUSINESS VENTURES</w:t>
      </w:r>
      <w:r w:rsidR="00903872">
        <w:rPr>
          <w:rFonts w:ascii="Tahoma" w:hAnsi="Tahoma" w:cs="Tahoma"/>
          <w:b/>
          <w:bCs/>
          <w:sz w:val="38"/>
          <w:szCs w:val="30"/>
        </w:rPr>
        <w:t xml:space="preserve"> </w:t>
      </w:r>
    </w:p>
    <w:p w14:paraId="418EF2BB" w14:textId="67966066" w:rsidR="00903872" w:rsidRPr="004E4E37" w:rsidRDefault="00903872" w:rsidP="00B47FAB">
      <w:pPr>
        <w:spacing w:after="0"/>
        <w:jc w:val="center"/>
        <w:rPr>
          <w:rFonts w:asciiTheme="majorBidi" w:hAnsiTheme="majorBidi" w:cstheme="majorBidi"/>
          <w:b/>
          <w:iCs/>
          <w:sz w:val="24"/>
          <w:szCs w:val="18"/>
        </w:rPr>
      </w:pPr>
      <w:r>
        <w:rPr>
          <w:rFonts w:asciiTheme="majorBidi" w:hAnsiTheme="majorBidi" w:cstheme="majorBidi"/>
          <w:b/>
          <w:iCs/>
          <w:sz w:val="24"/>
          <w:szCs w:val="18"/>
        </w:rPr>
        <w:t>(</w:t>
      </w:r>
      <w:r w:rsidR="00B47FAB">
        <w:rPr>
          <w:rFonts w:asciiTheme="majorBidi" w:hAnsiTheme="majorBidi" w:cstheme="majorBidi"/>
          <w:b/>
          <w:iCs/>
          <w:sz w:val="24"/>
          <w:szCs w:val="18"/>
        </w:rPr>
        <w:t>NO. 2, OKELELE STREET, ITA ADU, GAMBARI, ILORIN, KWARA STATE</w:t>
      </w:r>
      <w:r>
        <w:rPr>
          <w:rFonts w:asciiTheme="majorBidi" w:hAnsiTheme="majorBidi" w:cstheme="majorBidi"/>
          <w:b/>
          <w:iCs/>
          <w:sz w:val="24"/>
          <w:szCs w:val="18"/>
        </w:rPr>
        <w:t>)</w:t>
      </w:r>
    </w:p>
    <w:p w14:paraId="2402C08F" w14:textId="77777777" w:rsidR="00903872" w:rsidRPr="00F7765B" w:rsidRDefault="00903872" w:rsidP="006F77BB">
      <w:pPr>
        <w:spacing w:after="0"/>
        <w:jc w:val="center"/>
        <w:rPr>
          <w:rFonts w:ascii="Algerian" w:hAnsi="Algerian"/>
          <w:b/>
          <w:bCs/>
          <w:sz w:val="4"/>
          <w:szCs w:val="28"/>
        </w:rPr>
      </w:pPr>
    </w:p>
    <w:p w14:paraId="18A1F283" w14:textId="77777777" w:rsidR="00903872" w:rsidRPr="006659DF" w:rsidRDefault="00903872" w:rsidP="006F77BB">
      <w:pPr>
        <w:spacing w:after="0"/>
        <w:jc w:val="center"/>
        <w:rPr>
          <w:rFonts w:ascii="Monotype Corsiva" w:hAnsi="Monotype Corsiva"/>
          <w:b/>
          <w:bCs/>
          <w:sz w:val="38"/>
          <w:szCs w:val="28"/>
        </w:rPr>
      </w:pPr>
      <w:r w:rsidRPr="006659DF">
        <w:rPr>
          <w:rFonts w:ascii="Monotype Corsiva" w:hAnsi="Monotype Corsiva"/>
          <w:b/>
          <w:bCs/>
          <w:sz w:val="38"/>
          <w:szCs w:val="28"/>
        </w:rPr>
        <w:t>BY:</w:t>
      </w:r>
    </w:p>
    <w:p w14:paraId="17E146C9" w14:textId="77777777" w:rsidR="00903872" w:rsidRPr="00F7765B" w:rsidRDefault="00903872" w:rsidP="006F77BB">
      <w:pPr>
        <w:spacing w:after="0"/>
        <w:jc w:val="center"/>
        <w:rPr>
          <w:rFonts w:ascii="Algerian" w:hAnsi="Algerian"/>
          <w:b/>
          <w:bCs/>
          <w:sz w:val="14"/>
          <w:szCs w:val="28"/>
        </w:rPr>
      </w:pPr>
    </w:p>
    <w:p w14:paraId="38655387" w14:textId="794943FF" w:rsidR="00903872" w:rsidRPr="00F4203C" w:rsidRDefault="006F77BB" w:rsidP="006F77BB">
      <w:pPr>
        <w:spacing w:after="0"/>
        <w:jc w:val="center"/>
        <w:rPr>
          <w:rFonts w:ascii="Rockwell" w:hAnsi="Rockwell"/>
          <w:b/>
          <w:bCs/>
          <w:sz w:val="46"/>
          <w:szCs w:val="28"/>
        </w:rPr>
      </w:pPr>
      <w:r>
        <w:rPr>
          <w:rFonts w:ascii="Rockwell" w:hAnsi="Rockwell"/>
          <w:b/>
          <w:bCs/>
          <w:sz w:val="46"/>
          <w:szCs w:val="28"/>
        </w:rPr>
        <w:t>HAMMED YUSUF PATIKO</w:t>
      </w:r>
    </w:p>
    <w:p w14:paraId="224238F6" w14:textId="7A2C7FCC" w:rsidR="00903872" w:rsidRPr="00F7765B" w:rsidRDefault="006F77BB" w:rsidP="006F77BB">
      <w:pPr>
        <w:spacing w:after="0"/>
        <w:jc w:val="center"/>
        <w:rPr>
          <w:rFonts w:ascii="Copperplate Gothic Bold" w:hAnsi="Copperplate Gothic Bold"/>
          <w:b/>
          <w:bCs/>
          <w:sz w:val="42"/>
          <w:szCs w:val="28"/>
        </w:rPr>
      </w:pPr>
      <w:r>
        <w:rPr>
          <w:rFonts w:ascii="Copperplate Gothic Bold" w:hAnsi="Copperplate Gothic Bold"/>
          <w:b/>
          <w:bCs/>
          <w:sz w:val="42"/>
          <w:szCs w:val="28"/>
        </w:rPr>
        <w:t>ND/23/BAM/PT/0245</w:t>
      </w:r>
    </w:p>
    <w:p w14:paraId="619003D1" w14:textId="77777777" w:rsidR="00903872" w:rsidRPr="00351EE9" w:rsidRDefault="00903872" w:rsidP="006F77BB">
      <w:pPr>
        <w:spacing w:after="0" w:line="276" w:lineRule="auto"/>
        <w:jc w:val="center"/>
        <w:rPr>
          <w:b/>
          <w:bCs/>
          <w:sz w:val="14"/>
          <w:szCs w:val="28"/>
        </w:rPr>
      </w:pPr>
    </w:p>
    <w:p w14:paraId="6CEF4995" w14:textId="77777777" w:rsidR="00903872" w:rsidRPr="00164949" w:rsidRDefault="00903872" w:rsidP="006F77BB">
      <w:pPr>
        <w:spacing w:after="0" w:line="276" w:lineRule="auto"/>
        <w:jc w:val="center"/>
        <w:rPr>
          <w:b/>
          <w:bCs/>
          <w:i/>
          <w:sz w:val="2"/>
          <w:szCs w:val="28"/>
        </w:rPr>
      </w:pPr>
    </w:p>
    <w:p w14:paraId="32E6BF1C" w14:textId="77777777" w:rsidR="00903872" w:rsidRPr="00F7765B" w:rsidRDefault="00903872" w:rsidP="006F77BB">
      <w:pPr>
        <w:spacing w:after="0" w:line="276" w:lineRule="auto"/>
        <w:jc w:val="center"/>
        <w:rPr>
          <w:b/>
          <w:bCs/>
          <w:i/>
          <w:sz w:val="32"/>
          <w:szCs w:val="28"/>
        </w:rPr>
      </w:pPr>
      <w:r w:rsidRPr="00F7765B">
        <w:rPr>
          <w:b/>
          <w:bCs/>
          <w:i/>
          <w:sz w:val="32"/>
          <w:szCs w:val="28"/>
        </w:rPr>
        <w:t>SUBMITTED TO:</w:t>
      </w:r>
    </w:p>
    <w:p w14:paraId="593E50E3" w14:textId="77777777" w:rsidR="00903872" w:rsidRDefault="00903872" w:rsidP="006F77BB">
      <w:pPr>
        <w:spacing w:after="0" w:line="276" w:lineRule="auto"/>
        <w:jc w:val="center"/>
        <w:rPr>
          <w:b/>
          <w:bCs/>
          <w:sz w:val="32"/>
          <w:szCs w:val="28"/>
        </w:rPr>
      </w:pPr>
    </w:p>
    <w:p w14:paraId="46B20BC0" w14:textId="20C733CA" w:rsidR="00903872" w:rsidRPr="006F77BB" w:rsidRDefault="00903872" w:rsidP="006F77BB">
      <w:pPr>
        <w:spacing w:after="0" w:line="276" w:lineRule="auto"/>
        <w:jc w:val="center"/>
        <w:rPr>
          <w:rFonts w:ascii="Bookman Old Style" w:hAnsi="Bookman Old Style"/>
          <w:b/>
          <w:bCs/>
          <w:sz w:val="24"/>
          <w:szCs w:val="22"/>
        </w:rPr>
      </w:pPr>
      <w:r w:rsidRPr="006F77BB">
        <w:rPr>
          <w:rFonts w:ascii="Bookman Old Style" w:hAnsi="Bookman Old Style"/>
          <w:b/>
          <w:bCs/>
          <w:sz w:val="24"/>
          <w:szCs w:val="22"/>
        </w:rPr>
        <w:t xml:space="preserve">DEPARTMENT OF </w:t>
      </w:r>
      <w:r w:rsidR="006F77BB" w:rsidRPr="006F77BB">
        <w:rPr>
          <w:rFonts w:ascii="Bookman Old Style" w:hAnsi="Bookman Old Style"/>
          <w:b/>
          <w:bCs/>
          <w:sz w:val="24"/>
          <w:szCs w:val="22"/>
        </w:rPr>
        <w:t>BUSINESS ADMINISTRATION AND MANAGEMENT</w:t>
      </w:r>
      <w:r w:rsidRPr="006F77BB">
        <w:rPr>
          <w:rFonts w:ascii="Bookman Old Style" w:hAnsi="Bookman Old Style"/>
          <w:b/>
          <w:bCs/>
          <w:sz w:val="24"/>
          <w:szCs w:val="22"/>
        </w:rPr>
        <w:br/>
        <w:t>INSTITUTE OF FINANCE AND MANAGEMENT STUDIES,</w:t>
      </w:r>
      <w:r w:rsidR="006F77BB">
        <w:rPr>
          <w:rFonts w:ascii="Bookman Old Style" w:hAnsi="Bookman Old Style"/>
          <w:b/>
          <w:bCs/>
          <w:sz w:val="24"/>
          <w:szCs w:val="22"/>
        </w:rPr>
        <w:br/>
      </w:r>
      <w:r w:rsidRPr="006F77BB">
        <w:rPr>
          <w:rFonts w:ascii="Bookman Old Style" w:hAnsi="Bookman Old Style"/>
          <w:b/>
          <w:bCs/>
          <w:sz w:val="24"/>
          <w:szCs w:val="22"/>
        </w:rPr>
        <w:t>KWARA STATE POLYTECHNIC, ILORIN.</w:t>
      </w:r>
    </w:p>
    <w:p w14:paraId="3779A52F" w14:textId="77777777" w:rsidR="00903872" w:rsidRPr="008A2108" w:rsidRDefault="00903872" w:rsidP="006F77BB">
      <w:pPr>
        <w:spacing w:after="0" w:line="276" w:lineRule="auto"/>
        <w:jc w:val="center"/>
        <w:rPr>
          <w:rFonts w:ascii="Bookman Old Style" w:hAnsi="Bookman Old Style"/>
          <w:b/>
          <w:bCs/>
          <w:sz w:val="26"/>
          <w:szCs w:val="28"/>
        </w:rPr>
      </w:pPr>
    </w:p>
    <w:p w14:paraId="50C2CD25" w14:textId="40D0634A" w:rsidR="00903872" w:rsidRPr="008A2108" w:rsidRDefault="00903872" w:rsidP="006F77BB">
      <w:pPr>
        <w:spacing w:after="0" w:line="276" w:lineRule="auto"/>
        <w:jc w:val="center"/>
        <w:rPr>
          <w:rFonts w:ascii="Bookman Old Style" w:hAnsi="Bookman Old Style"/>
          <w:b/>
          <w:bCs/>
          <w:sz w:val="30"/>
          <w:szCs w:val="28"/>
        </w:rPr>
      </w:pPr>
      <w:r w:rsidRPr="008A2108">
        <w:rPr>
          <w:rFonts w:ascii="Bookman Old Style" w:hAnsi="Bookman Old Style"/>
          <w:b/>
          <w:bCs/>
          <w:sz w:val="30"/>
          <w:szCs w:val="28"/>
        </w:rPr>
        <w:t xml:space="preserve">IN PARTIAL FULFILMENT FOR THE AWARD OF NATIONAL DIPLOMA (ND) IN </w:t>
      </w:r>
      <w:r w:rsidR="006F77BB">
        <w:rPr>
          <w:rFonts w:ascii="Bookman Old Style" w:hAnsi="Bookman Old Style"/>
          <w:b/>
          <w:bCs/>
          <w:sz w:val="30"/>
          <w:szCs w:val="28"/>
        </w:rPr>
        <w:t>BUSINESS ADMINISTRATION AND MANAGEMENT</w:t>
      </w:r>
      <w:r w:rsidRPr="008A2108">
        <w:rPr>
          <w:rFonts w:ascii="Bookman Old Style" w:hAnsi="Bookman Old Style"/>
          <w:b/>
          <w:bCs/>
          <w:sz w:val="30"/>
          <w:szCs w:val="28"/>
        </w:rPr>
        <w:t>.</w:t>
      </w:r>
    </w:p>
    <w:p w14:paraId="5C44F2CF" w14:textId="77777777" w:rsidR="00903872" w:rsidRPr="00F7765B" w:rsidRDefault="00903872" w:rsidP="00903872">
      <w:pPr>
        <w:spacing w:after="0"/>
        <w:jc w:val="center"/>
        <w:rPr>
          <w:b/>
          <w:bCs/>
          <w:sz w:val="32"/>
          <w:szCs w:val="28"/>
        </w:rPr>
      </w:pPr>
    </w:p>
    <w:p w14:paraId="5C23DE64" w14:textId="77777777" w:rsidR="00903872" w:rsidRPr="00C00D1D" w:rsidRDefault="00903872" w:rsidP="00903872">
      <w:pPr>
        <w:spacing w:after="0"/>
        <w:jc w:val="right"/>
        <w:rPr>
          <w:rFonts w:ascii="Cambria" w:hAnsi="Cambria"/>
          <w:b/>
          <w:bCs/>
          <w:sz w:val="30"/>
          <w:szCs w:val="28"/>
        </w:rPr>
      </w:pPr>
      <w:r>
        <w:rPr>
          <w:rFonts w:ascii="Cambria" w:hAnsi="Cambria"/>
          <w:b/>
          <w:bCs/>
          <w:sz w:val="30"/>
          <w:szCs w:val="28"/>
        </w:rPr>
        <w:t>2024/2025 ACADEMIC SESSION</w:t>
      </w:r>
    </w:p>
    <w:p w14:paraId="67179172" w14:textId="77777777" w:rsidR="00903872" w:rsidRPr="00B440EA" w:rsidRDefault="00903872" w:rsidP="00903872">
      <w:pPr>
        <w:spacing w:line="480" w:lineRule="auto"/>
        <w:jc w:val="center"/>
        <w:rPr>
          <w:rFonts w:asciiTheme="majorBidi" w:hAnsiTheme="majorBidi" w:cstheme="majorBidi"/>
          <w:b/>
        </w:rPr>
      </w:pPr>
      <w:r w:rsidRPr="00071280">
        <w:rPr>
          <w:rFonts w:ascii="Bookman Old Style" w:hAnsi="Bookman Old Style"/>
          <w:szCs w:val="28"/>
        </w:rPr>
        <w:br w:type="page"/>
      </w:r>
    </w:p>
    <w:p w14:paraId="0E33AA91" w14:textId="77777777" w:rsidR="00903872" w:rsidRPr="00353184" w:rsidRDefault="00903872" w:rsidP="00353184">
      <w:pPr>
        <w:pStyle w:val="Heading1"/>
      </w:pPr>
      <w:bookmarkStart w:id="0" w:name="_Toc195584138"/>
      <w:r w:rsidRPr="00353184">
        <w:lastRenderedPageBreak/>
        <w:t>DEDICATION</w:t>
      </w:r>
      <w:bookmarkEnd w:id="0"/>
    </w:p>
    <w:p w14:paraId="6F234295" w14:textId="412E5BBC" w:rsidR="00903872" w:rsidRPr="00353184" w:rsidRDefault="00903872" w:rsidP="00903872">
      <w:pPr>
        <w:spacing w:line="480" w:lineRule="auto"/>
        <w:ind w:firstLine="720"/>
        <w:rPr>
          <w:rFonts w:asciiTheme="majorBidi" w:hAnsiTheme="majorBidi" w:cstheme="majorBidi"/>
          <w:sz w:val="26"/>
          <w:szCs w:val="26"/>
        </w:rPr>
      </w:pPr>
      <w:r w:rsidRPr="00353184">
        <w:rPr>
          <w:rFonts w:asciiTheme="majorBidi" w:hAnsiTheme="majorBidi" w:cstheme="majorBidi"/>
          <w:sz w:val="26"/>
          <w:szCs w:val="26"/>
        </w:rPr>
        <w:t xml:space="preserve">This technical report is dedicated to </w:t>
      </w:r>
      <w:r w:rsidR="006F77BB" w:rsidRPr="00353184">
        <w:rPr>
          <w:rFonts w:asciiTheme="majorBidi" w:hAnsiTheme="majorBidi" w:cstheme="majorBidi"/>
          <w:sz w:val="26"/>
          <w:szCs w:val="26"/>
        </w:rPr>
        <w:t>Almighty Allah</w:t>
      </w:r>
      <w:r w:rsidRPr="00353184">
        <w:rPr>
          <w:rFonts w:asciiTheme="majorBidi" w:hAnsiTheme="majorBidi" w:cstheme="majorBidi"/>
          <w:sz w:val="26"/>
          <w:szCs w:val="26"/>
        </w:rPr>
        <w:t xml:space="preserve"> the one who has kept me going throughout the period of my SIWES programme, I also thank my parent who has been with me financially, supportive and spiritually. I say a big thank to you and to my sibling and friends.</w:t>
      </w:r>
    </w:p>
    <w:p w14:paraId="36BE3A07" w14:textId="77777777" w:rsidR="00903872" w:rsidRPr="00353184" w:rsidRDefault="00903872" w:rsidP="00903872">
      <w:pPr>
        <w:rPr>
          <w:rFonts w:asciiTheme="majorBidi" w:hAnsiTheme="majorBidi" w:cstheme="majorBidi"/>
          <w:b/>
          <w:bCs/>
          <w:sz w:val="26"/>
          <w:szCs w:val="26"/>
        </w:rPr>
      </w:pPr>
      <w:r w:rsidRPr="00353184">
        <w:rPr>
          <w:rFonts w:asciiTheme="majorBidi" w:hAnsiTheme="majorBidi" w:cstheme="majorBidi"/>
          <w:b/>
          <w:bCs/>
          <w:sz w:val="26"/>
          <w:szCs w:val="26"/>
        </w:rPr>
        <w:br w:type="page"/>
      </w:r>
    </w:p>
    <w:p w14:paraId="3AC4E799" w14:textId="77777777" w:rsidR="00903872" w:rsidRPr="00353184" w:rsidRDefault="00903872" w:rsidP="00353184">
      <w:pPr>
        <w:pStyle w:val="Heading1"/>
      </w:pPr>
      <w:bookmarkStart w:id="1" w:name="_Toc195584139"/>
      <w:r w:rsidRPr="00353184">
        <w:lastRenderedPageBreak/>
        <w:t>ACKNOWLEDGEMENT</w:t>
      </w:r>
      <w:bookmarkEnd w:id="1"/>
    </w:p>
    <w:p w14:paraId="2EF5B63E" w14:textId="7A45A4A1" w:rsidR="00903872" w:rsidRPr="00353184" w:rsidRDefault="00903872" w:rsidP="00903872">
      <w:pPr>
        <w:spacing w:line="480" w:lineRule="auto"/>
        <w:ind w:firstLine="720"/>
        <w:rPr>
          <w:rFonts w:asciiTheme="majorBidi" w:hAnsiTheme="majorBidi" w:cstheme="majorBidi"/>
          <w:sz w:val="26"/>
          <w:szCs w:val="26"/>
        </w:rPr>
      </w:pPr>
      <w:r w:rsidRPr="00353184">
        <w:rPr>
          <w:rFonts w:asciiTheme="majorBidi" w:hAnsiTheme="majorBidi" w:cstheme="majorBidi"/>
          <w:sz w:val="26"/>
          <w:szCs w:val="26"/>
        </w:rPr>
        <w:t xml:space="preserve">All praise and adoration </w:t>
      </w:r>
      <w:proofErr w:type="gramStart"/>
      <w:r w:rsidRPr="00353184">
        <w:rPr>
          <w:rFonts w:asciiTheme="majorBidi" w:hAnsiTheme="majorBidi" w:cstheme="majorBidi"/>
          <w:sz w:val="26"/>
          <w:szCs w:val="26"/>
        </w:rPr>
        <w:t>goes</w:t>
      </w:r>
      <w:proofErr w:type="gramEnd"/>
      <w:r w:rsidRPr="00353184">
        <w:rPr>
          <w:rFonts w:asciiTheme="majorBidi" w:hAnsiTheme="majorBidi" w:cstheme="majorBidi"/>
          <w:sz w:val="26"/>
          <w:szCs w:val="26"/>
        </w:rPr>
        <w:t xml:space="preserve"> to no one but </w:t>
      </w:r>
      <w:r w:rsidR="006F77BB" w:rsidRPr="00353184">
        <w:rPr>
          <w:rFonts w:asciiTheme="majorBidi" w:hAnsiTheme="majorBidi" w:cstheme="majorBidi"/>
          <w:sz w:val="26"/>
          <w:szCs w:val="26"/>
        </w:rPr>
        <w:t>Almighty Allah</w:t>
      </w:r>
      <w:r w:rsidRPr="00353184">
        <w:rPr>
          <w:rFonts w:asciiTheme="majorBidi" w:hAnsiTheme="majorBidi" w:cstheme="majorBidi"/>
          <w:sz w:val="26"/>
          <w:szCs w:val="26"/>
        </w:rPr>
        <w:t>, the creator, the giver and taker of all souls, whom has been seeing me through right from birth till this very moment. Alhamdulillah.</w:t>
      </w:r>
    </w:p>
    <w:p w14:paraId="235D4450" w14:textId="23B39F52" w:rsidR="00903872" w:rsidRPr="00353184" w:rsidRDefault="00903872" w:rsidP="00903872">
      <w:pPr>
        <w:spacing w:line="480" w:lineRule="auto"/>
        <w:ind w:firstLine="720"/>
        <w:rPr>
          <w:rFonts w:asciiTheme="majorBidi" w:hAnsiTheme="majorBidi" w:cstheme="majorBidi"/>
          <w:sz w:val="26"/>
          <w:szCs w:val="26"/>
        </w:rPr>
      </w:pPr>
      <w:r w:rsidRPr="00353184">
        <w:rPr>
          <w:rFonts w:asciiTheme="majorBidi" w:hAnsiTheme="majorBidi" w:cstheme="majorBidi"/>
          <w:sz w:val="26"/>
          <w:szCs w:val="26"/>
        </w:rPr>
        <w:t xml:space="preserve">My sincere appreciation goes to my parent, my sibling and friends. </w:t>
      </w:r>
      <w:proofErr w:type="gramStart"/>
      <w:r w:rsidRPr="00353184">
        <w:rPr>
          <w:rFonts w:asciiTheme="majorBidi" w:hAnsiTheme="majorBidi" w:cstheme="majorBidi"/>
          <w:sz w:val="26"/>
          <w:szCs w:val="26"/>
        </w:rPr>
        <w:t>Also</w:t>
      </w:r>
      <w:proofErr w:type="gramEnd"/>
      <w:r w:rsidRPr="00353184">
        <w:rPr>
          <w:rFonts w:asciiTheme="majorBidi" w:hAnsiTheme="majorBidi" w:cstheme="majorBidi"/>
          <w:sz w:val="26"/>
          <w:szCs w:val="26"/>
        </w:rPr>
        <w:t xml:space="preserve"> my special thanks </w:t>
      </w:r>
      <w:proofErr w:type="gramStart"/>
      <w:r w:rsidRPr="00353184">
        <w:rPr>
          <w:rFonts w:asciiTheme="majorBidi" w:hAnsiTheme="majorBidi" w:cstheme="majorBidi"/>
          <w:sz w:val="26"/>
          <w:szCs w:val="26"/>
        </w:rPr>
        <w:t>goes</w:t>
      </w:r>
      <w:proofErr w:type="gramEnd"/>
      <w:r w:rsidRPr="00353184">
        <w:rPr>
          <w:rFonts w:asciiTheme="majorBidi" w:hAnsiTheme="majorBidi" w:cstheme="majorBidi"/>
          <w:sz w:val="26"/>
          <w:szCs w:val="26"/>
        </w:rPr>
        <w:t xml:space="preserve"> to my lecturers of </w:t>
      </w:r>
      <w:r w:rsidR="006F77BB" w:rsidRPr="00353184">
        <w:rPr>
          <w:rFonts w:asciiTheme="majorBidi" w:hAnsiTheme="majorBidi" w:cstheme="majorBidi"/>
          <w:sz w:val="26"/>
          <w:szCs w:val="26"/>
        </w:rPr>
        <w:t>Business Administration and Management</w:t>
      </w:r>
      <w:r w:rsidRPr="00353184">
        <w:rPr>
          <w:rFonts w:asciiTheme="majorBidi" w:hAnsiTheme="majorBidi" w:cstheme="majorBidi"/>
          <w:sz w:val="26"/>
          <w:szCs w:val="26"/>
        </w:rPr>
        <w:t xml:space="preserve">, Institute of Finance and Management Studies (IFMS) Kwara polytechnics Ilorin and also grateful to all my lecturers both teaching and non in the department of </w:t>
      </w:r>
      <w:r w:rsidR="006F77BB" w:rsidRPr="00353184">
        <w:rPr>
          <w:rFonts w:asciiTheme="majorBidi" w:hAnsiTheme="majorBidi" w:cstheme="majorBidi"/>
          <w:sz w:val="26"/>
          <w:szCs w:val="26"/>
        </w:rPr>
        <w:t>Business Administration and Management</w:t>
      </w:r>
      <w:r w:rsidRPr="00353184">
        <w:rPr>
          <w:rFonts w:asciiTheme="majorBidi" w:hAnsiTheme="majorBidi" w:cstheme="majorBidi"/>
          <w:sz w:val="26"/>
          <w:szCs w:val="26"/>
        </w:rPr>
        <w:t xml:space="preserve"> for their contribution to my knowledge. God bless you all.</w:t>
      </w:r>
    </w:p>
    <w:p w14:paraId="4C127818" w14:textId="77777777" w:rsidR="00903872" w:rsidRPr="00353184" w:rsidRDefault="00903872" w:rsidP="00903872">
      <w:pPr>
        <w:spacing w:after="160" w:line="278" w:lineRule="auto"/>
        <w:rPr>
          <w:rFonts w:asciiTheme="majorBidi" w:hAnsiTheme="majorBidi" w:cstheme="majorBidi"/>
          <w:b/>
          <w:sz w:val="26"/>
          <w:szCs w:val="26"/>
        </w:rPr>
      </w:pPr>
      <w:r w:rsidRPr="00353184">
        <w:rPr>
          <w:rFonts w:asciiTheme="majorBidi" w:hAnsiTheme="majorBidi" w:cstheme="majorBidi"/>
          <w:b/>
          <w:sz w:val="26"/>
          <w:szCs w:val="26"/>
        </w:rPr>
        <w:br w:type="page"/>
      </w:r>
    </w:p>
    <w:p w14:paraId="7B96120C" w14:textId="77777777" w:rsidR="00903872" w:rsidRPr="00353184" w:rsidRDefault="00903872" w:rsidP="00903872">
      <w:pPr>
        <w:spacing w:line="480" w:lineRule="auto"/>
        <w:jc w:val="center"/>
        <w:rPr>
          <w:rFonts w:asciiTheme="majorBidi" w:hAnsiTheme="majorBidi" w:cstheme="majorBidi"/>
          <w:b/>
          <w:sz w:val="26"/>
          <w:szCs w:val="26"/>
        </w:rPr>
      </w:pPr>
      <w:r w:rsidRPr="00353184">
        <w:rPr>
          <w:rFonts w:asciiTheme="majorBidi" w:hAnsiTheme="majorBidi" w:cstheme="majorBidi"/>
          <w:b/>
          <w:sz w:val="26"/>
          <w:szCs w:val="26"/>
        </w:rPr>
        <w:lastRenderedPageBreak/>
        <w:t>PREFACE</w:t>
      </w:r>
    </w:p>
    <w:p w14:paraId="473F54B0" w14:textId="77777777" w:rsidR="00903872" w:rsidRPr="00353184" w:rsidRDefault="00903872" w:rsidP="006F77BB">
      <w:pPr>
        <w:spacing w:line="480" w:lineRule="auto"/>
        <w:ind w:left="0" w:firstLine="720"/>
        <w:rPr>
          <w:rFonts w:asciiTheme="majorBidi" w:hAnsiTheme="majorBidi" w:cstheme="majorBidi"/>
          <w:sz w:val="26"/>
          <w:szCs w:val="26"/>
        </w:rPr>
      </w:pPr>
      <w:r w:rsidRPr="00353184">
        <w:rPr>
          <w:rFonts w:asciiTheme="majorBidi" w:hAnsiTheme="majorBidi" w:cstheme="majorBidi"/>
          <w:sz w:val="26"/>
          <w:szCs w:val="26"/>
        </w:rPr>
        <w:t>This report is a solid build upon its predecessor tittle poultry and together they give entrepreneur a greater blend knowledge and practical skills to effectively play the role of intelligent and discovering poultry for economic advancement in Nigeria.</w:t>
      </w:r>
    </w:p>
    <w:p w14:paraId="63A0C75E" w14:textId="77777777" w:rsidR="00903872" w:rsidRPr="00353184" w:rsidRDefault="00903872" w:rsidP="006F77BB">
      <w:pPr>
        <w:spacing w:line="480" w:lineRule="auto"/>
        <w:ind w:left="0" w:firstLine="720"/>
        <w:rPr>
          <w:rFonts w:asciiTheme="majorBidi" w:hAnsiTheme="majorBidi" w:cstheme="majorBidi"/>
          <w:sz w:val="26"/>
          <w:szCs w:val="26"/>
        </w:rPr>
      </w:pPr>
      <w:r w:rsidRPr="00353184">
        <w:rPr>
          <w:rFonts w:asciiTheme="majorBidi" w:hAnsiTheme="majorBidi" w:cstheme="majorBidi"/>
          <w:sz w:val="26"/>
          <w:szCs w:val="26"/>
        </w:rPr>
        <w:t>I am greatly indebted to God for the opportunity I have to write the report and to my great institution as well for the encouragement and been friendly during the course of my program.</w:t>
      </w:r>
      <w:r w:rsidRPr="00353184">
        <w:rPr>
          <w:rFonts w:asciiTheme="majorBidi" w:hAnsiTheme="majorBidi" w:cstheme="majorBidi"/>
          <w:b/>
          <w:bCs/>
          <w:sz w:val="26"/>
          <w:szCs w:val="26"/>
        </w:rPr>
        <w:br w:type="page"/>
      </w:r>
    </w:p>
    <w:p w14:paraId="2A0D3C6A" w14:textId="77777777" w:rsidR="00903872" w:rsidRPr="00353184" w:rsidRDefault="00903872" w:rsidP="00903872">
      <w:pPr>
        <w:spacing w:after="0" w:line="360" w:lineRule="auto"/>
        <w:jc w:val="center"/>
        <w:rPr>
          <w:rFonts w:asciiTheme="majorBidi" w:hAnsiTheme="majorBidi" w:cstheme="majorBidi"/>
          <w:b/>
          <w:sz w:val="26"/>
          <w:szCs w:val="26"/>
        </w:rPr>
      </w:pPr>
      <w:r w:rsidRPr="00353184">
        <w:rPr>
          <w:rFonts w:asciiTheme="majorBidi" w:hAnsiTheme="majorBidi" w:cstheme="majorBidi"/>
          <w:b/>
          <w:sz w:val="26"/>
          <w:szCs w:val="26"/>
        </w:rPr>
        <w:lastRenderedPageBreak/>
        <w:t>TABLE OF CONTENTS</w:t>
      </w:r>
    </w:p>
    <w:p w14:paraId="2C4079B2" w14:textId="195BB481" w:rsidR="00903872" w:rsidRPr="00353184" w:rsidRDefault="00903872" w:rsidP="00903872">
      <w:pPr>
        <w:tabs>
          <w:tab w:val="left" w:pos="720"/>
          <w:tab w:val="left" w:pos="7920"/>
        </w:tabs>
        <w:spacing w:after="0" w:line="360" w:lineRule="auto"/>
        <w:rPr>
          <w:rFonts w:asciiTheme="majorBidi" w:hAnsiTheme="majorBidi" w:cstheme="majorBidi"/>
          <w:sz w:val="26"/>
          <w:szCs w:val="26"/>
        </w:rPr>
      </w:pPr>
      <w:r w:rsidRPr="00353184">
        <w:rPr>
          <w:rFonts w:asciiTheme="majorBidi" w:hAnsiTheme="majorBidi" w:cstheme="majorBidi"/>
          <w:sz w:val="26"/>
          <w:szCs w:val="26"/>
        </w:rPr>
        <w:t>Title page</w:t>
      </w:r>
      <w:r w:rsidRPr="00353184">
        <w:rPr>
          <w:rFonts w:asciiTheme="majorBidi" w:hAnsiTheme="majorBidi" w:cstheme="majorBidi"/>
          <w:sz w:val="26"/>
          <w:szCs w:val="26"/>
        </w:rPr>
        <w:tab/>
      </w:r>
      <w:proofErr w:type="spellStart"/>
      <w:r w:rsidRPr="00353184">
        <w:rPr>
          <w:rFonts w:asciiTheme="majorBidi" w:hAnsiTheme="majorBidi" w:cstheme="majorBidi"/>
          <w:sz w:val="26"/>
          <w:szCs w:val="26"/>
        </w:rPr>
        <w:t>i</w:t>
      </w:r>
      <w:proofErr w:type="spellEnd"/>
    </w:p>
    <w:p w14:paraId="2069706D" w14:textId="77777777" w:rsidR="00903872" w:rsidRPr="00353184" w:rsidRDefault="00903872" w:rsidP="00903872">
      <w:pPr>
        <w:tabs>
          <w:tab w:val="left" w:pos="720"/>
          <w:tab w:val="left" w:pos="7920"/>
        </w:tabs>
        <w:spacing w:after="0" w:line="360" w:lineRule="auto"/>
        <w:rPr>
          <w:rFonts w:asciiTheme="majorBidi" w:hAnsiTheme="majorBidi" w:cstheme="majorBidi"/>
          <w:sz w:val="26"/>
          <w:szCs w:val="26"/>
        </w:rPr>
      </w:pPr>
    </w:p>
    <w:p w14:paraId="40897429" w14:textId="77777777" w:rsidR="00903872" w:rsidRPr="00353184" w:rsidRDefault="00903872" w:rsidP="00903872">
      <w:pPr>
        <w:spacing w:after="160" w:line="259" w:lineRule="auto"/>
        <w:rPr>
          <w:rFonts w:asciiTheme="majorBidi" w:hAnsiTheme="majorBidi" w:cstheme="majorBidi"/>
          <w:b/>
          <w:sz w:val="26"/>
          <w:szCs w:val="26"/>
        </w:rPr>
      </w:pPr>
    </w:p>
    <w:p w14:paraId="743A2235" w14:textId="77777777" w:rsidR="00903872" w:rsidRPr="00353184" w:rsidRDefault="00903872" w:rsidP="00903872">
      <w:pPr>
        <w:spacing w:after="160" w:line="259" w:lineRule="auto"/>
        <w:rPr>
          <w:rFonts w:asciiTheme="majorBidi" w:hAnsiTheme="majorBidi" w:cstheme="majorBidi"/>
          <w:b/>
          <w:sz w:val="26"/>
          <w:szCs w:val="26"/>
        </w:rPr>
        <w:sectPr w:rsidR="00903872" w:rsidRPr="00353184" w:rsidSect="00903872">
          <w:footerReference w:type="default" r:id="rId9"/>
          <w:pgSz w:w="11907" w:h="16839" w:code="9"/>
          <w:pgMar w:top="1440" w:right="1440" w:bottom="1440" w:left="1440" w:header="720" w:footer="720" w:gutter="0"/>
          <w:pgBorders w:display="firstPage" w:offsetFrom="page">
            <w:top w:val="decoBlocks" w:sz="31" w:space="24" w:color="auto"/>
            <w:left w:val="decoBlocks" w:sz="31" w:space="24" w:color="auto"/>
            <w:bottom w:val="decoBlocks" w:sz="31" w:space="24" w:color="auto"/>
            <w:right w:val="decoBlocks" w:sz="31" w:space="24" w:color="auto"/>
          </w:pgBorders>
          <w:pgNumType w:fmt="lowerRoman" w:start="1"/>
          <w:cols w:space="720"/>
          <w:docGrid w:linePitch="360"/>
        </w:sectPr>
      </w:pPr>
    </w:p>
    <w:p w14:paraId="4DB76D86" w14:textId="77777777" w:rsidR="00AF4E40" w:rsidRPr="00353184" w:rsidRDefault="00000000" w:rsidP="00BC3693">
      <w:pPr>
        <w:spacing w:after="160" w:line="259" w:lineRule="auto"/>
        <w:ind w:left="10" w:right="4" w:hanging="10"/>
        <w:jc w:val="center"/>
        <w:rPr>
          <w:sz w:val="26"/>
          <w:szCs w:val="26"/>
        </w:rPr>
      </w:pPr>
      <w:r w:rsidRPr="00353184">
        <w:rPr>
          <w:b/>
          <w:sz w:val="26"/>
          <w:szCs w:val="26"/>
        </w:rPr>
        <w:lastRenderedPageBreak/>
        <w:t>CHAPTER ONE</w:t>
      </w:r>
    </w:p>
    <w:p w14:paraId="10F19456" w14:textId="77777777" w:rsidR="00AF4E40" w:rsidRPr="00353184" w:rsidRDefault="00000000" w:rsidP="00353184">
      <w:pPr>
        <w:pStyle w:val="Heading1"/>
      </w:pPr>
      <w:r w:rsidRPr="00353184">
        <w:t>1.0</w:t>
      </w:r>
      <w:r w:rsidRPr="00353184">
        <w:tab/>
        <w:t>INTRODUCTION</w:t>
      </w:r>
    </w:p>
    <w:p w14:paraId="1ED454E0" w14:textId="77777777" w:rsidR="00AF4E40" w:rsidRPr="00353184" w:rsidRDefault="00000000">
      <w:pPr>
        <w:pStyle w:val="Heading2"/>
        <w:tabs>
          <w:tab w:val="center" w:pos="1456"/>
        </w:tabs>
        <w:ind w:left="-15" w:right="0" w:firstLine="0"/>
        <w:rPr>
          <w:sz w:val="26"/>
          <w:szCs w:val="26"/>
        </w:rPr>
      </w:pPr>
      <w:r w:rsidRPr="00353184">
        <w:rPr>
          <w:sz w:val="26"/>
          <w:szCs w:val="26"/>
        </w:rPr>
        <w:t>1.1</w:t>
      </w:r>
      <w:r w:rsidRPr="00353184">
        <w:rPr>
          <w:b w:val="0"/>
          <w:sz w:val="26"/>
          <w:szCs w:val="26"/>
        </w:rPr>
        <w:t xml:space="preserve"> </w:t>
      </w:r>
      <w:r w:rsidRPr="00353184">
        <w:rPr>
          <w:b w:val="0"/>
          <w:sz w:val="26"/>
          <w:szCs w:val="26"/>
        </w:rPr>
        <w:tab/>
      </w:r>
      <w:r w:rsidRPr="00353184">
        <w:rPr>
          <w:sz w:val="26"/>
          <w:szCs w:val="26"/>
        </w:rPr>
        <w:t>Background</w:t>
      </w:r>
    </w:p>
    <w:p w14:paraId="52C8E09A" w14:textId="77777777" w:rsidR="00AF4E40" w:rsidRPr="00353184" w:rsidRDefault="00000000">
      <w:pPr>
        <w:ind w:left="-15" w:right="5" w:firstLine="720"/>
        <w:rPr>
          <w:sz w:val="26"/>
          <w:szCs w:val="26"/>
        </w:rPr>
      </w:pPr>
      <w:r w:rsidRPr="00353184">
        <w:rPr>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F5D5BDE" w14:textId="77777777" w:rsidR="00AF4E40" w:rsidRPr="00353184" w:rsidRDefault="00000000">
      <w:pPr>
        <w:ind w:left="-15" w:right="5" w:firstLine="0"/>
        <w:rPr>
          <w:sz w:val="26"/>
          <w:szCs w:val="26"/>
        </w:rPr>
      </w:pPr>
      <w:r w:rsidRPr="00353184">
        <w:rPr>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B9A5161" w14:textId="77777777" w:rsidR="00AF4E40" w:rsidRPr="00353184" w:rsidRDefault="00000000">
      <w:pPr>
        <w:spacing w:after="136"/>
        <w:ind w:left="-15" w:right="5" w:firstLine="0"/>
        <w:rPr>
          <w:sz w:val="26"/>
          <w:szCs w:val="26"/>
        </w:rPr>
      </w:pPr>
      <w:r w:rsidRPr="00353184">
        <w:rPr>
          <w:sz w:val="26"/>
          <w:szCs w:val="26"/>
        </w:rPr>
        <w:t>Student Industrial Work Experience Scheme (SIWES) exposes students to industry-based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A30C849" w14:textId="77777777" w:rsidR="00AF4E40" w:rsidRPr="00353184" w:rsidRDefault="00000000">
      <w:pPr>
        <w:pStyle w:val="Heading2"/>
        <w:tabs>
          <w:tab w:val="center" w:pos="1978"/>
        </w:tabs>
        <w:ind w:left="-15" w:right="0" w:firstLine="0"/>
        <w:rPr>
          <w:sz w:val="26"/>
          <w:szCs w:val="26"/>
        </w:rPr>
      </w:pPr>
      <w:r w:rsidRPr="00353184">
        <w:rPr>
          <w:sz w:val="26"/>
          <w:szCs w:val="26"/>
        </w:rPr>
        <w:t xml:space="preserve">1.2 </w:t>
      </w:r>
      <w:r w:rsidRPr="00353184">
        <w:rPr>
          <w:sz w:val="26"/>
          <w:szCs w:val="26"/>
        </w:rPr>
        <w:tab/>
        <w:t>Objectives of SIWES</w:t>
      </w:r>
    </w:p>
    <w:p w14:paraId="2C806E64" w14:textId="77777777" w:rsidR="00AF4E40" w:rsidRPr="00353184" w:rsidRDefault="00000000" w:rsidP="00353184">
      <w:pPr>
        <w:numPr>
          <w:ilvl w:val="0"/>
          <w:numId w:val="20"/>
        </w:numPr>
        <w:spacing w:after="124" w:line="259" w:lineRule="auto"/>
        <w:ind w:right="5" w:hanging="360"/>
        <w:rPr>
          <w:sz w:val="26"/>
          <w:szCs w:val="26"/>
        </w:rPr>
      </w:pPr>
      <w:r w:rsidRPr="00353184">
        <w:rPr>
          <w:sz w:val="26"/>
          <w:szCs w:val="26"/>
        </w:rPr>
        <w:t>To provide students with relevant practical experience.</w:t>
      </w:r>
    </w:p>
    <w:p w14:paraId="5617ABF2" w14:textId="77777777" w:rsidR="00AF4E40" w:rsidRPr="00353184" w:rsidRDefault="00000000" w:rsidP="00353184">
      <w:pPr>
        <w:numPr>
          <w:ilvl w:val="0"/>
          <w:numId w:val="20"/>
        </w:numPr>
        <w:ind w:right="5" w:hanging="360"/>
        <w:rPr>
          <w:sz w:val="26"/>
          <w:szCs w:val="26"/>
        </w:rPr>
      </w:pPr>
      <w:r w:rsidRPr="00353184">
        <w:rPr>
          <w:sz w:val="26"/>
          <w:szCs w:val="26"/>
        </w:rPr>
        <w:t>To satisfy accreditation requirements set by the Nigerian Universities Commission (NUC).</w:t>
      </w:r>
    </w:p>
    <w:p w14:paraId="652C56E7" w14:textId="77777777" w:rsidR="00AF4E40" w:rsidRPr="00353184" w:rsidRDefault="00000000" w:rsidP="00353184">
      <w:pPr>
        <w:numPr>
          <w:ilvl w:val="0"/>
          <w:numId w:val="20"/>
        </w:numPr>
        <w:ind w:right="5" w:hanging="360"/>
        <w:rPr>
          <w:sz w:val="26"/>
          <w:szCs w:val="26"/>
        </w:rPr>
      </w:pPr>
      <w:r w:rsidRPr="00353184">
        <w:rPr>
          <w:sz w:val="26"/>
          <w:szCs w:val="26"/>
        </w:rPr>
        <w:lastRenderedPageBreak/>
        <w:t>To familiarize students with typical environments in which they are likely to function professionally after graduation.</w:t>
      </w:r>
    </w:p>
    <w:p w14:paraId="710EBCA6" w14:textId="77777777" w:rsidR="00AF4E40" w:rsidRPr="00353184" w:rsidRDefault="00000000" w:rsidP="00353184">
      <w:pPr>
        <w:numPr>
          <w:ilvl w:val="0"/>
          <w:numId w:val="20"/>
        </w:numPr>
        <w:ind w:right="5" w:hanging="360"/>
        <w:rPr>
          <w:sz w:val="26"/>
          <w:szCs w:val="26"/>
        </w:rPr>
      </w:pPr>
      <w:r w:rsidRPr="00353184">
        <w:rPr>
          <w:sz w:val="26"/>
          <w:szCs w:val="26"/>
        </w:rPr>
        <w:t>To provide student an opportunity to see the real world of their discipline and consequently bridge the gap between the University work and actual practice.</w:t>
      </w:r>
    </w:p>
    <w:p w14:paraId="5D681940" w14:textId="77777777" w:rsidR="00AF4E40" w:rsidRPr="00353184" w:rsidRDefault="00000000" w:rsidP="00353184">
      <w:pPr>
        <w:numPr>
          <w:ilvl w:val="0"/>
          <w:numId w:val="20"/>
        </w:numPr>
        <w:ind w:right="5" w:hanging="360"/>
        <w:rPr>
          <w:sz w:val="26"/>
          <w:szCs w:val="26"/>
        </w:rPr>
      </w:pPr>
      <w:r w:rsidRPr="00353184">
        <w:rPr>
          <w:sz w:val="26"/>
          <w:szCs w:val="26"/>
        </w:rPr>
        <w:t>To change the orientation of students towards labour market when seeking for job.</w:t>
      </w:r>
    </w:p>
    <w:p w14:paraId="7D9D8A48" w14:textId="77777777" w:rsidR="00AF4E40" w:rsidRPr="00353184" w:rsidRDefault="00000000" w:rsidP="00353184">
      <w:pPr>
        <w:numPr>
          <w:ilvl w:val="0"/>
          <w:numId w:val="20"/>
        </w:numPr>
        <w:ind w:right="5" w:hanging="360"/>
        <w:rPr>
          <w:sz w:val="26"/>
          <w:szCs w:val="26"/>
        </w:rPr>
      </w:pPr>
      <w:r w:rsidRPr="00353184">
        <w:rPr>
          <w:sz w:val="26"/>
          <w:szCs w:val="26"/>
        </w:rPr>
        <w:t>To help students access area of interest and suitability for their chosen profession.</w:t>
      </w:r>
    </w:p>
    <w:p w14:paraId="1FCEEACA" w14:textId="77777777" w:rsidR="00AF4E40" w:rsidRPr="00353184" w:rsidRDefault="00000000" w:rsidP="00353184">
      <w:pPr>
        <w:numPr>
          <w:ilvl w:val="0"/>
          <w:numId w:val="20"/>
        </w:numPr>
        <w:spacing w:after="124" w:line="259" w:lineRule="auto"/>
        <w:ind w:right="5" w:hanging="360"/>
        <w:rPr>
          <w:sz w:val="26"/>
          <w:szCs w:val="26"/>
        </w:rPr>
      </w:pPr>
      <w:r w:rsidRPr="00353184">
        <w:rPr>
          <w:sz w:val="26"/>
          <w:szCs w:val="26"/>
        </w:rPr>
        <w:t>To enhance students, contact for future employment</w:t>
      </w:r>
    </w:p>
    <w:p w14:paraId="6011F9F5" w14:textId="77777777" w:rsidR="00AF4E40" w:rsidRPr="00353184" w:rsidRDefault="00000000" w:rsidP="00353184">
      <w:pPr>
        <w:numPr>
          <w:ilvl w:val="0"/>
          <w:numId w:val="20"/>
        </w:numPr>
        <w:ind w:right="5" w:hanging="360"/>
        <w:rPr>
          <w:sz w:val="26"/>
          <w:szCs w:val="26"/>
        </w:rPr>
      </w:pPr>
      <w:r w:rsidRPr="00353184">
        <w:rPr>
          <w:sz w:val="26"/>
          <w:szCs w:val="26"/>
        </w:rPr>
        <w:t>To provide access to equipment and other facilities that would not normally be available in the University workshop</w:t>
      </w:r>
    </w:p>
    <w:p w14:paraId="2CAF1D26" w14:textId="77777777" w:rsidR="00AF4E40" w:rsidRPr="00353184" w:rsidRDefault="00000000" w:rsidP="00353184">
      <w:pPr>
        <w:numPr>
          <w:ilvl w:val="0"/>
          <w:numId w:val="20"/>
        </w:numPr>
        <w:spacing w:after="124" w:line="259" w:lineRule="auto"/>
        <w:ind w:right="5" w:hanging="360"/>
        <w:rPr>
          <w:sz w:val="26"/>
          <w:szCs w:val="26"/>
        </w:rPr>
      </w:pPr>
      <w:r w:rsidRPr="00353184">
        <w:rPr>
          <w:sz w:val="26"/>
          <w:szCs w:val="26"/>
        </w:rPr>
        <w:t>To enlist and enhance industry involvement in university education.</w:t>
      </w:r>
    </w:p>
    <w:p w14:paraId="54FDF8EB" w14:textId="77777777" w:rsidR="00AF4E40" w:rsidRPr="00353184" w:rsidRDefault="00000000" w:rsidP="00353184">
      <w:pPr>
        <w:numPr>
          <w:ilvl w:val="0"/>
          <w:numId w:val="20"/>
        </w:numPr>
        <w:spacing w:after="124" w:line="259" w:lineRule="auto"/>
        <w:ind w:right="5" w:hanging="360"/>
        <w:rPr>
          <w:sz w:val="26"/>
          <w:szCs w:val="26"/>
        </w:rPr>
      </w:pPr>
      <w:r w:rsidRPr="00353184">
        <w:rPr>
          <w:sz w:val="26"/>
          <w:szCs w:val="26"/>
        </w:rPr>
        <w:t>Summarily the objective of the Student Industrial Work Experience Scheme.</w:t>
      </w:r>
    </w:p>
    <w:p w14:paraId="2E433F77" w14:textId="77777777" w:rsidR="00AF4E40" w:rsidRPr="00353184" w:rsidRDefault="00000000" w:rsidP="00353184">
      <w:pPr>
        <w:numPr>
          <w:ilvl w:val="0"/>
          <w:numId w:val="20"/>
        </w:numPr>
        <w:ind w:right="5" w:hanging="360"/>
        <w:rPr>
          <w:sz w:val="26"/>
          <w:szCs w:val="26"/>
        </w:rPr>
      </w:pPr>
      <w:r w:rsidRPr="00353184">
        <w:rPr>
          <w:sz w:val="26"/>
          <w:szCs w:val="26"/>
        </w:rPr>
        <w:t xml:space="preserve">To solve, the problem of inadequate practical skills, preparatory for employment in industries by Nigerian graduates of tertiary institution. </w:t>
      </w:r>
    </w:p>
    <w:p w14:paraId="64E687E1" w14:textId="77777777" w:rsidR="00AF4E40" w:rsidRPr="00353184" w:rsidRDefault="00000000" w:rsidP="00353184">
      <w:pPr>
        <w:numPr>
          <w:ilvl w:val="0"/>
          <w:numId w:val="20"/>
        </w:numPr>
        <w:ind w:right="5" w:hanging="360"/>
        <w:rPr>
          <w:sz w:val="26"/>
          <w:szCs w:val="26"/>
        </w:rPr>
      </w:pPr>
      <w:r w:rsidRPr="00353184">
        <w:rPr>
          <w:sz w:val="26"/>
          <w:szCs w:val="26"/>
        </w:rPr>
        <w:t>To promote and encourage the acquisition of skills in industry and commerce, with a view of generating a pool of indigenous trained manpower sufficient to meet the needs of the economy.</w:t>
      </w:r>
    </w:p>
    <w:p w14:paraId="12C4ABAC" w14:textId="77777777" w:rsidR="00D4408D" w:rsidRPr="00353184" w:rsidRDefault="00D4408D">
      <w:pPr>
        <w:spacing w:after="160" w:line="278" w:lineRule="auto"/>
        <w:ind w:left="0" w:right="0" w:firstLine="0"/>
        <w:jc w:val="left"/>
        <w:rPr>
          <w:b/>
          <w:sz w:val="26"/>
          <w:szCs w:val="26"/>
        </w:rPr>
      </w:pPr>
      <w:r w:rsidRPr="00353184">
        <w:rPr>
          <w:b/>
          <w:sz w:val="26"/>
          <w:szCs w:val="26"/>
        </w:rPr>
        <w:br w:type="page"/>
      </w:r>
    </w:p>
    <w:p w14:paraId="7AF79FCC" w14:textId="01E39480" w:rsidR="00AF4E40" w:rsidRPr="00353184" w:rsidRDefault="00000000">
      <w:pPr>
        <w:spacing w:after="410" w:line="259" w:lineRule="auto"/>
        <w:ind w:left="10" w:right="3" w:hanging="10"/>
        <w:jc w:val="center"/>
        <w:rPr>
          <w:sz w:val="26"/>
          <w:szCs w:val="26"/>
        </w:rPr>
      </w:pPr>
      <w:r w:rsidRPr="00353184">
        <w:rPr>
          <w:b/>
          <w:sz w:val="26"/>
          <w:szCs w:val="26"/>
        </w:rPr>
        <w:lastRenderedPageBreak/>
        <w:t>CHAPTER TWO</w:t>
      </w:r>
    </w:p>
    <w:p w14:paraId="08BA45E1" w14:textId="77777777" w:rsidR="00AF4E40" w:rsidRPr="00353184" w:rsidRDefault="00000000" w:rsidP="00353184">
      <w:pPr>
        <w:pStyle w:val="Heading1"/>
      </w:pPr>
      <w:r w:rsidRPr="00353184">
        <w:t>2.0</w:t>
      </w:r>
      <w:r w:rsidRPr="00353184">
        <w:tab/>
        <w:t>DESCRIPTION OF THE ESTABLISHMENT OF ATTACHMENT</w:t>
      </w:r>
    </w:p>
    <w:p w14:paraId="6D178A73" w14:textId="77777777" w:rsidR="00AF4E40" w:rsidRPr="00353184" w:rsidRDefault="00000000">
      <w:pPr>
        <w:pStyle w:val="Heading2"/>
        <w:tabs>
          <w:tab w:val="center" w:pos="3374"/>
        </w:tabs>
        <w:ind w:left="-15" w:right="0" w:firstLine="0"/>
        <w:rPr>
          <w:sz w:val="26"/>
          <w:szCs w:val="26"/>
        </w:rPr>
      </w:pPr>
      <w:r w:rsidRPr="00353184">
        <w:rPr>
          <w:sz w:val="26"/>
          <w:szCs w:val="26"/>
        </w:rPr>
        <w:t xml:space="preserve">2.1 </w:t>
      </w:r>
      <w:r w:rsidRPr="00353184">
        <w:rPr>
          <w:sz w:val="26"/>
          <w:szCs w:val="26"/>
        </w:rPr>
        <w:tab/>
        <w:t>Location and Brief History of Establishment</w:t>
      </w:r>
    </w:p>
    <w:p w14:paraId="5DD400B4" w14:textId="467AA734" w:rsidR="00353184" w:rsidRPr="002F7994" w:rsidRDefault="00353184" w:rsidP="00353184">
      <w:pPr>
        <w:spacing w:after="200" w:line="360" w:lineRule="auto"/>
        <w:ind w:left="0" w:firstLine="630"/>
        <w:rPr>
          <w:rFonts w:asciiTheme="majorBidi" w:hAnsiTheme="majorBidi" w:cstheme="majorBidi"/>
          <w:sz w:val="26"/>
          <w:szCs w:val="26"/>
        </w:rPr>
      </w:pPr>
      <w:proofErr w:type="spellStart"/>
      <w:r w:rsidRPr="00353184">
        <w:rPr>
          <w:rFonts w:asciiTheme="majorBidi" w:hAnsiTheme="majorBidi" w:cstheme="majorBidi"/>
          <w:sz w:val="26"/>
          <w:szCs w:val="26"/>
        </w:rPr>
        <w:t>Zeerosco</w:t>
      </w:r>
      <w:proofErr w:type="spellEnd"/>
      <w:r w:rsidRPr="00353184">
        <w:rPr>
          <w:rFonts w:asciiTheme="majorBidi" w:hAnsiTheme="majorBidi" w:cstheme="majorBidi"/>
          <w:sz w:val="26"/>
          <w:szCs w:val="26"/>
        </w:rPr>
        <w:t xml:space="preserve"> Business Ventures </w:t>
      </w:r>
      <w:r w:rsidRPr="002F7994">
        <w:rPr>
          <w:rFonts w:asciiTheme="majorBidi" w:hAnsiTheme="majorBidi" w:cstheme="majorBidi"/>
          <w:sz w:val="26"/>
          <w:szCs w:val="26"/>
        </w:rPr>
        <w:t xml:space="preserve">was founded in the year 2018 as a wholesale enterprise dedicated to providing high-quality goods at competitive prices to retailers and businesses within Ilorin and its environs. Situated at No. 2, </w:t>
      </w:r>
      <w:proofErr w:type="spellStart"/>
      <w:r w:rsidRPr="002F7994">
        <w:rPr>
          <w:rFonts w:asciiTheme="majorBidi" w:hAnsiTheme="majorBidi" w:cstheme="majorBidi"/>
          <w:sz w:val="26"/>
          <w:szCs w:val="26"/>
        </w:rPr>
        <w:t>Okelele</w:t>
      </w:r>
      <w:proofErr w:type="spellEnd"/>
      <w:r w:rsidRPr="002F7994">
        <w:rPr>
          <w:rFonts w:asciiTheme="majorBidi" w:hAnsiTheme="majorBidi" w:cstheme="majorBidi"/>
          <w:sz w:val="26"/>
          <w:szCs w:val="26"/>
        </w:rPr>
        <w:t xml:space="preserve"> Street, Ita Adu, Gambari, Ilorin, Kwara State, the business started with a clear focus on meeting the bulk supply needs of the growing market.</w:t>
      </w:r>
    </w:p>
    <w:p w14:paraId="292BE4C4" w14:textId="53BF2B36" w:rsidR="00353184" w:rsidRPr="002F7994" w:rsidRDefault="00353184" w:rsidP="00353184">
      <w:pPr>
        <w:spacing w:after="200" w:line="360" w:lineRule="auto"/>
        <w:ind w:left="0" w:firstLine="720"/>
        <w:rPr>
          <w:rFonts w:asciiTheme="majorBidi" w:hAnsiTheme="majorBidi" w:cstheme="majorBidi"/>
          <w:sz w:val="26"/>
          <w:szCs w:val="26"/>
        </w:rPr>
      </w:pPr>
      <w:r w:rsidRPr="002F7994">
        <w:rPr>
          <w:rFonts w:asciiTheme="majorBidi" w:hAnsiTheme="majorBidi" w:cstheme="majorBidi"/>
          <w:sz w:val="26"/>
          <w:szCs w:val="26"/>
        </w:rPr>
        <w:t xml:space="preserve">Over the years, the company has earned a solid reputation for dependability, efficiency, and excellent customer service. </w:t>
      </w:r>
      <w:proofErr w:type="spellStart"/>
      <w:r w:rsidRPr="00353184">
        <w:rPr>
          <w:rFonts w:asciiTheme="majorBidi" w:hAnsiTheme="majorBidi" w:cstheme="majorBidi"/>
          <w:sz w:val="26"/>
          <w:szCs w:val="26"/>
        </w:rPr>
        <w:t>Zeerosco</w:t>
      </w:r>
      <w:proofErr w:type="spellEnd"/>
      <w:r w:rsidRPr="00353184">
        <w:rPr>
          <w:rFonts w:asciiTheme="majorBidi" w:hAnsiTheme="majorBidi" w:cstheme="majorBidi"/>
          <w:sz w:val="26"/>
          <w:szCs w:val="26"/>
        </w:rPr>
        <w:t xml:space="preserve"> Business Ventures </w:t>
      </w:r>
      <w:r w:rsidRPr="002F7994">
        <w:rPr>
          <w:rFonts w:asciiTheme="majorBidi" w:hAnsiTheme="majorBidi" w:cstheme="majorBidi"/>
          <w:sz w:val="26"/>
          <w:szCs w:val="26"/>
        </w:rPr>
        <w:t>has grown steadily by expanding its product range, building strong relationships with clients, and adapting to market demands. The enterprise remains committed to delivering value while upholding high ethical and professional standards.</w:t>
      </w:r>
    </w:p>
    <w:p w14:paraId="13F3F1D9" w14:textId="2E740673" w:rsidR="00353184" w:rsidRPr="00353184" w:rsidRDefault="00353184" w:rsidP="00353184">
      <w:pPr>
        <w:pStyle w:val="Heading2"/>
        <w:rPr>
          <w:sz w:val="26"/>
          <w:szCs w:val="26"/>
        </w:rPr>
      </w:pPr>
      <w:r w:rsidRPr="00353184">
        <w:rPr>
          <w:sz w:val="26"/>
          <w:szCs w:val="26"/>
        </w:rPr>
        <w:t>2.1.1</w:t>
      </w:r>
      <w:r w:rsidRPr="00353184">
        <w:rPr>
          <w:sz w:val="26"/>
          <w:szCs w:val="26"/>
        </w:rPr>
        <w:tab/>
      </w:r>
      <w:r w:rsidRPr="00353184">
        <w:rPr>
          <w:sz w:val="26"/>
          <w:szCs w:val="26"/>
        </w:rPr>
        <w:t>Objective</w:t>
      </w:r>
    </w:p>
    <w:p w14:paraId="1091BF9E" w14:textId="77777777" w:rsidR="00353184" w:rsidRPr="002F7994" w:rsidRDefault="00353184" w:rsidP="00353184">
      <w:pPr>
        <w:spacing w:after="200" w:line="360" w:lineRule="auto"/>
        <w:ind w:left="0" w:firstLine="720"/>
        <w:rPr>
          <w:rFonts w:asciiTheme="majorBidi" w:hAnsiTheme="majorBidi" w:cstheme="majorBidi"/>
          <w:sz w:val="26"/>
          <w:szCs w:val="26"/>
        </w:rPr>
      </w:pPr>
      <w:r w:rsidRPr="002F7994">
        <w:rPr>
          <w:rFonts w:asciiTheme="majorBidi" w:hAnsiTheme="majorBidi" w:cstheme="majorBidi"/>
          <w:sz w:val="26"/>
          <w:szCs w:val="26"/>
        </w:rPr>
        <w:t>To become a trusted and leading wholesale distributor by offering quality products at affordable prices, maintaining strong customer relationships, and ensuring prompt delivery services.</w:t>
      </w:r>
    </w:p>
    <w:p w14:paraId="4270C333" w14:textId="6E876533" w:rsidR="00353184" w:rsidRPr="00353184" w:rsidRDefault="00353184" w:rsidP="00353184">
      <w:pPr>
        <w:pStyle w:val="Heading2"/>
        <w:rPr>
          <w:sz w:val="26"/>
          <w:szCs w:val="26"/>
        </w:rPr>
      </w:pPr>
      <w:r w:rsidRPr="00353184">
        <w:rPr>
          <w:sz w:val="26"/>
          <w:szCs w:val="26"/>
        </w:rPr>
        <w:t>2.1.2</w:t>
      </w:r>
      <w:r w:rsidRPr="00353184">
        <w:rPr>
          <w:sz w:val="26"/>
          <w:szCs w:val="26"/>
        </w:rPr>
        <w:tab/>
      </w:r>
      <w:r w:rsidRPr="00353184">
        <w:rPr>
          <w:sz w:val="26"/>
          <w:szCs w:val="26"/>
        </w:rPr>
        <w:t>Mission Statement</w:t>
      </w:r>
    </w:p>
    <w:p w14:paraId="7AFD5B35" w14:textId="77777777" w:rsidR="00353184" w:rsidRPr="002F7994" w:rsidRDefault="00353184" w:rsidP="00353184">
      <w:pPr>
        <w:spacing w:after="200" w:line="360" w:lineRule="auto"/>
        <w:ind w:left="0" w:firstLine="720"/>
        <w:rPr>
          <w:rFonts w:asciiTheme="majorBidi" w:hAnsiTheme="majorBidi" w:cstheme="majorBidi"/>
          <w:sz w:val="26"/>
          <w:szCs w:val="26"/>
        </w:rPr>
      </w:pPr>
      <w:r w:rsidRPr="002F7994">
        <w:rPr>
          <w:rFonts w:asciiTheme="majorBidi" w:hAnsiTheme="majorBidi" w:cstheme="majorBidi"/>
          <w:sz w:val="26"/>
          <w:szCs w:val="26"/>
        </w:rPr>
        <w:t>To supply a wide range of quality products in bulk, efficiently and reliably, while creating value for our customers, partners, and community through excellent service and integrity.</w:t>
      </w:r>
    </w:p>
    <w:p w14:paraId="64A0FEBB" w14:textId="7D12B313" w:rsidR="00353184" w:rsidRPr="00353184" w:rsidRDefault="00353184" w:rsidP="00353184">
      <w:pPr>
        <w:pStyle w:val="Heading2"/>
        <w:rPr>
          <w:sz w:val="26"/>
          <w:szCs w:val="26"/>
        </w:rPr>
      </w:pPr>
      <w:r w:rsidRPr="00353184">
        <w:rPr>
          <w:sz w:val="26"/>
          <w:szCs w:val="26"/>
        </w:rPr>
        <w:t>2.1.3</w:t>
      </w:r>
      <w:r w:rsidRPr="00353184">
        <w:rPr>
          <w:sz w:val="26"/>
          <w:szCs w:val="26"/>
        </w:rPr>
        <w:tab/>
      </w:r>
      <w:r w:rsidRPr="00353184">
        <w:rPr>
          <w:sz w:val="26"/>
          <w:szCs w:val="26"/>
        </w:rPr>
        <w:t>Vision Statement</w:t>
      </w:r>
    </w:p>
    <w:p w14:paraId="1919CAFC" w14:textId="209660B3" w:rsidR="006F77BB" w:rsidRPr="00353184" w:rsidRDefault="00353184" w:rsidP="00353184">
      <w:pPr>
        <w:spacing w:after="200" w:line="360" w:lineRule="auto"/>
        <w:ind w:left="0" w:firstLine="720"/>
        <w:rPr>
          <w:rFonts w:asciiTheme="majorBidi" w:hAnsiTheme="majorBidi" w:cstheme="majorBidi"/>
          <w:sz w:val="26"/>
          <w:szCs w:val="26"/>
        </w:rPr>
      </w:pPr>
      <w:r w:rsidRPr="002F7994">
        <w:rPr>
          <w:rFonts w:asciiTheme="majorBidi" w:hAnsiTheme="majorBidi" w:cstheme="majorBidi"/>
          <w:sz w:val="26"/>
          <w:szCs w:val="26"/>
        </w:rPr>
        <w:t>To be the most preferred and reliable wholesale enterprise in Kwara State and beyond, known for quality, affordability, and customer satisfaction.</w:t>
      </w:r>
    </w:p>
    <w:p w14:paraId="037590E5" w14:textId="77777777" w:rsidR="00353184" w:rsidRPr="00353184" w:rsidRDefault="00353184">
      <w:pPr>
        <w:spacing w:after="160" w:line="278" w:lineRule="auto"/>
        <w:ind w:left="0" w:right="0" w:firstLine="0"/>
        <w:jc w:val="left"/>
        <w:rPr>
          <w:b/>
          <w:sz w:val="26"/>
          <w:szCs w:val="26"/>
        </w:rPr>
      </w:pPr>
      <w:r w:rsidRPr="00353184">
        <w:rPr>
          <w:sz w:val="26"/>
          <w:szCs w:val="26"/>
        </w:rPr>
        <w:br w:type="page"/>
      </w:r>
    </w:p>
    <w:p w14:paraId="0174CBEA" w14:textId="77777777" w:rsidR="00353184" w:rsidRPr="00353184" w:rsidRDefault="00000000" w:rsidP="00353184">
      <w:pPr>
        <w:pStyle w:val="Heading1"/>
      </w:pPr>
      <w:r w:rsidRPr="00353184">
        <w:lastRenderedPageBreak/>
        <w:t>CHAPTER THREE</w:t>
      </w:r>
    </w:p>
    <w:p w14:paraId="56C9EC9A" w14:textId="6A84BDDE" w:rsidR="00AF4E40" w:rsidRPr="00353184" w:rsidRDefault="00000000" w:rsidP="00353184">
      <w:pPr>
        <w:pStyle w:val="Heading1"/>
        <w:jc w:val="both"/>
      </w:pPr>
      <w:r w:rsidRPr="00353184">
        <w:t>3.0</w:t>
      </w:r>
      <w:r w:rsidRPr="00353184">
        <w:tab/>
        <w:t xml:space="preserve">    WORK EXPERIENCE</w:t>
      </w:r>
    </w:p>
    <w:p w14:paraId="1B86B39A" w14:textId="77777777" w:rsidR="00AF4E40" w:rsidRPr="00353184" w:rsidRDefault="00000000">
      <w:pPr>
        <w:pStyle w:val="Heading2"/>
        <w:tabs>
          <w:tab w:val="center" w:pos="3571"/>
        </w:tabs>
        <w:ind w:left="-15" w:right="0" w:firstLine="0"/>
        <w:rPr>
          <w:sz w:val="26"/>
          <w:szCs w:val="26"/>
        </w:rPr>
      </w:pPr>
      <w:r w:rsidRPr="00353184">
        <w:rPr>
          <w:sz w:val="26"/>
          <w:szCs w:val="26"/>
        </w:rPr>
        <w:t>3.1</w:t>
      </w:r>
      <w:r w:rsidRPr="00353184">
        <w:rPr>
          <w:sz w:val="26"/>
          <w:szCs w:val="26"/>
        </w:rPr>
        <w:tab/>
        <w:t>Preparation of Correspondence Issue-out-Word</w:t>
      </w:r>
    </w:p>
    <w:p w14:paraId="19A4E4C1" w14:textId="77777777" w:rsidR="00AF4E40" w:rsidRPr="00353184" w:rsidRDefault="00000000">
      <w:pPr>
        <w:ind w:left="-15" w:right="5" w:firstLine="720"/>
        <w:rPr>
          <w:sz w:val="26"/>
          <w:szCs w:val="26"/>
        </w:rPr>
      </w:pPr>
      <w:r w:rsidRPr="00353184">
        <w:rPr>
          <w:sz w:val="26"/>
          <w:szCs w:val="26"/>
        </w:rPr>
        <w:t>Correspondence</w:t>
      </w:r>
      <w:r w:rsidRPr="00353184">
        <w:rPr>
          <w:b/>
          <w:sz w:val="26"/>
          <w:szCs w:val="26"/>
        </w:rPr>
        <w:t xml:space="preserve"> </w:t>
      </w:r>
      <w:r w:rsidRPr="00353184">
        <w:rPr>
          <w:sz w:val="26"/>
          <w:szCs w:val="26"/>
        </w:rPr>
        <w:t xml:space="preserve">problem refers to the problem of ascertaining which parts of one image correspond to which parts of another image, where differences are due to movement of the camera, the elapse of time, and/or movement of objects in the photos. The correspondent issues are properly registered and the file are kept in </w:t>
      </w:r>
      <w:proofErr w:type="gramStart"/>
      <w:r w:rsidRPr="00353184">
        <w:rPr>
          <w:sz w:val="26"/>
          <w:szCs w:val="26"/>
        </w:rPr>
        <w:t>there</w:t>
      </w:r>
      <w:proofErr w:type="gramEnd"/>
      <w:r w:rsidRPr="00353184">
        <w:rPr>
          <w:sz w:val="26"/>
          <w:szCs w:val="26"/>
        </w:rPr>
        <w:t xml:space="preserve"> various file cabinet.  </w:t>
      </w:r>
    </w:p>
    <w:p w14:paraId="65E8705D" w14:textId="77777777" w:rsidR="00AF4E40" w:rsidRPr="00353184" w:rsidRDefault="00000000">
      <w:pPr>
        <w:pStyle w:val="Heading3"/>
        <w:ind w:left="-5" w:right="0"/>
        <w:rPr>
          <w:sz w:val="26"/>
          <w:szCs w:val="26"/>
        </w:rPr>
      </w:pPr>
      <w:r w:rsidRPr="00353184">
        <w:rPr>
          <w:sz w:val="26"/>
          <w:szCs w:val="26"/>
        </w:rPr>
        <w:t xml:space="preserve">3.1.1 Registration </w:t>
      </w:r>
    </w:p>
    <w:p w14:paraId="212B9F17" w14:textId="77777777" w:rsidR="00AF4E40" w:rsidRPr="00353184" w:rsidRDefault="00000000">
      <w:pPr>
        <w:ind w:left="-15" w:right="5" w:firstLine="720"/>
        <w:rPr>
          <w:sz w:val="26"/>
          <w:szCs w:val="26"/>
        </w:rPr>
      </w:pPr>
      <w:r w:rsidRPr="00353184">
        <w:rPr>
          <w:sz w:val="26"/>
          <w:szCs w:val="26"/>
        </w:rPr>
        <w:t xml:space="preserve">The name of the correspondent issue prepared are properly registered and the record of those file are kept in the folder of their various file cabinet </w:t>
      </w:r>
    </w:p>
    <w:p w14:paraId="21830023" w14:textId="77777777" w:rsidR="00AF4E40" w:rsidRPr="00353184" w:rsidRDefault="00000000" w:rsidP="00353184">
      <w:pPr>
        <w:numPr>
          <w:ilvl w:val="0"/>
          <w:numId w:val="21"/>
        </w:numPr>
        <w:spacing w:after="122" w:line="259" w:lineRule="auto"/>
        <w:ind w:right="5" w:hanging="360"/>
        <w:rPr>
          <w:sz w:val="26"/>
          <w:szCs w:val="26"/>
        </w:rPr>
      </w:pPr>
      <w:r w:rsidRPr="00353184">
        <w:rPr>
          <w:sz w:val="26"/>
          <w:szCs w:val="26"/>
        </w:rPr>
        <w:t xml:space="preserve">File and Folder </w:t>
      </w:r>
    </w:p>
    <w:p w14:paraId="39A8FCD5" w14:textId="46F162A3" w:rsidR="00AF4E40" w:rsidRPr="00353184" w:rsidRDefault="00000000">
      <w:pPr>
        <w:numPr>
          <w:ilvl w:val="1"/>
          <w:numId w:val="2"/>
        </w:numPr>
        <w:spacing w:after="299"/>
        <w:ind w:right="5" w:firstLine="0"/>
        <w:rPr>
          <w:sz w:val="26"/>
          <w:szCs w:val="26"/>
        </w:rPr>
      </w:pPr>
      <w:r w:rsidRPr="00353184">
        <w:rPr>
          <w:sz w:val="26"/>
          <w:szCs w:val="26"/>
        </w:rPr>
        <w:t>file is the common storage unit in a computer, and all programs and</w:t>
      </w:r>
      <w:r w:rsidR="00353184">
        <w:rPr>
          <w:sz w:val="26"/>
          <w:szCs w:val="26"/>
        </w:rPr>
        <w:t xml:space="preserve"> </w:t>
      </w:r>
      <w:r w:rsidRPr="00353184">
        <w:rPr>
          <w:sz w:val="26"/>
          <w:szCs w:val="26"/>
        </w:rPr>
        <w:t>data are "written" into a file and "read" from a file. ... Folders provide a method for organizing files much like a manila file folder contains paper documents in a file cabinet. In fact, files that contain text are often called documents.</w:t>
      </w:r>
      <w:r w:rsidRPr="00353184">
        <w:rPr>
          <w:noProof/>
          <w:sz w:val="26"/>
          <w:szCs w:val="26"/>
        </w:rPr>
        <w:drawing>
          <wp:inline distT="0" distB="0" distL="0" distR="0" wp14:anchorId="2EBF1232" wp14:editId="7329D723">
            <wp:extent cx="2933700" cy="1562100"/>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10"/>
                    <a:stretch>
                      <a:fillRect/>
                    </a:stretch>
                  </pic:blipFill>
                  <pic:spPr>
                    <a:xfrm>
                      <a:off x="0" y="0"/>
                      <a:ext cx="2933700" cy="1562100"/>
                    </a:xfrm>
                    <a:prstGeom prst="rect">
                      <a:avLst/>
                    </a:prstGeom>
                  </pic:spPr>
                </pic:pic>
              </a:graphicData>
            </a:graphic>
          </wp:inline>
        </w:drawing>
      </w:r>
    </w:p>
    <w:p w14:paraId="22F8411C" w14:textId="77777777" w:rsidR="00AF4E40" w:rsidRPr="00353184" w:rsidRDefault="00000000" w:rsidP="00353184">
      <w:pPr>
        <w:numPr>
          <w:ilvl w:val="0"/>
          <w:numId w:val="21"/>
        </w:numPr>
        <w:spacing w:after="122" w:line="259" w:lineRule="auto"/>
        <w:ind w:right="5" w:hanging="360"/>
        <w:rPr>
          <w:sz w:val="26"/>
          <w:szCs w:val="26"/>
        </w:rPr>
      </w:pPr>
      <w:r w:rsidRPr="00353184">
        <w:rPr>
          <w:sz w:val="26"/>
          <w:szCs w:val="26"/>
        </w:rPr>
        <w:t xml:space="preserve">File Cabinet </w:t>
      </w:r>
    </w:p>
    <w:p w14:paraId="28E69ED3" w14:textId="77777777" w:rsidR="00AF4E40" w:rsidRPr="00353184" w:rsidRDefault="00000000">
      <w:pPr>
        <w:numPr>
          <w:ilvl w:val="1"/>
          <w:numId w:val="2"/>
        </w:numPr>
        <w:ind w:right="5" w:firstLine="0"/>
        <w:rPr>
          <w:sz w:val="26"/>
          <w:szCs w:val="26"/>
        </w:rPr>
      </w:pPr>
      <w:r w:rsidRPr="00353184">
        <w:rPr>
          <w:sz w:val="26"/>
          <w:szCs w:val="26"/>
        </w:rPr>
        <w:t xml:space="preserve">filing cabinet (or sometimes file cabinet in American English) is </w:t>
      </w:r>
      <w:proofErr w:type="spellStart"/>
      <w:r w:rsidRPr="00353184">
        <w:rPr>
          <w:sz w:val="26"/>
          <w:szCs w:val="26"/>
        </w:rPr>
        <w:t>apiece</w:t>
      </w:r>
      <w:proofErr w:type="spellEnd"/>
      <w:r w:rsidRPr="00353184">
        <w:rPr>
          <w:sz w:val="26"/>
          <w:szCs w:val="26"/>
        </w:rPr>
        <w:t xml:space="preserve"> of office furniture usually used to store paper documents in file folders. In the simplest context, it is an enclosure for drawers in which items are stored. The two most common forms of filing cabinets are vertical files and lateral files.</w:t>
      </w:r>
    </w:p>
    <w:p w14:paraId="3267BB5A" w14:textId="77777777" w:rsidR="00AF4E40" w:rsidRPr="00353184" w:rsidRDefault="00000000">
      <w:pPr>
        <w:spacing w:after="380" w:line="259" w:lineRule="auto"/>
        <w:ind w:left="3236" w:right="0" w:firstLine="0"/>
        <w:jc w:val="left"/>
        <w:rPr>
          <w:sz w:val="26"/>
          <w:szCs w:val="26"/>
        </w:rPr>
      </w:pPr>
      <w:r w:rsidRPr="00353184">
        <w:rPr>
          <w:noProof/>
          <w:sz w:val="26"/>
          <w:szCs w:val="26"/>
        </w:rPr>
        <w:lastRenderedPageBreak/>
        <w:drawing>
          <wp:inline distT="0" distB="0" distL="0" distR="0" wp14:anchorId="272F44CA" wp14:editId="5B6EC296">
            <wp:extent cx="1619250" cy="3338830"/>
            <wp:effectExtent l="0" t="0" r="0" b="0"/>
            <wp:docPr id="246" name="Picture 246"/>
            <wp:cNvGraphicFramePr/>
            <a:graphic xmlns:a="http://schemas.openxmlformats.org/drawingml/2006/main">
              <a:graphicData uri="http://schemas.openxmlformats.org/drawingml/2006/picture">
                <pic:pic xmlns:pic="http://schemas.openxmlformats.org/drawingml/2006/picture">
                  <pic:nvPicPr>
                    <pic:cNvPr id="246" name="Picture 246"/>
                    <pic:cNvPicPr/>
                  </pic:nvPicPr>
                  <pic:blipFill>
                    <a:blip r:embed="rId11"/>
                    <a:stretch>
                      <a:fillRect/>
                    </a:stretch>
                  </pic:blipFill>
                  <pic:spPr>
                    <a:xfrm>
                      <a:off x="0" y="0"/>
                      <a:ext cx="1619250" cy="3338830"/>
                    </a:xfrm>
                    <a:prstGeom prst="rect">
                      <a:avLst/>
                    </a:prstGeom>
                  </pic:spPr>
                </pic:pic>
              </a:graphicData>
            </a:graphic>
          </wp:inline>
        </w:drawing>
      </w:r>
    </w:p>
    <w:p w14:paraId="508B3619" w14:textId="77777777" w:rsidR="00AF4E40" w:rsidRPr="00353184" w:rsidRDefault="00000000">
      <w:pPr>
        <w:pStyle w:val="Heading3"/>
        <w:ind w:left="-5" w:right="0"/>
        <w:rPr>
          <w:sz w:val="26"/>
          <w:szCs w:val="26"/>
        </w:rPr>
      </w:pPr>
      <w:r w:rsidRPr="00353184">
        <w:rPr>
          <w:sz w:val="26"/>
          <w:szCs w:val="26"/>
        </w:rPr>
        <w:t xml:space="preserve">3.1.2 Preparation of Financial Statement </w:t>
      </w:r>
    </w:p>
    <w:p w14:paraId="07A74516" w14:textId="77777777" w:rsidR="00AF4E40" w:rsidRPr="00353184" w:rsidRDefault="00000000">
      <w:pPr>
        <w:ind w:left="-15" w:right="5" w:firstLine="720"/>
        <w:rPr>
          <w:sz w:val="26"/>
          <w:szCs w:val="26"/>
        </w:rPr>
      </w:pPr>
      <w:r w:rsidRPr="00353184">
        <w:rPr>
          <w:sz w:val="26"/>
          <w:szCs w:val="26"/>
        </w:rPr>
        <w:t>These include preparation of bank reconciliation statements, raising of journal vouchers and posting into the general ledger and posting of journal voucher from overhead account cashbook for the month</w:t>
      </w:r>
    </w:p>
    <w:p w14:paraId="371214F7" w14:textId="77777777" w:rsidR="00AF4E40" w:rsidRPr="00353184" w:rsidRDefault="00000000">
      <w:pPr>
        <w:pStyle w:val="Heading3"/>
        <w:ind w:left="-5" w:right="0"/>
        <w:rPr>
          <w:sz w:val="26"/>
          <w:szCs w:val="26"/>
        </w:rPr>
      </w:pPr>
      <w:r w:rsidRPr="00353184">
        <w:rPr>
          <w:sz w:val="26"/>
          <w:szCs w:val="26"/>
        </w:rPr>
        <w:t xml:space="preserve">3.2.1 General Ledger </w:t>
      </w:r>
    </w:p>
    <w:p w14:paraId="4BBB1581" w14:textId="77777777" w:rsidR="00AF4E40" w:rsidRPr="00353184" w:rsidRDefault="00000000">
      <w:pPr>
        <w:ind w:left="-15" w:right="5" w:firstLine="720"/>
        <w:rPr>
          <w:sz w:val="26"/>
          <w:szCs w:val="26"/>
        </w:rPr>
      </w:pPr>
      <w:r w:rsidRPr="00353184">
        <w:rPr>
          <w:sz w:val="26"/>
          <w:szCs w:val="26"/>
        </w:rPr>
        <w:t>A general</w:t>
      </w:r>
      <w:r w:rsidRPr="00353184">
        <w:rPr>
          <w:b/>
          <w:sz w:val="26"/>
          <w:szCs w:val="26"/>
        </w:rPr>
        <w:t xml:space="preserve"> </w:t>
      </w:r>
      <w:r w:rsidRPr="00353184">
        <w:rPr>
          <w:sz w:val="26"/>
          <w:szCs w:val="26"/>
        </w:rPr>
        <w:t>ledger contains all the accounts for recording transactions relating to a company's assets, liabilities, owners' equity, revenue, and expenses. In modern accounting software or ERP, the general ledger works as a central repository for accounting data transferred from all subledgers or modules like accounts payable, accounts receivable, cash management, fixed assets, purchasing and projects. The general ledger is the backbone of any accounting system which holds financial and non-financial data for an organization.</w:t>
      </w:r>
    </w:p>
    <w:p w14:paraId="6334E488" w14:textId="77777777" w:rsidR="00AF4E40" w:rsidRPr="00353184" w:rsidRDefault="00000000">
      <w:pPr>
        <w:pStyle w:val="Heading3"/>
        <w:ind w:left="-5" w:right="0"/>
        <w:rPr>
          <w:sz w:val="26"/>
          <w:szCs w:val="26"/>
        </w:rPr>
      </w:pPr>
      <w:r w:rsidRPr="00353184">
        <w:rPr>
          <w:sz w:val="26"/>
          <w:szCs w:val="26"/>
        </w:rPr>
        <w:t xml:space="preserve">3.2.2 Trail Balance </w:t>
      </w:r>
      <w:r w:rsidRPr="00353184">
        <w:rPr>
          <w:b w:val="0"/>
          <w:sz w:val="26"/>
          <w:szCs w:val="26"/>
        </w:rPr>
        <w:t xml:space="preserve">   </w:t>
      </w:r>
    </w:p>
    <w:p w14:paraId="7F301A1B" w14:textId="77777777" w:rsidR="00AF4E40" w:rsidRPr="00353184" w:rsidRDefault="00000000">
      <w:pPr>
        <w:ind w:left="-15" w:right="5" w:firstLine="720"/>
        <w:rPr>
          <w:sz w:val="26"/>
          <w:szCs w:val="26"/>
        </w:rPr>
      </w:pPr>
      <w:r w:rsidRPr="00353184">
        <w:rPr>
          <w:sz w:val="26"/>
          <w:szCs w:val="26"/>
        </w:rPr>
        <w:t>A trial balance is a list of all the general ledger accounts (both revenue and capital) contained in the ledger of a business. This list will contain the name of each nominal ledger account and the value of that nominal ledger balance. Each nominal ledger account will hold either a debit balance or a credit balance.</w:t>
      </w:r>
    </w:p>
    <w:p w14:paraId="736682CE" w14:textId="77777777" w:rsidR="00AF4E40" w:rsidRPr="00353184" w:rsidRDefault="00000000">
      <w:pPr>
        <w:ind w:left="-15" w:right="5" w:firstLine="0"/>
        <w:rPr>
          <w:sz w:val="26"/>
          <w:szCs w:val="26"/>
        </w:rPr>
      </w:pPr>
      <w:r w:rsidRPr="00353184">
        <w:rPr>
          <w:sz w:val="26"/>
          <w:szCs w:val="26"/>
        </w:rPr>
        <w:lastRenderedPageBreak/>
        <w:t>The debit balance values will be listed in the debit column of the trial balance and the credit value balance will be listed in the credit column. The trading profit and loss statement and balance sheet and other financial reports can then be produced using the ledger accounts listed on the same balance.</w:t>
      </w:r>
    </w:p>
    <w:p w14:paraId="3EB5028F" w14:textId="77777777" w:rsidR="00AF4E40" w:rsidRPr="00353184" w:rsidRDefault="00000000">
      <w:pPr>
        <w:pStyle w:val="Heading3"/>
        <w:ind w:left="-5" w:right="0"/>
        <w:rPr>
          <w:sz w:val="26"/>
          <w:szCs w:val="26"/>
        </w:rPr>
      </w:pPr>
      <w:r w:rsidRPr="00353184">
        <w:rPr>
          <w:sz w:val="26"/>
          <w:szCs w:val="26"/>
        </w:rPr>
        <w:t>3.2.3 Balance Sheet</w:t>
      </w:r>
    </w:p>
    <w:p w14:paraId="41300D2D" w14:textId="77777777" w:rsidR="00AF4E40" w:rsidRPr="00353184" w:rsidRDefault="00000000">
      <w:pPr>
        <w:ind w:left="-15" w:right="5" w:firstLine="720"/>
        <w:rPr>
          <w:sz w:val="26"/>
          <w:szCs w:val="26"/>
        </w:rPr>
      </w:pPr>
      <w:r w:rsidRPr="00353184">
        <w:rPr>
          <w:sz w:val="26"/>
          <w:szCs w:val="26"/>
        </w:rPr>
        <w:t xml:space="preserve">In financial accounting, a balance sheet or statement of financial position is a summary of the financial balances of an individual or organization, whether it be a sole proprietorship, a business partnership, a corporation, private limited company or other organization such as Government or not-for-profit entity. Assets, liabilities and ownership equity are listed as of a specific date, such as the end of its financial year.  </w:t>
      </w:r>
    </w:p>
    <w:p w14:paraId="6B766065" w14:textId="77777777" w:rsidR="00AF4E40" w:rsidRPr="00353184" w:rsidRDefault="00000000">
      <w:pPr>
        <w:pStyle w:val="Heading2"/>
        <w:tabs>
          <w:tab w:val="center" w:pos="1563"/>
        </w:tabs>
        <w:ind w:left="-15" w:right="0" w:firstLine="0"/>
        <w:rPr>
          <w:sz w:val="26"/>
          <w:szCs w:val="26"/>
        </w:rPr>
      </w:pPr>
      <w:r w:rsidRPr="00353184">
        <w:rPr>
          <w:sz w:val="26"/>
          <w:szCs w:val="26"/>
        </w:rPr>
        <w:t>3.3</w:t>
      </w:r>
      <w:r w:rsidRPr="00353184">
        <w:rPr>
          <w:sz w:val="26"/>
          <w:szCs w:val="26"/>
        </w:rPr>
        <w:tab/>
        <w:t xml:space="preserve">Slip Stamping </w:t>
      </w:r>
    </w:p>
    <w:p w14:paraId="375CF5DB" w14:textId="77777777" w:rsidR="00AF4E40" w:rsidRPr="00353184" w:rsidRDefault="00000000">
      <w:pPr>
        <w:ind w:left="-15" w:right="5" w:firstLine="720"/>
        <w:rPr>
          <w:sz w:val="26"/>
          <w:szCs w:val="26"/>
        </w:rPr>
      </w:pPr>
      <w:r w:rsidRPr="00353184">
        <w:rPr>
          <w:sz w:val="26"/>
          <w:szCs w:val="26"/>
        </w:rPr>
        <w:t xml:space="preserve">Slip of various accounting are being stamped and properly registered into the treasuring cash book and balancing of the general ledgers </w:t>
      </w:r>
    </w:p>
    <w:p w14:paraId="0450B372" w14:textId="77777777" w:rsidR="00AF4E40" w:rsidRPr="00353184" w:rsidRDefault="00000000">
      <w:pPr>
        <w:pStyle w:val="Heading2"/>
        <w:tabs>
          <w:tab w:val="center" w:pos="2116"/>
        </w:tabs>
        <w:ind w:left="-15" w:right="0" w:firstLine="0"/>
        <w:rPr>
          <w:sz w:val="26"/>
          <w:szCs w:val="26"/>
        </w:rPr>
      </w:pPr>
      <w:r w:rsidRPr="00353184">
        <w:rPr>
          <w:sz w:val="26"/>
          <w:szCs w:val="26"/>
        </w:rPr>
        <w:t>3.4</w:t>
      </w:r>
      <w:r w:rsidRPr="00353184">
        <w:rPr>
          <w:sz w:val="26"/>
          <w:szCs w:val="26"/>
        </w:rPr>
        <w:tab/>
        <w:t>Preparation of Account</w:t>
      </w:r>
    </w:p>
    <w:p w14:paraId="2700CA92" w14:textId="77777777" w:rsidR="00AF4E40" w:rsidRPr="00353184" w:rsidRDefault="00000000">
      <w:pPr>
        <w:ind w:left="-15" w:right="5" w:firstLine="720"/>
        <w:rPr>
          <w:sz w:val="26"/>
          <w:szCs w:val="26"/>
        </w:rPr>
      </w:pPr>
      <w:r w:rsidRPr="00353184">
        <w:rPr>
          <w:sz w:val="26"/>
          <w:szCs w:val="26"/>
        </w:rPr>
        <w:t xml:space="preserve">The capital Account of the Bank reconciliation statement for the month was done for balancing general budget for the month. There are two </w:t>
      </w:r>
      <w:proofErr w:type="gramStart"/>
      <w:r w:rsidRPr="00353184">
        <w:rPr>
          <w:sz w:val="26"/>
          <w:szCs w:val="26"/>
        </w:rPr>
        <w:t>type</w:t>
      </w:r>
      <w:proofErr w:type="gramEnd"/>
      <w:r w:rsidRPr="00353184">
        <w:rPr>
          <w:sz w:val="26"/>
          <w:szCs w:val="26"/>
        </w:rPr>
        <w:t xml:space="preserve"> of accounting made which include: - </w:t>
      </w:r>
    </w:p>
    <w:p w14:paraId="646818AE" w14:textId="77777777" w:rsidR="00AF4E40" w:rsidRPr="00353184" w:rsidRDefault="00000000">
      <w:pPr>
        <w:numPr>
          <w:ilvl w:val="0"/>
          <w:numId w:val="3"/>
        </w:numPr>
        <w:spacing w:after="141" w:line="259" w:lineRule="auto"/>
        <w:ind w:right="5" w:hanging="360"/>
        <w:rPr>
          <w:sz w:val="26"/>
          <w:szCs w:val="26"/>
        </w:rPr>
      </w:pPr>
      <w:r w:rsidRPr="00353184">
        <w:rPr>
          <w:sz w:val="26"/>
          <w:szCs w:val="26"/>
        </w:rPr>
        <w:t xml:space="preserve">Overhead account </w:t>
      </w:r>
    </w:p>
    <w:p w14:paraId="0887BCA8" w14:textId="77777777" w:rsidR="00AF4E40" w:rsidRPr="00353184" w:rsidRDefault="00000000">
      <w:pPr>
        <w:ind w:left="720" w:right="5" w:firstLine="0"/>
        <w:rPr>
          <w:sz w:val="26"/>
          <w:szCs w:val="26"/>
        </w:rPr>
      </w:pPr>
      <w:r w:rsidRPr="00353184">
        <w:rPr>
          <w:sz w:val="26"/>
          <w:szCs w:val="26"/>
        </w:rPr>
        <w:t>Overhead expense refers to an ongoing expense of operating a business. Overheads are the expenditure which cannot be conveniently traced to or identified with any particular cost unit, unlike operating expenses such as raw material and labor.</w:t>
      </w:r>
    </w:p>
    <w:p w14:paraId="5A5D2CA8" w14:textId="77777777" w:rsidR="00AF4E40" w:rsidRPr="00353184" w:rsidRDefault="00000000">
      <w:pPr>
        <w:numPr>
          <w:ilvl w:val="0"/>
          <w:numId w:val="3"/>
        </w:numPr>
        <w:spacing w:after="139" w:line="259" w:lineRule="auto"/>
        <w:ind w:right="5" w:hanging="360"/>
        <w:rPr>
          <w:sz w:val="26"/>
          <w:szCs w:val="26"/>
        </w:rPr>
      </w:pPr>
      <w:r w:rsidRPr="00353184">
        <w:rPr>
          <w:sz w:val="26"/>
          <w:szCs w:val="26"/>
        </w:rPr>
        <w:t>Capital account</w:t>
      </w:r>
    </w:p>
    <w:p w14:paraId="438708A4" w14:textId="77777777" w:rsidR="00AF4E40" w:rsidRPr="00353184" w:rsidRDefault="00000000">
      <w:pPr>
        <w:ind w:left="720" w:right="5" w:firstLine="0"/>
        <w:rPr>
          <w:sz w:val="26"/>
          <w:szCs w:val="26"/>
        </w:rPr>
      </w:pPr>
      <w:r w:rsidRPr="00353184">
        <w:rPr>
          <w:sz w:val="26"/>
          <w:szCs w:val="26"/>
        </w:rPr>
        <w:t xml:space="preserve">The capital account is one of two primary components of the balance of payments, the other being the current account. Whereas the current account reflects a nation's net income, the capital account reflects net change in ownership of national assets.    </w:t>
      </w:r>
      <w:r w:rsidRPr="00353184">
        <w:rPr>
          <w:b/>
          <w:sz w:val="26"/>
          <w:szCs w:val="26"/>
        </w:rPr>
        <w:t xml:space="preserve"> </w:t>
      </w:r>
    </w:p>
    <w:p w14:paraId="77503D73" w14:textId="77777777" w:rsidR="00353184" w:rsidRDefault="00353184">
      <w:pPr>
        <w:spacing w:after="160" w:line="278" w:lineRule="auto"/>
        <w:ind w:left="0" w:right="0" w:firstLine="0"/>
        <w:jc w:val="left"/>
        <w:rPr>
          <w:b/>
          <w:sz w:val="26"/>
          <w:szCs w:val="26"/>
        </w:rPr>
      </w:pPr>
      <w:r>
        <w:br w:type="page"/>
      </w:r>
    </w:p>
    <w:p w14:paraId="16D22BBA" w14:textId="77777777" w:rsidR="00BC3693" w:rsidRPr="00353184" w:rsidRDefault="00BC3693" w:rsidP="00BC3693">
      <w:pPr>
        <w:pStyle w:val="Heading1"/>
      </w:pPr>
      <w:r w:rsidRPr="00353184">
        <w:lastRenderedPageBreak/>
        <w:t>CHAPTER FOUR</w:t>
      </w:r>
    </w:p>
    <w:p w14:paraId="17E43B1D" w14:textId="75DD9243" w:rsidR="00BC3693" w:rsidRPr="00BC3693" w:rsidRDefault="00BC3693" w:rsidP="00BC3693">
      <w:pPr>
        <w:pStyle w:val="Heading2"/>
        <w:spacing w:line="480" w:lineRule="auto"/>
        <w:ind w:left="-15" w:right="0" w:firstLine="0"/>
        <w:rPr>
          <w:rFonts w:asciiTheme="majorBidi" w:hAnsiTheme="majorBidi" w:cstheme="majorBidi"/>
          <w:sz w:val="26"/>
          <w:szCs w:val="26"/>
        </w:rPr>
      </w:pPr>
      <w:r w:rsidRPr="00BC3693">
        <w:rPr>
          <w:rFonts w:asciiTheme="majorBidi" w:hAnsiTheme="majorBidi" w:cstheme="majorBidi"/>
          <w:sz w:val="26"/>
          <w:szCs w:val="26"/>
        </w:rPr>
        <w:t>4.</w:t>
      </w:r>
      <w:r w:rsidRPr="00BC3693">
        <w:rPr>
          <w:rFonts w:asciiTheme="majorBidi" w:hAnsiTheme="majorBidi" w:cstheme="majorBidi"/>
          <w:sz w:val="26"/>
          <w:szCs w:val="26"/>
        </w:rPr>
        <w:t>1</w:t>
      </w:r>
      <w:r w:rsidRPr="00BC3693">
        <w:rPr>
          <w:rFonts w:asciiTheme="majorBidi" w:hAnsiTheme="majorBidi" w:cstheme="majorBidi"/>
          <w:sz w:val="26"/>
          <w:szCs w:val="26"/>
        </w:rPr>
        <w:tab/>
      </w:r>
      <w:r w:rsidRPr="00BC3693">
        <w:rPr>
          <w:rFonts w:asciiTheme="majorBidi" w:hAnsiTheme="majorBidi" w:cstheme="majorBidi"/>
          <w:sz w:val="26"/>
          <w:szCs w:val="26"/>
        </w:rPr>
        <w:t>GENERAL SUMMARY OF WORK DONE</w:t>
      </w:r>
    </w:p>
    <w:p w14:paraId="47657FC2" w14:textId="77777777" w:rsidR="00BC3693" w:rsidRDefault="00BC3693" w:rsidP="00BC3693">
      <w:pPr>
        <w:spacing w:after="133" w:line="480" w:lineRule="auto"/>
        <w:ind w:left="0" w:right="5" w:firstLine="0"/>
        <w:rPr>
          <w:rFonts w:asciiTheme="majorBidi" w:hAnsiTheme="majorBidi" w:cstheme="majorBidi"/>
          <w:sz w:val="26"/>
          <w:szCs w:val="26"/>
        </w:rPr>
      </w:pPr>
      <w:r w:rsidRPr="00BC3693">
        <w:rPr>
          <w:rFonts w:asciiTheme="majorBidi" w:hAnsiTheme="majorBidi" w:cstheme="majorBidi"/>
          <w:sz w:val="26"/>
          <w:szCs w:val="26"/>
        </w:rPr>
        <w:t xml:space="preserve">IN THE PLACE OF MY </w:t>
      </w:r>
      <w:proofErr w:type="gramStart"/>
      <w:r w:rsidRPr="00BC3693">
        <w:rPr>
          <w:rFonts w:asciiTheme="majorBidi" w:hAnsiTheme="majorBidi" w:cstheme="majorBidi"/>
          <w:sz w:val="26"/>
          <w:szCs w:val="26"/>
        </w:rPr>
        <w:t>ATTACHMENT</w:t>
      </w:r>
      <w:proofErr w:type="gramEnd"/>
      <w:r w:rsidRPr="00BC3693">
        <w:rPr>
          <w:rFonts w:asciiTheme="majorBidi" w:hAnsiTheme="majorBidi" w:cstheme="majorBidi"/>
          <w:sz w:val="26"/>
          <w:szCs w:val="26"/>
        </w:rPr>
        <w:t xml:space="preserve"> I WAS ASSIGNED TO DIFFERENT POST</w:t>
      </w:r>
    </w:p>
    <w:p w14:paraId="29BC9862" w14:textId="18D1E5B1" w:rsidR="00BC3693" w:rsidRPr="00BC3693" w:rsidRDefault="00BC3693" w:rsidP="00BC3693">
      <w:pPr>
        <w:spacing w:after="133" w:line="480" w:lineRule="auto"/>
        <w:ind w:left="0" w:right="5" w:firstLine="0"/>
        <w:rPr>
          <w:rFonts w:asciiTheme="majorBidi" w:hAnsiTheme="majorBidi" w:cstheme="majorBidi"/>
          <w:b/>
          <w:bCs/>
          <w:i/>
          <w:iCs/>
          <w:sz w:val="26"/>
          <w:szCs w:val="26"/>
        </w:rPr>
      </w:pPr>
      <w:r w:rsidRPr="00BC3693">
        <w:rPr>
          <w:rFonts w:asciiTheme="majorBidi" w:hAnsiTheme="majorBidi" w:cstheme="majorBidi"/>
          <w:b/>
          <w:bCs/>
          <w:i/>
          <w:iCs/>
          <w:sz w:val="26"/>
          <w:szCs w:val="26"/>
        </w:rPr>
        <w:t>SUCH AS THUS;</w:t>
      </w:r>
    </w:p>
    <w:p w14:paraId="2360908E" w14:textId="77777777" w:rsidR="00BC3693" w:rsidRPr="00BC3693" w:rsidRDefault="00BC3693" w:rsidP="00BC3693">
      <w:pPr>
        <w:pStyle w:val="ListParagraph"/>
        <w:numPr>
          <w:ilvl w:val="0"/>
          <w:numId w:val="25"/>
        </w:numPr>
        <w:spacing w:line="480" w:lineRule="auto"/>
        <w:rPr>
          <w:rFonts w:asciiTheme="majorBidi" w:hAnsiTheme="majorBidi" w:cstheme="majorBidi"/>
          <w:sz w:val="26"/>
          <w:szCs w:val="26"/>
        </w:rPr>
      </w:pPr>
      <w:r w:rsidRPr="00BC3693">
        <w:rPr>
          <w:rFonts w:asciiTheme="majorBidi" w:hAnsiTheme="majorBidi" w:cstheme="majorBidi"/>
          <w:sz w:val="26"/>
          <w:szCs w:val="26"/>
        </w:rPr>
        <w:t>Offloading of good</w:t>
      </w:r>
    </w:p>
    <w:p w14:paraId="771763A3" w14:textId="78F67E84" w:rsidR="00BC3693" w:rsidRPr="00BC3693" w:rsidRDefault="00BC3693" w:rsidP="00BC3693">
      <w:pPr>
        <w:pStyle w:val="ListParagraph"/>
        <w:numPr>
          <w:ilvl w:val="0"/>
          <w:numId w:val="25"/>
        </w:numPr>
        <w:spacing w:line="480" w:lineRule="auto"/>
        <w:rPr>
          <w:rFonts w:asciiTheme="majorBidi" w:hAnsiTheme="majorBidi" w:cstheme="majorBidi"/>
          <w:sz w:val="26"/>
          <w:szCs w:val="26"/>
        </w:rPr>
      </w:pPr>
      <w:r w:rsidRPr="00BC3693">
        <w:rPr>
          <w:rFonts w:asciiTheme="majorBidi" w:hAnsiTheme="majorBidi" w:cstheme="majorBidi"/>
          <w:sz w:val="26"/>
          <w:szCs w:val="26"/>
        </w:rPr>
        <w:t>Helped in offloading goods from the truck and loaded it in the shop</w:t>
      </w:r>
    </w:p>
    <w:p w14:paraId="4C9635F8" w14:textId="2A633A9A" w:rsidR="00BC3693" w:rsidRPr="00BC3693" w:rsidRDefault="00BC3693" w:rsidP="00BC3693">
      <w:pPr>
        <w:pStyle w:val="ListParagraph"/>
        <w:numPr>
          <w:ilvl w:val="0"/>
          <w:numId w:val="25"/>
        </w:numPr>
        <w:spacing w:line="480" w:lineRule="auto"/>
        <w:rPr>
          <w:rFonts w:asciiTheme="majorBidi" w:hAnsiTheme="majorBidi" w:cstheme="majorBidi"/>
          <w:sz w:val="26"/>
          <w:szCs w:val="26"/>
        </w:rPr>
      </w:pPr>
      <w:r w:rsidRPr="00BC3693">
        <w:rPr>
          <w:rFonts w:asciiTheme="majorBidi" w:hAnsiTheme="majorBidi" w:cstheme="majorBidi"/>
          <w:sz w:val="26"/>
          <w:szCs w:val="26"/>
        </w:rPr>
        <w:t>Selling of goods as attendant</w:t>
      </w:r>
    </w:p>
    <w:p w14:paraId="1774C97E" w14:textId="2A6A9695" w:rsidR="00BC3693" w:rsidRPr="00BC3693" w:rsidRDefault="00BC3693" w:rsidP="00BC3693">
      <w:pPr>
        <w:pStyle w:val="ListParagraph"/>
        <w:numPr>
          <w:ilvl w:val="0"/>
          <w:numId w:val="25"/>
        </w:numPr>
        <w:spacing w:line="480" w:lineRule="auto"/>
        <w:rPr>
          <w:rFonts w:asciiTheme="majorBidi" w:hAnsiTheme="majorBidi" w:cstheme="majorBidi"/>
          <w:sz w:val="26"/>
          <w:szCs w:val="26"/>
        </w:rPr>
      </w:pPr>
      <w:r w:rsidRPr="00BC3693">
        <w:rPr>
          <w:rFonts w:asciiTheme="majorBidi" w:hAnsiTheme="majorBidi" w:cstheme="majorBidi"/>
          <w:sz w:val="26"/>
          <w:szCs w:val="26"/>
        </w:rPr>
        <w:t xml:space="preserve">Account recording and balancing </w:t>
      </w:r>
    </w:p>
    <w:p w14:paraId="15CAB527" w14:textId="20198609" w:rsidR="00BC3693" w:rsidRPr="00BC3693" w:rsidRDefault="00BC3693" w:rsidP="00BC3693">
      <w:pPr>
        <w:pStyle w:val="ListParagraph"/>
        <w:numPr>
          <w:ilvl w:val="0"/>
          <w:numId w:val="25"/>
        </w:numPr>
        <w:spacing w:line="480" w:lineRule="auto"/>
        <w:rPr>
          <w:rFonts w:asciiTheme="majorBidi" w:hAnsiTheme="majorBidi" w:cstheme="majorBidi"/>
          <w:sz w:val="26"/>
          <w:szCs w:val="26"/>
        </w:rPr>
      </w:pPr>
      <w:r w:rsidRPr="00BC3693">
        <w:rPr>
          <w:rFonts w:asciiTheme="majorBidi" w:hAnsiTheme="majorBidi" w:cstheme="majorBidi"/>
          <w:sz w:val="26"/>
          <w:szCs w:val="26"/>
        </w:rPr>
        <w:t>Store keeper and monitoring</w:t>
      </w:r>
    </w:p>
    <w:p w14:paraId="73B17E5E" w14:textId="1374C7BB" w:rsidR="00BC3693" w:rsidRPr="00BC3693" w:rsidRDefault="00BC3693" w:rsidP="00BC3693">
      <w:pPr>
        <w:pStyle w:val="ListParagraph"/>
        <w:numPr>
          <w:ilvl w:val="0"/>
          <w:numId w:val="25"/>
        </w:numPr>
        <w:spacing w:line="480" w:lineRule="auto"/>
        <w:rPr>
          <w:rFonts w:asciiTheme="majorBidi" w:hAnsiTheme="majorBidi" w:cstheme="majorBidi"/>
          <w:sz w:val="26"/>
          <w:szCs w:val="26"/>
        </w:rPr>
      </w:pPr>
      <w:r w:rsidRPr="00BC3693">
        <w:rPr>
          <w:rFonts w:asciiTheme="majorBidi" w:hAnsiTheme="majorBidi" w:cstheme="majorBidi"/>
          <w:sz w:val="26"/>
          <w:szCs w:val="26"/>
        </w:rPr>
        <w:t xml:space="preserve">Total cost estimation of particular goods </w:t>
      </w:r>
      <w:r w:rsidRPr="00BC3693">
        <w:rPr>
          <w:rFonts w:asciiTheme="majorBidi" w:hAnsiTheme="majorBidi" w:cstheme="majorBidi"/>
          <w:sz w:val="26"/>
          <w:szCs w:val="26"/>
        </w:rPr>
        <w:br w:type="page"/>
      </w:r>
    </w:p>
    <w:p w14:paraId="24D7D91B" w14:textId="27F5DA44" w:rsidR="00AF4E40" w:rsidRPr="00353184" w:rsidRDefault="00000000" w:rsidP="00353184">
      <w:pPr>
        <w:pStyle w:val="Heading1"/>
      </w:pPr>
      <w:r w:rsidRPr="00353184">
        <w:lastRenderedPageBreak/>
        <w:t>CHAPTER F</w:t>
      </w:r>
      <w:r w:rsidR="00BC3693">
        <w:t>IVE</w:t>
      </w:r>
    </w:p>
    <w:p w14:paraId="07B0A42C" w14:textId="02B40841" w:rsidR="00AF4E40" w:rsidRPr="00353184" w:rsidRDefault="00BC3693">
      <w:pPr>
        <w:pStyle w:val="Heading2"/>
        <w:tabs>
          <w:tab w:val="center" w:pos="3605"/>
        </w:tabs>
        <w:ind w:left="-15" w:right="0" w:firstLine="0"/>
        <w:rPr>
          <w:sz w:val="26"/>
          <w:szCs w:val="26"/>
        </w:rPr>
      </w:pPr>
      <w:r>
        <w:rPr>
          <w:sz w:val="26"/>
          <w:szCs w:val="26"/>
        </w:rPr>
        <w:t>5.</w:t>
      </w:r>
      <w:r w:rsidR="00000000" w:rsidRPr="00353184">
        <w:rPr>
          <w:sz w:val="26"/>
          <w:szCs w:val="26"/>
        </w:rPr>
        <w:t>1</w:t>
      </w:r>
      <w:r w:rsidR="00000000" w:rsidRPr="00353184">
        <w:rPr>
          <w:sz w:val="26"/>
          <w:szCs w:val="26"/>
        </w:rPr>
        <w:tab/>
        <w:t>Difficulties Encountered During the Programme</w:t>
      </w:r>
    </w:p>
    <w:p w14:paraId="4529738E" w14:textId="77777777" w:rsidR="00AF4E40" w:rsidRPr="00353184" w:rsidRDefault="00000000" w:rsidP="00BC3693">
      <w:pPr>
        <w:spacing w:after="133" w:line="259" w:lineRule="auto"/>
        <w:ind w:right="5"/>
        <w:rPr>
          <w:sz w:val="26"/>
          <w:szCs w:val="26"/>
        </w:rPr>
      </w:pPr>
      <w:r w:rsidRPr="00353184">
        <w:rPr>
          <w:sz w:val="26"/>
          <w:szCs w:val="26"/>
        </w:rPr>
        <w:t>The difficulties encountered during the programme among others include;</w:t>
      </w:r>
    </w:p>
    <w:p w14:paraId="6242DBC3" w14:textId="77777777" w:rsidR="00AF4E40" w:rsidRPr="00353184" w:rsidRDefault="00000000">
      <w:pPr>
        <w:numPr>
          <w:ilvl w:val="1"/>
          <w:numId w:val="5"/>
        </w:numPr>
        <w:spacing w:after="123" w:line="259" w:lineRule="auto"/>
        <w:ind w:right="5" w:hanging="360"/>
        <w:rPr>
          <w:sz w:val="26"/>
          <w:szCs w:val="26"/>
        </w:rPr>
      </w:pPr>
      <w:r w:rsidRPr="00353184">
        <w:rPr>
          <w:sz w:val="26"/>
          <w:szCs w:val="26"/>
        </w:rPr>
        <w:t>Inadequate monitoring of students on industrial training;</w:t>
      </w:r>
    </w:p>
    <w:p w14:paraId="39F5A520" w14:textId="77777777" w:rsidR="00AF4E40" w:rsidRPr="00353184" w:rsidRDefault="00000000">
      <w:pPr>
        <w:numPr>
          <w:ilvl w:val="1"/>
          <w:numId w:val="5"/>
        </w:numPr>
        <w:spacing w:after="123" w:line="259" w:lineRule="auto"/>
        <w:ind w:right="5" w:hanging="360"/>
        <w:rPr>
          <w:sz w:val="26"/>
          <w:szCs w:val="26"/>
        </w:rPr>
      </w:pPr>
      <w:r w:rsidRPr="00353184">
        <w:rPr>
          <w:sz w:val="26"/>
          <w:szCs w:val="26"/>
        </w:rPr>
        <w:t>Lack of cooperation and support from organization;</w:t>
      </w:r>
    </w:p>
    <w:p w14:paraId="1FCC9BF0" w14:textId="77777777" w:rsidR="00AF4E40" w:rsidRPr="00353184" w:rsidRDefault="00000000">
      <w:pPr>
        <w:numPr>
          <w:ilvl w:val="1"/>
          <w:numId w:val="5"/>
        </w:numPr>
        <w:ind w:right="5" w:hanging="360"/>
        <w:rPr>
          <w:sz w:val="26"/>
          <w:szCs w:val="26"/>
        </w:rPr>
      </w:pPr>
      <w:r w:rsidRPr="00353184">
        <w:rPr>
          <w:sz w:val="26"/>
          <w:szCs w:val="26"/>
        </w:rPr>
        <w:t>Delay in release of fund for supervision and student’s industrial training allowances;</w:t>
      </w:r>
    </w:p>
    <w:p w14:paraId="0786FB77" w14:textId="77777777" w:rsidR="00AF4E40" w:rsidRPr="00353184" w:rsidRDefault="00000000">
      <w:pPr>
        <w:numPr>
          <w:ilvl w:val="1"/>
          <w:numId w:val="5"/>
        </w:numPr>
        <w:spacing w:after="398" w:line="259" w:lineRule="auto"/>
        <w:ind w:right="5" w:hanging="360"/>
        <w:rPr>
          <w:sz w:val="26"/>
          <w:szCs w:val="26"/>
        </w:rPr>
      </w:pPr>
      <w:r w:rsidRPr="00353184">
        <w:rPr>
          <w:sz w:val="26"/>
          <w:szCs w:val="26"/>
        </w:rPr>
        <w:t>Student’s reports were not corrected.</w:t>
      </w:r>
    </w:p>
    <w:p w14:paraId="6069BD53" w14:textId="61842561" w:rsidR="00AF4E40" w:rsidRPr="00353184" w:rsidRDefault="00BC3693">
      <w:pPr>
        <w:pStyle w:val="Heading2"/>
        <w:tabs>
          <w:tab w:val="center" w:pos="2783"/>
        </w:tabs>
        <w:ind w:left="-15" w:right="0" w:firstLine="0"/>
        <w:rPr>
          <w:sz w:val="26"/>
          <w:szCs w:val="26"/>
        </w:rPr>
      </w:pPr>
      <w:r>
        <w:rPr>
          <w:sz w:val="26"/>
          <w:szCs w:val="26"/>
        </w:rPr>
        <w:t>5.</w:t>
      </w:r>
      <w:r w:rsidR="00000000" w:rsidRPr="00353184">
        <w:rPr>
          <w:sz w:val="26"/>
          <w:szCs w:val="26"/>
        </w:rPr>
        <w:t>2</w:t>
      </w:r>
      <w:r w:rsidR="00000000" w:rsidRPr="00353184">
        <w:rPr>
          <w:sz w:val="26"/>
          <w:szCs w:val="26"/>
        </w:rPr>
        <w:tab/>
        <w:t>Summary of Attachment Activities</w:t>
      </w:r>
    </w:p>
    <w:p w14:paraId="539102BA" w14:textId="77777777" w:rsidR="00AF4E40" w:rsidRPr="00353184" w:rsidRDefault="00000000">
      <w:pPr>
        <w:ind w:left="-15" w:right="5" w:firstLine="720"/>
        <w:rPr>
          <w:sz w:val="26"/>
          <w:szCs w:val="26"/>
        </w:rPr>
      </w:pPr>
      <w:r w:rsidRPr="00353184">
        <w:rPr>
          <w:sz w:val="26"/>
          <w:szCs w:val="26"/>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14:paraId="7D2270C9" w14:textId="77777777" w:rsidR="00AF4E40" w:rsidRPr="00353184" w:rsidRDefault="00000000">
      <w:pPr>
        <w:ind w:left="-15" w:right="5" w:firstLine="0"/>
        <w:rPr>
          <w:sz w:val="26"/>
          <w:szCs w:val="26"/>
        </w:rPr>
      </w:pPr>
      <w:r w:rsidRPr="00353184">
        <w:rPr>
          <w:sz w:val="26"/>
          <w:szCs w:val="26"/>
        </w:rPr>
        <w:t>Furthermore, the exposure to practical tools, and working features had engendered better understanding of lessons thought in the class room and charted a course for career development in food science.</w:t>
      </w:r>
    </w:p>
    <w:p w14:paraId="447F3DA2" w14:textId="42CEF205" w:rsidR="00BC3693" w:rsidRDefault="00BC3693">
      <w:pPr>
        <w:pStyle w:val="Heading3"/>
        <w:spacing w:after="0" w:line="364" w:lineRule="auto"/>
        <w:ind w:left="-5" w:right="0"/>
        <w:rPr>
          <w:sz w:val="26"/>
          <w:szCs w:val="26"/>
        </w:rPr>
      </w:pPr>
      <w:r>
        <w:rPr>
          <w:sz w:val="26"/>
          <w:szCs w:val="26"/>
        </w:rPr>
        <w:t>5.</w:t>
      </w:r>
      <w:r w:rsidR="00000000" w:rsidRPr="00353184">
        <w:rPr>
          <w:sz w:val="26"/>
          <w:szCs w:val="26"/>
        </w:rPr>
        <w:t>3.0 GENERAL APPRAISAL</w:t>
      </w:r>
    </w:p>
    <w:p w14:paraId="2D4DB958" w14:textId="3EDB96BD" w:rsidR="00AF4E40" w:rsidRPr="00353184" w:rsidRDefault="00BC3693">
      <w:pPr>
        <w:pStyle w:val="Heading3"/>
        <w:spacing w:after="0" w:line="364" w:lineRule="auto"/>
        <w:ind w:left="-5" w:right="0"/>
        <w:rPr>
          <w:sz w:val="26"/>
          <w:szCs w:val="26"/>
        </w:rPr>
      </w:pPr>
      <w:r>
        <w:rPr>
          <w:sz w:val="26"/>
          <w:szCs w:val="26"/>
        </w:rPr>
        <w:t>5.</w:t>
      </w:r>
      <w:r w:rsidR="00000000" w:rsidRPr="00353184">
        <w:rPr>
          <w:sz w:val="26"/>
          <w:szCs w:val="26"/>
        </w:rPr>
        <w:t>3.1 Suggestion for Improvement &amp; Recommendations of the Scheme ways of Improving the Programme</w:t>
      </w:r>
    </w:p>
    <w:p w14:paraId="19CC3538" w14:textId="77777777" w:rsidR="00AF4E40" w:rsidRPr="00353184" w:rsidRDefault="00000000">
      <w:pPr>
        <w:ind w:left="-15" w:right="5" w:firstLine="720"/>
        <w:rPr>
          <w:sz w:val="26"/>
          <w:szCs w:val="26"/>
        </w:rPr>
      </w:pPr>
      <w:r w:rsidRPr="00353184">
        <w:rPr>
          <w:sz w:val="26"/>
          <w:szCs w:val="26"/>
        </w:rPr>
        <w:t>SIWES programme can be improved by the various actors in the programme which include the Federal Government of Nigeria (FGN), Industrial Training Fund (ITF), Supervisory Agencies (NUC, NCCE, and NBTE), the Institutions, and the Employers.</w:t>
      </w:r>
    </w:p>
    <w:p w14:paraId="4A226D6D" w14:textId="76E38C42" w:rsidR="00AF4E40" w:rsidRPr="00353184" w:rsidRDefault="00BC3693">
      <w:pPr>
        <w:pStyle w:val="Heading2"/>
        <w:tabs>
          <w:tab w:val="center" w:pos="2552"/>
        </w:tabs>
        <w:ind w:left="-15" w:right="0" w:firstLine="0"/>
        <w:rPr>
          <w:sz w:val="26"/>
          <w:szCs w:val="26"/>
        </w:rPr>
      </w:pPr>
      <w:r>
        <w:rPr>
          <w:sz w:val="26"/>
          <w:szCs w:val="26"/>
        </w:rPr>
        <w:t>5.</w:t>
      </w:r>
      <w:r w:rsidR="00000000" w:rsidRPr="00353184">
        <w:rPr>
          <w:sz w:val="26"/>
          <w:szCs w:val="26"/>
        </w:rPr>
        <w:t>4</w:t>
      </w:r>
      <w:r w:rsidR="00000000" w:rsidRPr="00353184">
        <w:rPr>
          <w:sz w:val="26"/>
          <w:szCs w:val="26"/>
        </w:rPr>
        <w:tab/>
        <w:t>Advice for Future Participants</w:t>
      </w:r>
    </w:p>
    <w:p w14:paraId="25CCBE66" w14:textId="77777777" w:rsidR="00AF4E40" w:rsidRPr="00353184" w:rsidRDefault="00000000">
      <w:pPr>
        <w:ind w:left="-15" w:right="5" w:firstLine="720"/>
        <w:rPr>
          <w:sz w:val="26"/>
          <w:szCs w:val="26"/>
        </w:rPr>
      </w:pPr>
      <w:r w:rsidRPr="00353184">
        <w:rPr>
          <w:sz w:val="26"/>
          <w:szCs w:val="26"/>
        </w:rPr>
        <w:t>I strongly recommend that future participants should bear the following in mind;</w:t>
      </w:r>
    </w:p>
    <w:p w14:paraId="3AB113B1" w14:textId="77777777" w:rsidR="00AF4E40" w:rsidRPr="00353184" w:rsidRDefault="00000000" w:rsidP="00BC3693">
      <w:pPr>
        <w:numPr>
          <w:ilvl w:val="0"/>
          <w:numId w:val="23"/>
        </w:numPr>
        <w:ind w:right="5" w:hanging="360"/>
        <w:rPr>
          <w:sz w:val="26"/>
          <w:szCs w:val="26"/>
        </w:rPr>
      </w:pPr>
      <w:r w:rsidRPr="00353184">
        <w:rPr>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64D2F77" w14:textId="77777777" w:rsidR="00AF4E40" w:rsidRPr="00353184" w:rsidRDefault="00000000" w:rsidP="00BC3693">
      <w:pPr>
        <w:numPr>
          <w:ilvl w:val="0"/>
          <w:numId w:val="23"/>
        </w:numPr>
        <w:ind w:right="5" w:hanging="360"/>
        <w:rPr>
          <w:sz w:val="26"/>
          <w:szCs w:val="26"/>
        </w:rPr>
      </w:pPr>
      <w:r w:rsidRPr="00353184">
        <w:rPr>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4A22AA9E" w14:textId="77777777" w:rsidR="00AF4E40" w:rsidRPr="00353184" w:rsidRDefault="00000000" w:rsidP="00BC3693">
      <w:pPr>
        <w:numPr>
          <w:ilvl w:val="0"/>
          <w:numId w:val="23"/>
        </w:numPr>
        <w:ind w:right="5" w:hanging="360"/>
        <w:rPr>
          <w:sz w:val="26"/>
          <w:szCs w:val="26"/>
        </w:rPr>
      </w:pPr>
      <w:r w:rsidRPr="00353184">
        <w:rPr>
          <w:sz w:val="26"/>
          <w:szCs w:val="26"/>
        </w:rPr>
        <w:lastRenderedPageBreak/>
        <w:t>The student should avoid change of placement without seeking permission from the institutional based supervisor, the employer and the industrial training fund.</w:t>
      </w:r>
    </w:p>
    <w:p w14:paraId="2EF846B1" w14:textId="77777777" w:rsidR="00AF4E40" w:rsidRPr="00353184" w:rsidRDefault="00000000" w:rsidP="00BC3693">
      <w:pPr>
        <w:numPr>
          <w:ilvl w:val="0"/>
          <w:numId w:val="23"/>
        </w:numPr>
        <w:ind w:right="5" w:hanging="360"/>
        <w:rPr>
          <w:sz w:val="26"/>
          <w:szCs w:val="26"/>
        </w:rPr>
      </w:pPr>
      <w:r w:rsidRPr="00353184">
        <w:rPr>
          <w:sz w:val="26"/>
          <w:szCs w:val="26"/>
        </w:rPr>
        <w:t>The student should handle the equipment if the firm with great care and they should take pride in protecting the interest of the company throughout the period of industrial attachment.</w:t>
      </w:r>
    </w:p>
    <w:p w14:paraId="05BCBF3C" w14:textId="5897D4B1" w:rsidR="00AF4E40" w:rsidRPr="00353184" w:rsidRDefault="00BC3693">
      <w:pPr>
        <w:pStyle w:val="Heading3"/>
        <w:ind w:left="-5" w:right="0"/>
        <w:rPr>
          <w:sz w:val="26"/>
          <w:szCs w:val="26"/>
        </w:rPr>
      </w:pPr>
      <w:r>
        <w:rPr>
          <w:sz w:val="26"/>
          <w:szCs w:val="26"/>
        </w:rPr>
        <w:t>5.5.</w:t>
      </w:r>
      <w:r w:rsidR="00000000" w:rsidRPr="00353184">
        <w:rPr>
          <w:sz w:val="26"/>
          <w:szCs w:val="26"/>
        </w:rPr>
        <w:t>1 Advice for the SIWES managers</w:t>
      </w:r>
    </w:p>
    <w:p w14:paraId="3501067D" w14:textId="77777777" w:rsidR="00AF4E40" w:rsidRPr="00BC3693" w:rsidRDefault="00000000" w:rsidP="00BC3693">
      <w:pPr>
        <w:pStyle w:val="ListParagraph"/>
        <w:numPr>
          <w:ilvl w:val="0"/>
          <w:numId w:val="24"/>
        </w:numPr>
        <w:ind w:left="360" w:right="5"/>
        <w:rPr>
          <w:sz w:val="26"/>
          <w:szCs w:val="26"/>
        </w:rPr>
      </w:pPr>
      <w:r w:rsidRPr="00BC3693">
        <w:rPr>
          <w:sz w:val="26"/>
          <w:szCs w:val="26"/>
        </w:rPr>
        <w:t>The SIWES managers should give attention to student welfare on industrial training and the students allowance should be increased as a result as high cost of living in our society.</w:t>
      </w:r>
    </w:p>
    <w:p w14:paraId="0362AAE7" w14:textId="77777777" w:rsidR="00AF4E40" w:rsidRPr="00BC3693" w:rsidRDefault="00000000" w:rsidP="00BC3693">
      <w:pPr>
        <w:pStyle w:val="ListParagraph"/>
        <w:numPr>
          <w:ilvl w:val="0"/>
          <w:numId w:val="24"/>
        </w:numPr>
        <w:ind w:left="360" w:right="5"/>
        <w:rPr>
          <w:sz w:val="26"/>
          <w:szCs w:val="26"/>
        </w:rPr>
      </w:pPr>
      <w:r w:rsidRPr="00BC3693">
        <w:rPr>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B4309F3" w14:textId="77777777" w:rsidR="00AF4E40" w:rsidRPr="00353184" w:rsidRDefault="00000000" w:rsidP="00353184">
      <w:pPr>
        <w:pStyle w:val="Heading1"/>
      </w:pPr>
      <w:r w:rsidRPr="00353184">
        <w:t>A. THE FEDERAL GOVERNMENT OF NIGERIA</w:t>
      </w:r>
    </w:p>
    <w:p w14:paraId="55E1ABA8" w14:textId="77777777" w:rsidR="00AF4E40" w:rsidRPr="00353184" w:rsidRDefault="00000000">
      <w:pPr>
        <w:numPr>
          <w:ilvl w:val="0"/>
          <w:numId w:val="8"/>
        </w:numPr>
        <w:ind w:right="5" w:hanging="360"/>
        <w:rPr>
          <w:sz w:val="26"/>
          <w:szCs w:val="26"/>
        </w:rPr>
      </w:pPr>
      <w:r w:rsidRPr="00353184">
        <w:rPr>
          <w:sz w:val="26"/>
          <w:szCs w:val="26"/>
        </w:rPr>
        <w:t>The Federal Government should make it mandatory to all ministries, companies, and other organization to offer placement and as well as accept students for industrial attachment.</w:t>
      </w:r>
    </w:p>
    <w:p w14:paraId="4D8339F3" w14:textId="77777777" w:rsidR="00AF4E40" w:rsidRPr="00353184" w:rsidRDefault="00000000">
      <w:pPr>
        <w:numPr>
          <w:ilvl w:val="0"/>
          <w:numId w:val="8"/>
        </w:numPr>
        <w:ind w:right="5" w:hanging="360"/>
        <w:rPr>
          <w:sz w:val="26"/>
          <w:szCs w:val="26"/>
        </w:rPr>
      </w:pPr>
      <w:r w:rsidRPr="00353184">
        <w:rPr>
          <w:sz w:val="26"/>
          <w:szCs w:val="26"/>
        </w:rPr>
        <w:t>The Federal Government should increase the fund being provided for the SIWES programme and other educational programmes in general for effective and productive implementation of the scheme.</w:t>
      </w:r>
    </w:p>
    <w:p w14:paraId="3E530B06" w14:textId="77777777" w:rsidR="00AF4E40" w:rsidRPr="00353184" w:rsidRDefault="00000000" w:rsidP="00353184">
      <w:pPr>
        <w:pStyle w:val="Heading1"/>
      </w:pPr>
      <w:r w:rsidRPr="00353184">
        <w:t>B. THE INDUSTRIAL TRAINING FUND (ITF)</w:t>
      </w:r>
    </w:p>
    <w:p w14:paraId="12DAC6AA" w14:textId="77777777" w:rsidR="00AF4E40" w:rsidRPr="00353184" w:rsidRDefault="00000000">
      <w:pPr>
        <w:numPr>
          <w:ilvl w:val="0"/>
          <w:numId w:val="9"/>
        </w:numPr>
        <w:ind w:right="5" w:hanging="360"/>
        <w:rPr>
          <w:sz w:val="26"/>
          <w:szCs w:val="26"/>
        </w:rPr>
      </w:pPr>
      <w:r w:rsidRPr="00353184">
        <w:rPr>
          <w:sz w:val="26"/>
          <w:szCs w:val="26"/>
        </w:rPr>
        <w:t>The Industrial Training Fund should provide a strong insurance policy covered for students on SIWES programme.</w:t>
      </w:r>
    </w:p>
    <w:p w14:paraId="6E04274B" w14:textId="77777777" w:rsidR="00AF4E40" w:rsidRPr="00353184" w:rsidRDefault="00000000">
      <w:pPr>
        <w:numPr>
          <w:ilvl w:val="0"/>
          <w:numId w:val="9"/>
        </w:numPr>
        <w:ind w:right="5" w:hanging="360"/>
        <w:rPr>
          <w:sz w:val="26"/>
          <w:szCs w:val="26"/>
        </w:rPr>
      </w:pPr>
      <w:r w:rsidRPr="00353184">
        <w:rPr>
          <w:sz w:val="26"/>
          <w:szCs w:val="26"/>
        </w:rPr>
        <w:t>The ITF should provide logistic and material necessary for the effective administration of the scheme.</w:t>
      </w:r>
    </w:p>
    <w:p w14:paraId="306469A6" w14:textId="77777777" w:rsidR="00AF4E40" w:rsidRPr="00353184" w:rsidRDefault="00000000">
      <w:pPr>
        <w:numPr>
          <w:ilvl w:val="0"/>
          <w:numId w:val="9"/>
        </w:numPr>
        <w:ind w:right="5" w:hanging="360"/>
        <w:rPr>
          <w:sz w:val="26"/>
          <w:szCs w:val="26"/>
        </w:rPr>
      </w:pPr>
      <w:r w:rsidRPr="00353184">
        <w:rPr>
          <w:sz w:val="26"/>
          <w:szCs w:val="26"/>
        </w:rPr>
        <w:t>The ITF should formulate policies and guidelines for SIWES programme for enhancement to all SIWES participating bodies, institutions and companies involved in the scheme.</w:t>
      </w:r>
    </w:p>
    <w:p w14:paraId="1735D375" w14:textId="77777777" w:rsidR="00AF4E40" w:rsidRPr="00353184" w:rsidRDefault="00000000">
      <w:pPr>
        <w:numPr>
          <w:ilvl w:val="0"/>
          <w:numId w:val="9"/>
        </w:numPr>
        <w:ind w:right="5" w:hanging="360"/>
        <w:rPr>
          <w:sz w:val="26"/>
          <w:szCs w:val="26"/>
        </w:rPr>
      </w:pPr>
      <w:r w:rsidRPr="00353184">
        <w:rPr>
          <w:sz w:val="26"/>
          <w:szCs w:val="26"/>
        </w:rPr>
        <w:t>The ITF should provide information on companies for the attachment and help in the placement of students.</w:t>
      </w:r>
    </w:p>
    <w:p w14:paraId="06FDF44B" w14:textId="77777777" w:rsidR="00AF4E40" w:rsidRPr="00353184" w:rsidRDefault="00000000">
      <w:pPr>
        <w:pStyle w:val="Heading2"/>
        <w:ind w:left="-5" w:right="0"/>
        <w:rPr>
          <w:sz w:val="26"/>
          <w:szCs w:val="26"/>
        </w:rPr>
      </w:pPr>
      <w:r w:rsidRPr="00353184">
        <w:rPr>
          <w:sz w:val="26"/>
          <w:szCs w:val="26"/>
        </w:rPr>
        <w:lastRenderedPageBreak/>
        <w:t>C. THE SUPERVISORY AGENCY</w:t>
      </w:r>
    </w:p>
    <w:p w14:paraId="57918AFB" w14:textId="77777777" w:rsidR="00AF4E40" w:rsidRPr="00353184" w:rsidRDefault="00000000">
      <w:pPr>
        <w:numPr>
          <w:ilvl w:val="0"/>
          <w:numId w:val="10"/>
        </w:numPr>
        <w:ind w:right="5" w:hanging="360"/>
        <w:rPr>
          <w:sz w:val="26"/>
          <w:szCs w:val="26"/>
        </w:rPr>
      </w:pPr>
      <w:r w:rsidRPr="00353184">
        <w:rPr>
          <w:sz w:val="26"/>
          <w:szCs w:val="26"/>
        </w:rPr>
        <w:t>The supervisory agency should liaise with the Industrial Training Fund to ensure the implementation of all federal government policies on the scheme.</w:t>
      </w:r>
    </w:p>
    <w:p w14:paraId="058D9FB2" w14:textId="77777777" w:rsidR="00AF4E40" w:rsidRPr="00353184" w:rsidRDefault="00000000">
      <w:pPr>
        <w:numPr>
          <w:ilvl w:val="0"/>
          <w:numId w:val="10"/>
        </w:numPr>
        <w:ind w:right="5" w:hanging="360"/>
        <w:rPr>
          <w:sz w:val="26"/>
          <w:szCs w:val="26"/>
        </w:rPr>
      </w:pPr>
      <w:r w:rsidRPr="00353184">
        <w:rPr>
          <w:sz w:val="26"/>
          <w:szCs w:val="26"/>
        </w:rPr>
        <w:t>The supervisory agency should ensure adequate funding of the SIWES unit in all the institutions for effective administration of the scheme.</w:t>
      </w:r>
    </w:p>
    <w:p w14:paraId="25342158" w14:textId="77777777" w:rsidR="00AF4E40" w:rsidRPr="00353184" w:rsidRDefault="00000000">
      <w:pPr>
        <w:numPr>
          <w:ilvl w:val="0"/>
          <w:numId w:val="10"/>
        </w:numPr>
        <w:ind w:right="5" w:hanging="360"/>
        <w:rPr>
          <w:sz w:val="26"/>
          <w:szCs w:val="26"/>
        </w:rPr>
      </w:pPr>
      <w:r w:rsidRPr="00353184">
        <w:rPr>
          <w:sz w:val="26"/>
          <w:szCs w:val="26"/>
        </w:rPr>
        <w:t>The supervisory agency should research into the development of the scheme in line with advances in technological development.</w:t>
      </w:r>
    </w:p>
    <w:p w14:paraId="5BEFF0DA" w14:textId="77777777" w:rsidR="00AF4E40" w:rsidRPr="00353184" w:rsidRDefault="00000000">
      <w:pPr>
        <w:numPr>
          <w:ilvl w:val="0"/>
          <w:numId w:val="10"/>
        </w:numPr>
        <w:ind w:right="5" w:hanging="360"/>
        <w:rPr>
          <w:sz w:val="26"/>
          <w:szCs w:val="26"/>
        </w:rPr>
      </w:pPr>
      <w:r w:rsidRPr="00353184">
        <w:rPr>
          <w:sz w:val="26"/>
          <w:szCs w:val="26"/>
        </w:rPr>
        <w:t>The supervisory agency should develop, monitor and review job specification in collaboration with the institution toward the maintenance of the National Minimum Academic Standard for the entire programme approved for SIWES.</w:t>
      </w:r>
    </w:p>
    <w:p w14:paraId="1EF7CAC4" w14:textId="77777777" w:rsidR="00AF4E40" w:rsidRPr="00353184" w:rsidRDefault="00000000">
      <w:pPr>
        <w:pStyle w:val="Heading2"/>
        <w:ind w:left="-5" w:right="0"/>
        <w:rPr>
          <w:sz w:val="26"/>
          <w:szCs w:val="26"/>
        </w:rPr>
      </w:pPr>
      <w:r w:rsidRPr="00353184">
        <w:rPr>
          <w:sz w:val="26"/>
          <w:szCs w:val="26"/>
        </w:rPr>
        <w:t>D. THE INSTITUTION</w:t>
      </w:r>
    </w:p>
    <w:p w14:paraId="232A8670" w14:textId="77777777" w:rsidR="00AF4E40" w:rsidRPr="00353184" w:rsidRDefault="00000000">
      <w:pPr>
        <w:numPr>
          <w:ilvl w:val="0"/>
          <w:numId w:val="11"/>
        </w:numPr>
        <w:ind w:right="5" w:hanging="360"/>
        <w:rPr>
          <w:sz w:val="26"/>
          <w:szCs w:val="26"/>
        </w:rPr>
      </w:pPr>
      <w:r w:rsidRPr="00353184">
        <w:rPr>
          <w:sz w:val="26"/>
          <w:szCs w:val="26"/>
        </w:rPr>
        <w:t>The Institution should help identify placement opportunities for student attachment with employers.</w:t>
      </w:r>
    </w:p>
    <w:p w14:paraId="31744A3C" w14:textId="77777777" w:rsidR="00AF4E40" w:rsidRPr="00353184" w:rsidRDefault="00000000">
      <w:pPr>
        <w:numPr>
          <w:ilvl w:val="0"/>
          <w:numId w:val="11"/>
        </w:numPr>
        <w:ind w:right="5" w:hanging="360"/>
        <w:rPr>
          <w:sz w:val="26"/>
          <w:szCs w:val="26"/>
        </w:rPr>
      </w:pPr>
      <w:r w:rsidRPr="00353184">
        <w:rPr>
          <w:sz w:val="26"/>
          <w:szCs w:val="26"/>
        </w:rPr>
        <w:t>The Institution should ensure regular visitation of their students on industrial training to monitor their welfare and improvement status.</w:t>
      </w:r>
    </w:p>
    <w:p w14:paraId="5550A794" w14:textId="77777777" w:rsidR="00AF4E40" w:rsidRPr="00353184" w:rsidRDefault="00000000">
      <w:pPr>
        <w:numPr>
          <w:ilvl w:val="0"/>
          <w:numId w:val="11"/>
        </w:numPr>
        <w:ind w:right="5" w:hanging="360"/>
        <w:rPr>
          <w:sz w:val="26"/>
          <w:szCs w:val="26"/>
        </w:rPr>
      </w:pPr>
      <w:r w:rsidRPr="00353184">
        <w:rPr>
          <w:sz w:val="26"/>
          <w:szCs w:val="26"/>
        </w:rPr>
        <w:t>The Institution should have adequate information on some of the challenges facing the firm and the student; it should be noted and treated immediately.</w:t>
      </w:r>
    </w:p>
    <w:p w14:paraId="1239B30F" w14:textId="77777777" w:rsidR="00AF4E40" w:rsidRPr="00353184" w:rsidRDefault="00000000">
      <w:pPr>
        <w:numPr>
          <w:ilvl w:val="0"/>
          <w:numId w:val="11"/>
        </w:numPr>
        <w:ind w:right="5" w:hanging="360"/>
        <w:rPr>
          <w:sz w:val="26"/>
          <w:szCs w:val="26"/>
        </w:rPr>
      </w:pPr>
      <w:r w:rsidRPr="00353184">
        <w:rPr>
          <w:sz w:val="26"/>
          <w:szCs w:val="26"/>
        </w:rPr>
        <w:t>The Institution should ensure payment of student’s allowances and other outstanding financial challenges.</w:t>
      </w:r>
    </w:p>
    <w:p w14:paraId="4A96F534" w14:textId="77777777" w:rsidR="00AF4E40" w:rsidRPr="00353184" w:rsidRDefault="00000000" w:rsidP="00353184">
      <w:pPr>
        <w:pStyle w:val="Heading1"/>
      </w:pPr>
      <w:r w:rsidRPr="00353184">
        <w:t>E. THE EMPLOYER</w:t>
      </w:r>
    </w:p>
    <w:p w14:paraId="1C49B2EB" w14:textId="77777777" w:rsidR="00AF4E40" w:rsidRPr="00353184" w:rsidRDefault="00000000">
      <w:pPr>
        <w:numPr>
          <w:ilvl w:val="0"/>
          <w:numId w:val="12"/>
        </w:numPr>
        <w:spacing w:after="123" w:line="259" w:lineRule="auto"/>
        <w:ind w:right="5" w:hanging="360"/>
        <w:rPr>
          <w:sz w:val="26"/>
          <w:szCs w:val="26"/>
        </w:rPr>
      </w:pPr>
      <w:r w:rsidRPr="00353184">
        <w:rPr>
          <w:sz w:val="26"/>
          <w:szCs w:val="26"/>
        </w:rPr>
        <w:t>The Employers should accept students for industrial training attachment.</w:t>
      </w:r>
    </w:p>
    <w:p w14:paraId="5261B1D8" w14:textId="77777777" w:rsidR="00AF4E40" w:rsidRPr="00353184" w:rsidRDefault="00000000">
      <w:pPr>
        <w:numPr>
          <w:ilvl w:val="0"/>
          <w:numId w:val="12"/>
        </w:numPr>
        <w:ind w:right="5" w:hanging="360"/>
        <w:rPr>
          <w:sz w:val="26"/>
          <w:szCs w:val="26"/>
        </w:rPr>
      </w:pPr>
      <w:r w:rsidRPr="00353184">
        <w:rPr>
          <w:sz w:val="26"/>
          <w:szCs w:val="26"/>
        </w:rPr>
        <w:t>The Employer should allow the students to have access to some of their useful equipment and other useful facilities.</w:t>
      </w:r>
    </w:p>
    <w:p w14:paraId="08F08875" w14:textId="77777777" w:rsidR="00AF4E40" w:rsidRPr="00353184" w:rsidRDefault="00000000">
      <w:pPr>
        <w:numPr>
          <w:ilvl w:val="0"/>
          <w:numId w:val="12"/>
        </w:numPr>
        <w:spacing w:after="2898"/>
        <w:ind w:right="5" w:hanging="360"/>
        <w:rPr>
          <w:sz w:val="26"/>
          <w:szCs w:val="26"/>
        </w:rPr>
      </w:pPr>
      <w:r w:rsidRPr="00353184">
        <w:rPr>
          <w:sz w:val="26"/>
          <w:szCs w:val="26"/>
        </w:rPr>
        <w:t>The Employer should provide welfare services like drugs and other medication and show good hospitality to students.</w:t>
      </w:r>
    </w:p>
    <w:p w14:paraId="0596EA50" w14:textId="601599FE" w:rsidR="00AF4E40" w:rsidRPr="00353184" w:rsidRDefault="00000000">
      <w:pPr>
        <w:pStyle w:val="Heading2"/>
        <w:tabs>
          <w:tab w:val="center" w:pos="1769"/>
        </w:tabs>
        <w:ind w:left="-15" w:right="0" w:firstLine="0"/>
        <w:rPr>
          <w:sz w:val="26"/>
          <w:szCs w:val="26"/>
        </w:rPr>
      </w:pPr>
      <w:r w:rsidRPr="00353184">
        <w:rPr>
          <w:sz w:val="26"/>
          <w:szCs w:val="26"/>
        </w:rPr>
        <w:lastRenderedPageBreak/>
        <w:t>5.</w:t>
      </w:r>
      <w:r w:rsidR="00BC3693">
        <w:rPr>
          <w:sz w:val="26"/>
          <w:szCs w:val="26"/>
        </w:rPr>
        <w:t>6</w:t>
      </w:r>
      <w:r w:rsidR="00BC3693" w:rsidRPr="00353184">
        <w:rPr>
          <w:sz w:val="26"/>
          <w:szCs w:val="26"/>
        </w:rPr>
        <w:tab/>
        <w:t>RECOMMENDATION</w:t>
      </w:r>
    </w:p>
    <w:p w14:paraId="09A7B6AA" w14:textId="77777777" w:rsidR="00AF4E40" w:rsidRPr="00353184" w:rsidRDefault="00000000" w:rsidP="00BC3693">
      <w:pPr>
        <w:numPr>
          <w:ilvl w:val="0"/>
          <w:numId w:val="22"/>
        </w:numPr>
        <w:ind w:right="5" w:hanging="360"/>
        <w:rPr>
          <w:sz w:val="26"/>
          <w:szCs w:val="26"/>
        </w:rPr>
      </w:pPr>
      <w:r w:rsidRPr="00353184">
        <w:rPr>
          <w:sz w:val="26"/>
          <w:szCs w:val="26"/>
        </w:rPr>
        <w:t>Tertiary institutions need to comply with the standards set for proper implementations of SIWES to enable students derive the greatest benefits from participation in the scheme.</w:t>
      </w:r>
    </w:p>
    <w:p w14:paraId="021742B2" w14:textId="77777777" w:rsidR="00AF4E40" w:rsidRPr="00353184" w:rsidRDefault="00000000" w:rsidP="00BC3693">
      <w:pPr>
        <w:numPr>
          <w:ilvl w:val="0"/>
          <w:numId w:val="22"/>
        </w:numPr>
        <w:ind w:right="5" w:hanging="360"/>
        <w:rPr>
          <w:sz w:val="26"/>
          <w:szCs w:val="26"/>
        </w:rPr>
      </w:pPr>
      <w:r w:rsidRPr="00353184">
        <w:rPr>
          <w:sz w:val="26"/>
          <w:szCs w:val="26"/>
        </w:rPr>
        <w:t>Tertiary institutions need to provide adequate logistics (mobility, internet service etc.) and adequate funding to make their SIWES units functional.</w:t>
      </w:r>
    </w:p>
    <w:p w14:paraId="51665D36" w14:textId="77777777" w:rsidR="00AF4E40" w:rsidRPr="00353184" w:rsidRDefault="00000000" w:rsidP="00BC3693">
      <w:pPr>
        <w:numPr>
          <w:ilvl w:val="0"/>
          <w:numId w:val="22"/>
        </w:numPr>
        <w:ind w:right="5" w:hanging="360"/>
        <w:rPr>
          <w:sz w:val="26"/>
          <w:szCs w:val="26"/>
        </w:rPr>
      </w:pPr>
      <w:r w:rsidRPr="00353184">
        <w:rPr>
          <w:sz w:val="26"/>
          <w:szCs w:val="26"/>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14:paraId="5F12C373" w14:textId="77777777" w:rsidR="00AF4E40" w:rsidRPr="00353184" w:rsidRDefault="00000000" w:rsidP="00BC3693">
      <w:pPr>
        <w:numPr>
          <w:ilvl w:val="0"/>
          <w:numId w:val="22"/>
        </w:numPr>
        <w:spacing w:after="277"/>
        <w:ind w:right="5" w:hanging="360"/>
        <w:rPr>
          <w:sz w:val="26"/>
          <w:szCs w:val="26"/>
        </w:rPr>
      </w:pPr>
      <w:r w:rsidRPr="00353184">
        <w:rPr>
          <w:sz w:val="26"/>
          <w:szCs w:val="26"/>
        </w:rPr>
        <w:t>Quality assurance of SIWES, through adequate supervision of participants by the relevant stakeholders (institutions, employers and ITF) would ensure that the scheme meets its objectives vis-à-vis the principles of cooperative education or work-integrated learning.</w:t>
      </w:r>
    </w:p>
    <w:p w14:paraId="6DE0F3A8" w14:textId="1C86FC65" w:rsidR="00AF4E40" w:rsidRPr="00353184" w:rsidRDefault="00000000">
      <w:pPr>
        <w:pStyle w:val="Heading2"/>
        <w:tabs>
          <w:tab w:val="center" w:pos="1389"/>
        </w:tabs>
        <w:ind w:left="-15" w:right="0" w:firstLine="0"/>
        <w:rPr>
          <w:sz w:val="26"/>
          <w:szCs w:val="26"/>
        </w:rPr>
      </w:pPr>
      <w:r w:rsidRPr="00353184">
        <w:rPr>
          <w:sz w:val="26"/>
          <w:szCs w:val="26"/>
        </w:rPr>
        <w:t>5.</w:t>
      </w:r>
      <w:r w:rsidR="00BC3693">
        <w:rPr>
          <w:sz w:val="26"/>
          <w:szCs w:val="26"/>
        </w:rPr>
        <w:t>7</w:t>
      </w:r>
      <w:r w:rsidRPr="00353184">
        <w:rPr>
          <w:sz w:val="26"/>
          <w:szCs w:val="26"/>
        </w:rPr>
        <w:tab/>
        <w:t>Conclusion</w:t>
      </w:r>
    </w:p>
    <w:p w14:paraId="69F06EE9" w14:textId="77777777" w:rsidR="00AF4E40" w:rsidRPr="00353184" w:rsidRDefault="00000000">
      <w:pPr>
        <w:ind w:left="-15" w:right="5" w:firstLine="720"/>
        <w:rPr>
          <w:sz w:val="26"/>
          <w:szCs w:val="26"/>
        </w:rPr>
      </w:pPr>
      <w:r w:rsidRPr="00353184">
        <w:rPr>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Nigerian Institute for Trypanosomiasis Research (NITR)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It also exposed me on certain things about the medical field/environment.</w:t>
      </w:r>
    </w:p>
    <w:sectPr w:rsidR="00AF4E40" w:rsidRPr="00353184" w:rsidSect="00D4408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4" w:footer="53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3CE9" w14:textId="77777777" w:rsidR="00B876A6" w:rsidRDefault="00B876A6">
      <w:pPr>
        <w:spacing w:after="0" w:line="240" w:lineRule="auto"/>
      </w:pPr>
      <w:r>
        <w:separator/>
      </w:r>
    </w:p>
  </w:endnote>
  <w:endnote w:type="continuationSeparator" w:id="0">
    <w:p w14:paraId="691A754F" w14:textId="77777777" w:rsidR="00B876A6" w:rsidRDefault="00B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185305"/>
      <w:docPartObj>
        <w:docPartGallery w:val="Page Numbers (Bottom of Page)"/>
        <w:docPartUnique/>
      </w:docPartObj>
    </w:sdtPr>
    <w:sdtEndPr>
      <w:rPr>
        <w:noProof/>
      </w:rPr>
    </w:sdtEndPr>
    <w:sdtContent>
      <w:p w14:paraId="49C1132C" w14:textId="77777777" w:rsidR="00903872" w:rsidRDefault="00903872">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F094A97" w14:textId="77777777" w:rsidR="00903872" w:rsidRDefault="00903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E219" w14:textId="2253300F" w:rsidR="00AF4E40" w:rsidRDefault="00000000" w:rsidP="00D4408D">
    <w:pPr>
      <w:spacing w:after="557" w:line="259" w:lineRule="auto"/>
      <w:ind w:left="1" w:right="0" w:firstLine="0"/>
      <w:jc w:val="center"/>
    </w:pPr>
    <w:r>
      <w:fldChar w:fldCharType="begin"/>
    </w:r>
    <w:r>
      <w:instrText xml:space="preserve"> PAGE   \* MERGEFORMAT </w:instrText>
    </w:r>
    <w:r>
      <w:fldChar w:fldCharType="separate"/>
    </w:r>
    <w:r>
      <w:rPr>
        <w:sz w:val="21"/>
      </w:rPr>
      <w:t>2</w:t>
    </w:r>
    <w:r>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566387"/>
      <w:docPartObj>
        <w:docPartGallery w:val="Page Numbers (Bottom of Page)"/>
        <w:docPartUnique/>
      </w:docPartObj>
    </w:sdtPr>
    <w:sdtEndPr>
      <w:rPr>
        <w:noProof/>
      </w:rPr>
    </w:sdtEndPr>
    <w:sdtContent>
      <w:p w14:paraId="659F091E" w14:textId="7E96B554" w:rsidR="00D4408D" w:rsidRDefault="00D440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E4CA4" w14:textId="77777777" w:rsidR="00D4408D" w:rsidRDefault="00D440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23A4" w14:textId="77777777" w:rsidR="00AF4E40" w:rsidRDefault="00000000">
    <w:pPr>
      <w:spacing w:after="557" w:line="259" w:lineRule="auto"/>
      <w:ind w:left="1" w:right="0" w:firstLine="0"/>
      <w:jc w:val="center"/>
    </w:pPr>
    <w:r>
      <w:rPr>
        <w:noProof/>
      </w:rPr>
      <w:drawing>
        <wp:anchor distT="0" distB="0" distL="114300" distR="114300" simplePos="0" relativeHeight="251659264" behindDoc="0" locked="0" layoutInCell="1" allowOverlap="0" wp14:anchorId="3492EBD3" wp14:editId="036DCDE8">
          <wp:simplePos x="0" y="0"/>
          <wp:positionH relativeFrom="page">
            <wp:posOffset>1875155</wp:posOffset>
          </wp:positionH>
          <wp:positionV relativeFrom="page">
            <wp:posOffset>10137265</wp:posOffset>
          </wp:positionV>
          <wp:extent cx="3810000" cy="364238"/>
          <wp:effectExtent l="0" t="0" r="0" b="0"/>
          <wp:wrapSquare wrapText="bothSides"/>
          <wp:docPr id="1285746793" name="Picture 1285746793"/>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
                  <a:stretch>
                    <a:fillRect/>
                  </a:stretch>
                </pic:blipFill>
                <pic:spPr>
                  <a:xfrm>
                    <a:off x="0" y="0"/>
                    <a:ext cx="3810000" cy="364238"/>
                  </a:xfrm>
                  <a:prstGeom prst="rect">
                    <a:avLst/>
                  </a:prstGeom>
                </pic:spPr>
              </pic:pic>
            </a:graphicData>
          </a:graphic>
        </wp:anchor>
      </w:drawing>
    </w:r>
    <w:r>
      <w:fldChar w:fldCharType="begin"/>
    </w:r>
    <w:r>
      <w:instrText xml:space="preserve"> PAGE   \* MERGEFORMAT </w:instrText>
    </w:r>
    <w:r>
      <w:fldChar w:fldCharType="separate"/>
    </w:r>
    <w:r>
      <w:rPr>
        <w:sz w:val="21"/>
      </w:rPr>
      <w:t>1</w:t>
    </w:r>
    <w:r>
      <w:rPr>
        <w:sz w:val="21"/>
      </w:rPr>
      <w:fldChar w:fldCharType="end"/>
    </w:r>
  </w:p>
  <w:p w14:paraId="74E9FD87" w14:textId="77777777" w:rsidR="00AF4E40" w:rsidRDefault="00000000">
    <w:pPr>
      <w:spacing w:after="0" w:line="259" w:lineRule="auto"/>
      <w:ind w:left="0" w:right="6" w:firstLine="0"/>
      <w:jc w:val="center"/>
    </w:pPr>
    <w:r>
      <w:rPr>
        <w:rFonts w:ascii="Arial" w:eastAsia="Arial" w:hAnsi="Arial" w:cs="Arial"/>
        <w:color w:val="4C4C4C"/>
        <w:sz w:val="16"/>
      </w:rPr>
      <w:t>Downloaded by JAY KAY (jksolutioncafe@gmail.com)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3E6D" w14:textId="77777777" w:rsidR="00B876A6" w:rsidRDefault="00B876A6">
      <w:pPr>
        <w:spacing w:after="0" w:line="240" w:lineRule="auto"/>
      </w:pPr>
      <w:r>
        <w:separator/>
      </w:r>
    </w:p>
  </w:footnote>
  <w:footnote w:type="continuationSeparator" w:id="0">
    <w:p w14:paraId="5CD4B34D" w14:textId="77777777" w:rsidR="00B876A6" w:rsidRDefault="00B87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B919" w14:textId="77777777" w:rsidR="00AF4E40" w:rsidRDefault="00000000">
    <w:pPr>
      <w:spacing w:after="0" w:line="259" w:lineRule="auto"/>
      <w:ind w:left="0" w:right="6" w:firstLine="0"/>
      <w:jc w:val="center"/>
    </w:pPr>
    <w:r>
      <w:rPr>
        <w:rFonts w:ascii="Arial" w:eastAsia="Arial" w:hAnsi="Arial" w:cs="Arial"/>
        <w:sz w:val="2"/>
      </w:rPr>
      <w:t>lOMoARcPSD|6513125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0C29" w14:textId="58CB6CDA" w:rsidR="00AF4E40" w:rsidRDefault="00AF4E40">
    <w:pPr>
      <w:spacing w:after="0" w:line="259" w:lineRule="auto"/>
      <w:ind w:left="0" w:right="6"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CE85" w14:textId="77777777" w:rsidR="00AF4E40" w:rsidRDefault="00000000">
    <w:pPr>
      <w:spacing w:after="0" w:line="259" w:lineRule="auto"/>
      <w:ind w:left="0" w:right="6" w:firstLine="0"/>
      <w:jc w:val="center"/>
    </w:pPr>
    <w:r>
      <w:rPr>
        <w:rFonts w:ascii="Arial" w:eastAsia="Arial" w:hAnsi="Arial" w:cs="Arial"/>
        <w:sz w:val="2"/>
      </w:rPr>
      <w:t>lOMoARcPSD|6513125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C20"/>
    <w:multiLevelType w:val="multilevel"/>
    <w:tmpl w:val="9EC8D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104C5"/>
    <w:multiLevelType w:val="hybridMultilevel"/>
    <w:tmpl w:val="4C2CA3F2"/>
    <w:lvl w:ilvl="0" w:tplc="A69C6146">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683C24"/>
    <w:multiLevelType w:val="multilevel"/>
    <w:tmpl w:val="BF000B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473BC"/>
    <w:multiLevelType w:val="hybridMultilevel"/>
    <w:tmpl w:val="607855E2"/>
    <w:lvl w:ilvl="0" w:tplc="A69C6146">
      <w:start w:val="1"/>
      <w:numFmt w:val="bullet"/>
      <w:lvlText w:val=""/>
      <w:lvlJc w:val="left"/>
      <w:pPr>
        <w:ind w:left="108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upp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135389"/>
    <w:multiLevelType w:val="hybridMultilevel"/>
    <w:tmpl w:val="C9207E5C"/>
    <w:lvl w:ilvl="0" w:tplc="2F984E7E">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77843F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A444D6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666C6E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8868C6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05A73C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A5ED32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C6DBF6">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7DC785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584B23"/>
    <w:multiLevelType w:val="hybridMultilevel"/>
    <w:tmpl w:val="608899BA"/>
    <w:lvl w:ilvl="0" w:tplc="DB04B7FC">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5D8524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DD6AB2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0D8797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43AA3E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D00E162">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F8C801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99E709C">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8ACAE12">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A703D0A"/>
    <w:multiLevelType w:val="hybridMultilevel"/>
    <w:tmpl w:val="1450886E"/>
    <w:lvl w:ilvl="0" w:tplc="A69C6146">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22627D5"/>
    <w:multiLevelType w:val="hybridMultilevel"/>
    <w:tmpl w:val="C00E8ADA"/>
    <w:lvl w:ilvl="0" w:tplc="9B00C2F0">
      <w:start w:val="4"/>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D7038"/>
    <w:multiLevelType w:val="hybridMultilevel"/>
    <w:tmpl w:val="A9DCD394"/>
    <w:lvl w:ilvl="0" w:tplc="A69C61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516D0"/>
    <w:multiLevelType w:val="hybridMultilevel"/>
    <w:tmpl w:val="FDF89A4E"/>
    <w:lvl w:ilvl="0" w:tplc="A69C6146">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3584527"/>
    <w:multiLevelType w:val="hybridMultilevel"/>
    <w:tmpl w:val="709CA056"/>
    <w:lvl w:ilvl="0" w:tplc="9D30AE6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5148EC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0668128">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A1AD862">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35A03CA">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144DCA2">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A60A10C">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016C2C6">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E874C6">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675683"/>
    <w:multiLevelType w:val="hybridMultilevel"/>
    <w:tmpl w:val="2C147B14"/>
    <w:lvl w:ilvl="0" w:tplc="537C4654">
      <w:start w:val="1"/>
      <w:numFmt w:val="bullet"/>
      <w:lvlText w:val=""/>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B7C8080">
      <w:start w:val="1"/>
      <w:numFmt w:val="upp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78F6C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0356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505FA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745C8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FE28B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209CE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00AEC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5AE6EFB"/>
    <w:multiLevelType w:val="hybridMultilevel"/>
    <w:tmpl w:val="C3BC9BAA"/>
    <w:lvl w:ilvl="0" w:tplc="7764AD46">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ACC78B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E0C896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60A7C6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6A0995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16DA7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C2CFB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0DEFE3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C729744">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5C14DC2"/>
    <w:multiLevelType w:val="hybridMultilevel"/>
    <w:tmpl w:val="82D48B38"/>
    <w:lvl w:ilvl="0" w:tplc="71AE812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550AC9C">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712E182">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44536">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8C1932">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26CD970">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0D4B5F6">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51E3A36">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FA887EA">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2595A20"/>
    <w:multiLevelType w:val="hybridMultilevel"/>
    <w:tmpl w:val="77405B60"/>
    <w:lvl w:ilvl="0" w:tplc="F5D8E8B8">
      <w:start w:val="1"/>
      <w:numFmt w:val="bullet"/>
      <w:lvlText w:val=""/>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09C858A">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FC010F6">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6EA6B1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42A0832">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E32FD18">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9E21696">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876B93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6A24194">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3164696"/>
    <w:multiLevelType w:val="multilevel"/>
    <w:tmpl w:val="377E2F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0C05BF"/>
    <w:multiLevelType w:val="multilevel"/>
    <w:tmpl w:val="346C8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C53B72"/>
    <w:multiLevelType w:val="hybridMultilevel"/>
    <w:tmpl w:val="9FEA49EC"/>
    <w:lvl w:ilvl="0" w:tplc="72B4D5D2">
      <w:start w:val="3"/>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60D83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61A7DBC">
      <w:start w:val="1"/>
      <w:numFmt w:val="bullet"/>
      <w:lvlText w:val="▪"/>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F6C126A">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78CA218">
      <w:start w:val="1"/>
      <w:numFmt w:val="bullet"/>
      <w:lvlText w:val="o"/>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EF89006">
      <w:start w:val="1"/>
      <w:numFmt w:val="bullet"/>
      <w:lvlText w:val="▪"/>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D485FB2">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D705A20">
      <w:start w:val="1"/>
      <w:numFmt w:val="bullet"/>
      <w:lvlText w:val="o"/>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F4CFC10">
      <w:start w:val="1"/>
      <w:numFmt w:val="bullet"/>
      <w:lvlText w:val="▪"/>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FC25286"/>
    <w:multiLevelType w:val="hybridMultilevel"/>
    <w:tmpl w:val="3008E880"/>
    <w:lvl w:ilvl="0" w:tplc="9B00C2F0">
      <w:start w:val="4"/>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A356D"/>
    <w:multiLevelType w:val="hybridMultilevel"/>
    <w:tmpl w:val="BB8EBC1E"/>
    <w:lvl w:ilvl="0" w:tplc="7E308218">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AE05AAA">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F20A2D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F8946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7005A9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22751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5A2D66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82CF88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AF6D37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AE05B54"/>
    <w:multiLevelType w:val="hybridMultilevel"/>
    <w:tmpl w:val="039E32FE"/>
    <w:lvl w:ilvl="0" w:tplc="84F4E8F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2CEBF6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AB62CF4">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0AC09A6">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024070">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25C8312">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554D184">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B366E46">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C30C8A8">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28E0F2E"/>
    <w:multiLevelType w:val="hybridMultilevel"/>
    <w:tmpl w:val="2A9C2D6E"/>
    <w:lvl w:ilvl="0" w:tplc="1CDA300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1A97D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40ECCC">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8ACA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2682A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E5FF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FAEC9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42AD8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C0165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92D771B"/>
    <w:multiLevelType w:val="multilevel"/>
    <w:tmpl w:val="4E545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222B7C"/>
    <w:multiLevelType w:val="multilevel"/>
    <w:tmpl w:val="039AA2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8F7714"/>
    <w:multiLevelType w:val="hybridMultilevel"/>
    <w:tmpl w:val="2CB469FE"/>
    <w:lvl w:ilvl="0" w:tplc="C09CB55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09CB58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7C264A8">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3349146">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9E7A28">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B02C8B4">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440CADA">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6B2E1E6">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A927262">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FE67D2F"/>
    <w:multiLevelType w:val="hybridMultilevel"/>
    <w:tmpl w:val="9970F022"/>
    <w:lvl w:ilvl="0" w:tplc="CE5C262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1DE8E16">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760A21E">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7DCF6FC">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33CCFC6">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896C010">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4429014">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DAA5392">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D0FB4A">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312956815">
    <w:abstractNumId w:val="5"/>
  </w:num>
  <w:num w:numId="2" w16cid:durableId="788864526">
    <w:abstractNumId w:val="11"/>
  </w:num>
  <w:num w:numId="3" w16cid:durableId="807238330">
    <w:abstractNumId w:val="21"/>
  </w:num>
  <w:num w:numId="4" w16cid:durableId="22823995">
    <w:abstractNumId w:val="14"/>
  </w:num>
  <w:num w:numId="5" w16cid:durableId="902642842">
    <w:abstractNumId w:val="17"/>
  </w:num>
  <w:num w:numId="6" w16cid:durableId="1099328354">
    <w:abstractNumId w:val="12"/>
  </w:num>
  <w:num w:numId="7" w16cid:durableId="199365339">
    <w:abstractNumId w:val="4"/>
  </w:num>
  <w:num w:numId="8" w16cid:durableId="1776247126">
    <w:abstractNumId w:val="24"/>
  </w:num>
  <w:num w:numId="9" w16cid:durableId="859708422">
    <w:abstractNumId w:val="13"/>
  </w:num>
  <w:num w:numId="10" w16cid:durableId="655494527">
    <w:abstractNumId w:val="10"/>
  </w:num>
  <w:num w:numId="11" w16cid:durableId="989140193">
    <w:abstractNumId w:val="25"/>
  </w:num>
  <w:num w:numId="12" w16cid:durableId="674386431">
    <w:abstractNumId w:val="20"/>
  </w:num>
  <w:num w:numId="13" w16cid:durableId="1523975558">
    <w:abstractNumId w:val="19"/>
  </w:num>
  <w:num w:numId="14" w16cid:durableId="2038385689">
    <w:abstractNumId w:val="0"/>
  </w:num>
  <w:num w:numId="15" w16cid:durableId="1586912561">
    <w:abstractNumId w:val="16"/>
  </w:num>
  <w:num w:numId="16" w16cid:durableId="1461192368">
    <w:abstractNumId w:val="15"/>
  </w:num>
  <w:num w:numId="17" w16cid:durableId="482738283">
    <w:abstractNumId w:val="22"/>
  </w:num>
  <w:num w:numId="18" w16cid:durableId="1088114103">
    <w:abstractNumId w:val="23"/>
  </w:num>
  <w:num w:numId="19" w16cid:durableId="2023586662">
    <w:abstractNumId w:val="2"/>
  </w:num>
  <w:num w:numId="20" w16cid:durableId="494995830">
    <w:abstractNumId w:val="1"/>
  </w:num>
  <w:num w:numId="21" w16cid:durableId="1296915259">
    <w:abstractNumId w:val="3"/>
  </w:num>
  <w:num w:numId="22" w16cid:durableId="1681423551">
    <w:abstractNumId w:val="9"/>
  </w:num>
  <w:num w:numId="23" w16cid:durableId="1609002268">
    <w:abstractNumId w:val="6"/>
  </w:num>
  <w:num w:numId="24" w16cid:durableId="757824184">
    <w:abstractNumId w:val="8"/>
  </w:num>
  <w:num w:numId="25" w16cid:durableId="820584985">
    <w:abstractNumId w:val="18"/>
  </w:num>
  <w:num w:numId="26" w16cid:durableId="1290552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40"/>
    <w:rsid w:val="00140B72"/>
    <w:rsid w:val="00353184"/>
    <w:rsid w:val="006F77BB"/>
    <w:rsid w:val="00903872"/>
    <w:rsid w:val="00AF4E40"/>
    <w:rsid w:val="00B47FAB"/>
    <w:rsid w:val="00B876A6"/>
    <w:rsid w:val="00BC3693"/>
    <w:rsid w:val="00D44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D2CD"/>
  <w15:docId w15:val="{A3F9B113-CFDA-4E60-8022-2EF94764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356" w:lineRule="auto"/>
      <w:ind w:left="370" w:right="8" w:hanging="37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353184"/>
    <w:pPr>
      <w:keepNext/>
      <w:keepLines/>
      <w:spacing w:line="259" w:lineRule="auto"/>
      <w:ind w:left="10" w:right="4" w:hanging="10"/>
      <w:jc w:val="center"/>
      <w:outlineLvl w:val="0"/>
    </w:pPr>
    <w:rPr>
      <w:rFonts w:ascii="Times New Roman" w:eastAsia="Times New Roman" w:hAnsi="Times New Roman" w:cs="Times New Roman"/>
      <w:b/>
      <w:color w:val="000000"/>
      <w:sz w:val="26"/>
      <w:szCs w:val="26"/>
    </w:rPr>
  </w:style>
  <w:style w:type="paragraph" w:styleId="Heading2">
    <w:name w:val="heading 2"/>
    <w:next w:val="Normal"/>
    <w:link w:val="Heading2Char"/>
    <w:uiPriority w:val="9"/>
    <w:unhideWhenUsed/>
    <w:qFormat/>
    <w:pPr>
      <w:keepNext/>
      <w:keepLines/>
      <w:spacing w:after="137" w:line="259" w:lineRule="auto"/>
      <w:ind w:left="10" w:right="4"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37" w:line="259" w:lineRule="auto"/>
      <w:ind w:left="10" w:right="4" w:hanging="10"/>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3184"/>
    <w:rPr>
      <w:rFonts w:ascii="Times New Roman" w:eastAsia="Times New Roman" w:hAnsi="Times New Roman" w:cs="Times New Roman"/>
      <w:b/>
      <w:color w:val="000000"/>
      <w:sz w:val="26"/>
      <w:szCs w:val="2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paragraph" w:styleId="Footer">
    <w:name w:val="footer"/>
    <w:basedOn w:val="Normal"/>
    <w:link w:val="FooterChar"/>
    <w:uiPriority w:val="99"/>
    <w:unhideWhenUsed/>
    <w:rsid w:val="00D4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8D"/>
    <w:rPr>
      <w:rFonts w:ascii="Times New Roman" w:eastAsia="Times New Roman" w:hAnsi="Times New Roman" w:cs="Times New Roman"/>
      <w:color w:val="000000"/>
      <w:sz w:val="28"/>
    </w:rPr>
  </w:style>
  <w:style w:type="paragraph" w:styleId="ListParagraph">
    <w:name w:val="List Paragraph"/>
    <w:basedOn w:val="Normal"/>
    <w:uiPriority w:val="34"/>
    <w:qFormat/>
    <w:rsid w:val="00903872"/>
    <w:pPr>
      <w:spacing w:after="200" w:line="276" w:lineRule="auto"/>
      <w:ind w:left="720" w:right="0" w:firstLine="0"/>
      <w:contextualSpacing/>
      <w:jc w:val="left"/>
    </w:pPr>
    <w:rPr>
      <w:rFonts w:asciiTheme="minorHAnsi" w:eastAsiaTheme="minorHAnsi" w:hAnsiTheme="minorHAnsi" w:cstheme="minorBid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4FAE9-C172-48AA-B54C-BEB0859B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Store management report</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Store management report</dc:title>
  <dc:subject/>
  <dc:creator>macgerald onyedika</dc:creator>
  <cp:keywords/>
  <cp:lastModifiedBy>Jay Kay</cp:lastModifiedBy>
  <cp:revision>2</cp:revision>
  <dcterms:created xsi:type="dcterms:W3CDTF">2025-04-15T04:41:00Z</dcterms:created>
  <dcterms:modified xsi:type="dcterms:W3CDTF">2025-04-15T04:41:00Z</dcterms:modified>
</cp:coreProperties>
</file>