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088"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14:anchorId="0365A368" wp14:editId="6D3A802E">
            <wp:extent cx="1466850" cy="1609725"/>
            <wp:effectExtent l="0" t="0" r="0" b="9525"/>
            <wp:docPr id="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FF07BBB"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14:paraId="07C7851C"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14:paraId="0C4A444A"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14:paraId="182A7871" w14:textId="77777777" w:rsidR="00744223" w:rsidRPr="00754822" w:rsidRDefault="00744223" w:rsidP="00744223">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14:paraId="305B4B50" w14:textId="2E847C4D" w:rsidR="00744223" w:rsidRDefault="00744223" w:rsidP="00744223">
      <w:pPr>
        <w:spacing w:line="256" w:lineRule="auto"/>
        <w:jc w:val="center"/>
        <w:rPr>
          <w:rFonts w:ascii="Arial Black" w:eastAsia="Calibri" w:hAnsi="Arial Black" w:cs="Times New Roman"/>
          <w:kern w:val="0"/>
          <w:sz w:val="44"/>
          <w:szCs w:val="24"/>
        </w:rPr>
      </w:pPr>
    </w:p>
    <w:p w14:paraId="396501BF" w14:textId="1551A073" w:rsidR="00744223" w:rsidRPr="0002357E" w:rsidRDefault="002F2439" w:rsidP="00744223">
      <w:pPr>
        <w:spacing w:line="256" w:lineRule="auto"/>
        <w:jc w:val="center"/>
        <w:rPr>
          <w:rFonts w:ascii="Arial Black" w:eastAsia="Calibri" w:hAnsi="Arial Black" w:cs="Times New Roman"/>
          <w:kern w:val="0"/>
          <w:sz w:val="44"/>
          <w:szCs w:val="24"/>
        </w:rPr>
      </w:pPr>
      <w:r w:rsidRPr="002F2439">
        <w:rPr>
          <w:rFonts w:ascii="Arial Black" w:eastAsia="Calibri" w:hAnsi="Arial Black" w:cs="Times New Roman"/>
          <w:kern w:val="0"/>
          <w:sz w:val="26"/>
          <w:szCs w:val="6"/>
        </w:rPr>
        <w:t>FARJO CONSTRUCTION AND ROAD MARKING NIGERIA LTD</w:t>
      </w:r>
    </w:p>
    <w:p w14:paraId="7300D360" w14:textId="64C40438" w:rsidR="00744223" w:rsidRDefault="00E91B6A" w:rsidP="00744223">
      <w:pPr>
        <w:spacing w:line="256" w:lineRule="auto"/>
        <w:jc w:val="center"/>
        <w:rPr>
          <w:rFonts w:ascii="Arial Black" w:eastAsia="Calibri" w:hAnsi="Arial Black" w:cs="Arial Black"/>
          <w:b/>
          <w:bCs/>
          <w:kern w:val="0"/>
          <w:sz w:val="24"/>
          <w:szCs w:val="24"/>
        </w:rPr>
      </w:pPr>
      <w:r>
        <w:rPr>
          <w:rFonts w:ascii="Arial Black" w:eastAsia="Calibri" w:hAnsi="Arial Black" w:cs="Arial Black"/>
          <w:b/>
          <w:bCs/>
          <w:kern w:val="0"/>
          <w:sz w:val="24"/>
          <w:szCs w:val="24"/>
        </w:rPr>
        <w:t>SULT 13, USV PLAZA ABACHA ROAD, MARARABA GURKU, NASARAWA STATE</w:t>
      </w:r>
    </w:p>
    <w:p w14:paraId="01BA05A9" w14:textId="77777777" w:rsidR="00744223" w:rsidRDefault="00744223" w:rsidP="00744223">
      <w:pPr>
        <w:spacing w:line="256" w:lineRule="auto"/>
        <w:jc w:val="center"/>
        <w:rPr>
          <w:rFonts w:ascii="Times New Roman" w:eastAsia="Calibri" w:hAnsi="Times New Roman" w:cs="Times New Roman"/>
          <w:b/>
          <w:kern w:val="0"/>
          <w:sz w:val="24"/>
          <w:szCs w:val="24"/>
        </w:rPr>
      </w:pPr>
    </w:p>
    <w:p w14:paraId="5877DA91" w14:textId="77777777" w:rsidR="00744223" w:rsidRDefault="00744223" w:rsidP="00744223">
      <w:pPr>
        <w:spacing w:line="256" w:lineRule="auto"/>
        <w:jc w:val="center"/>
        <w:rPr>
          <w:rFonts w:ascii="Lucida Calligraphy" w:eastAsia="Calibri" w:hAnsi="Lucida Calligraphy" w:cs="Times New Roman"/>
          <w:b/>
          <w:kern w:val="0"/>
          <w:sz w:val="36"/>
          <w:szCs w:val="24"/>
        </w:rPr>
      </w:pPr>
      <w:r w:rsidRPr="0002357E">
        <w:rPr>
          <w:rFonts w:ascii="Lucida Calligraphy" w:eastAsia="Calibri" w:hAnsi="Lucida Calligraphy" w:cs="Times New Roman"/>
          <w:b/>
          <w:kern w:val="0"/>
          <w:sz w:val="36"/>
          <w:szCs w:val="24"/>
        </w:rPr>
        <w:t>BY</w:t>
      </w:r>
    </w:p>
    <w:p w14:paraId="0908D309" w14:textId="77777777" w:rsidR="00744223" w:rsidRPr="0002357E" w:rsidRDefault="00744223" w:rsidP="00744223">
      <w:pPr>
        <w:spacing w:line="256" w:lineRule="auto"/>
        <w:jc w:val="center"/>
        <w:rPr>
          <w:rFonts w:ascii="Lucida Calligraphy" w:eastAsia="Calibri" w:hAnsi="Lucida Calligraphy" w:cs="Times New Roman"/>
          <w:b/>
          <w:kern w:val="0"/>
          <w:sz w:val="36"/>
          <w:szCs w:val="24"/>
        </w:rPr>
      </w:pPr>
    </w:p>
    <w:p w14:paraId="3294A908" w14:textId="381DB9E3" w:rsidR="00744223" w:rsidRDefault="002F2439" w:rsidP="00744223">
      <w:pPr>
        <w:spacing w:after="0" w:line="256" w:lineRule="auto"/>
        <w:jc w:val="center"/>
        <w:rPr>
          <w:rFonts w:ascii="Arial Black" w:eastAsia="Calibri" w:hAnsi="Arial Black" w:cs="SimSun"/>
          <w:b/>
          <w:bCs/>
          <w:kern w:val="0"/>
          <w:sz w:val="34"/>
          <w:szCs w:val="34"/>
        </w:rPr>
      </w:pPr>
      <w:r>
        <w:rPr>
          <w:rFonts w:ascii="Arial Black" w:eastAsia="Calibri" w:hAnsi="Arial Black" w:cs="SimSun"/>
          <w:b/>
          <w:bCs/>
          <w:kern w:val="0"/>
          <w:sz w:val="34"/>
          <w:szCs w:val="34"/>
        </w:rPr>
        <w:t>EGWU ELIJAH EKA</w:t>
      </w:r>
    </w:p>
    <w:p w14:paraId="0C256A8E" w14:textId="0F27C19F" w:rsidR="00744223" w:rsidRPr="00E90223" w:rsidRDefault="00744223" w:rsidP="00744223">
      <w:pPr>
        <w:spacing w:after="0" w:line="256" w:lineRule="auto"/>
        <w:jc w:val="center"/>
        <w:rPr>
          <w:rFonts w:ascii="Arial Black" w:eastAsia="Calibri" w:hAnsi="Arial Black" w:cs="SimSun"/>
          <w:b/>
          <w:bCs/>
          <w:kern w:val="0"/>
          <w:sz w:val="34"/>
          <w:szCs w:val="34"/>
        </w:rPr>
      </w:pPr>
      <w:r w:rsidRPr="0002357E">
        <w:rPr>
          <w:rFonts w:ascii="Arial Black" w:eastAsia="Calibri" w:hAnsi="Arial Black" w:cs="SimSun"/>
          <w:b/>
          <w:bCs/>
          <w:kern w:val="0"/>
          <w:sz w:val="34"/>
          <w:szCs w:val="34"/>
        </w:rPr>
        <w:t>ND/23/MPE/FT/00</w:t>
      </w:r>
      <w:r w:rsidR="002F2439">
        <w:rPr>
          <w:rFonts w:ascii="Arial Black" w:eastAsia="Calibri" w:hAnsi="Arial Black" w:cs="SimSun"/>
          <w:b/>
          <w:bCs/>
          <w:kern w:val="0"/>
          <w:sz w:val="34"/>
          <w:szCs w:val="34"/>
        </w:rPr>
        <w:t>38</w:t>
      </w:r>
    </w:p>
    <w:p w14:paraId="12758A7A" w14:textId="77777777" w:rsidR="00744223" w:rsidRDefault="00744223" w:rsidP="00744223">
      <w:pPr>
        <w:spacing w:after="0" w:line="256" w:lineRule="auto"/>
        <w:jc w:val="center"/>
        <w:rPr>
          <w:rFonts w:ascii="Times New Roman" w:eastAsia="Calibri" w:hAnsi="Times New Roman" w:cs="Times New Roman"/>
          <w:b/>
          <w:kern w:val="0"/>
          <w:sz w:val="24"/>
          <w:szCs w:val="24"/>
        </w:rPr>
      </w:pPr>
    </w:p>
    <w:p w14:paraId="424E2956" w14:textId="77777777" w:rsidR="00744223" w:rsidRPr="00754822" w:rsidRDefault="00744223" w:rsidP="00744223">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14:paraId="4B9498DD" w14:textId="77777777" w:rsidR="00744223" w:rsidRPr="00754822" w:rsidRDefault="00744223" w:rsidP="00744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MINING AND PETROLEUM ENGINEERING</w:t>
      </w:r>
    </w:p>
    <w:p w14:paraId="1EB94136" w14:textId="77777777" w:rsidR="00744223" w:rsidRPr="00754822" w:rsidRDefault="00744223" w:rsidP="00744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TECHNOLOGY (IOT)</w:t>
      </w:r>
      <w:r w:rsidRPr="00754822">
        <w:rPr>
          <w:rFonts w:ascii="Times New Roman" w:eastAsia="Calibri" w:hAnsi="Times New Roman" w:cs="Times New Roman"/>
          <w:b/>
          <w:kern w:val="0"/>
          <w:sz w:val="24"/>
          <w:szCs w:val="24"/>
        </w:rPr>
        <w:t xml:space="preserve">, </w:t>
      </w:r>
    </w:p>
    <w:p w14:paraId="44076FD0" w14:textId="77777777" w:rsidR="00744223" w:rsidRDefault="00744223" w:rsidP="00744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KWARA STATE POLYTECHNIC, ILORIN</w:t>
      </w:r>
    </w:p>
    <w:p w14:paraId="6C594511" w14:textId="77777777" w:rsidR="00744223" w:rsidRPr="00754822" w:rsidRDefault="00744223" w:rsidP="00744223">
      <w:pPr>
        <w:spacing w:after="0"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 </w:t>
      </w:r>
    </w:p>
    <w:p w14:paraId="37BB9A75" w14:textId="77777777" w:rsidR="00744223" w:rsidRPr="00754822" w:rsidRDefault="00744223" w:rsidP="00744223">
      <w:pPr>
        <w:spacing w:after="0"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MINIG AND PETROEUM ENGINEERING</w:t>
      </w:r>
      <w:r w:rsidRPr="00754822">
        <w:rPr>
          <w:rFonts w:ascii="Times New Roman" w:eastAsia="Calibri" w:hAnsi="Times New Roman" w:cs="Times New Roman"/>
          <w:b/>
          <w:kern w:val="0"/>
          <w:sz w:val="24"/>
          <w:szCs w:val="24"/>
        </w:rPr>
        <w:t xml:space="preserve">. </w:t>
      </w:r>
    </w:p>
    <w:p w14:paraId="332148F4" w14:textId="77777777" w:rsidR="00744223" w:rsidRPr="00754822" w:rsidRDefault="00744223" w:rsidP="00744223">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14:paraId="1EF8994D" w14:textId="77777777" w:rsidR="00744223" w:rsidRPr="00754822" w:rsidRDefault="00744223" w:rsidP="00744223">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14:paraId="421DDE96" w14:textId="77777777" w:rsidR="00744223" w:rsidRPr="00754822" w:rsidRDefault="00744223" w:rsidP="00744223">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of Student Industrial Work Experience Scheme (SIWES) is dedicated to the Almighty God who is my source of wisdom and knowledge. May His Holy name be glorified forever.</w:t>
      </w:r>
    </w:p>
    <w:p w14:paraId="0EF10280" w14:textId="77777777" w:rsidR="00744223" w:rsidRPr="00754822" w:rsidRDefault="00744223" w:rsidP="00744223">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14:paraId="4EF9B274" w14:textId="77777777" w:rsidR="00744223" w:rsidRPr="00754822" w:rsidRDefault="00744223" w:rsidP="00744223">
      <w:pPr>
        <w:spacing w:line="256" w:lineRule="auto"/>
        <w:rPr>
          <w:rFonts w:ascii="Times New Roman" w:eastAsia="Calibri" w:hAnsi="Times New Roman" w:cs="Times New Roman"/>
          <w:b/>
          <w:kern w:val="0"/>
          <w:sz w:val="24"/>
          <w:szCs w:val="24"/>
        </w:rPr>
      </w:pPr>
    </w:p>
    <w:p w14:paraId="5C3FF0B1"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14:paraId="1C01AD5D" w14:textId="77777777" w:rsidR="00744223" w:rsidRPr="00754822" w:rsidRDefault="00744223" w:rsidP="00744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14:paraId="07649451" w14:textId="77777777" w:rsidR="00744223" w:rsidRPr="00754822" w:rsidRDefault="00744223" w:rsidP="00744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89A9E80" w14:textId="77777777" w:rsidR="00744223" w:rsidRPr="00754822" w:rsidRDefault="00744223" w:rsidP="00744223">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goes to the General Manager for accepting me into the organization and support. May God Almighty be with him and his household.</w:t>
      </w:r>
    </w:p>
    <w:p w14:paraId="1EBF5B62" w14:textId="77777777" w:rsidR="00744223" w:rsidRPr="00754822" w:rsidRDefault="00744223" w:rsidP="00744223">
      <w:pPr>
        <w:spacing w:line="256" w:lineRule="auto"/>
        <w:rPr>
          <w:rFonts w:ascii="Times New Roman" w:eastAsia="Calibri" w:hAnsi="Times New Roman" w:cs="Times New Roman"/>
          <w:bCs/>
          <w:kern w:val="0"/>
          <w:sz w:val="24"/>
          <w:szCs w:val="24"/>
        </w:rPr>
      </w:pPr>
    </w:p>
    <w:p w14:paraId="2E219200"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58EAC3D8"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1681800"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516D8C5E"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72AEE037"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39DC97AA"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5EB32DFF"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1AF8764B"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8DEC8E1"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25CD2AF8"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AF62DA8"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61425D65"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A05E3F3"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5F06CF92"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2355FC44"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34BB8995"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1999DA8B"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3E61CFED"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972913C"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4B3A9857"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21F330E0"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p>
    <w:p w14:paraId="09A6D11A" w14:textId="77777777" w:rsidR="00744223" w:rsidRPr="00754822" w:rsidRDefault="00744223" w:rsidP="00744223">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14:paraId="5FB0901C" w14:textId="3E29529F" w:rsidR="00744223" w:rsidRPr="00754822" w:rsidRDefault="00744223" w:rsidP="00744223">
      <w:pPr>
        <w:spacing w:before="100" w:beforeAutospacing="1" w:line="254"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sidR="002F2439">
        <w:rPr>
          <w:rFonts w:ascii="Times New Roman" w:eastAsia="Calibri" w:hAnsi="Times New Roman" w:cs="SimSun"/>
          <w:b/>
          <w:bCs/>
          <w:kern w:val="0"/>
          <w:sz w:val="24"/>
          <w:szCs w:val="24"/>
        </w:rPr>
        <w:t>FARJO CONSTRUCTION AND ROAD MARKING NIGERIA LTD</w:t>
      </w:r>
      <w:r w:rsidRPr="00754822">
        <w:rPr>
          <w:rFonts w:ascii="Times New Roman" w:eastAsia="Calibri" w:hAnsi="Times New Roman" w:cs="SimSun"/>
          <w:b/>
          <w:bCs/>
          <w:kern w:val="0"/>
          <w:sz w:val="24"/>
          <w:szCs w:val="24"/>
        </w:rPr>
        <w:t>.</w:t>
      </w:r>
    </w:p>
    <w:p w14:paraId="13956ED2" w14:textId="77777777" w:rsidR="00744223" w:rsidRPr="00754822" w:rsidRDefault="00744223" w:rsidP="00744223">
      <w:pPr>
        <w:spacing w:line="256" w:lineRule="auto"/>
        <w:ind w:firstLine="720"/>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6C9304D"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4F4ED4C9" w14:textId="77777777" w:rsidR="00744223" w:rsidRPr="00754822" w:rsidRDefault="00744223" w:rsidP="0074422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14:paraId="1E46028E"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14:paraId="7EDCCBC3"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14:paraId="7781F14C"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14:paraId="4F12DB62"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14:paraId="2177124C"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14:paraId="7005C353" w14:textId="77777777" w:rsidR="00744223" w:rsidRPr="00754822" w:rsidRDefault="00744223" w:rsidP="00744223">
      <w:pPr>
        <w:spacing w:line="256" w:lineRule="auto"/>
        <w:rPr>
          <w:rFonts w:ascii="Times New Roman" w:eastAsia="Calibri" w:hAnsi="Times New Roman" w:cs="Times New Roman"/>
          <w:b/>
          <w:bCs/>
          <w:kern w:val="0"/>
          <w:sz w:val="24"/>
          <w:szCs w:val="24"/>
        </w:rPr>
      </w:pPr>
    </w:p>
    <w:p w14:paraId="28233F90"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14:paraId="6B4A4D41"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14:paraId="1C829D91"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14:paraId="59E38D54" w14:textId="77777777" w:rsidR="00744223" w:rsidRPr="00754822" w:rsidRDefault="00744223" w:rsidP="00744223">
      <w:pPr>
        <w:spacing w:line="256" w:lineRule="auto"/>
        <w:rPr>
          <w:rFonts w:ascii="Times New Roman" w:eastAsia="Calibri" w:hAnsi="Times New Roman" w:cs="Times New Roman"/>
          <w:b/>
          <w:bCs/>
          <w:kern w:val="0"/>
          <w:sz w:val="24"/>
          <w:szCs w:val="24"/>
        </w:rPr>
      </w:pPr>
    </w:p>
    <w:p w14:paraId="09B1BE90" w14:textId="77777777" w:rsidR="00744223" w:rsidRPr="00754822" w:rsidRDefault="00744223" w:rsidP="00744223">
      <w:pPr>
        <w:spacing w:line="256" w:lineRule="auto"/>
        <w:rPr>
          <w:rFonts w:ascii="Times New Roman" w:eastAsia="Calibri" w:hAnsi="Times New Roman" w:cs="Times New Roman"/>
          <w:b/>
          <w:bCs/>
          <w:kern w:val="0"/>
          <w:sz w:val="24"/>
          <w:szCs w:val="24"/>
        </w:rPr>
      </w:pPr>
    </w:p>
    <w:p w14:paraId="02E85523"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14:paraId="2616C362"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14:paraId="52524BC3"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14:paraId="3A315B6C"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14:paraId="128D0113" w14:textId="77777777" w:rsidR="00744223" w:rsidRPr="00754822" w:rsidRDefault="00744223" w:rsidP="00744223">
      <w:pPr>
        <w:spacing w:line="256" w:lineRule="auto"/>
        <w:rPr>
          <w:rFonts w:ascii="Times New Roman" w:eastAsia="Calibri" w:hAnsi="Times New Roman" w:cs="Times New Roman"/>
          <w:b/>
          <w:bCs/>
          <w:kern w:val="0"/>
          <w:sz w:val="24"/>
          <w:szCs w:val="24"/>
        </w:rPr>
      </w:pPr>
    </w:p>
    <w:p w14:paraId="466EEA47"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14:paraId="281E7E5C"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14:paraId="34E25DB9" w14:textId="77777777" w:rsidR="00744223" w:rsidRPr="00754822" w:rsidRDefault="00744223" w:rsidP="00744223">
      <w:pPr>
        <w:spacing w:line="256" w:lineRule="auto"/>
        <w:rPr>
          <w:rFonts w:ascii="Times New Roman" w:eastAsia="Calibri" w:hAnsi="Times New Roman" w:cs="Times New Roman"/>
          <w:b/>
          <w:bCs/>
          <w:kern w:val="0"/>
          <w:sz w:val="24"/>
          <w:szCs w:val="24"/>
        </w:rPr>
      </w:pPr>
    </w:p>
    <w:p w14:paraId="6B3254ED"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14:paraId="04F0F652"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14:paraId="2B2662C2"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14:paraId="7AA78470"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14:paraId="0790C656"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14:paraId="58157847"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14:paraId="4AB42DFC" w14:textId="77777777" w:rsidR="00744223" w:rsidRPr="00754822" w:rsidRDefault="00744223" w:rsidP="00744223">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14:paraId="7D54EF7D" w14:textId="77777777" w:rsidR="00744223" w:rsidRPr="00754822" w:rsidRDefault="00744223" w:rsidP="00744223">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14:paraId="3E749189" w14:textId="77777777" w:rsidR="00744223" w:rsidRPr="00754822" w:rsidRDefault="00744223" w:rsidP="00744223">
      <w:pPr>
        <w:spacing w:line="276" w:lineRule="auto"/>
        <w:rPr>
          <w:rFonts w:ascii="Times New Roman" w:eastAsia="Calibri" w:hAnsi="Times New Roman" w:cs="Times New Roman"/>
          <w:kern w:val="0"/>
          <w:sz w:val="24"/>
          <w:szCs w:val="24"/>
        </w:rPr>
      </w:pPr>
    </w:p>
    <w:p w14:paraId="190009D1" w14:textId="77777777" w:rsidR="00744223" w:rsidRPr="00754822" w:rsidRDefault="00744223" w:rsidP="00744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14:paraId="3185509F" w14:textId="77777777" w:rsidR="00744223" w:rsidRPr="00754822" w:rsidRDefault="00744223" w:rsidP="00744223">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272B85B" w14:textId="77777777" w:rsidR="00744223" w:rsidRPr="00754822" w:rsidRDefault="00744223" w:rsidP="00744223">
      <w:pPr>
        <w:spacing w:line="276" w:lineRule="auto"/>
        <w:rPr>
          <w:rFonts w:ascii="Times New Roman" w:eastAsia="Calibri" w:hAnsi="Times New Roman" w:cs="Times New Roman"/>
          <w:b/>
          <w:bCs/>
          <w:kern w:val="0"/>
          <w:sz w:val="24"/>
          <w:szCs w:val="24"/>
        </w:rPr>
      </w:pPr>
    </w:p>
    <w:p w14:paraId="661757AB" w14:textId="77777777" w:rsidR="00744223" w:rsidRPr="00754822" w:rsidRDefault="00744223" w:rsidP="00744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14:paraId="288B2871" w14:textId="77777777" w:rsidR="00744223" w:rsidRPr="00754822" w:rsidRDefault="00744223" w:rsidP="00744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D9B5169" w14:textId="77777777" w:rsidR="00744223" w:rsidRPr="00754822" w:rsidRDefault="00744223" w:rsidP="00744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A8F2B98" w14:textId="77777777" w:rsidR="00744223" w:rsidRPr="00754822" w:rsidRDefault="00744223" w:rsidP="00744223">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w:t>
      </w:r>
      <w:proofErr w:type="gramStart"/>
      <w:r w:rsidRPr="00754822">
        <w:rPr>
          <w:rFonts w:ascii="Times New Roman" w:eastAsia="Calibri" w:hAnsi="Times New Roman" w:cs="Times New Roman"/>
          <w:kern w:val="0"/>
          <w:sz w:val="26"/>
          <w:szCs w:val="26"/>
        </w:rPr>
        <w:t>industry based</w:t>
      </w:r>
      <w:proofErr w:type="gramEnd"/>
      <w:r w:rsidRPr="00754822">
        <w:rPr>
          <w:rFonts w:ascii="Times New Roman" w:eastAsia="Calibri" w:hAnsi="Times New Roman" w:cs="Times New Roman"/>
          <w:kern w:val="0"/>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rPr>
        <w:lastRenderedPageBreak/>
        <w:t>needed experience in handling machinery and equipment which are not found in such an educational institution.</w:t>
      </w:r>
    </w:p>
    <w:p w14:paraId="71884932" w14:textId="77777777" w:rsidR="00744223" w:rsidRPr="00754822" w:rsidRDefault="00744223" w:rsidP="00744223">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14:paraId="146D0159" w14:textId="77777777" w:rsidR="00744223" w:rsidRPr="00754822" w:rsidRDefault="00744223" w:rsidP="00744223">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14:paraId="34D96250"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14:paraId="129D6CA2"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14:paraId="3C5D46F6"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14:paraId="6178297A"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14:paraId="59DC0C8E"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change the orientation of students towards labour market when seeking for job.</w:t>
      </w:r>
    </w:p>
    <w:p w14:paraId="69DA7841"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14:paraId="7D443931"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14:paraId="3D52F600"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14:paraId="32B438BD"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14:paraId="46F1833A"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14:paraId="3A44165F"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14:paraId="611B0D3B" w14:textId="77777777" w:rsidR="00744223" w:rsidRPr="00754822" w:rsidRDefault="00744223" w:rsidP="00744223">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14:paraId="65D77EA7"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14:paraId="1722ADED"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14:paraId="28772E19"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14:paraId="7F30361E"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14:paraId="77991036"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14:paraId="460FD670" w14:textId="77777777" w:rsidR="00744223" w:rsidRPr="00754822" w:rsidRDefault="00744223" w:rsidP="00744223">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14:paraId="68A2530A" w14:textId="77777777" w:rsidR="00744223" w:rsidRPr="00754822" w:rsidRDefault="00744223" w:rsidP="00744223">
      <w:pPr>
        <w:spacing w:line="276" w:lineRule="auto"/>
        <w:rPr>
          <w:rFonts w:ascii="Calibri" w:eastAsia="Calibri" w:hAnsi="Calibri" w:cs="SimSun"/>
          <w:kern w:val="0"/>
          <w:sz w:val="24"/>
          <w:szCs w:val="24"/>
        </w:rPr>
      </w:pPr>
    </w:p>
    <w:p w14:paraId="365883FF"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14:paraId="7CCC8D8C" w14:textId="77777777" w:rsidR="00744223" w:rsidRPr="00754822" w:rsidRDefault="00744223" w:rsidP="00744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E5F31BD" w14:textId="77777777" w:rsidR="00744223" w:rsidRPr="00754822" w:rsidRDefault="00744223" w:rsidP="00744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3503FF7F"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p>
    <w:p w14:paraId="756D6AD3"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14:paraId="01A809A2"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14:paraId="26862B66"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14:paraId="043BAD98"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14:paraId="007F4E6B"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14:paraId="2EEFFE74"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14:paraId="48018457"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14:paraId="7D3EE348"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14:paraId="70A22DA6"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14:paraId="18BE3A1C"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54C800F0"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14:paraId="17D8DCF1"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14:paraId="75A0D6A6"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14:paraId="36579AFC" w14:textId="77777777" w:rsidR="00744223" w:rsidRPr="00754822" w:rsidRDefault="00744223" w:rsidP="00744223">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14:paraId="59E198FA"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14:paraId="3EB68A15" w14:textId="77777777" w:rsidR="00744223" w:rsidRPr="00754822" w:rsidRDefault="00744223" w:rsidP="00744223">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14:paraId="7BDC2A9B" w14:textId="77777777" w:rsidR="00744223" w:rsidRPr="00754822" w:rsidRDefault="00744223" w:rsidP="00744223">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85B7A7D" w14:textId="77777777" w:rsidR="00744223" w:rsidRPr="00754822" w:rsidRDefault="00744223" w:rsidP="00744223">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14:paraId="7876E2C0" w14:textId="77777777" w:rsidR="00744223" w:rsidRPr="00754822" w:rsidRDefault="00744223" w:rsidP="0074422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14:paraId="03E5DBAF" w14:textId="77777777" w:rsidR="00744223" w:rsidRPr="00754822" w:rsidRDefault="00744223" w:rsidP="00744223">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14:paraId="24298CD6" w14:textId="453CD295" w:rsidR="00744223" w:rsidRDefault="002F2439" w:rsidP="00744223">
      <w:pPr>
        <w:spacing w:line="256" w:lineRule="auto"/>
        <w:jc w:val="center"/>
        <w:rPr>
          <w:rFonts w:ascii="Times New Roman" w:eastAsia="Calibri" w:hAnsi="Times New Roman" w:cs="SimSun"/>
          <w:b/>
          <w:bCs/>
          <w:kern w:val="0"/>
          <w:sz w:val="24"/>
          <w:szCs w:val="24"/>
        </w:rPr>
      </w:pPr>
      <w:r>
        <w:rPr>
          <w:rFonts w:ascii="Times New Roman" w:eastAsia="Calibri" w:hAnsi="Times New Roman" w:cs="SimSun"/>
          <w:b/>
          <w:bCs/>
          <w:kern w:val="0"/>
          <w:sz w:val="24"/>
          <w:szCs w:val="24"/>
        </w:rPr>
        <w:t>FARJO CONSTRUCTION AND ROAD MARKING NIGERIA LTD</w:t>
      </w:r>
    </w:p>
    <w:p w14:paraId="1AA9C381" w14:textId="0E43DE68" w:rsidR="00744223" w:rsidRPr="00744223" w:rsidRDefault="00744223" w:rsidP="00744223">
      <w:pPr>
        <w:spacing w:line="256" w:lineRule="auto"/>
        <w:jc w:val="both"/>
        <w:rPr>
          <w:rFonts w:ascii="Times New Roman" w:eastAsia="Calibri" w:hAnsi="Times New Roman" w:cs="SimSun"/>
          <w:b/>
          <w:bCs/>
          <w:kern w:val="0"/>
          <w:sz w:val="24"/>
          <w:szCs w:val="24"/>
        </w:rPr>
      </w:pPr>
      <w:r w:rsidRPr="00754822">
        <w:rPr>
          <w:rFonts w:ascii="Times New Roman" w:eastAsia="Wingdings" w:hAnsi="Times New Roman" w:cs="Times New Roman"/>
          <w:b/>
          <w:kern w:val="0"/>
          <w:sz w:val="24"/>
          <w:szCs w:val="24"/>
        </w:rPr>
        <w:t xml:space="preserve">2:1 BRIEF HISTORY OF </w:t>
      </w:r>
      <w:r w:rsidR="002F2439">
        <w:rPr>
          <w:rFonts w:ascii="Times New Roman" w:eastAsia="Calibri" w:hAnsi="Times New Roman" w:cs="SimSun"/>
          <w:b/>
          <w:bCs/>
          <w:kern w:val="0"/>
          <w:sz w:val="24"/>
          <w:szCs w:val="24"/>
        </w:rPr>
        <w:t>FARJO CONSTRUCTION AND ROAD MARKING NIGERIA LTD</w:t>
      </w:r>
    </w:p>
    <w:p w14:paraId="7DBDF225" w14:textId="77777777" w:rsidR="00744223" w:rsidRPr="00744223" w:rsidRDefault="00744223" w:rsidP="00744223">
      <w:pPr>
        <w:spacing w:line="360" w:lineRule="auto"/>
        <w:jc w:val="both"/>
        <w:rPr>
          <w:rFonts w:ascii="Times New Roman" w:eastAsia="Calibri" w:hAnsi="Times New Roman" w:cs="SimSun"/>
          <w:kern w:val="0"/>
          <w:sz w:val="24"/>
          <w:szCs w:val="24"/>
        </w:rPr>
      </w:pPr>
      <w:proofErr w:type="spellStart"/>
      <w:r w:rsidRPr="00744223">
        <w:rPr>
          <w:rFonts w:ascii="Times New Roman" w:eastAsia="Calibri" w:hAnsi="Times New Roman" w:cs="SimSun"/>
          <w:b/>
          <w:bCs/>
          <w:kern w:val="0"/>
          <w:sz w:val="24"/>
          <w:szCs w:val="24"/>
        </w:rPr>
        <w:t>Farjo</w:t>
      </w:r>
      <w:proofErr w:type="spellEnd"/>
      <w:r w:rsidRPr="00744223">
        <w:rPr>
          <w:rFonts w:ascii="Times New Roman" w:eastAsia="Calibri" w:hAnsi="Times New Roman" w:cs="SimSun"/>
          <w:b/>
          <w:bCs/>
          <w:kern w:val="0"/>
          <w:sz w:val="24"/>
          <w:szCs w:val="24"/>
        </w:rPr>
        <w:t xml:space="preserve"> Construction and Road Marking Nigeria Ltd</w:t>
      </w:r>
      <w:r w:rsidRPr="00744223">
        <w:rPr>
          <w:rFonts w:ascii="Times New Roman" w:eastAsia="Calibri" w:hAnsi="Times New Roman" w:cs="SimSun"/>
          <w:kern w:val="0"/>
          <w:sz w:val="24"/>
          <w:szCs w:val="24"/>
        </w:rPr>
        <w:t xml:space="preserve"> was established with the vision to become a key player in Nigeria’s construction and infrastructure development industry. Since its inception in [insert year], the company has grown steadily, gaining recognition for its dedication to quality, safety, and excellence. Founded by a team of experienced professionals with a strong passion for infrastructure development, </w:t>
      </w:r>
      <w:proofErr w:type="spellStart"/>
      <w:r w:rsidRPr="00744223">
        <w:rPr>
          <w:rFonts w:ascii="Times New Roman" w:eastAsia="Calibri" w:hAnsi="Times New Roman" w:cs="SimSun"/>
          <w:kern w:val="0"/>
          <w:sz w:val="24"/>
          <w:szCs w:val="24"/>
        </w:rPr>
        <w:t>Farjo</w:t>
      </w:r>
      <w:proofErr w:type="spellEnd"/>
      <w:r w:rsidRPr="00744223">
        <w:rPr>
          <w:rFonts w:ascii="Times New Roman" w:eastAsia="Calibri" w:hAnsi="Times New Roman" w:cs="SimSun"/>
          <w:kern w:val="0"/>
          <w:sz w:val="24"/>
          <w:szCs w:val="24"/>
        </w:rPr>
        <w:t xml:space="preserve"> began its journey by undertaking small-scale road rehabilitation and road signage projects in local communities.</w:t>
      </w:r>
    </w:p>
    <w:p w14:paraId="7AFF5DD0" w14:textId="77777777" w:rsidR="00744223" w:rsidRPr="00744223" w:rsidRDefault="00744223" w:rsidP="00744223">
      <w:pPr>
        <w:spacing w:line="360" w:lineRule="auto"/>
        <w:jc w:val="both"/>
        <w:rPr>
          <w:rFonts w:ascii="Times New Roman" w:eastAsia="Calibri" w:hAnsi="Times New Roman" w:cs="SimSun"/>
          <w:kern w:val="0"/>
          <w:sz w:val="24"/>
          <w:szCs w:val="24"/>
        </w:rPr>
      </w:pPr>
      <w:r w:rsidRPr="00744223">
        <w:rPr>
          <w:rFonts w:ascii="Times New Roman" w:eastAsia="Calibri" w:hAnsi="Times New Roman" w:cs="SimSun"/>
          <w:kern w:val="0"/>
          <w:sz w:val="24"/>
          <w:szCs w:val="24"/>
        </w:rPr>
        <w:t xml:space="preserve">Over time, the company expanded its services to include large-scale road construction, pavement marking, drainage system installation, and the deployment of advanced road safety signage using both thermoplastic and reflective road marking technologies. With its headquarters located in [insert city/state], </w:t>
      </w:r>
      <w:proofErr w:type="spellStart"/>
      <w:r w:rsidRPr="00744223">
        <w:rPr>
          <w:rFonts w:ascii="Times New Roman" w:eastAsia="Calibri" w:hAnsi="Times New Roman" w:cs="SimSun"/>
          <w:kern w:val="0"/>
          <w:sz w:val="24"/>
          <w:szCs w:val="24"/>
        </w:rPr>
        <w:t>Farjo</w:t>
      </w:r>
      <w:proofErr w:type="spellEnd"/>
      <w:r w:rsidRPr="00744223">
        <w:rPr>
          <w:rFonts w:ascii="Times New Roman" w:eastAsia="Calibri" w:hAnsi="Times New Roman" w:cs="SimSun"/>
          <w:kern w:val="0"/>
          <w:sz w:val="24"/>
          <w:szCs w:val="24"/>
        </w:rPr>
        <w:t xml:space="preserve"> Construction and Road Marking Nigeria Ltd now operates across various states in Nigeria, working with government agencies, private organizations, and development partners to execute critical infrastructure projects.</w:t>
      </w:r>
    </w:p>
    <w:p w14:paraId="31BEF5D1" w14:textId="77777777" w:rsidR="00744223" w:rsidRPr="00744223" w:rsidRDefault="00744223" w:rsidP="00744223">
      <w:pPr>
        <w:spacing w:line="360" w:lineRule="auto"/>
        <w:jc w:val="both"/>
        <w:rPr>
          <w:rFonts w:ascii="Times New Roman" w:eastAsia="Calibri" w:hAnsi="Times New Roman" w:cs="SimSun"/>
          <w:kern w:val="0"/>
          <w:sz w:val="24"/>
          <w:szCs w:val="24"/>
        </w:rPr>
      </w:pPr>
      <w:r w:rsidRPr="00744223">
        <w:rPr>
          <w:rFonts w:ascii="Times New Roman" w:eastAsia="Calibri" w:hAnsi="Times New Roman" w:cs="SimSun"/>
          <w:kern w:val="0"/>
          <w:sz w:val="24"/>
          <w:szCs w:val="24"/>
        </w:rPr>
        <w:t xml:space="preserve">The company is known for its professionalism, precision, and timely delivery of projects. Its team of qualified engineers, project managers, and technicians uphold high standards in every project, ensuring compliance with both national and international best practices. </w:t>
      </w:r>
      <w:proofErr w:type="spellStart"/>
      <w:r w:rsidRPr="00744223">
        <w:rPr>
          <w:rFonts w:ascii="Times New Roman" w:eastAsia="Calibri" w:hAnsi="Times New Roman" w:cs="SimSun"/>
          <w:kern w:val="0"/>
          <w:sz w:val="24"/>
          <w:szCs w:val="24"/>
        </w:rPr>
        <w:t>Farjo</w:t>
      </w:r>
      <w:proofErr w:type="spellEnd"/>
      <w:r w:rsidRPr="00744223">
        <w:rPr>
          <w:rFonts w:ascii="Times New Roman" w:eastAsia="Calibri" w:hAnsi="Times New Roman" w:cs="SimSun"/>
          <w:kern w:val="0"/>
          <w:sz w:val="24"/>
          <w:szCs w:val="24"/>
        </w:rPr>
        <w:t xml:space="preserve"> has achieved several milestones over the years, including securing major contracts, expanding its operational reach, and investing in modern equipment and technologies for road construction and markings.</w:t>
      </w:r>
    </w:p>
    <w:p w14:paraId="1BA98985" w14:textId="7681EC5C" w:rsidR="00744223" w:rsidRPr="00744223" w:rsidRDefault="00744223" w:rsidP="00744223">
      <w:pPr>
        <w:spacing w:line="360" w:lineRule="auto"/>
        <w:jc w:val="both"/>
        <w:rPr>
          <w:rFonts w:ascii="Times New Roman" w:eastAsia="Calibri" w:hAnsi="Times New Roman" w:cs="SimSun"/>
          <w:kern w:val="0"/>
          <w:sz w:val="24"/>
          <w:szCs w:val="24"/>
        </w:rPr>
      </w:pPr>
      <w:r w:rsidRPr="00744223">
        <w:rPr>
          <w:rFonts w:ascii="Times New Roman" w:eastAsia="Calibri" w:hAnsi="Times New Roman" w:cs="SimSun"/>
          <w:kern w:val="0"/>
          <w:sz w:val="24"/>
          <w:szCs w:val="24"/>
        </w:rPr>
        <w:t xml:space="preserve">Today, </w:t>
      </w:r>
      <w:proofErr w:type="spellStart"/>
      <w:r w:rsidRPr="00744223">
        <w:rPr>
          <w:rFonts w:ascii="Times New Roman" w:eastAsia="Calibri" w:hAnsi="Times New Roman" w:cs="SimSun"/>
          <w:kern w:val="0"/>
          <w:sz w:val="24"/>
          <w:szCs w:val="24"/>
        </w:rPr>
        <w:t>Farjo</w:t>
      </w:r>
      <w:proofErr w:type="spellEnd"/>
      <w:r w:rsidRPr="00744223">
        <w:rPr>
          <w:rFonts w:ascii="Times New Roman" w:eastAsia="Calibri" w:hAnsi="Times New Roman" w:cs="SimSun"/>
          <w:kern w:val="0"/>
          <w:sz w:val="24"/>
          <w:szCs w:val="24"/>
        </w:rPr>
        <w:t xml:space="preserve"> Construction and Road Marking Nigeria Ltd continues to play a significant role in Nigeria’s infrastructural growth, building safe and efficient transportation systems and promoting sustainable development through innovation, commitment, and client satisfaction.</w:t>
      </w:r>
    </w:p>
    <w:p w14:paraId="520D648B" w14:textId="77777777" w:rsidR="00744223" w:rsidRPr="00E90223" w:rsidRDefault="00744223" w:rsidP="00744223">
      <w:pPr>
        <w:spacing w:line="256" w:lineRule="auto"/>
        <w:rPr>
          <w:rFonts w:ascii="Times New Roman" w:eastAsia="Wingdings" w:hAnsi="Times New Roman" w:cs="Times New Roman"/>
          <w:b/>
          <w:bCs/>
          <w:kern w:val="0"/>
          <w:sz w:val="24"/>
          <w:szCs w:val="24"/>
        </w:rPr>
      </w:pPr>
      <w:r w:rsidRPr="00E90223">
        <w:rPr>
          <w:rFonts w:ascii="Times New Roman" w:eastAsia="Wingdings" w:hAnsi="Times New Roman" w:cs="Times New Roman"/>
          <w:b/>
          <w:bCs/>
          <w:kern w:val="0"/>
          <w:sz w:val="24"/>
          <w:szCs w:val="24"/>
        </w:rPr>
        <w:t>• LOCATION:</w:t>
      </w:r>
    </w:p>
    <w:p w14:paraId="5AC59D94" w14:textId="77777777" w:rsidR="00E91B6A" w:rsidRDefault="00E91B6A" w:rsidP="00E91B6A">
      <w:pPr>
        <w:spacing w:line="256" w:lineRule="auto"/>
        <w:rPr>
          <w:rFonts w:ascii="Arial Black" w:eastAsia="Calibri" w:hAnsi="Arial Black" w:cs="Arial Black"/>
          <w:b/>
          <w:bCs/>
          <w:kern w:val="0"/>
          <w:sz w:val="24"/>
          <w:szCs w:val="24"/>
        </w:rPr>
      </w:pPr>
      <w:r>
        <w:rPr>
          <w:rFonts w:ascii="Arial Black" w:eastAsia="Calibri" w:hAnsi="Arial Black" w:cs="Arial Black"/>
          <w:b/>
          <w:bCs/>
          <w:kern w:val="0"/>
          <w:sz w:val="24"/>
          <w:szCs w:val="24"/>
        </w:rPr>
        <w:t>SULT 13, USV PLAZA ABACHA ROAD, MARARABA GURKU, NASARAWA STATE</w:t>
      </w:r>
    </w:p>
    <w:p w14:paraId="6372B88A" w14:textId="77777777" w:rsidR="00744223" w:rsidRPr="00754822" w:rsidRDefault="00744223" w:rsidP="00E91B6A">
      <w:pPr>
        <w:spacing w:after="0" w:line="256" w:lineRule="auto"/>
        <w:rPr>
          <w:rFonts w:ascii="Times New Roman" w:eastAsia="Wingdings" w:hAnsi="Times New Roman" w:cs="Times New Roman"/>
          <w:b/>
          <w:kern w:val="0"/>
          <w:sz w:val="24"/>
          <w:szCs w:val="24"/>
        </w:rPr>
      </w:pPr>
      <w:r>
        <w:rPr>
          <w:rFonts w:ascii="Times New Roman" w:eastAsia="Wingdings" w:hAnsi="Times New Roman" w:cs="Times New Roman"/>
          <w:b/>
          <w:kern w:val="0"/>
          <w:sz w:val="24"/>
          <w:szCs w:val="24"/>
        </w:rPr>
        <w:t>2:2</w:t>
      </w:r>
      <w:r>
        <w:rPr>
          <w:rFonts w:ascii="Times New Roman" w:eastAsia="Wingdings" w:hAnsi="Times New Roman" w:cs="Times New Roman"/>
          <w:b/>
          <w:kern w:val="0"/>
          <w:sz w:val="24"/>
          <w:szCs w:val="24"/>
        </w:rPr>
        <w:tab/>
      </w:r>
      <w:r w:rsidRPr="00754822">
        <w:rPr>
          <w:rFonts w:ascii="Times New Roman" w:eastAsia="Wingdings" w:hAnsi="Times New Roman" w:cs="Times New Roman"/>
          <w:b/>
          <w:kern w:val="0"/>
          <w:sz w:val="24"/>
          <w:szCs w:val="24"/>
        </w:rPr>
        <w:t>OBJECTIVE OF ESTABLISHMENT</w:t>
      </w:r>
    </w:p>
    <w:p w14:paraId="431E6F7B"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lastRenderedPageBreak/>
        <w:t>To Provide Quality Products and Services</w:t>
      </w:r>
      <w:r w:rsidRPr="001E2F36">
        <w:rPr>
          <w:rFonts w:ascii="Times New Roman" w:eastAsia="Wingdings" w:hAnsi="Times New Roman" w:cs="Times New Roman"/>
          <w:kern w:val="0"/>
          <w:sz w:val="24"/>
          <w:szCs w:val="24"/>
        </w:rPr>
        <w:t xml:space="preserve"> – Ensuring the delivery of high-standard goods and services that meet industry and customer expectations.</w:t>
      </w:r>
    </w:p>
    <w:p w14:paraId="01A7AA5D"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Contribute to Economic Development</w:t>
      </w:r>
      <w:r w:rsidRPr="001E2F36">
        <w:rPr>
          <w:rFonts w:ascii="Times New Roman" w:eastAsia="Wingdings" w:hAnsi="Times New Roman" w:cs="Times New Roman"/>
          <w:kern w:val="0"/>
          <w:sz w:val="24"/>
          <w:szCs w:val="24"/>
        </w:rPr>
        <w:t xml:space="preserve"> – Supporting Nigeria’s economy through job creation, industrial growth, and infrastructure development.</w:t>
      </w:r>
    </w:p>
    <w:p w14:paraId="183F5BBF"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Promote Innovation and Technological Advancement</w:t>
      </w:r>
      <w:r w:rsidRPr="001E2F36">
        <w:rPr>
          <w:rFonts w:ascii="Times New Roman" w:eastAsia="Wingdings" w:hAnsi="Times New Roman" w:cs="Times New Roman"/>
          <w:kern w:val="0"/>
          <w:sz w:val="24"/>
          <w:szCs w:val="24"/>
        </w:rPr>
        <w:t xml:space="preserve"> – Adopting modern business strategies and technological solutions to enhance efficiency and competitiveness.</w:t>
      </w:r>
    </w:p>
    <w:p w14:paraId="51AF7D70"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Enhance Customer Satisfaction</w:t>
      </w:r>
      <w:r w:rsidRPr="001E2F36">
        <w:rPr>
          <w:rFonts w:ascii="Times New Roman" w:eastAsia="Wingdings" w:hAnsi="Times New Roman" w:cs="Times New Roman"/>
          <w:kern w:val="0"/>
          <w:sz w:val="24"/>
          <w:szCs w:val="24"/>
        </w:rPr>
        <w:t xml:space="preserve"> – Building strong relationships with clients by offering reliable and customer-centric solutions.</w:t>
      </w:r>
    </w:p>
    <w:p w14:paraId="546C08DE"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Create Employment Opportunities</w:t>
      </w:r>
      <w:r w:rsidRPr="001E2F36">
        <w:rPr>
          <w:rFonts w:ascii="Times New Roman" w:eastAsia="Wingdings" w:hAnsi="Times New Roman" w:cs="Times New Roman"/>
          <w:kern w:val="0"/>
          <w:sz w:val="24"/>
          <w:szCs w:val="24"/>
        </w:rPr>
        <w:t xml:space="preserve"> – Generating jobs for skilled and unskilled workers, thereby reducing unemployment in the country.</w:t>
      </w:r>
    </w:p>
    <w:p w14:paraId="4F9D0045"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Establish a Sustainable Business Model</w:t>
      </w:r>
      <w:r w:rsidRPr="001E2F36">
        <w:rPr>
          <w:rFonts w:ascii="Times New Roman" w:eastAsia="Wingdings" w:hAnsi="Times New Roman" w:cs="Times New Roman"/>
          <w:kern w:val="0"/>
          <w:sz w:val="24"/>
          <w:szCs w:val="24"/>
        </w:rPr>
        <w:t xml:space="preserve"> – Ensuring long-term business success through ethical practices, strategic investments, and corporate social responsibility initiatives.</w:t>
      </w:r>
    </w:p>
    <w:p w14:paraId="552025D1"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Foster Industry Growth and Development</w:t>
      </w:r>
      <w:r w:rsidRPr="001E2F36">
        <w:rPr>
          <w:rFonts w:ascii="Times New Roman" w:eastAsia="Wingdings" w:hAnsi="Times New Roman" w:cs="Times New Roman"/>
          <w:kern w:val="0"/>
          <w:sz w:val="24"/>
          <w:szCs w:val="24"/>
        </w:rPr>
        <w:t xml:space="preserve"> – Contributing to the expansion and improvement of various business sectors, including construction, manufacturing, and trading.</w:t>
      </w:r>
    </w:p>
    <w:p w14:paraId="4D579918"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Maintain Compliance with Regulatory Standards</w:t>
      </w:r>
      <w:r w:rsidRPr="001E2F36">
        <w:rPr>
          <w:rFonts w:ascii="Times New Roman" w:eastAsia="Wingdings" w:hAnsi="Times New Roman" w:cs="Times New Roman"/>
          <w:kern w:val="0"/>
          <w:sz w:val="24"/>
          <w:szCs w:val="24"/>
        </w:rPr>
        <w:t xml:space="preserve"> – Adhering to government policies, legal frameworks, and industry best practices to ensure smooth business operations.</w:t>
      </w:r>
    </w:p>
    <w:p w14:paraId="34990337" w14:textId="77777777" w:rsidR="00744223"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Expand Market Reach and Business Operations</w:t>
      </w:r>
      <w:r w:rsidRPr="001E2F36">
        <w:rPr>
          <w:rFonts w:ascii="Times New Roman" w:eastAsia="Wingdings" w:hAnsi="Times New Roman" w:cs="Times New Roman"/>
          <w:kern w:val="0"/>
          <w:sz w:val="24"/>
          <w:szCs w:val="24"/>
        </w:rPr>
        <w:t xml:space="preserve"> – Growing the company’s presence across Nigeria and beyond through strategic partnerships and market penetration.</w:t>
      </w:r>
    </w:p>
    <w:p w14:paraId="6D1D121F" w14:textId="77777777" w:rsidR="00744223" w:rsidRPr="001E2F36" w:rsidRDefault="00744223" w:rsidP="00E91B6A">
      <w:pPr>
        <w:pStyle w:val="ListParagraph"/>
        <w:numPr>
          <w:ilvl w:val="0"/>
          <w:numId w:val="11"/>
        </w:numPr>
        <w:spacing w:after="0" w:line="360" w:lineRule="auto"/>
        <w:jc w:val="both"/>
        <w:rPr>
          <w:rFonts w:ascii="Times New Roman" w:eastAsia="Wingdings" w:hAnsi="Times New Roman" w:cs="Times New Roman"/>
          <w:kern w:val="0"/>
          <w:sz w:val="24"/>
          <w:szCs w:val="24"/>
        </w:rPr>
      </w:pPr>
      <w:r w:rsidRPr="001E2F36">
        <w:rPr>
          <w:rFonts w:ascii="Times New Roman" w:eastAsia="Wingdings" w:hAnsi="Times New Roman" w:cs="Times New Roman"/>
          <w:b/>
          <w:bCs/>
          <w:kern w:val="0"/>
          <w:sz w:val="24"/>
          <w:szCs w:val="24"/>
        </w:rPr>
        <w:t>To Support Community Development and Corporate Social Responsibility</w:t>
      </w:r>
      <w:r w:rsidRPr="001E2F36">
        <w:rPr>
          <w:rFonts w:ascii="Times New Roman" w:eastAsia="Wingdings" w:hAnsi="Times New Roman" w:cs="Times New Roman"/>
          <w:kern w:val="0"/>
          <w:sz w:val="24"/>
          <w:szCs w:val="24"/>
        </w:rPr>
        <w:t xml:space="preserve"> – Engaging in social impact projects such as education, healthcare, and environmental sustainability to improve the well-being of local communities.</w:t>
      </w:r>
    </w:p>
    <w:p w14:paraId="56CBBBF0" w14:textId="74E17F4F" w:rsidR="00BE5CA8" w:rsidRPr="00BE5CA8" w:rsidRDefault="00744223" w:rsidP="00BE5CA8">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2.3 VARIOUS UNITS IN THE ESTABLISHMENT AND FUNCTION</w:t>
      </w:r>
    </w:p>
    <w:p w14:paraId="4EE5DD70" w14:textId="77777777" w:rsidR="00BE5CA8" w:rsidRPr="00BE5CA8" w:rsidRDefault="00BE5CA8" w:rsidP="00BE5CA8">
      <w:pPr>
        <w:spacing w:line="256" w:lineRule="auto"/>
        <w:jc w:val="both"/>
        <w:rPr>
          <w:rFonts w:ascii="Times New Roman" w:eastAsia="Times New Roman" w:hAnsi="Times New Roman" w:cs="Times New Roman"/>
          <w:kern w:val="0"/>
          <w:sz w:val="24"/>
          <w:szCs w:val="24"/>
        </w:rPr>
      </w:pPr>
      <w:proofErr w:type="spellStart"/>
      <w:r w:rsidRPr="00BE5CA8">
        <w:rPr>
          <w:rFonts w:ascii="Times New Roman" w:eastAsia="Times New Roman" w:hAnsi="Times New Roman" w:cs="Times New Roman"/>
          <w:kern w:val="0"/>
          <w:sz w:val="24"/>
          <w:szCs w:val="24"/>
        </w:rPr>
        <w:t>Farjo</w:t>
      </w:r>
      <w:proofErr w:type="spellEnd"/>
      <w:r w:rsidRPr="00BE5CA8">
        <w:rPr>
          <w:rFonts w:ascii="Times New Roman" w:eastAsia="Times New Roman" w:hAnsi="Times New Roman" w:cs="Times New Roman"/>
          <w:kern w:val="0"/>
          <w:sz w:val="24"/>
          <w:szCs w:val="24"/>
        </w:rPr>
        <w:t xml:space="preserve"> Construction and Road Marking Nigeria Ltd operates through a robust departmental structure that enables seamless coordination, high productivity, and efficient project delivery. Each department plays a unique and vital role in the overall operations of the company, ensuring that all tasks are performed professionally, safely, and to the highest standards. These departments work hand-in-hand to fulfill the organization’s mission of delivering world-class infrastructure solutions.</w:t>
      </w:r>
    </w:p>
    <w:p w14:paraId="636CF8B6" w14:textId="6376B9CB"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1. Engineering and Project Execution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is the technical heart of the company. It is responsible for planning, designing, and executing all construction-related projects. Staffed with qualified civil engineers, architects, quantity surveyors, site supervisors, and skilled artisans, this department manages project lifecycles from concept to completion. They carry out site surveys, develop project blueprints, oversee site operations, and ensure all work meets structural and safety standards. Their technical expertise drives the successful delivery of roads, drainage systems, culverts, and other infrastructure works.</w:t>
      </w:r>
    </w:p>
    <w:p w14:paraId="668E54F4" w14:textId="241DC012"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lastRenderedPageBreak/>
        <w:t>2. Road Marking and Traffic Signage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Specializing in road surface markings and signage installation, this department ensures roads are safe and compliant with national and international standards. Utilizing thermoplastic materials and advanced road-marking machinery, the team applies road lines, symbols, and directional arrows on highways, streets, and private estates. They also design, fabricate, and install reflective and non-reflective traffic signs, ensuring clarity and visibility for drivers and pedestrians alike.</w:t>
      </w:r>
    </w:p>
    <w:p w14:paraId="7D5DF1A0" w14:textId="718CF003"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3. Procurement and Logistics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handles the acquisition and distribution of construction materials, machinery, and equipment. It ensures that all project sites receive the right materials on time and in good condition. The procurement unit liaises with certified suppliers to source quality materials, while the logistics arm manages warehousing, transport scheduling, and equipment maintenance. Their efficiency ensures uninterrupted workflow across all sites.</w:t>
      </w:r>
    </w:p>
    <w:p w14:paraId="180B70ED" w14:textId="2E87B282"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4. Health, Safety, and Environment (HSE) Department</w:t>
      </w:r>
      <w:r>
        <w:rPr>
          <w:rFonts w:ascii="Times New Roman" w:eastAsia="Times New Roman" w:hAnsi="Times New Roman" w:cs="Times New Roman"/>
          <w:kern w:val="0"/>
          <w:sz w:val="24"/>
          <w:szCs w:val="24"/>
        </w:rPr>
        <w:t xml:space="preserve">: </w:t>
      </w:r>
      <w:proofErr w:type="spellStart"/>
      <w:r w:rsidRPr="00BE5CA8">
        <w:rPr>
          <w:rFonts w:ascii="Times New Roman" w:eastAsia="Times New Roman" w:hAnsi="Times New Roman" w:cs="Times New Roman"/>
          <w:kern w:val="0"/>
          <w:sz w:val="24"/>
          <w:szCs w:val="24"/>
        </w:rPr>
        <w:t>Farjo</w:t>
      </w:r>
      <w:proofErr w:type="spellEnd"/>
      <w:r w:rsidRPr="00BE5CA8">
        <w:rPr>
          <w:rFonts w:ascii="Times New Roman" w:eastAsia="Times New Roman" w:hAnsi="Times New Roman" w:cs="Times New Roman"/>
          <w:kern w:val="0"/>
          <w:sz w:val="24"/>
          <w:szCs w:val="24"/>
        </w:rPr>
        <w:t xml:space="preserve"> places a strong emphasis on workplace safety and environmental responsibility. The HSE department develops and enforces safety policies, conducts site inspections, and provides training to employees on accident prevention and safe working practices. They also ensure compliance with national and international environmental regulations, promoting sustainable practices such as waste management, emission control, and eco-friendly construction processes.</w:t>
      </w:r>
    </w:p>
    <w:p w14:paraId="09F7F9DC" w14:textId="3EA6F58E"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5. Finance and Accounts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oversees the financial health of the organization. It manages budgeting, payroll, auditing, taxation, invoicing, and overall financial planning. The department ensures that funds are allocated appropriately and that every project maintains financial transparency and accountability. They also prepare periodic financial reports and advise management on cost optimization strategies.</w:t>
      </w:r>
    </w:p>
    <w:p w14:paraId="09392486" w14:textId="6D543D21"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6. Administration and Human Resources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plays a dual role. The administrative team ensures the smooth day-to-day running of the office, manages official correspondence, schedules meetings, and maintains internal records. On the other hand, the HR unit handles recruitment, employee onboarding, training and development, performance appraisal, and employee welfare. They work to create a positive work environment and retain top talent for the company.</w:t>
      </w:r>
    </w:p>
    <w:p w14:paraId="703AD39C" w14:textId="00E1829E"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7. Quality Assurance and Control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ensures that all projects meet predefined quality standards. It conducts routine inspections, monitors construction processes, tests materials, and flags any deviation from approved specifications. The QA/QC team plays a critical role in preventing construction defects and ensuring customer satisfaction. Their oversight guarantees that the company delivers projects that are both functional and durable.</w:t>
      </w:r>
    </w:p>
    <w:p w14:paraId="1BD50AF3" w14:textId="2B2F6BCC"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8. Legal and Compliance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The legal team ensures that the company adheres to all laws, contractual obligations, and regulatory requirements. They review contracts, handle legal disputes, and offer legal advice on land acquisition, licensing, and project agreements. Their role is key to protecting the company’s interests and maintaining its credibility in the construction industry.</w:t>
      </w:r>
    </w:p>
    <w:p w14:paraId="5711C8BE" w14:textId="0671E534"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9. Business Development and Corporate Strategy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 xml:space="preserve">Tasked with expanding the company’s reach and driving growth, this department focuses on identifying new business opportunities, </w:t>
      </w:r>
      <w:r w:rsidRPr="00BE5CA8">
        <w:rPr>
          <w:rFonts w:ascii="Times New Roman" w:eastAsia="Times New Roman" w:hAnsi="Times New Roman" w:cs="Times New Roman"/>
          <w:kern w:val="0"/>
          <w:sz w:val="24"/>
          <w:szCs w:val="24"/>
        </w:rPr>
        <w:lastRenderedPageBreak/>
        <w:t>building strategic partnerships, and managing client relationships. They also handle branding, marketing, tender preparation, and proposal submissions. Their market research and competitive analysis help shape the company’s future direction and ensure continuous growth.</w:t>
      </w:r>
    </w:p>
    <w:p w14:paraId="604F1144" w14:textId="4C2D215D"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10. ICT and Technical Support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manages the company’s information technology infrastructure. From project management software to communication systems and digital data storage, the ICT team ensures all departments are connected and supported technologically. They also implement digital solutions to enhance productivity, secure sensitive information, and streamline internal processes.</w:t>
      </w:r>
    </w:p>
    <w:p w14:paraId="54563B4A" w14:textId="1BB629C9"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11. Equipment Maintenance and Mechanical Services Department</w:t>
      </w:r>
      <w:r>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This department is responsible for maintaining and repairing the company’s fleet of heavy-duty machinery, including bulldozers, graders, pavers, and road-marking trucks. Skilled mechanics and technicians work round-the-clock to ensure that all machines are in good working condition, thus preventing delays due to equipment failure.</w:t>
      </w:r>
    </w:p>
    <w:p w14:paraId="0B2D5AB5" w14:textId="1FAC0BB2"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b/>
          <w:bCs/>
          <w:kern w:val="0"/>
          <w:sz w:val="24"/>
          <w:szCs w:val="24"/>
        </w:rPr>
        <w:t>12. Internal Audit and Compliance Department</w:t>
      </w:r>
      <w:r w:rsidR="00F3684A">
        <w:rPr>
          <w:rFonts w:ascii="Times New Roman" w:eastAsia="Times New Roman" w:hAnsi="Times New Roman" w:cs="Times New Roman"/>
          <w:kern w:val="0"/>
          <w:sz w:val="24"/>
          <w:szCs w:val="24"/>
        </w:rPr>
        <w:t xml:space="preserve">: </w:t>
      </w:r>
      <w:r w:rsidRPr="00BE5CA8">
        <w:rPr>
          <w:rFonts w:ascii="Times New Roman" w:eastAsia="Times New Roman" w:hAnsi="Times New Roman" w:cs="Times New Roman"/>
          <w:kern w:val="0"/>
          <w:sz w:val="24"/>
          <w:szCs w:val="24"/>
        </w:rPr>
        <w:t>The audit team independently reviews the company’s financial activities, project expenses, procurement practices, and staff conduct. They assess internal controls, identify inefficiencies, and recommend improvements. Their work enhances accountability, detects irregularities early, and helps maintain the company’s reputation for ethical conduct.</w:t>
      </w:r>
    </w:p>
    <w:p w14:paraId="65FD768B" w14:textId="77777777" w:rsidR="00BE5CA8" w:rsidRPr="00BE5CA8" w:rsidRDefault="00BE5CA8" w:rsidP="00BE5CA8">
      <w:pPr>
        <w:spacing w:line="256" w:lineRule="auto"/>
        <w:jc w:val="both"/>
        <w:rPr>
          <w:rFonts w:ascii="Times New Roman" w:eastAsia="Times New Roman" w:hAnsi="Times New Roman" w:cs="Times New Roman"/>
          <w:kern w:val="0"/>
          <w:sz w:val="24"/>
          <w:szCs w:val="24"/>
        </w:rPr>
      </w:pPr>
      <w:r w:rsidRPr="00BE5CA8">
        <w:rPr>
          <w:rFonts w:ascii="Times New Roman" w:eastAsia="Times New Roman" w:hAnsi="Times New Roman" w:cs="Times New Roman"/>
          <w:kern w:val="0"/>
          <w:sz w:val="24"/>
          <w:szCs w:val="24"/>
        </w:rPr>
        <w:t xml:space="preserve">Each of these departments contributes significantly to the success and reputation of </w:t>
      </w:r>
      <w:proofErr w:type="spellStart"/>
      <w:r w:rsidRPr="00BE5CA8">
        <w:rPr>
          <w:rFonts w:ascii="Times New Roman" w:eastAsia="Times New Roman" w:hAnsi="Times New Roman" w:cs="Times New Roman"/>
          <w:kern w:val="0"/>
          <w:sz w:val="24"/>
          <w:szCs w:val="24"/>
        </w:rPr>
        <w:t>Farjo</w:t>
      </w:r>
      <w:proofErr w:type="spellEnd"/>
      <w:r w:rsidRPr="00BE5CA8">
        <w:rPr>
          <w:rFonts w:ascii="Times New Roman" w:eastAsia="Times New Roman" w:hAnsi="Times New Roman" w:cs="Times New Roman"/>
          <w:kern w:val="0"/>
          <w:sz w:val="24"/>
          <w:szCs w:val="24"/>
        </w:rPr>
        <w:t xml:space="preserve"> Construction and Road Marking Nigeria Ltd. Through collaboration, innovation, and strict adherence to professionalism, the company has been able to deliver high-quality infrastructure solutions that positively impact the communities it serves.</w:t>
      </w:r>
    </w:p>
    <w:p w14:paraId="6AC4D7DD" w14:textId="77777777" w:rsidR="00F3684A" w:rsidRDefault="00F3684A" w:rsidP="00744223">
      <w:pPr>
        <w:spacing w:line="256" w:lineRule="auto"/>
        <w:jc w:val="center"/>
        <w:rPr>
          <w:rFonts w:ascii="Times New Roman" w:eastAsia="Times New Roman" w:hAnsi="Times New Roman" w:cs="Times New Roman"/>
          <w:kern w:val="0"/>
          <w:sz w:val="24"/>
          <w:szCs w:val="24"/>
        </w:rPr>
      </w:pPr>
    </w:p>
    <w:p w14:paraId="62B64C80" w14:textId="77777777" w:rsidR="00F3684A" w:rsidRDefault="00F3684A">
      <w:pPr>
        <w:spacing w:line="278"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14:paraId="659AD1DC" w14:textId="1C9A337F" w:rsidR="00744223" w:rsidRPr="00754822" w:rsidRDefault="00744223" w:rsidP="00744223">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14:paraId="7F71D550" w14:textId="43E09FAC" w:rsidR="00744223" w:rsidRDefault="00744223" w:rsidP="002F2439">
      <w:pPr>
        <w:spacing w:line="256" w:lineRule="auto"/>
        <w:jc w:val="center"/>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NATURE OF WORK, ACTIVITIES, SKILLS AND EXPERIENCE GAINED ON SIWES</w:t>
      </w:r>
      <w:bookmarkEnd w:id="0"/>
    </w:p>
    <w:p w14:paraId="226D610F"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During my Student Industrial Work Experience Scheme (SIWES), I had the unique opportunity to be posted to an organization with diverse operations in engineering, construction, and mining. My training was divided across several departments, most notably the Engineering and Project Execution Department and the Mining Department. This experience not only broadened my practical knowledge but also deepened my understanding of how theoretical concepts are applied in real-world engineering and mining operations. The exposure provided me with valuable hands-on learning opportunities and introduced me to standard procedures, equipment, and techniques used in the field.</w:t>
      </w:r>
    </w:p>
    <w:p w14:paraId="5931540A"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In the Engineering and Project Execution Department, I was actively engaged in observing and participating in different phases of construction and infrastructure development projects. I learned how engineers interpret structural and architectural drawings, monitor construction progress, and supervise various on-site activities. I also observed how materials were procured and tested to ensure they met required standards before being used in construction. The department taught me about the importance of time management, cost control, and quality assurance in executing engineering projects. I gained exposure to construction equipment, earthwork operations, formwork preparation, and concrete casting. Safety procedures, risk assessments, and site supervision were also emphasized throughout my time in the department. The experience allowed me to appreciate the coordination between engineers, project managers, technicians, artisans, and other stakeholders in delivering functional and safe infrastructure projects.</w:t>
      </w:r>
    </w:p>
    <w:p w14:paraId="5471EA6F"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My transition to the Mining Department was both enlightening and engaging. I was introduced to the various phases involved in mining operations—from exploration to mineral extraction and site rehabilitation. The department exposed me to the technical, environmental, and economic aspects of mining. I visited several active mine sites where I observed drilling, blasting, excavation, and haulage operations. These experiences helped me understand how surface mining is planned and executed. I also witnessed the importance of adhering to safety guidelines, as mining operations involve the use of heavy machinery and explosive materials. The mining team ensured that students like me were educated on the environmental impacts of mining and how proper land reclamation and rehabilitation techniques could be applied after mineral extraction.</w:t>
      </w:r>
    </w:p>
    <w:p w14:paraId="313B8642"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Mining itself involves several essential stages. My exposure began at the prospecting and exploration stage, where geologists use tools and technologies to locate mineral-rich areas. After a viable site is located, a feasibility study is conducted to determine if mining the mineral is economically worthwhile. Once approved, mine planning and design commence. This involves laying out the mine structure, haul roads, drainage systems, and other necessary facilities. The next stage, development, includes clearing the site, removing overburden, and setting up necessary infrastructure. Extraction is the actual mining stage where minerals are removed from the ground. This is followed by processing, which involves crushing, grinding, and separating the valuable mineral from waste rock. Finally, rehabilitation is conducted to restore the mined land to a natural or usable state. I was able to observe these stages in real time and participate in related documentation processes.</w:t>
      </w:r>
    </w:p>
    <w:p w14:paraId="539A54F6"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lastRenderedPageBreak/>
        <w:t>My visit to the mine site was one of the highlights of my training. The site was an open-pit mine specializing in the extraction of industrial minerals used for construction and manufacturing. The mine was divided into different operational zones including drilling zones, blasting zones, loading points, haul roads, and dumping areas. I observed how drill rigs bore into the ground to create holes for explosives, which are then detonated to loosen rock material. After blasting, the materials are loaded onto trucks and transported either to storage or for processing. Safety was heavily emphasized, and all personnel were mandated to wear personal protective equipment (PPE) at all times. I also took note of the environmental control measures put in place to manage dust, noise, and water runoff. The experience provided me with a vivid understanding of the complex operations that take place in a typical mine site.</w:t>
      </w:r>
    </w:p>
    <w:p w14:paraId="62BA4A0A"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Mapping and sampling are crucial aspects of both exploration and mining operations. During my SIWES, I was introduced to geological mapping techniques, which include recording rock types, fault lines, bedding planes, and mineral outcrops. These features are plotted on maps using tools like compasses, GPS devices, and field notebooks. I was also taught how to carry out systematic sampling for mineral analysis. Different sampling techniques were introduced to me, including chip sampling, grab sampling, trench sampling, and core sampling. These methods are used to collect representative samples from the site, which are then taken to laboratories for geochemical analysis. I learned that accurate mapping and sampling are essential in determining the quality and quantity of mineral deposits. Through this, I developed an appreciation for attention to detail and the need for precision when working in the field.</w:t>
      </w:r>
    </w:p>
    <w:p w14:paraId="1FB75852"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Mining exploration was another area that deeply fascinated me during the training. I learned that exploration involves identifying regions with potential mineral resources and assessing their viability for mining. I was introduced to the basic techniques used in exploration such as geophysical surveys, remote sensing, geochemical analysis, and exploratory drilling. The exploration team showed me how satellite imagery and aerial photography can be used to detect surface anomalies. I also participated in the analysis of soil and rock samples collected from suspected mineralized zones. The goal of exploration, as I discovered, is to increase geological confidence and reduce risk before large-scale mining begins. My involvement in exploration tasks gave me a better understanding of the early steps in mining and how they shape the success of the entire operation.</w:t>
      </w:r>
    </w:p>
    <w:p w14:paraId="57C410D6"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A significant part of my SIWES training focused on mineral identification. I was trained to recognize common minerals based on their physical properties, such as color, hardness, cleavage, luster, streak, and specific gravity. Using tools like hand lenses, hardness kits, streak plates, and hydrochloric acid for testing carbonate minerals, I was able to identify several minerals found at the site. These included quartz, feldspar, calcite, muscovite, and biotite. I kept detailed records of each sample and was taught how to distinguish between minerals that may appear similar but have different industrial applications. Mineral identification is an essential skill for geologists and mining engineers, and I found it both challenging and rewarding.</w:t>
      </w:r>
    </w:p>
    <w:p w14:paraId="17C6D3C9"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 xml:space="preserve">One mineral that particularly caught my attention was biotite. Biotite is a black or dark brown silicate mineral belonging to the mica group. It is commonly found in igneous and metamorphic rocks. I learned that biotite consists of thin, flexible sheets and displays perfect basal cleavage, which allows it to be split easily into thin flakes. It has a glassy to pearly luster and a Mohs hardness of about 2.5–3.0. During the mineral identification sessions, I handled several biotite samples and observed their flaky texture, </w:t>
      </w:r>
      <w:r w:rsidRPr="002F2439">
        <w:rPr>
          <w:rFonts w:ascii="Times New Roman" w:eastAsia="Wingdings" w:hAnsi="Times New Roman" w:cs="Times New Roman"/>
          <w:kern w:val="0"/>
          <w:sz w:val="24"/>
          <w:szCs w:val="24"/>
        </w:rPr>
        <w:lastRenderedPageBreak/>
        <w:t>shiny surfaces, and elasticity. Biotite often occurs alongside other minerals like quartz and feldspar, and its presence in rocks can indicate specific geological formation conditions. I also learned that biotite can contain varying amounts of iron, magnesium, and aluminum, which affect its color and physical characteristics. Studying biotite helped me understand the link between mineral composition and rock classification.</w:t>
      </w:r>
    </w:p>
    <w:p w14:paraId="41B78B07"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 xml:space="preserve">As the SIWES program progressed, I gained additional exposure to laboratory procedures and mineral processing techniques. After minerals are extracted, they often undergo several processes to separate valuable elements from unwanted materials. I learned about processes like crushing, grinding, screening, magnetic separation, flotation, and chemical leaching. In the laboratory, I assisted in sample preparation and analysis, learning how to handle equipment like sieves, jaw crushers, </w:t>
      </w:r>
      <w:proofErr w:type="spellStart"/>
      <w:r w:rsidRPr="002F2439">
        <w:rPr>
          <w:rFonts w:ascii="Times New Roman" w:eastAsia="Wingdings" w:hAnsi="Times New Roman" w:cs="Times New Roman"/>
          <w:kern w:val="0"/>
          <w:sz w:val="24"/>
          <w:szCs w:val="24"/>
        </w:rPr>
        <w:t>pulverizers</w:t>
      </w:r>
      <w:proofErr w:type="spellEnd"/>
      <w:r w:rsidRPr="002F2439">
        <w:rPr>
          <w:rFonts w:ascii="Times New Roman" w:eastAsia="Wingdings" w:hAnsi="Times New Roman" w:cs="Times New Roman"/>
          <w:kern w:val="0"/>
          <w:sz w:val="24"/>
          <w:szCs w:val="24"/>
        </w:rPr>
        <w:t>, and pH meters. These processes help determine the quality and usability of a mineral product. I also witnessed how tailings and waste materials were managed to minimize environmental impact. This part of the training helped me connect the dots between field activities and final product quality.</w:t>
      </w:r>
    </w:p>
    <w:p w14:paraId="395D708C"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The importance of environmental sustainability was a recurring theme throughout my industrial attachment. I observed how the organization ensured that mining activities did not negatively affect the surrounding ecosystem. Environmental Impact Assessments (EIA) were carried out before the commencement of major mining operations. I learned about soil stabilization techniques, reforestation projects, water treatment processes, and dust control methods. The company had environmental officers who regularly monitored emissions, noise levels, and groundwater contamination. These practices highlighted the necessity of responsible mining in today’s world where environmental consciousness is key.</w:t>
      </w:r>
    </w:p>
    <w:p w14:paraId="50B37F01"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Teamwork and communication were also major lessons I learned during my SIWES. Engineering and mining projects require collaboration among various professionals including engineers, geologists, surveyors, environmentalists, safety officers, and technicians. I was part of meetings, briefings, and safety drills where information was shared and responsibilities were assigned. I observed how effective communication helped in solving problems and achieving common goals. Time management and task prioritization were essential skills I picked up from these professionals. I also realized the importance of documentation and report writing in ensuring accountability and continuity in engineering and mining tasks.</w:t>
      </w:r>
    </w:p>
    <w:p w14:paraId="111C2288"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My exposure to the engineering drawing office allowed me to appreciate the role of Computer-Aided Design (CAD) software in preparing technical drawings. I was shown how designs are created, edited, and stored electronically for use in construction and project planning. I also learned how to read and interpret technical drawings, including site layouts, foundation plans, electrical schematics, and piping systems. Understanding these drawings was crucial in linking theory with practical site activities. This skill will be immensely valuable in my academic and professional journey.</w:t>
      </w:r>
    </w:p>
    <w:p w14:paraId="7F6574B9"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t>In addition to the technical skills, I gained a better understanding of occupational health and safety practices. Every day began with a toolbox talk, which involved discussing potential hazards and outlining preventive measures. Safety signs, evacuation plans, and first aid procedures were strictly adhered to. I was taught how to use personal protective equipment appropriately and how to respond to emergencies. The emphasis placed on safety reinforced its importance in all aspects of industrial operations.</w:t>
      </w:r>
    </w:p>
    <w:p w14:paraId="723BDBAF" w14:textId="77777777" w:rsidR="002F2439" w:rsidRPr="002F2439" w:rsidRDefault="002F2439" w:rsidP="002F2439">
      <w:pPr>
        <w:spacing w:line="256" w:lineRule="auto"/>
        <w:jc w:val="both"/>
        <w:rPr>
          <w:rFonts w:ascii="Times New Roman" w:eastAsia="Wingdings" w:hAnsi="Times New Roman" w:cs="Times New Roman"/>
          <w:kern w:val="0"/>
          <w:sz w:val="24"/>
          <w:szCs w:val="24"/>
        </w:rPr>
      </w:pPr>
      <w:r w:rsidRPr="002F2439">
        <w:rPr>
          <w:rFonts w:ascii="Times New Roman" w:eastAsia="Wingdings" w:hAnsi="Times New Roman" w:cs="Times New Roman"/>
          <w:kern w:val="0"/>
          <w:sz w:val="24"/>
          <w:szCs w:val="24"/>
        </w:rPr>
        <w:lastRenderedPageBreak/>
        <w:t>Reflecting on the entire SIWES experience, I can confidently say that it was a transformative period in my academic life. I moved from having a basic theoretical knowledge of engineering and mining to gaining practical insights that enhanced my competence and confidence. The experience taught me to be disciplined, observant, inquisitive, and proactive. It also exposed me to the realities of working in a dynamic industrial environment where challenges require innovative solutions. I now have a clearer vision of my future career path and the skills I need to develop further. The SIWES program was not just a requirement for graduation; it was an invaluable journey of discovery and growth that I will always cherish.</w:t>
      </w:r>
    </w:p>
    <w:p w14:paraId="41BEEB72" w14:textId="77777777" w:rsidR="00744223" w:rsidRPr="002F2439" w:rsidRDefault="00744223" w:rsidP="002F2439">
      <w:pPr>
        <w:spacing w:line="256" w:lineRule="auto"/>
        <w:jc w:val="both"/>
        <w:rPr>
          <w:rFonts w:ascii="Times New Roman" w:eastAsia="Calibri" w:hAnsi="Times New Roman" w:cs="Times New Roman"/>
          <w:b/>
          <w:bCs/>
          <w:kern w:val="0"/>
          <w:sz w:val="28"/>
          <w:szCs w:val="28"/>
        </w:rPr>
      </w:pPr>
      <w:r w:rsidRPr="002F2439">
        <w:rPr>
          <w:rFonts w:ascii="Times New Roman" w:eastAsia="Calibri" w:hAnsi="Times New Roman" w:cs="Times New Roman"/>
          <w:b/>
          <w:bCs/>
          <w:kern w:val="0"/>
          <w:sz w:val="28"/>
          <w:szCs w:val="28"/>
        </w:rPr>
        <w:br w:type="page"/>
      </w:r>
    </w:p>
    <w:p w14:paraId="545B39F2" w14:textId="77777777" w:rsidR="00744223" w:rsidRPr="00754822" w:rsidRDefault="00744223" w:rsidP="0074422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14:paraId="4ACAE855" w14:textId="77777777" w:rsidR="00744223" w:rsidRPr="00754822" w:rsidRDefault="00744223" w:rsidP="00744223">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14:paraId="653FE28A" w14:textId="77777777" w:rsidR="00744223" w:rsidRPr="00754822" w:rsidRDefault="00744223" w:rsidP="0074422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14:paraId="5EE2A3EB" w14:textId="77777777" w:rsidR="00744223" w:rsidRPr="00754822" w:rsidRDefault="00744223" w:rsidP="00744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14:paraId="37B75BC4" w14:textId="77777777" w:rsidR="00744223" w:rsidRPr="00754822" w:rsidRDefault="00744223" w:rsidP="00744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10484F8A" w14:textId="77777777" w:rsidR="00744223" w:rsidRPr="00754822" w:rsidRDefault="00744223" w:rsidP="00744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412012BC" w14:textId="77777777" w:rsidR="00744223" w:rsidRPr="00754822" w:rsidRDefault="00744223" w:rsidP="00744223">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14:paraId="067B9995" w14:textId="77777777" w:rsidR="00744223" w:rsidRPr="00754822" w:rsidRDefault="00744223" w:rsidP="00744223">
      <w:pPr>
        <w:spacing w:line="256" w:lineRule="auto"/>
        <w:jc w:val="both"/>
        <w:rPr>
          <w:rFonts w:ascii="Times New Roman" w:eastAsia="Calibri" w:hAnsi="Times New Roman" w:cs="Times New Roman"/>
          <w:kern w:val="0"/>
          <w:sz w:val="26"/>
          <w:szCs w:val="26"/>
        </w:rPr>
      </w:pPr>
    </w:p>
    <w:p w14:paraId="4EBF9017" w14:textId="77777777" w:rsidR="00744223" w:rsidRPr="00754822" w:rsidRDefault="00744223" w:rsidP="00744223">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14:paraId="2607AD94" w14:textId="6D4FC0EC" w:rsidR="00744223" w:rsidRPr="00754822" w:rsidRDefault="00744223" w:rsidP="00744223">
      <w:pPr>
        <w:spacing w:before="100" w:beforeAutospacing="1" w:line="254"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entire staff of</w:t>
      </w:r>
      <w:r>
        <w:rPr>
          <w:rFonts w:ascii="Times New Roman" w:eastAsia="Calibri" w:hAnsi="Times New Roman" w:cs="Times New Roman"/>
          <w:kern w:val="0"/>
          <w:sz w:val="26"/>
          <w:szCs w:val="26"/>
        </w:rPr>
        <w:t xml:space="preserve"> </w:t>
      </w:r>
      <w:r w:rsidR="002F2439">
        <w:rPr>
          <w:rFonts w:ascii="Times New Roman" w:eastAsia="Calibri" w:hAnsi="Times New Roman" w:cs="SimSun"/>
          <w:b/>
          <w:bCs/>
          <w:kern w:val="0"/>
          <w:sz w:val="24"/>
          <w:szCs w:val="24"/>
        </w:rPr>
        <w:t>FARJO CONSTRUCTION AND ROAD MARKING NIGERIA LTD</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14:paraId="0F9ADDD6" w14:textId="77777777" w:rsidR="00744223" w:rsidRPr="00754822" w:rsidRDefault="00744223" w:rsidP="00744223">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14:paraId="433D10C4" w14:textId="77777777" w:rsidR="00744223" w:rsidRPr="00754822" w:rsidRDefault="00744223" w:rsidP="0074422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14:paraId="18B9079F" w14:textId="77777777" w:rsidR="00744223" w:rsidRPr="00754822" w:rsidRDefault="00744223" w:rsidP="00744223">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14:paraId="0D661F21"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14:paraId="21C4E997"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A420CF7"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14:paraId="72F821AA"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3070F8"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14:paraId="416A9776"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1415AA4"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14:paraId="333F1813"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68B6A38"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14:paraId="7D76AD99" w14:textId="77777777" w:rsidR="00744223" w:rsidRPr="00754822" w:rsidRDefault="00744223" w:rsidP="00744223">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CEEBCD2"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difficulties encountered during the programme among others include;</w:t>
      </w:r>
    </w:p>
    <w:p w14:paraId="7DCE900A" w14:textId="77777777" w:rsidR="00744223" w:rsidRPr="00754822" w:rsidRDefault="00744223" w:rsidP="00744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14:paraId="7878C1F8" w14:textId="77777777" w:rsidR="00744223" w:rsidRPr="00754822" w:rsidRDefault="00744223" w:rsidP="00744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14:paraId="4BB64E7D" w14:textId="77777777" w:rsidR="00744223" w:rsidRPr="00754822" w:rsidRDefault="00744223" w:rsidP="00744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14:paraId="2BEDF3F1" w14:textId="77777777" w:rsidR="00744223" w:rsidRPr="00754822" w:rsidRDefault="00744223" w:rsidP="00744223">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14:paraId="62B438EB"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p>
    <w:p w14:paraId="36F87D71"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14:paraId="75F12B5E"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019B4C0"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14:paraId="3538107A" w14:textId="77777777" w:rsidR="00744223" w:rsidRPr="00754822" w:rsidRDefault="00744223" w:rsidP="0074422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14:paraId="42DCF349" w14:textId="77777777" w:rsidR="00744223" w:rsidRPr="00754822" w:rsidRDefault="00744223" w:rsidP="00744223">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rPr>
        <w:t>programmes</w:t>
      </w:r>
      <w:proofErr w:type="spellEnd"/>
      <w:r w:rsidRPr="00754822">
        <w:rPr>
          <w:rFonts w:ascii="Times New Roman" w:eastAsia="Calibri" w:hAnsi="Times New Roman" w:cs="Times New Roman"/>
          <w:kern w:val="0"/>
          <w:sz w:val="26"/>
          <w:szCs w:val="26"/>
        </w:rPr>
        <w:t xml:space="preserve"> in general for effective and productive implementation of the scheme.</w:t>
      </w:r>
    </w:p>
    <w:p w14:paraId="316DFEA1"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14:paraId="63CE286C" w14:textId="77777777" w:rsidR="00744223" w:rsidRPr="00754822" w:rsidRDefault="00744223" w:rsidP="00744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14:paraId="76F1B170" w14:textId="77777777" w:rsidR="00744223" w:rsidRPr="00754822" w:rsidRDefault="00744223" w:rsidP="00744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14:paraId="31311FB5" w14:textId="77777777" w:rsidR="00744223" w:rsidRPr="00754822" w:rsidRDefault="00744223" w:rsidP="00744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14:paraId="449A2CB5" w14:textId="77777777" w:rsidR="00744223" w:rsidRPr="00754822" w:rsidRDefault="00744223" w:rsidP="00744223">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information on companies for the attachment and help in the placement of students.</w:t>
      </w:r>
    </w:p>
    <w:p w14:paraId="69B2004E"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14:paraId="6CC2A765" w14:textId="77777777" w:rsidR="00744223" w:rsidRPr="00754822" w:rsidRDefault="00744223" w:rsidP="00744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14:paraId="029CBF96" w14:textId="77777777" w:rsidR="00744223" w:rsidRPr="00754822" w:rsidRDefault="00744223" w:rsidP="00744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supervisory agency should ensure adequate funding of the SIWES unit in all the institutions for effective administration of the scheme.</w:t>
      </w:r>
    </w:p>
    <w:p w14:paraId="526E9490" w14:textId="77777777" w:rsidR="00744223" w:rsidRPr="00754822" w:rsidRDefault="00744223" w:rsidP="00744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14:paraId="7746458F" w14:textId="77777777" w:rsidR="00744223" w:rsidRPr="00754822" w:rsidRDefault="00744223" w:rsidP="00744223">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14:paraId="5DE76959"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14:paraId="11C1527A" w14:textId="77777777" w:rsidR="00744223" w:rsidRPr="00754822" w:rsidRDefault="00744223" w:rsidP="00744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14:paraId="4085CF50" w14:textId="77777777" w:rsidR="00744223" w:rsidRPr="00754822" w:rsidRDefault="00744223" w:rsidP="00744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14:paraId="686F045B" w14:textId="77777777" w:rsidR="00744223" w:rsidRPr="00754822" w:rsidRDefault="00744223" w:rsidP="00744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14:paraId="0606FE2A" w14:textId="77777777" w:rsidR="00744223" w:rsidRPr="00754822" w:rsidRDefault="00744223" w:rsidP="00744223">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14:paraId="55514256" w14:textId="77777777" w:rsidR="00744223" w:rsidRPr="00754822" w:rsidRDefault="00744223" w:rsidP="00744223">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14:paraId="296AB61C" w14:textId="77777777" w:rsidR="00744223" w:rsidRPr="00754822" w:rsidRDefault="00744223" w:rsidP="00744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14:paraId="7DD913FB" w14:textId="77777777" w:rsidR="00744223" w:rsidRPr="00754822" w:rsidRDefault="00744223" w:rsidP="00744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14:paraId="0BE06CC9" w14:textId="77777777" w:rsidR="00744223" w:rsidRPr="00754822" w:rsidRDefault="00744223" w:rsidP="00744223">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14:paraId="3BBA2460"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14:paraId="6F124A0B"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14:paraId="2BAF79AA" w14:textId="77777777" w:rsidR="00744223" w:rsidRPr="00754822" w:rsidRDefault="00744223" w:rsidP="00744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5DB375E" w14:textId="77777777" w:rsidR="00744223" w:rsidRPr="00754822" w:rsidRDefault="00744223" w:rsidP="00744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5E7C500" w14:textId="77777777" w:rsidR="00744223" w:rsidRPr="00754822" w:rsidRDefault="00744223" w:rsidP="00744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avoid change of placement without seeking permission from the institutional based supervisor, the employer and the industrial training fund.</w:t>
      </w:r>
    </w:p>
    <w:p w14:paraId="677D5F26" w14:textId="77777777" w:rsidR="00744223" w:rsidRPr="00754822" w:rsidRDefault="00744223" w:rsidP="00744223">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14:paraId="4FB81FF4" w14:textId="77777777" w:rsidR="00744223" w:rsidRPr="00754822" w:rsidRDefault="00744223" w:rsidP="00744223">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14:paraId="65AEA3BD" w14:textId="77777777" w:rsidR="00744223" w:rsidRPr="00754822" w:rsidRDefault="00744223" w:rsidP="0074422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14:paraId="77CC6A2A" w14:textId="77777777" w:rsidR="00744223" w:rsidRPr="00754822" w:rsidRDefault="00744223" w:rsidP="00744223">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811CBA9" w14:textId="77777777" w:rsidR="00744223" w:rsidRPr="00754822" w:rsidRDefault="00744223" w:rsidP="0074422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14:paraId="5DBEFCB7" w14:textId="77777777" w:rsidR="00744223" w:rsidRPr="00754822" w:rsidRDefault="00744223" w:rsidP="0074422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02F1EF19" w14:textId="77777777" w:rsidR="00744223" w:rsidRPr="00754822" w:rsidRDefault="00744223" w:rsidP="00744223">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14:paraId="166E33CD" w14:textId="77777777" w:rsidR="00744223" w:rsidRPr="00754822" w:rsidRDefault="00744223" w:rsidP="00744223">
      <w:pPr>
        <w:spacing w:line="256" w:lineRule="auto"/>
        <w:rPr>
          <w:rFonts w:ascii="Calibri" w:eastAsia="Calibri" w:hAnsi="Calibri" w:cs="SimSun"/>
          <w:kern w:val="0"/>
        </w:rPr>
      </w:pPr>
    </w:p>
    <w:p w14:paraId="1CC60F47" w14:textId="77777777" w:rsidR="00744223" w:rsidRPr="00754822" w:rsidRDefault="00744223" w:rsidP="00744223">
      <w:pPr>
        <w:tabs>
          <w:tab w:val="left" w:pos="1365"/>
        </w:tabs>
        <w:spacing w:line="256" w:lineRule="auto"/>
        <w:rPr>
          <w:rFonts w:ascii="Calibri" w:eastAsia="Calibri" w:hAnsi="Calibri" w:cs="SimSun"/>
          <w:kern w:val="0"/>
        </w:rPr>
      </w:pPr>
      <w:r>
        <w:rPr>
          <w:rFonts w:ascii="Calibri" w:eastAsia="Calibri" w:hAnsi="Calibri" w:cs="SimSun"/>
          <w:kern w:val="0"/>
        </w:rPr>
        <w:tab/>
      </w:r>
    </w:p>
    <w:p w14:paraId="7544CC10" w14:textId="77777777" w:rsidR="00744223" w:rsidRPr="00754822" w:rsidRDefault="00744223" w:rsidP="00744223">
      <w:pPr>
        <w:spacing w:line="256" w:lineRule="auto"/>
        <w:rPr>
          <w:rFonts w:ascii="Calibri" w:eastAsia="Calibri" w:hAnsi="Calibri" w:cs="SimSun"/>
          <w:kern w:val="0"/>
        </w:rPr>
      </w:pPr>
    </w:p>
    <w:p w14:paraId="6B5587A2" w14:textId="77777777" w:rsidR="00744223" w:rsidRPr="00754822" w:rsidRDefault="00744223" w:rsidP="00744223">
      <w:pPr>
        <w:spacing w:line="256" w:lineRule="auto"/>
        <w:rPr>
          <w:rFonts w:ascii="Calibri" w:eastAsia="Calibri" w:hAnsi="Calibri" w:cs="SimSun"/>
          <w:kern w:val="0"/>
        </w:rPr>
      </w:pPr>
    </w:p>
    <w:p w14:paraId="4B413B93" w14:textId="77777777" w:rsidR="00744223" w:rsidRPr="00754822" w:rsidRDefault="00744223" w:rsidP="00744223">
      <w:pPr>
        <w:spacing w:line="256" w:lineRule="auto"/>
        <w:rPr>
          <w:rFonts w:ascii="Calibri" w:eastAsia="Calibri" w:hAnsi="Calibri" w:cs="SimSun"/>
          <w:kern w:val="0"/>
        </w:rPr>
      </w:pPr>
    </w:p>
    <w:p w14:paraId="20975BA2" w14:textId="77777777" w:rsidR="00744223" w:rsidRDefault="00744223" w:rsidP="00744223"/>
    <w:p w14:paraId="69A31889" w14:textId="77777777" w:rsidR="00744223" w:rsidRDefault="00744223" w:rsidP="00744223"/>
    <w:p w14:paraId="30F132F0" w14:textId="77777777" w:rsidR="00744223" w:rsidRDefault="00744223" w:rsidP="00744223"/>
    <w:p w14:paraId="303BDBA2" w14:textId="77777777" w:rsidR="00744223" w:rsidRDefault="00744223" w:rsidP="00744223"/>
    <w:p w14:paraId="1925D6CF" w14:textId="77777777" w:rsidR="000648AA" w:rsidRDefault="000648AA"/>
    <w:sectPr w:rsidR="000648AA" w:rsidSect="00744223">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1634" w14:textId="77777777" w:rsidR="00745A50" w:rsidRDefault="00745A50">
      <w:pPr>
        <w:spacing w:after="0" w:line="240" w:lineRule="auto"/>
      </w:pPr>
      <w:r>
        <w:separator/>
      </w:r>
    </w:p>
  </w:endnote>
  <w:endnote w:type="continuationSeparator" w:id="0">
    <w:p w14:paraId="2C5FD7E3" w14:textId="77777777" w:rsidR="00745A50" w:rsidRDefault="0074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3B32" w14:textId="77777777" w:rsidR="001F7E81" w:rsidRDefault="001F7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2C9C59F" w14:textId="77777777" w:rsidR="001F7E81" w:rsidRDefault="001F7E81">
        <w:pPr>
          <w:pStyle w:val="Footer"/>
          <w:jc w:val="center"/>
        </w:pPr>
        <w:r>
          <w:rPr>
            <w:noProof/>
          </w:rPr>
          <mc:AlternateContent>
            <mc:Choice Requires="wps">
              <w:drawing>
                <wp:inline distT="0" distB="0" distL="0" distR="0" wp14:anchorId="1EEB1EA9" wp14:editId="3D03E946">
                  <wp:extent cx="5467350" cy="54610"/>
                  <wp:effectExtent l="9525" t="19050" r="9525" b="12065"/>
                  <wp:docPr id="710923796"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5FF5B5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1AF43D8" w14:textId="77777777" w:rsidR="001F7E81" w:rsidRDefault="001F7E8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CAA290" w14:textId="77777777" w:rsidR="001F7E81" w:rsidRDefault="001F7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D07" w14:textId="77777777" w:rsidR="001F7E81" w:rsidRDefault="001F7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46EE" w14:textId="77777777" w:rsidR="00745A50" w:rsidRDefault="00745A50">
      <w:pPr>
        <w:spacing w:after="0" w:line="240" w:lineRule="auto"/>
      </w:pPr>
      <w:r>
        <w:separator/>
      </w:r>
    </w:p>
  </w:footnote>
  <w:footnote w:type="continuationSeparator" w:id="0">
    <w:p w14:paraId="716FE11E" w14:textId="77777777" w:rsidR="00745A50" w:rsidRDefault="0074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04FA" w14:textId="77777777" w:rsidR="001F7E81" w:rsidRDefault="00000000">
    <w:pPr>
      <w:pStyle w:val="Header"/>
    </w:pPr>
    <w:r>
      <w:rPr>
        <w:noProof/>
      </w:rPr>
      <w:pict w14:anchorId="78545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961C" w14:textId="77777777" w:rsidR="001F7E81" w:rsidRDefault="00000000">
    <w:pPr>
      <w:pStyle w:val="Header"/>
    </w:pPr>
    <w:r>
      <w:rPr>
        <w:noProof/>
      </w:rPr>
      <w:pict w14:anchorId="566B9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2CE" w14:textId="77777777" w:rsidR="001F7E81" w:rsidRDefault="00000000">
    <w:pPr>
      <w:pStyle w:val="Header"/>
    </w:pPr>
    <w:r>
      <w:rPr>
        <w:noProof/>
      </w:rPr>
      <w:pict w14:anchorId="77A1D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140C7"/>
    <w:multiLevelType w:val="multilevel"/>
    <w:tmpl w:val="8626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57DCE"/>
    <w:multiLevelType w:val="multilevel"/>
    <w:tmpl w:val="558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36939"/>
    <w:multiLevelType w:val="multilevel"/>
    <w:tmpl w:val="F77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51AB6"/>
    <w:multiLevelType w:val="multilevel"/>
    <w:tmpl w:val="E75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497108"/>
    <w:multiLevelType w:val="multilevel"/>
    <w:tmpl w:val="2F8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39081E85"/>
    <w:multiLevelType w:val="multilevel"/>
    <w:tmpl w:val="1C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168A2"/>
    <w:multiLevelType w:val="multilevel"/>
    <w:tmpl w:val="B206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E6AD9"/>
    <w:multiLevelType w:val="hybridMultilevel"/>
    <w:tmpl w:val="A246D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F303A"/>
    <w:multiLevelType w:val="multilevel"/>
    <w:tmpl w:val="A672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2102A"/>
    <w:multiLevelType w:val="multilevel"/>
    <w:tmpl w:val="C0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B950A1"/>
    <w:multiLevelType w:val="multilevel"/>
    <w:tmpl w:val="E45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5177294">
    <w:abstractNumId w:val="8"/>
  </w:num>
  <w:num w:numId="2" w16cid:durableId="509411584">
    <w:abstractNumId w:val="11"/>
  </w:num>
  <w:num w:numId="3" w16cid:durableId="1640064064">
    <w:abstractNumId w:val="20"/>
  </w:num>
  <w:num w:numId="4" w16cid:durableId="1495103865">
    <w:abstractNumId w:val="3"/>
  </w:num>
  <w:num w:numId="5" w16cid:durableId="1741633336">
    <w:abstractNumId w:val="0"/>
  </w:num>
  <w:num w:numId="6" w16cid:durableId="1266036147">
    <w:abstractNumId w:val="17"/>
  </w:num>
  <w:num w:numId="7" w16cid:durableId="2126150415">
    <w:abstractNumId w:val="10"/>
  </w:num>
  <w:num w:numId="8" w16cid:durableId="784269953">
    <w:abstractNumId w:val="2"/>
  </w:num>
  <w:num w:numId="9" w16cid:durableId="612326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1408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662056">
    <w:abstractNumId w:val="14"/>
  </w:num>
  <w:num w:numId="12" w16cid:durableId="1917547781">
    <w:abstractNumId w:val="13"/>
  </w:num>
  <w:num w:numId="13" w16cid:durableId="1738430214">
    <w:abstractNumId w:val="6"/>
  </w:num>
  <w:num w:numId="14" w16cid:durableId="1862741215">
    <w:abstractNumId w:val="9"/>
  </w:num>
  <w:num w:numId="15" w16cid:durableId="1674407022">
    <w:abstractNumId w:val="15"/>
  </w:num>
  <w:num w:numId="16" w16cid:durableId="1298295762">
    <w:abstractNumId w:val="5"/>
  </w:num>
  <w:num w:numId="17" w16cid:durableId="986281326">
    <w:abstractNumId w:val="7"/>
  </w:num>
  <w:num w:numId="18" w16cid:durableId="648707503">
    <w:abstractNumId w:val="12"/>
  </w:num>
  <w:num w:numId="19" w16cid:durableId="1207528885">
    <w:abstractNumId w:val="16"/>
  </w:num>
  <w:num w:numId="20" w16cid:durableId="1124275962">
    <w:abstractNumId w:val="1"/>
  </w:num>
  <w:num w:numId="21" w16cid:durableId="9895966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23"/>
    <w:rsid w:val="00014DC7"/>
    <w:rsid w:val="000648AA"/>
    <w:rsid w:val="001D66DD"/>
    <w:rsid w:val="001E3A81"/>
    <w:rsid w:val="001F7E81"/>
    <w:rsid w:val="002248CF"/>
    <w:rsid w:val="002F2439"/>
    <w:rsid w:val="002F7E70"/>
    <w:rsid w:val="003825CC"/>
    <w:rsid w:val="00415E1B"/>
    <w:rsid w:val="004F7FB3"/>
    <w:rsid w:val="00546010"/>
    <w:rsid w:val="00744223"/>
    <w:rsid w:val="00745A50"/>
    <w:rsid w:val="007527AC"/>
    <w:rsid w:val="00777E5D"/>
    <w:rsid w:val="007A50F7"/>
    <w:rsid w:val="00B5423F"/>
    <w:rsid w:val="00BE5CA8"/>
    <w:rsid w:val="00CD4565"/>
    <w:rsid w:val="00E91B6A"/>
    <w:rsid w:val="00F3684A"/>
    <w:rsid w:val="00F4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56DCC"/>
  <w15:chartTrackingRefBased/>
  <w15:docId w15:val="{ADED635A-22B1-43CB-B538-07FFEA5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6A"/>
    <w:pPr>
      <w:spacing w:line="259" w:lineRule="auto"/>
    </w:pPr>
    <w:rPr>
      <w:sz w:val="22"/>
      <w:szCs w:val="22"/>
      <w14:ligatures w14:val="none"/>
    </w:rPr>
  </w:style>
  <w:style w:type="paragraph" w:styleId="Heading1">
    <w:name w:val="heading 1"/>
    <w:basedOn w:val="Normal"/>
    <w:next w:val="Normal"/>
    <w:link w:val="Heading1Char"/>
    <w:uiPriority w:val="9"/>
    <w:qFormat/>
    <w:rsid w:val="00744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23"/>
    <w:rPr>
      <w:rFonts w:eastAsiaTheme="majorEastAsia" w:cstheme="majorBidi"/>
      <w:color w:val="272727" w:themeColor="text1" w:themeTint="D8"/>
    </w:rPr>
  </w:style>
  <w:style w:type="paragraph" w:styleId="Title">
    <w:name w:val="Title"/>
    <w:basedOn w:val="Normal"/>
    <w:next w:val="Normal"/>
    <w:link w:val="TitleChar"/>
    <w:uiPriority w:val="10"/>
    <w:qFormat/>
    <w:rsid w:val="00744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23"/>
    <w:pPr>
      <w:spacing w:before="160"/>
      <w:jc w:val="center"/>
    </w:pPr>
    <w:rPr>
      <w:i/>
      <w:iCs/>
      <w:color w:val="404040" w:themeColor="text1" w:themeTint="BF"/>
    </w:rPr>
  </w:style>
  <w:style w:type="character" w:customStyle="1" w:styleId="QuoteChar">
    <w:name w:val="Quote Char"/>
    <w:basedOn w:val="DefaultParagraphFont"/>
    <w:link w:val="Quote"/>
    <w:uiPriority w:val="29"/>
    <w:rsid w:val="00744223"/>
    <w:rPr>
      <w:i/>
      <w:iCs/>
      <w:color w:val="404040" w:themeColor="text1" w:themeTint="BF"/>
    </w:rPr>
  </w:style>
  <w:style w:type="paragraph" w:styleId="ListParagraph">
    <w:name w:val="List Paragraph"/>
    <w:basedOn w:val="Normal"/>
    <w:uiPriority w:val="34"/>
    <w:qFormat/>
    <w:rsid w:val="00744223"/>
    <w:pPr>
      <w:ind w:left="720"/>
      <w:contextualSpacing/>
    </w:pPr>
  </w:style>
  <w:style w:type="character" w:styleId="IntenseEmphasis">
    <w:name w:val="Intense Emphasis"/>
    <w:basedOn w:val="DefaultParagraphFont"/>
    <w:uiPriority w:val="21"/>
    <w:qFormat/>
    <w:rsid w:val="00744223"/>
    <w:rPr>
      <w:i/>
      <w:iCs/>
      <w:color w:val="2F5496" w:themeColor="accent1" w:themeShade="BF"/>
    </w:rPr>
  </w:style>
  <w:style w:type="paragraph" w:styleId="IntenseQuote">
    <w:name w:val="Intense Quote"/>
    <w:basedOn w:val="Normal"/>
    <w:next w:val="Normal"/>
    <w:link w:val="IntenseQuoteChar"/>
    <w:uiPriority w:val="30"/>
    <w:qFormat/>
    <w:rsid w:val="00744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223"/>
    <w:rPr>
      <w:i/>
      <w:iCs/>
      <w:color w:val="2F5496" w:themeColor="accent1" w:themeShade="BF"/>
    </w:rPr>
  </w:style>
  <w:style w:type="character" w:styleId="IntenseReference">
    <w:name w:val="Intense Reference"/>
    <w:basedOn w:val="DefaultParagraphFont"/>
    <w:uiPriority w:val="32"/>
    <w:qFormat/>
    <w:rsid w:val="00744223"/>
    <w:rPr>
      <w:b/>
      <w:bCs/>
      <w:smallCaps/>
      <w:color w:val="2F5496" w:themeColor="accent1" w:themeShade="BF"/>
      <w:spacing w:val="5"/>
    </w:rPr>
  </w:style>
  <w:style w:type="paragraph" w:styleId="Header">
    <w:name w:val="header"/>
    <w:basedOn w:val="Normal"/>
    <w:link w:val="HeaderChar"/>
    <w:uiPriority w:val="99"/>
    <w:unhideWhenUsed/>
    <w:rsid w:val="0074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23"/>
    <w:rPr>
      <w:sz w:val="22"/>
      <w:szCs w:val="22"/>
      <w14:ligatures w14:val="none"/>
    </w:rPr>
  </w:style>
  <w:style w:type="paragraph" w:styleId="Footer">
    <w:name w:val="footer"/>
    <w:basedOn w:val="Normal"/>
    <w:link w:val="FooterChar"/>
    <w:uiPriority w:val="99"/>
    <w:unhideWhenUsed/>
    <w:rsid w:val="0074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23"/>
    <w:rPr>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9598">
      <w:bodyDiv w:val="1"/>
      <w:marLeft w:val="0"/>
      <w:marRight w:val="0"/>
      <w:marTop w:val="0"/>
      <w:marBottom w:val="0"/>
      <w:divBdr>
        <w:top w:val="none" w:sz="0" w:space="0" w:color="auto"/>
        <w:left w:val="none" w:sz="0" w:space="0" w:color="auto"/>
        <w:bottom w:val="none" w:sz="0" w:space="0" w:color="auto"/>
        <w:right w:val="none" w:sz="0" w:space="0" w:color="auto"/>
      </w:divBdr>
    </w:div>
    <w:div w:id="919290077">
      <w:bodyDiv w:val="1"/>
      <w:marLeft w:val="0"/>
      <w:marRight w:val="0"/>
      <w:marTop w:val="0"/>
      <w:marBottom w:val="0"/>
      <w:divBdr>
        <w:top w:val="none" w:sz="0" w:space="0" w:color="auto"/>
        <w:left w:val="none" w:sz="0" w:space="0" w:color="auto"/>
        <w:bottom w:val="none" w:sz="0" w:space="0" w:color="auto"/>
        <w:right w:val="none" w:sz="0" w:space="0" w:color="auto"/>
      </w:divBdr>
    </w:div>
    <w:div w:id="1623078600">
      <w:bodyDiv w:val="1"/>
      <w:marLeft w:val="0"/>
      <w:marRight w:val="0"/>
      <w:marTop w:val="0"/>
      <w:marBottom w:val="0"/>
      <w:divBdr>
        <w:top w:val="none" w:sz="0" w:space="0" w:color="auto"/>
        <w:left w:val="none" w:sz="0" w:space="0" w:color="auto"/>
        <w:bottom w:val="none" w:sz="0" w:space="0" w:color="auto"/>
        <w:right w:val="none" w:sz="0" w:space="0" w:color="auto"/>
      </w:divBdr>
    </w:div>
    <w:div w:id="1823812996">
      <w:bodyDiv w:val="1"/>
      <w:marLeft w:val="0"/>
      <w:marRight w:val="0"/>
      <w:marTop w:val="0"/>
      <w:marBottom w:val="0"/>
      <w:divBdr>
        <w:top w:val="none" w:sz="0" w:space="0" w:color="auto"/>
        <w:left w:val="none" w:sz="0" w:space="0" w:color="auto"/>
        <w:bottom w:val="none" w:sz="0" w:space="0" w:color="auto"/>
        <w:right w:val="none" w:sz="0" w:space="0" w:color="auto"/>
      </w:divBdr>
    </w:div>
    <w:div w:id="2029062566">
      <w:bodyDiv w:val="1"/>
      <w:marLeft w:val="0"/>
      <w:marRight w:val="0"/>
      <w:marTop w:val="0"/>
      <w:marBottom w:val="0"/>
      <w:divBdr>
        <w:top w:val="none" w:sz="0" w:space="0" w:color="auto"/>
        <w:left w:val="none" w:sz="0" w:space="0" w:color="auto"/>
        <w:bottom w:val="none" w:sz="0" w:space="0" w:color="auto"/>
        <w:right w:val="none" w:sz="0" w:space="0" w:color="auto"/>
      </w:divBdr>
    </w:div>
    <w:div w:id="21341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6034</Words>
  <Characters>34399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6</cp:revision>
  <cp:lastPrinted>2025-04-11T07:59:00Z</cp:lastPrinted>
  <dcterms:created xsi:type="dcterms:W3CDTF">2025-04-11T07:30:00Z</dcterms:created>
  <dcterms:modified xsi:type="dcterms:W3CDTF">2025-04-12T03:47:00Z</dcterms:modified>
</cp:coreProperties>
</file>