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3891" w14:textId="77777777" w:rsidR="00D710A2" w:rsidRDefault="00D710A2" w:rsidP="00D710A2">
      <w:pPr>
        <w:jc w:val="center"/>
        <w:rPr>
          <w:rFonts w:ascii="Times New Roman" w:hAnsi="Times New Roman" w:cs="Times New Roman"/>
          <w:b/>
          <w:sz w:val="24"/>
          <w:szCs w:val="24"/>
        </w:rPr>
      </w:pPr>
      <w:r>
        <w:rPr>
          <w:noProof/>
        </w:rPr>
        <w:drawing>
          <wp:inline distT="0" distB="0" distL="0" distR="0" wp14:anchorId="4002B7C7" wp14:editId="435131D9">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5842E8C4" w14:textId="77777777"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A</w:t>
      </w:r>
    </w:p>
    <w:p w14:paraId="19E89C18" w14:textId="77777777"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BB905FC" w14:textId="77777777"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427500A" w14:textId="77777777"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REPORT BASED ON THE EXPERIENCE GAINED </w:t>
      </w:r>
    </w:p>
    <w:p w14:paraId="03367205" w14:textId="77777777" w:rsidR="00D710A2" w:rsidRDefault="00D710A2" w:rsidP="00DF4AA3">
      <w:pPr>
        <w:spacing w:after="0"/>
        <w:jc w:val="center"/>
        <w:rPr>
          <w:rFonts w:ascii="Times New Roman" w:hAnsi="Times New Roman" w:cs="Times New Roman"/>
          <w:sz w:val="24"/>
          <w:szCs w:val="24"/>
        </w:rPr>
      </w:pPr>
      <w:r>
        <w:rPr>
          <w:rFonts w:ascii="Times New Roman" w:hAnsi="Times New Roman" w:cs="Times New Roman"/>
          <w:b/>
          <w:sz w:val="24"/>
          <w:szCs w:val="24"/>
        </w:rPr>
        <w:t>AT</w:t>
      </w:r>
      <w:r>
        <w:rPr>
          <w:rFonts w:ascii="Times New Roman" w:hAnsi="Times New Roman" w:cs="Times New Roman"/>
          <w:sz w:val="24"/>
          <w:szCs w:val="24"/>
        </w:rPr>
        <w:t xml:space="preserve"> </w:t>
      </w:r>
    </w:p>
    <w:p w14:paraId="404A464C" w14:textId="1713C2E4" w:rsidR="00DF4AA3" w:rsidRDefault="00DF4AA3" w:rsidP="00DF4AA3">
      <w:pPr>
        <w:spacing w:after="0"/>
        <w:jc w:val="center"/>
        <w:rPr>
          <w:rFonts w:ascii="Times New Roman" w:hAnsi="Times New Roman" w:cs="Times New Roman"/>
          <w:sz w:val="24"/>
          <w:szCs w:val="24"/>
        </w:rPr>
      </w:pPr>
      <w:r>
        <w:rPr>
          <w:noProof/>
        </w:rPr>
        <w:drawing>
          <wp:inline distT="0" distB="0" distL="0" distR="0" wp14:anchorId="7EEDFA7A" wp14:editId="645B0601">
            <wp:extent cx="2069378" cy="1118667"/>
            <wp:effectExtent l="0" t="0" r="7620" b="5715"/>
            <wp:docPr id="1188011549" name="Picture 1" descr="Krd technology logo hi-r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rd technology logo hi-res stock ..."/>
                    <pic:cNvPicPr>
                      <a:picLocks noChangeAspect="1" noChangeArrowheads="1"/>
                    </pic:cNvPicPr>
                  </pic:nvPicPr>
                  <pic:blipFill rotWithShape="1">
                    <a:blip r:embed="rId6">
                      <a:extLst>
                        <a:ext uri="{28A0092B-C50C-407E-A947-70E740481C1C}">
                          <a14:useLocalDpi xmlns:a14="http://schemas.microsoft.com/office/drawing/2010/main" val="0"/>
                        </a:ext>
                      </a:extLst>
                    </a:blip>
                    <a:srcRect t="21862" b="27483"/>
                    <a:stretch/>
                  </pic:blipFill>
                  <pic:spPr bwMode="auto">
                    <a:xfrm>
                      <a:off x="0" y="0"/>
                      <a:ext cx="2070100" cy="1119057"/>
                    </a:xfrm>
                    <a:prstGeom prst="rect">
                      <a:avLst/>
                    </a:prstGeom>
                    <a:noFill/>
                    <a:ln>
                      <a:noFill/>
                    </a:ln>
                    <a:extLst>
                      <a:ext uri="{53640926-AAD7-44D8-BBD7-CCE9431645EC}">
                        <a14:shadowObscured xmlns:a14="http://schemas.microsoft.com/office/drawing/2010/main"/>
                      </a:ext>
                    </a:extLst>
                  </pic:spPr>
                </pic:pic>
              </a:graphicData>
            </a:graphic>
          </wp:inline>
        </w:drawing>
      </w:r>
    </w:p>
    <w:p w14:paraId="5AC0C9E2" w14:textId="315511B6" w:rsidR="00D710A2" w:rsidRPr="005F024F" w:rsidRDefault="00DF4AA3" w:rsidP="00DF4AA3">
      <w:pPr>
        <w:spacing w:after="0"/>
        <w:jc w:val="center"/>
        <w:rPr>
          <w:rStyle w:val="Emphasis"/>
          <w:rFonts w:ascii="Arial Black" w:eastAsia="SimSun" w:hAnsi="Arial Black" w:cs="Arial Black"/>
          <w:sz w:val="39"/>
          <w:szCs w:val="39"/>
        </w:rPr>
      </w:pPr>
      <w:r w:rsidRPr="00DF4AA3">
        <w:rPr>
          <w:rFonts w:ascii="Times New Roman" w:hAnsi="Times New Roman"/>
          <w:b/>
          <w:bCs/>
          <w:sz w:val="38"/>
          <w:szCs w:val="38"/>
        </w:rPr>
        <w:t>KRD ENERGY LIMITED</w:t>
      </w:r>
      <w:r w:rsidR="00D710A2" w:rsidRPr="005F024F">
        <w:rPr>
          <w:rStyle w:val="Emphasis"/>
          <w:rFonts w:ascii="Arial Black" w:eastAsia="SimSun" w:hAnsi="Arial Black" w:cs="Arial Black"/>
          <w:sz w:val="39"/>
          <w:szCs w:val="39"/>
        </w:rPr>
        <w:t xml:space="preserve"> </w:t>
      </w:r>
    </w:p>
    <w:p w14:paraId="4D0C2721" w14:textId="77777777" w:rsidR="00DF4AA3" w:rsidRDefault="00DF4AA3" w:rsidP="00DF4AA3">
      <w:pPr>
        <w:spacing w:after="0"/>
        <w:jc w:val="center"/>
        <w:rPr>
          <w:rStyle w:val="Emphasis"/>
          <w:rFonts w:ascii="Arial Black" w:eastAsia="SimSun" w:hAnsi="Arial Black" w:cs="Arial Black"/>
          <w:sz w:val="25"/>
          <w:szCs w:val="25"/>
        </w:rPr>
      </w:pPr>
      <w:r>
        <w:rPr>
          <w:rStyle w:val="Emphasis"/>
          <w:rFonts w:ascii="Arial Black" w:eastAsia="SimSun" w:hAnsi="Arial Black" w:cs="Arial Black"/>
          <w:sz w:val="25"/>
          <w:szCs w:val="25"/>
        </w:rPr>
        <w:t>NO 21, AYODELE AYENI STREET, POWERLINE SABO IKORODU, LAGOS STATE.</w:t>
      </w:r>
      <w:r w:rsidRPr="005F024F">
        <w:rPr>
          <w:rStyle w:val="Emphasis"/>
          <w:rFonts w:ascii="Arial Black" w:eastAsia="SimSun" w:hAnsi="Arial Black" w:cs="Arial Black"/>
          <w:sz w:val="25"/>
          <w:szCs w:val="25"/>
        </w:rPr>
        <w:t xml:space="preserve"> </w:t>
      </w:r>
    </w:p>
    <w:p w14:paraId="5EA14382" w14:textId="77777777" w:rsidR="00DF4AA3" w:rsidRDefault="00DF4AA3" w:rsidP="00DF4AA3">
      <w:pPr>
        <w:spacing w:after="0"/>
        <w:jc w:val="center"/>
        <w:rPr>
          <w:rStyle w:val="Emphasis"/>
          <w:rFonts w:ascii="Arial Black" w:eastAsia="SimSun" w:hAnsi="Arial Black" w:cs="Arial Black"/>
          <w:sz w:val="25"/>
          <w:szCs w:val="25"/>
        </w:rPr>
      </w:pPr>
    </w:p>
    <w:p w14:paraId="7B5AA114" w14:textId="00F834BF"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BY</w:t>
      </w:r>
    </w:p>
    <w:p w14:paraId="1C07C843" w14:textId="77777777" w:rsidR="00DF4AA3" w:rsidRDefault="00DF4AA3" w:rsidP="00DF4AA3">
      <w:pPr>
        <w:spacing w:after="0"/>
        <w:jc w:val="center"/>
        <w:rPr>
          <w:rFonts w:ascii="Times New Roman" w:hAnsi="Times New Roman" w:cs="Times New Roman"/>
          <w:b/>
          <w:sz w:val="24"/>
          <w:szCs w:val="24"/>
        </w:rPr>
      </w:pPr>
    </w:p>
    <w:p w14:paraId="31693DCB" w14:textId="5FC529CF" w:rsidR="00D710A2" w:rsidRDefault="00DF4AA3" w:rsidP="00DF4AA3">
      <w:pPr>
        <w:spacing w:after="0"/>
        <w:jc w:val="center"/>
        <w:rPr>
          <w:rFonts w:ascii="Arial Black" w:hAnsi="Arial Black"/>
          <w:b/>
          <w:sz w:val="34"/>
          <w:szCs w:val="34"/>
        </w:rPr>
      </w:pPr>
      <w:r>
        <w:rPr>
          <w:rFonts w:ascii="Arial Black" w:hAnsi="Arial Black"/>
          <w:b/>
          <w:sz w:val="34"/>
          <w:szCs w:val="34"/>
        </w:rPr>
        <w:t>SALAUDEEN HALIMAH ARAFAT</w:t>
      </w:r>
    </w:p>
    <w:p w14:paraId="5A5A9505" w14:textId="441CB6F8" w:rsidR="00DF4AA3" w:rsidRDefault="00DF4AA3" w:rsidP="00DF4AA3">
      <w:pPr>
        <w:spacing w:after="0"/>
        <w:jc w:val="center"/>
        <w:rPr>
          <w:rFonts w:ascii="Arial Black" w:hAnsi="Arial Black"/>
          <w:b/>
          <w:sz w:val="34"/>
          <w:szCs w:val="34"/>
        </w:rPr>
      </w:pPr>
      <w:r>
        <w:rPr>
          <w:rFonts w:ascii="Arial Black" w:hAnsi="Arial Black"/>
          <w:b/>
          <w:sz w:val="34"/>
          <w:szCs w:val="34"/>
        </w:rPr>
        <w:t>ND/23/BAM/FT/0094</w:t>
      </w:r>
    </w:p>
    <w:p w14:paraId="6B72A82A" w14:textId="77777777" w:rsidR="00DF4AA3" w:rsidRDefault="00DF4AA3" w:rsidP="00DF4AA3">
      <w:pPr>
        <w:spacing w:after="0"/>
        <w:rPr>
          <w:rFonts w:ascii="Arial Black" w:hAnsi="Arial Black"/>
          <w:b/>
          <w:sz w:val="34"/>
          <w:szCs w:val="34"/>
        </w:rPr>
      </w:pPr>
    </w:p>
    <w:p w14:paraId="2D7464EC" w14:textId="77777777"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655072D8" w14:textId="77777777" w:rsidR="00D710A2" w:rsidRDefault="00D710A2" w:rsidP="00DF4AA3">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14:paraId="5A52C2C0" w14:textId="77777777" w:rsidR="00D710A2" w:rsidRDefault="00D710A2" w:rsidP="00DF4AA3">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4062A60" w14:textId="77777777" w:rsidR="00D710A2" w:rsidRDefault="00D710A2" w:rsidP="00DF4AA3">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B946A8E" w14:textId="77777777" w:rsidR="00D710A2" w:rsidRDefault="00D710A2" w:rsidP="00DF4AA3">
      <w:pPr>
        <w:spacing w:after="0"/>
        <w:ind w:firstLineChars="200" w:firstLine="482"/>
        <w:jc w:val="center"/>
        <w:rPr>
          <w:rFonts w:ascii="Times New Roman" w:hAnsi="Times New Roman" w:cs="Times New Roman"/>
          <w:b/>
          <w:sz w:val="24"/>
          <w:szCs w:val="24"/>
        </w:rPr>
      </w:pPr>
    </w:p>
    <w:p w14:paraId="37C8C6F1" w14:textId="77777777" w:rsidR="00D710A2" w:rsidRDefault="00D710A2" w:rsidP="00DF4AA3">
      <w:pPr>
        <w:spacing w:after="0"/>
        <w:ind w:firstLineChars="200" w:firstLine="482"/>
        <w:jc w:val="center"/>
        <w:rPr>
          <w:rFonts w:ascii="Times New Roman" w:hAnsi="Times New Roman" w:cs="Times New Roman"/>
          <w:b/>
          <w:sz w:val="24"/>
          <w:szCs w:val="24"/>
        </w:rPr>
      </w:pPr>
    </w:p>
    <w:p w14:paraId="2C84E10C" w14:textId="77777777" w:rsidR="00D710A2" w:rsidRDefault="00D710A2" w:rsidP="00DF4AA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00BA4681" w14:textId="77777777" w:rsidR="00D710A2" w:rsidRDefault="00D710A2" w:rsidP="00DF4AA3">
      <w:pPr>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052F7EBC" w14:textId="77777777" w:rsidR="00D710A2" w:rsidRDefault="00D710A2" w:rsidP="00DF4AA3">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A1DAACC" w14:textId="77777777" w:rsidR="00D710A2" w:rsidRDefault="00D710A2" w:rsidP="00D710A2">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2F2E116F" w14:textId="77777777" w:rsidR="00D710A2" w:rsidRDefault="00D710A2" w:rsidP="00D710A2">
      <w:pPr>
        <w:rPr>
          <w:rFonts w:ascii="Times New Roman" w:hAnsi="Times New Roman" w:cs="Times New Roman"/>
          <w:b/>
          <w:sz w:val="24"/>
          <w:szCs w:val="24"/>
        </w:rPr>
      </w:pPr>
      <w:r>
        <w:rPr>
          <w:rFonts w:ascii="Times New Roman" w:hAnsi="Times New Roman" w:cs="Times New Roman"/>
          <w:b/>
          <w:sz w:val="24"/>
          <w:szCs w:val="24"/>
        </w:rPr>
        <w:br w:type="page"/>
      </w:r>
    </w:p>
    <w:p w14:paraId="155FA82C" w14:textId="77777777" w:rsidR="00D710A2" w:rsidRDefault="00D710A2" w:rsidP="00D710A2">
      <w:pPr>
        <w:rPr>
          <w:rFonts w:ascii="Times New Roman" w:hAnsi="Times New Roman" w:cs="Times New Roman"/>
          <w:b/>
          <w:sz w:val="24"/>
          <w:szCs w:val="24"/>
        </w:rPr>
      </w:pPr>
    </w:p>
    <w:p w14:paraId="11C36BAA" w14:textId="77777777" w:rsidR="00D710A2" w:rsidRDefault="00D710A2" w:rsidP="00D710A2">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1061DC5" w14:textId="77777777" w:rsidR="00D710A2" w:rsidRDefault="00D710A2" w:rsidP="00D710A2">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2B0CD35" w14:textId="77777777" w:rsidR="00D710A2" w:rsidRDefault="00D710A2" w:rsidP="00D710A2">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43BD3E66" w14:textId="77777777" w:rsidR="00D710A2" w:rsidRDefault="00D710A2" w:rsidP="00D710A2">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4E0FA838" w14:textId="77777777" w:rsidR="00D710A2" w:rsidRDefault="00D710A2" w:rsidP="00D710A2">
      <w:pPr>
        <w:rPr>
          <w:rFonts w:ascii="Times New Roman" w:hAnsi="Times New Roman" w:cs="Times New Roman"/>
          <w:bCs/>
          <w:sz w:val="24"/>
          <w:szCs w:val="24"/>
        </w:rPr>
      </w:pPr>
    </w:p>
    <w:p w14:paraId="49B54C07" w14:textId="77777777" w:rsidR="00D710A2" w:rsidRDefault="00D710A2" w:rsidP="00D710A2">
      <w:pPr>
        <w:jc w:val="center"/>
        <w:rPr>
          <w:rFonts w:ascii="Times New Roman" w:hAnsi="Times New Roman" w:cs="Times New Roman"/>
          <w:b/>
          <w:sz w:val="24"/>
          <w:szCs w:val="24"/>
        </w:rPr>
      </w:pPr>
    </w:p>
    <w:p w14:paraId="4B3280A9" w14:textId="77777777" w:rsidR="00D710A2" w:rsidRDefault="00D710A2" w:rsidP="00D710A2">
      <w:pPr>
        <w:jc w:val="center"/>
        <w:rPr>
          <w:rFonts w:ascii="Times New Roman" w:hAnsi="Times New Roman" w:cs="Times New Roman"/>
          <w:b/>
          <w:sz w:val="24"/>
          <w:szCs w:val="24"/>
        </w:rPr>
      </w:pPr>
    </w:p>
    <w:p w14:paraId="6B7E9E3F" w14:textId="77777777" w:rsidR="00D710A2" w:rsidRDefault="00D710A2" w:rsidP="00D710A2">
      <w:pPr>
        <w:jc w:val="center"/>
        <w:rPr>
          <w:rFonts w:ascii="Times New Roman" w:hAnsi="Times New Roman" w:cs="Times New Roman"/>
          <w:b/>
          <w:sz w:val="24"/>
          <w:szCs w:val="24"/>
        </w:rPr>
      </w:pPr>
    </w:p>
    <w:p w14:paraId="7389C255" w14:textId="77777777" w:rsidR="00D710A2" w:rsidRDefault="00D710A2" w:rsidP="00D710A2">
      <w:pPr>
        <w:jc w:val="center"/>
        <w:rPr>
          <w:rFonts w:ascii="Times New Roman" w:hAnsi="Times New Roman" w:cs="Times New Roman"/>
          <w:b/>
          <w:sz w:val="24"/>
          <w:szCs w:val="24"/>
        </w:rPr>
      </w:pPr>
    </w:p>
    <w:p w14:paraId="06F12301" w14:textId="77777777" w:rsidR="00D710A2" w:rsidRDefault="00D710A2" w:rsidP="00D710A2">
      <w:pPr>
        <w:jc w:val="center"/>
        <w:rPr>
          <w:rFonts w:ascii="Times New Roman" w:hAnsi="Times New Roman" w:cs="Times New Roman"/>
          <w:b/>
          <w:sz w:val="24"/>
          <w:szCs w:val="24"/>
        </w:rPr>
      </w:pPr>
    </w:p>
    <w:p w14:paraId="6BD89508" w14:textId="77777777" w:rsidR="00D710A2" w:rsidRDefault="00D710A2" w:rsidP="00D710A2">
      <w:pPr>
        <w:jc w:val="center"/>
        <w:rPr>
          <w:rFonts w:ascii="Times New Roman" w:hAnsi="Times New Roman" w:cs="Times New Roman"/>
          <w:b/>
          <w:sz w:val="24"/>
          <w:szCs w:val="24"/>
        </w:rPr>
      </w:pPr>
    </w:p>
    <w:p w14:paraId="6EDA5288" w14:textId="77777777" w:rsidR="00D710A2" w:rsidRDefault="00D710A2" w:rsidP="00D710A2">
      <w:pPr>
        <w:jc w:val="center"/>
        <w:rPr>
          <w:rFonts w:ascii="Times New Roman" w:hAnsi="Times New Roman" w:cs="Times New Roman"/>
          <w:b/>
          <w:sz w:val="24"/>
          <w:szCs w:val="24"/>
        </w:rPr>
      </w:pPr>
    </w:p>
    <w:p w14:paraId="489D2AB6" w14:textId="77777777" w:rsidR="00D710A2" w:rsidRDefault="00D710A2" w:rsidP="00D710A2">
      <w:pPr>
        <w:jc w:val="center"/>
        <w:rPr>
          <w:rFonts w:ascii="Times New Roman" w:hAnsi="Times New Roman" w:cs="Times New Roman"/>
          <w:b/>
          <w:sz w:val="24"/>
          <w:szCs w:val="24"/>
        </w:rPr>
      </w:pPr>
    </w:p>
    <w:p w14:paraId="507C52F8" w14:textId="77777777" w:rsidR="00D710A2" w:rsidRDefault="00D710A2" w:rsidP="00D710A2">
      <w:pPr>
        <w:jc w:val="center"/>
        <w:rPr>
          <w:rFonts w:ascii="Times New Roman" w:hAnsi="Times New Roman" w:cs="Times New Roman"/>
          <w:b/>
          <w:sz w:val="24"/>
          <w:szCs w:val="24"/>
        </w:rPr>
      </w:pPr>
    </w:p>
    <w:p w14:paraId="4C87DF8A" w14:textId="77777777" w:rsidR="00D710A2" w:rsidRDefault="00D710A2" w:rsidP="00D710A2">
      <w:pPr>
        <w:jc w:val="center"/>
        <w:rPr>
          <w:rFonts w:ascii="Times New Roman" w:hAnsi="Times New Roman" w:cs="Times New Roman"/>
          <w:b/>
          <w:sz w:val="24"/>
          <w:szCs w:val="24"/>
        </w:rPr>
      </w:pPr>
    </w:p>
    <w:p w14:paraId="13979D1C" w14:textId="77777777" w:rsidR="00D710A2" w:rsidRDefault="00D710A2" w:rsidP="00D710A2">
      <w:pPr>
        <w:jc w:val="center"/>
        <w:rPr>
          <w:rFonts w:ascii="Times New Roman" w:hAnsi="Times New Roman" w:cs="Times New Roman"/>
          <w:b/>
          <w:sz w:val="24"/>
          <w:szCs w:val="24"/>
        </w:rPr>
      </w:pPr>
    </w:p>
    <w:p w14:paraId="3A72E4D5" w14:textId="77777777" w:rsidR="00D710A2" w:rsidRDefault="00D710A2" w:rsidP="00D710A2">
      <w:pPr>
        <w:jc w:val="center"/>
        <w:rPr>
          <w:rFonts w:ascii="Times New Roman" w:hAnsi="Times New Roman" w:cs="Times New Roman"/>
          <w:b/>
          <w:sz w:val="24"/>
          <w:szCs w:val="24"/>
        </w:rPr>
      </w:pPr>
    </w:p>
    <w:p w14:paraId="64C198EB" w14:textId="77777777" w:rsidR="00D710A2" w:rsidRDefault="00D710A2" w:rsidP="00D710A2">
      <w:pPr>
        <w:jc w:val="center"/>
        <w:rPr>
          <w:rFonts w:ascii="Times New Roman" w:hAnsi="Times New Roman" w:cs="Times New Roman"/>
          <w:b/>
          <w:sz w:val="24"/>
          <w:szCs w:val="24"/>
        </w:rPr>
      </w:pPr>
    </w:p>
    <w:p w14:paraId="72144B88" w14:textId="77777777" w:rsidR="00D710A2" w:rsidRDefault="00D710A2" w:rsidP="00D710A2">
      <w:pPr>
        <w:jc w:val="center"/>
        <w:rPr>
          <w:rFonts w:ascii="Times New Roman" w:hAnsi="Times New Roman" w:cs="Times New Roman"/>
          <w:b/>
          <w:sz w:val="24"/>
          <w:szCs w:val="24"/>
        </w:rPr>
      </w:pPr>
    </w:p>
    <w:p w14:paraId="0FA28A49" w14:textId="77777777" w:rsidR="00D710A2" w:rsidRDefault="00D710A2" w:rsidP="00D710A2">
      <w:pPr>
        <w:jc w:val="center"/>
        <w:rPr>
          <w:rFonts w:ascii="Times New Roman" w:hAnsi="Times New Roman" w:cs="Times New Roman"/>
          <w:b/>
          <w:sz w:val="24"/>
          <w:szCs w:val="24"/>
        </w:rPr>
      </w:pPr>
    </w:p>
    <w:p w14:paraId="699FB8F5" w14:textId="77777777" w:rsidR="00D710A2" w:rsidRDefault="00D710A2" w:rsidP="00D710A2">
      <w:pPr>
        <w:jc w:val="center"/>
        <w:rPr>
          <w:rFonts w:ascii="Times New Roman" w:hAnsi="Times New Roman" w:cs="Times New Roman"/>
          <w:b/>
          <w:sz w:val="24"/>
          <w:szCs w:val="24"/>
        </w:rPr>
      </w:pPr>
    </w:p>
    <w:p w14:paraId="2F876FD0" w14:textId="77777777" w:rsidR="00D710A2" w:rsidRDefault="00D710A2" w:rsidP="00D710A2">
      <w:pPr>
        <w:jc w:val="center"/>
        <w:rPr>
          <w:rFonts w:ascii="Times New Roman" w:hAnsi="Times New Roman" w:cs="Times New Roman"/>
          <w:b/>
          <w:sz w:val="24"/>
          <w:szCs w:val="24"/>
        </w:rPr>
      </w:pPr>
    </w:p>
    <w:p w14:paraId="79D94C1C" w14:textId="77777777" w:rsidR="00D710A2" w:rsidRDefault="00D710A2" w:rsidP="00D710A2">
      <w:pPr>
        <w:jc w:val="center"/>
        <w:rPr>
          <w:rFonts w:ascii="Times New Roman" w:hAnsi="Times New Roman" w:cs="Times New Roman"/>
          <w:b/>
          <w:sz w:val="24"/>
          <w:szCs w:val="24"/>
        </w:rPr>
      </w:pPr>
    </w:p>
    <w:p w14:paraId="2049CE4D" w14:textId="77777777" w:rsidR="00D710A2" w:rsidRDefault="00D710A2" w:rsidP="00D710A2">
      <w:pPr>
        <w:jc w:val="center"/>
        <w:rPr>
          <w:rFonts w:ascii="Times New Roman" w:hAnsi="Times New Roman" w:cs="Times New Roman"/>
          <w:b/>
          <w:sz w:val="24"/>
          <w:szCs w:val="24"/>
        </w:rPr>
      </w:pPr>
    </w:p>
    <w:p w14:paraId="4A7C2AD3" w14:textId="77777777" w:rsidR="00D710A2" w:rsidRDefault="00D710A2" w:rsidP="00D710A2">
      <w:pPr>
        <w:jc w:val="center"/>
        <w:rPr>
          <w:rFonts w:ascii="Times New Roman" w:hAnsi="Times New Roman" w:cs="Times New Roman"/>
          <w:b/>
          <w:sz w:val="24"/>
          <w:szCs w:val="24"/>
        </w:rPr>
      </w:pPr>
    </w:p>
    <w:p w14:paraId="1883CC1A" w14:textId="77777777" w:rsidR="00D710A2" w:rsidRDefault="00D710A2" w:rsidP="00D710A2">
      <w:pPr>
        <w:jc w:val="center"/>
        <w:rPr>
          <w:rFonts w:ascii="Times New Roman" w:hAnsi="Times New Roman" w:cs="Times New Roman"/>
          <w:b/>
          <w:sz w:val="24"/>
          <w:szCs w:val="24"/>
        </w:rPr>
      </w:pPr>
    </w:p>
    <w:p w14:paraId="1339C70F" w14:textId="77777777" w:rsidR="00D710A2" w:rsidRDefault="00D710A2" w:rsidP="00D710A2">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2A96341C" w14:textId="7A41260A" w:rsidR="00D710A2" w:rsidRDefault="00D710A2" w:rsidP="00D710A2">
      <w:pPr>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9A7E2A" w:rsidRPr="009A7E2A">
        <w:rPr>
          <w:rFonts w:ascii="Times New Roman" w:hAnsi="Times New Roman"/>
          <w:b/>
          <w:bCs/>
          <w:sz w:val="24"/>
          <w:szCs w:val="24"/>
        </w:rPr>
        <w:t>KRD ENERGY LIMITED</w:t>
      </w:r>
      <w:r>
        <w:rPr>
          <w:rFonts w:ascii="Times New Roman" w:hAnsi="Times New Roman"/>
          <w:b/>
          <w:bCs/>
          <w:sz w:val="24"/>
          <w:szCs w:val="24"/>
        </w:rPr>
        <w:t>.</w:t>
      </w:r>
    </w:p>
    <w:p w14:paraId="5F59EFB6" w14:textId="77777777" w:rsidR="00D710A2" w:rsidRDefault="00D710A2" w:rsidP="00D710A2">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84DF548"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br w:type="page"/>
      </w:r>
    </w:p>
    <w:p w14:paraId="01C78EAC" w14:textId="77777777" w:rsidR="00D710A2" w:rsidRDefault="00D710A2" w:rsidP="00D710A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5FB902D9"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TITTLE PAGE</w:t>
      </w:r>
    </w:p>
    <w:p w14:paraId="57AF18AC"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PREFACE</w:t>
      </w:r>
    </w:p>
    <w:p w14:paraId="73526728"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DEDICATION</w:t>
      </w:r>
    </w:p>
    <w:p w14:paraId="3B4C6038"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ACKNOWLEDGEMENT</w:t>
      </w:r>
    </w:p>
    <w:p w14:paraId="7C141364"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TABLE OF CONTENT</w:t>
      </w:r>
    </w:p>
    <w:p w14:paraId="2938D55F" w14:textId="77777777" w:rsidR="00D710A2" w:rsidRDefault="00D710A2" w:rsidP="00D710A2">
      <w:pPr>
        <w:rPr>
          <w:rFonts w:ascii="Times New Roman" w:hAnsi="Times New Roman" w:cs="Times New Roman"/>
          <w:b/>
          <w:bCs/>
          <w:sz w:val="24"/>
          <w:szCs w:val="24"/>
        </w:rPr>
      </w:pPr>
    </w:p>
    <w:p w14:paraId="045E62AD"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CHAPTER ONE</w:t>
      </w:r>
    </w:p>
    <w:p w14:paraId="33FC2D10"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6C598AB6"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22B6865" w14:textId="77777777" w:rsidR="00D710A2" w:rsidRDefault="00D710A2" w:rsidP="00D710A2">
      <w:pPr>
        <w:rPr>
          <w:rFonts w:ascii="Times New Roman" w:hAnsi="Times New Roman" w:cs="Times New Roman"/>
          <w:b/>
          <w:bCs/>
          <w:sz w:val="24"/>
          <w:szCs w:val="24"/>
        </w:rPr>
      </w:pPr>
    </w:p>
    <w:p w14:paraId="1650C356" w14:textId="77777777" w:rsidR="00D710A2" w:rsidRDefault="00D710A2" w:rsidP="00D710A2">
      <w:pPr>
        <w:rPr>
          <w:rFonts w:ascii="Times New Roman" w:hAnsi="Times New Roman" w:cs="Times New Roman"/>
          <w:b/>
          <w:bCs/>
          <w:sz w:val="24"/>
          <w:szCs w:val="24"/>
        </w:rPr>
      </w:pPr>
    </w:p>
    <w:p w14:paraId="33626926"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CHAPTER TWO</w:t>
      </w:r>
    </w:p>
    <w:p w14:paraId="6168A567"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INTRODUCTION</w:t>
      </w:r>
    </w:p>
    <w:p w14:paraId="069E4F04"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24A03D4"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C819868" w14:textId="77777777" w:rsidR="00D710A2" w:rsidRDefault="00D710A2" w:rsidP="00D710A2">
      <w:pPr>
        <w:rPr>
          <w:rFonts w:ascii="Times New Roman" w:hAnsi="Times New Roman" w:cs="Times New Roman"/>
          <w:b/>
          <w:bCs/>
          <w:sz w:val="24"/>
          <w:szCs w:val="24"/>
        </w:rPr>
      </w:pPr>
    </w:p>
    <w:p w14:paraId="42C0B70F"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CHAPTER THREE</w:t>
      </w:r>
    </w:p>
    <w:p w14:paraId="763B8CCB"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6595397C" w14:textId="77777777" w:rsidR="00D710A2" w:rsidRDefault="00D710A2" w:rsidP="00D710A2">
      <w:pPr>
        <w:rPr>
          <w:rFonts w:ascii="Times New Roman" w:hAnsi="Times New Roman" w:cs="Times New Roman"/>
          <w:b/>
          <w:bCs/>
          <w:sz w:val="24"/>
          <w:szCs w:val="24"/>
        </w:rPr>
      </w:pPr>
    </w:p>
    <w:p w14:paraId="28CB4010"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CHAPTER FOUR</w:t>
      </w:r>
    </w:p>
    <w:p w14:paraId="18655C83"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039AD7FF"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CHAPTER FIVE</w:t>
      </w:r>
    </w:p>
    <w:p w14:paraId="665D1346"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BB942C4"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RECOMMENDATION</w:t>
      </w:r>
    </w:p>
    <w:p w14:paraId="2D4326FB"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t>CONCLUSION</w:t>
      </w:r>
    </w:p>
    <w:p w14:paraId="043B337E" w14:textId="77777777" w:rsidR="00D710A2" w:rsidRDefault="00D710A2" w:rsidP="00D710A2">
      <w:pPr>
        <w:rPr>
          <w:rFonts w:ascii="Times New Roman" w:hAnsi="Times New Roman" w:cs="Times New Roman"/>
          <w:b/>
          <w:bCs/>
          <w:sz w:val="24"/>
          <w:szCs w:val="24"/>
        </w:rPr>
      </w:pPr>
      <w:r>
        <w:rPr>
          <w:rFonts w:ascii="Times New Roman" w:hAnsi="Times New Roman" w:cs="Times New Roman"/>
          <w:b/>
          <w:bCs/>
          <w:sz w:val="24"/>
          <w:szCs w:val="24"/>
        </w:rPr>
        <w:br w:type="page"/>
      </w:r>
    </w:p>
    <w:p w14:paraId="6E33271C" w14:textId="77777777" w:rsidR="00D710A2" w:rsidRDefault="00D710A2" w:rsidP="00D710A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B70622C" w14:textId="77777777" w:rsidR="00D710A2" w:rsidRDefault="00D710A2" w:rsidP="00D710A2">
      <w:pPr>
        <w:spacing w:line="276" w:lineRule="auto"/>
        <w:rPr>
          <w:rFonts w:ascii="Times New Roman" w:hAnsi="Times New Roman" w:cs="Times New Roman"/>
          <w:sz w:val="24"/>
          <w:szCs w:val="24"/>
        </w:rPr>
      </w:pPr>
    </w:p>
    <w:p w14:paraId="6172F558" w14:textId="77777777" w:rsidR="00D710A2" w:rsidRDefault="00D710A2" w:rsidP="00D710A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23B1620" w14:textId="77777777" w:rsidR="00D710A2" w:rsidRDefault="00D710A2" w:rsidP="00D710A2">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FCC8557" w14:textId="77777777" w:rsidR="00D710A2" w:rsidRDefault="00D710A2" w:rsidP="00D710A2">
      <w:pPr>
        <w:spacing w:line="276" w:lineRule="auto"/>
        <w:rPr>
          <w:rFonts w:ascii="Times New Roman" w:hAnsi="Times New Roman" w:cs="Times New Roman"/>
          <w:b/>
          <w:bCs/>
          <w:sz w:val="24"/>
          <w:szCs w:val="24"/>
        </w:rPr>
      </w:pPr>
    </w:p>
    <w:p w14:paraId="642451E4" w14:textId="77777777" w:rsidR="00D710A2" w:rsidRDefault="00D710A2" w:rsidP="00D710A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0667842" w14:textId="77777777" w:rsidR="00D710A2" w:rsidRDefault="00D710A2" w:rsidP="00D710A2">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6207369" w14:textId="77777777" w:rsidR="00D710A2" w:rsidRDefault="00D710A2" w:rsidP="00D710A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5F87184" w14:textId="77777777" w:rsidR="00D710A2" w:rsidRDefault="00D710A2" w:rsidP="00D710A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17279DC9" w14:textId="77777777" w:rsidR="00D710A2" w:rsidRDefault="00D710A2" w:rsidP="00D710A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5DCF0C6" w14:textId="77777777" w:rsidR="00D710A2" w:rsidRDefault="00D710A2" w:rsidP="00D710A2">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680DC414"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3281F89"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54EB6AA"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7C2872E"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CC8A703"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8BBD383"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8AE35FC"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E59E5E2"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9D4C0B5"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1F19CAB"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D143FD0"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5CE0D36C" w14:textId="77777777" w:rsidR="00D710A2" w:rsidRDefault="00D710A2" w:rsidP="00D710A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81BAD4D" w14:textId="77777777" w:rsidR="00D710A2" w:rsidRDefault="00D710A2" w:rsidP="00D710A2">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8D43F5D" w14:textId="77777777" w:rsidR="00D710A2" w:rsidRDefault="00D710A2" w:rsidP="00D710A2">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18F84D7" w14:textId="77777777" w:rsidR="00D710A2" w:rsidRDefault="00D710A2" w:rsidP="00D710A2">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9E7EC79" w14:textId="77777777" w:rsidR="00D710A2" w:rsidRDefault="00D710A2" w:rsidP="00D710A2">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167928E" w14:textId="77777777" w:rsidR="00D710A2" w:rsidRDefault="00D710A2" w:rsidP="00D710A2">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D6E3F0F" w14:textId="77777777" w:rsidR="00D710A2" w:rsidRDefault="00D710A2" w:rsidP="00D710A2">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975E475" w14:textId="77777777" w:rsidR="00D710A2" w:rsidRDefault="00D710A2" w:rsidP="00D710A2">
      <w:pPr>
        <w:spacing w:line="276" w:lineRule="auto"/>
        <w:rPr>
          <w:rFonts w:ascii="Times New Roman" w:hAnsi="Times New Roman" w:cs="Times New Roman"/>
          <w:sz w:val="24"/>
          <w:szCs w:val="24"/>
        </w:rPr>
      </w:pPr>
    </w:p>
    <w:p w14:paraId="3ACA5DAE" w14:textId="77777777" w:rsidR="00D710A2" w:rsidRDefault="00D710A2" w:rsidP="00D710A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078BBC0" w14:textId="77777777" w:rsidR="00D710A2" w:rsidRDefault="00D710A2" w:rsidP="00D710A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2C75891" w14:textId="77777777" w:rsidR="00D710A2" w:rsidRDefault="00D710A2" w:rsidP="00D710A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49D85C6" w14:textId="77777777" w:rsidR="00D710A2" w:rsidRDefault="00D710A2" w:rsidP="00D710A2">
      <w:pPr>
        <w:spacing w:line="276" w:lineRule="auto"/>
        <w:jc w:val="both"/>
        <w:rPr>
          <w:rFonts w:ascii="Times New Roman" w:hAnsi="Times New Roman" w:cs="Times New Roman"/>
          <w:sz w:val="26"/>
          <w:szCs w:val="26"/>
          <w:lang w:val="en-GB"/>
        </w:rPr>
      </w:pPr>
    </w:p>
    <w:p w14:paraId="4A21CCC4" w14:textId="77777777" w:rsidR="00D710A2" w:rsidRDefault="00D710A2" w:rsidP="00D710A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DB95682"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A386630"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0B4F251" w14:textId="77777777" w:rsidR="00D710A2" w:rsidRDefault="00D710A2" w:rsidP="00D710A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8C0CDB7"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7A0B97A"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BF85403"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0BBD700" w14:textId="77777777" w:rsidR="00D710A2" w:rsidRDefault="00D710A2" w:rsidP="00D710A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133E1A9"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E64CEE3"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C61A0AC" w14:textId="77777777" w:rsidR="00D710A2" w:rsidRDefault="00D710A2" w:rsidP="00D710A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85DC7E4"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20CA54C4"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D229C01" w14:textId="77777777" w:rsidR="00D710A2" w:rsidRDefault="00D710A2" w:rsidP="00D710A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3C779B4"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694AFBB" w14:textId="77777777" w:rsidR="00D710A2" w:rsidRDefault="00D710A2" w:rsidP="00D710A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1265B65" w14:textId="77777777" w:rsidR="00D710A2" w:rsidRDefault="00D710A2" w:rsidP="00D710A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78D0FF4" w14:textId="77777777" w:rsidR="00D710A2" w:rsidRDefault="00D710A2" w:rsidP="00D710A2">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9A9CA73" w14:textId="77777777" w:rsidR="00D710A2" w:rsidRDefault="00D710A2" w:rsidP="00D710A2">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21C86A35" w14:textId="77777777" w:rsidR="00D710A2" w:rsidRDefault="00D710A2" w:rsidP="00D710A2">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4EE55F99" w14:textId="50914926" w:rsidR="00680A52" w:rsidRDefault="00680A52" w:rsidP="00680A52">
      <w:pPr>
        <w:jc w:val="center"/>
        <w:rPr>
          <w:rFonts w:ascii="Times New Roman" w:eastAsia="Wingdings" w:hAnsi="Times New Roman" w:cs="Times New Roman"/>
          <w:b/>
          <w:sz w:val="24"/>
          <w:szCs w:val="24"/>
        </w:rPr>
      </w:pPr>
      <w:r w:rsidRPr="00126692">
        <w:rPr>
          <w:rFonts w:ascii="Times New Roman" w:hAnsi="Times New Roman"/>
          <w:b/>
          <w:bCs/>
          <w:sz w:val="24"/>
          <w:szCs w:val="24"/>
        </w:rPr>
        <w:t>KRD ENERGY LIMITED</w:t>
      </w:r>
    </w:p>
    <w:p w14:paraId="16301381" w14:textId="2245128D" w:rsidR="00D710A2" w:rsidRDefault="00D710A2" w:rsidP="00D710A2">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2:1 BRIEF HISTORY OF </w:t>
      </w:r>
      <w:r w:rsidR="00680A52" w:rsidRPr="00126692">
        <w:rPr>
          <w:rFonts w:ascii="Times New Roman" w:hAnsi="Times New Roman"/>
          <w:b/>
          <w:bCs/>
          <w:sz w:val="24"/>
          <w:szCs w:val="24"/>
        </w:rPr>
        <w:t>KRD ENERGY LIMITED</w:t>
      </w:r>
    </w:p>
    <w:p w14:paraId="79D60D8A"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KRD Energy Limited, established on November 18, 2009, in Ikorodu, Nigeria, operates within the country’s energy sector, though public information regarding its history, specific operations, and contributions remains limited. This lack of readily available data highlights a broader challenge within Nigeria’s corporate landscape, where smaller or regionally focused firms often have minimal digital footprints. As the country grapples with complex energy demands and evolving global trends, companies like KRD Energy Limited likely play a role in addressing local or regional energy needs. However, to fully understand its impact, one would need to delve into corporate registries, official reports, or direct stakeholder engagement.</w:t>
      </w:r>
    </w:p>
    <w:p w14:paraId="23D261DE"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In contrast, Mobil Producing Nigeria (MPN), a subsidiary of ExxonMobil, serves as a well-documented case of a multinational energy firm operating in Nigeria. Established in 1955, MPN entered the Nigerian market as part of ExxonMobil's global strategy to expand its oil and gas operations. At the time, Nigeria was emerging as a significant player in the global energy sector due to the discovery of vast oil reserves. Mobil’s entry marked the beginning of a long-standing relationship between Nigeria and major international oil companies (IOCs), laying the groundwork for decades of exploration, production, and economic interaction.</w:t>
      </w:r>
    </w:p>
    <w:p w14:paraId="59014981"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MPN initially focused on shallow water operations, capitalizing on Nigeria’s extensive coastline and offshore reserves. Over the years, the company expanded its footprint, becoming one of the largest crude oil producers in Nigeria. Its operations include over 90 offshore platforms and 300 producing wells, covering an operational area of approximately 3,200 square kilometers. The scale and sophistication of MPN’s infrastructure underscore its strategic importance within ExxonMobil's portfolio and Nigeria’s oil and gas industry.</w:t>
      </w:r>
    </w:p>
    <w:p w14:paraId="216DBB1F"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Nigeria’s energy sector is characterized by a joint venture model, where multinational companies like MPN partner with the Nigerian National Petroleum Corporation (NNPC). This arrangement aims to combine the technical expertise and capital of IOCs with the local oversight and revenue-sharing capabilities of NNPC. For MPN, this partnership has centered on operations in Akwa Ibom State, a region that has become synonymous with oil production. Here, MPN has built an extensive network of facilities, pipelines, and support services, making it a hub of economic activity.</w:t>
      </w:r>
    </w:p>
    <w:p w14:paraId="09B06543"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ExxonMobil’s presence in Nigeria extends beyond MPN. Another key subsidiary, Esso Exploration and Production Nigeria Limited (EEPNL), focuses on deepwater operations, which have become increasingly important as shallow water reserves mature. EEPNL is involved in high-profile projects such as the Erha, Usan, and Bonga fields. These deepwater developments highlight the technological advancements and substantial investments required to sustain oil production in challenging offshore environments. They also underscore ExxonMobil’s commitment to maintaining a leadership position in Nigeria’s energy sector despite growing global competition and market volatility.</w:t>
      </w:r>
    </w:p>
    <w:p w14:paraId="4F297C61"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lastRenderedPageBreak/>
        <w:t>The economic contributions of Mobil Producing Nigeria and ExxonMobil to Nigeria cannot be overstated. Oil and gas exports account for a significant portion of Nigeria’s foreign exchange earnings, and MPN is one of the largest contributors to this revenue stream. The company’s operations have generated thousands of jobs, both directly and indirectly, while fostering the growth of ancillary industries such as logistics, engineering, and construction. Additionally, ExxonMobil has invested in community development initiatives, funding projects in education, healthcare, and infrastructure in host communities.</w:t>
      </w:r>
    </w:p>
    <w:p w14:paraId="05956232"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However, the relationship between ExxonMobil and Nigeria has not been without challenges. Environmental concerns have been a recurring issue, with oil spills and pollution affecting marine ecosystems and coastal communities. In 2010, the Nigerian government issued a warning to the company after a series of spills, reflecting growing frustration with the environmental impact of oil production. A major spill in 2012 further exacerbated these concerns, as the resulting oil slick extended over 20 miles along the Nigerian coast, disrupting fishing activities and endangering local livelihoods. While ExxonMobil has pledged to improve its environmental practices, critics argue that the company has not done enough to mitigate the long-term effects of its operations.</w:t>
      </w:r>
    </w:p>
    <w:p w14:paraId="4EE4BA2E"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 xml:space="preserve">In recent years, ExxonMobil has undertaken significant changes in its Nigerian operations. In May 2024, the company announced a deal to divest its onshore and shallow water assets to </w:t>
      </w:r>
      <w:proofErr w:type="spellStart"/>
      <w:r w:rsidRPr="00126692">
        <w:rPr>
          <w:rFonts w:ascii="Times New Roman" w:hAnsi="Times New Roman"/>
          <w:sz w:val="24"/>
          <w:szCs w:val="24"/>
        </w:rPr>
        <w:t>Seplat</w:t>
      </w:r>
      <w:proofErr w:type="spellEnd"/>
      <w:r w:rsidRPr="00126692">
        <w:rPr>
          <w:rFonts w:ascii="Times New Roman" w:hAnsi="Times New Roman"/>
          <w:sz w:val="24"/>
          <w:szCs w:val="24"/>
        </w:rPr>
        <w:t xml:space="preserve"> Energy, a Nigerian company. This move aligns with ExxonMobil’s broader strategy to focus on high-value deepwater projects and international markets. The divestment also reflects a shift in Nigeria’s energy landscape, where local companies are increasingly taking on roles previously dominated by IOCs. This transition is seen as a step toward greater local content and capacity building, although it raises questions about the readiness of Nigerian firms to manage complex oil and gas operations.</w:t>
      </w:r>
    </w:p>
    <w:p w14:paraId="37C76262"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The history of Mobil Producing Nigeria and its parent company, ExxonMobil, provides valuable insights into the broader dynamics of Nigeria’s energy sector. The industry has been a cornerstone of Nigeria’s economy, driving growth and development while also posing significant challenges in terms of governance, environmental management, and social equity. The experiences of MPN highlight the complexities of operating in a resource-rich but politically and economically volatile environment.</w:t>
      </w:r>
    </w:p>
    <w:p w14:paraId="7716241D"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Nigeria’s oil and gas industry has historically been shaped by its joint venture model, which seeks to balance foreign investment with local control. This model has facilitated the growth of the sector while ensuring that a portion of the revenue benefits the Nigerian state. However, the model has also been criticized for fostering dependency on oil revenues and failing to address underlying issues such as corruption and inadequate infrastructure. The case of ExxonMobil illustrates how multinational companies navigate these challenges, balancing their profit motives with the need to maintain positive relationships with host governments and communities.</w:t>
      </w:r>
    </w:p>
    <w:p w14:paraId="2774568F"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In addition to economic and environmental issues, the social impact of oil production in Nigeria has been a subject of intense debate. Communities in oil-producing regions have long complained of marginalization, environmental degradation, and inadequate compensation for the resources extracted from their lands. These grievances have fueled unrest and militancy, complicating the operational environment for companies like MPN. While ExxonMobil and other IOCs have implemented corporate social responsibility (CSR) initiatives, their effectiveness has been questioned, with critics arguing that they often fail to address the root causes of community discontent.</w:t>
      </w:r>
    </w:p>
    <w:p w14:paraId="352986B0"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lastRenderedPageBreak/>
        <w:t xml:space="preserve">As ExxonMobil transitions out of certain segments of the Nigerian market, the future of the country’s energy sector will depend on the ability of local companies to fill the gap. Firms like </w:t>
      </w:r>
      <w:proofErr w:type="spellStart"/>
      <w:r w:rsidRPr="00126692">
        <w:rPr>
          <w:rFonts w:ascii="Times New Roman" w:hAnsi="Times New Roman"/>
          <w:sz w:val="24"/>
          <w:szCs w:val="24"/>
        </w:rPr>
        <w:t>Seplat</w:t>
      </w:r>
      <w:proofErr w:type="spellEnd"/>
      <w:r w:rsidRPr="00126692">
        <w:rPr>
          <w:rFonts w:ascii="Times New Roman" w:hAnsi="Times New Roman"/>
          <w:sz w:val="24"/>
          <w:szCs w:val="24"/>
        </w:rPr>
        <w:t xml:space="preserve"> Energy and KRD Energy Limited will play increasingly important roles in shaping the industry’s trajectory. For KRD Energy Limited, this could mean expanding its operations, investing in new technologies, and building partnerships to enhance its capabilities. However, achieving these goals will require overcoming significant challenges, including access to capital, technical expertise, and regulatory support.</w:t>
      </w:r>
    </w:p>
    <w:p w14:paraId="1520E681"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The broader context of Nigeria’s energy sector also includes the global shift toward renewable energy and the challenges posed by climate change. As one of the world’s largest oil producers, Nigeria faces pressure to reduce its carbon footprint and diversify its energy mix. This transition presents both opportunities and risks for companies operating in the sector. Firms that can adapt to changing market dynamics and invest in sustainable energy solutions will likely thrive, while those that remain reliant on traditional oil and gas production may struggle to remain competitive.</w:t>
      </w:r>
    </w:p>
    <w:p w14:paraId="2A37B12A"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In conclusion, the histories of KRD Energy Limited and Mobil Producing Nigeria offer contrasting perspectives on Nigeria’s energy sector. While KRD Energy Limited represents the potential of smaller, locally-focused firms, Mobil Producing Nigeria exemplifies the influence of multinational companies in shaping the industry’s development. Together, they highlight the opportunities and challenges of operating in a complex and evolving market. As Nigeria navigates the future of energy production, the lessons learned from these companies’ experiences will be invaluable in ensuring a more sustainable and equitable industry.</w:t>
      </w:r>
    </w:p>
    <w:p w14:paraId="4D63A000" w14:textId="77777777" w:rsidR="00D710A2" w:rsidRDefault="00D710A2" w:rsidP="00D710A2">
      <w:pPr>
        <w:rPr>
          <w:rFonts w:ascii="Times New Roman" w:eastAsia="Wingdings" w:hAnsi="Times New Roman" w:cs="Times New Roman"/>
          <w:sz w:val="24"/>
          <w:szCs w:val="24"/>
        </w:rPr>
      </w:pPr>
      <w:r>
        <w:rPr>
          <w:rFonts w:ascii="Times New Roman" w:eastAsia="Wingdings" w:hAnsi="Times New Roman" w:cs="Times New Roman"/>
          <w:sz w:val="24"/>
          <w:szCs w:val="24"/>
        </w:rPr>
        <w:t xml:space="preserve"> Location:</w:t>
      </w:r>
    </w:p>
    <w:p w14:paraId="01FE10D9" w14:textId="210227B7" w:rsidR="00D710A2" w:rsidRDefault="00680A52" w:rsidP="00D710A2">
      <w:pPr>
        <w:rPr>
          <w:rStyle w:val="Emphasis"/>
          <w:rFonts w:ascii="Arial Black" w:eastAsia="SimSun" w:hAnsi="Arial Black" w:cs="Arial Black"/>
          <w:sz w:val="25"/>
          <w:szCs w:val="25"/>
        </w:rPr>
      </w:pPr>
      <w:r>
        <w:rPr>
          <w:rStyle w:val="Emphasis"/>
          <w:rFonts w:ascii="Arial Black" w:eastAsia="SimSun" w:hAnsi="Arial Black" w:cs="Arial Black"/>
          <w:sz w:val="25"/>
          <w:szCs w:val="25"/>
        </w:rPr>
        <w:t>NO 21</w:t>
      </w:r>
      <w:r w:rsidR="00DF4AA3">
        <w:rPr>
          <w:rStyle w:val="Emphasis"/>
          <w:rFonts w:ascii="Arial Black" w:eastAsia="SimSun" w:hAnsi="Arial Black" w:cs="Arial Black"/>
          <w:sz w:val="25"/>
          <w:szCs w:val="25"/>
        </w:rPr>
        <w:t>, AYODELE AYENI STREET, POWERLINE SABO IKORODU, LAGOS STATE.</w:t>
      </w:r>
      <w:r w:rsidR="00D710A2" w:rsidRPr="005F024F">
        <w:rPr>
          <w:rStyle w:val="Emphasis"/>
          <w:rFonts w:ascii="Arial Black" w:eastAsia="SimSun" w:hAnsi="Arial Black" w:cs="Arial Black"/>
          <w:sz w:val="25"/>
          <w:szCs w:val="25"/>
        </w:rPr>
        <w:t xml:space="preserve"> </w:t>
      </w:r>
    </w:p>
    <w:p w14:paraId="0AD8F714" w14:textId="77777777" w:rsidR="00D710A2" w:rsidRDefault="00D710A2" w:rsidP="00D710A2">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ABE3D3B"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trace the origins, development, and significance of KRD Energy Limited and Mobil Producing Nigeria in Nigeria's energy sector.</w:t>
      </w:r>
    </w:p>
    <w:p w14:paraId="2F3FDB40"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evaluate the roles of these companies in Nigeria’s economic development, including job creation, revenue generation, and community development.</w:t>
      </w:r>
    </w:p>
    <w:p w14:paraId="3FCAEAE2"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discuss the environmental challenges associated with oil and gas production, particularly focusing on spills, pollution, and mitigation efforts.</w:t>
      </w:r>
    </w:p>
    <w:p w14:paraId="66A1C8A0"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explore the strategic decisions of Mobil Producing Nigeria, including its joint ventures with NNPC, divestment initiatives, and focus on deepwater projects.</w:t>
      </w:r>
    </w:p>
    <w:p w14:paraId="679A8ADF"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address issues of community discontent, militancy, and the adequacy of corporate social responsibility (CSR) programs in addressing local grievances.</w:t>
      </w:r>
    </w:p>
    <w:p w14:paraId="2ECE8AAB"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assess the role of local companies like KRD Energy Limited in taking on greater responsibilities as international oil companies (IOCs) divest from traditional operations.</w:t>
      </w:r>
    </w:p>
    <w:p w14:paraId="44AA8D0D"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lastRenderedPageBreak/>
        <w:t>To contextualize the discussion within global shifts toward renewable energy and the implications for Nigeria’s oil and gas industry.</w:t>
      </w:r>
    </w:p>
    <w:p w14:paraId="5DF1F7C6"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compare the roles and impacts of multinational corporations like Mobil Producing Nigeria with locally focused companies like KRD Energy Limited.</w:t>
      </w:r>
    </w:p>
    <w:p w14:paraId="26BB4EC8"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emphasize the importance of collaboration between government, local companies, and multinational corporations in achieving sustainable development in the energy sector.</w:t>
      </w:r>
    </w:p>
    <w:p w14:paraId="7ACA1F0D" w14:textId="77777777" w:rsidR="00126692" w:rsidRPr="00126692" w:rsidRDefault="00126692" w:rsidP="00126692">
      <w:pPr>
        <w:numPr>
          <w:ilvl w:val="0"/>
          <w:numId w:val="14"/>
        </w:numPr>
        <w:jc w:val="both"/>
        <w:rPr>
          <w:rFonts w:ascii="Times New Roman" w:hAnsi="Times New Roman"/>
          <w:sz w:val="24"/>
          <w:szCs w:val="24"/>
        </w:rPr>
      </w:pPr>
      <w:r w:rsidRPr="00126692">
        <w:rPr>
          <w:rFonts w:ascii="Times New Roman" w:hAnsi="Times New Roman"/>
          <w:sz w:val="24"/>
          <w:szCs w:val="24"/>
        </w:rPr>
        <w:t>To highlight the importance of adaptability, technological innovation, and strategic investment for companies operating in Nigeria’s evolving energy landscape.</w:t>
      </w:r>
    </w:p>
    <w:p w14:paraId="6E6EC7C7" w14:textId="77777777" w:rsidR="00D710A2" w:rsidRDefault="00D710A2" w:rsidP="00D710A2">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44EFE896"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Exploration and Production (E&amp;P)</w:t>
      </w:r>
      <w:r w:rsidRPr="00126692">
        <w:rPr>
          <w:rFonts w:ascii="Times New Roman" w:hAnsi="Times New Roman"/>
          <w:sz w:val="24"/>
          <w:szCs w:val="24"/>
        </w:rPr>
        <w:t xml:space="preserve"> department is responsible for locating, drilling, and extracting oil and gas reserves. It employs geologists, engineers, and technical experts to identify potential reserves, assess their viability, and develop strategies for efficient extraction. This department also plays a critical role in implementing advanced technologies like seismic imaging and horizontal drilling to maximize resource recovery while minimizing environmental impact.</w:t>
      </w:r>
    </w:p>
    <w:p w14:paraId="42BA8B53"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Operations and Maintenance</w:t>
      </w:r>
      <w:r w:rsidRPr="00126692">
        <w:rPr>
          <w:rFonts w:ascii="Times New Roman" w:hAnsi="Times New Roman"/>
          <w:sz w:val="24"/>
          <w:szCs w:val="24"/>
        </w:rPr>
        <w:t xml:space="preserve"> department ensures the smooth functioning of facilities, equipment, and pipelines. It oversees routine inspections, preventive maintenance, and emergency repairs to avoid disruptions in production. This department also collaborates with other teams to implement efficiency upgrades, monitor equipment performance using digital tools, and ensure compliance with operational standards.</w:t>
      </w:r>
    </w:p>
    <w:p w14:paraId="097FB7E9"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Health, Safety, and Environment (HSE)</w:t>
      </w:r>
      <w:r w:rsidRPr="00126692">
        <w:rPr>
          <w:rFonts w:ascii="Times New Roman" w:hAnsi="Times New Roman"/>
          <w:sz w:val="24"/>
          <w:szCs w:val="24"/>
        </w:rPr>
        <w:t xml:space="preserve"> department plays a pivotal role in ensuring workplace safety and environmental protection. It develops policies to prevent accidents, conducts regular safety drills, and ensures that all operations adhere to environmental laws and sustainability goals. This department also manages the response to incidents like oil spills, working with specialized teams to mitigate risks and address public concerns.</w:t>
      </w:r>
    </w:p>
    <w:p w14:paraId="03BF2770"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Engineering and Technical Services</w:t>
      </w:r>
      <w:r w:rsidRPr="00126692">
        <w:rPr>
          <w:rFonts w:ascii="Times New Roman" w:hAnsi="Times New Roman"/>
          <w:sz w:val="24"/>
          <w:szCs w:val="24"/>
        </w:rPr>
        <w:t xml:space="preserve"> department focuses on the design, construction, and optimization of production systems. This includes developing infrastructure such as platforms, pipelines, and storage facilities, as well as enhancing the efficiency of existing systems. Mechanical, electrical, and process engineers in this department continuously research and implement innovative solutions to improve productivity and reduce costs.</w:t>
      </w:r>
    </w:p>
    <w:p w14:paraId="5758933B"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Corporate Social Responsibility (CSR)</w:t>
      </w:r>
      <w:r w:rsidRPr="00126692">
        <w:rPr>
          <w:rFonts w:ascii="Times New Roman" w:hAnsi="Times New Roman"/>
          <w:sz w:val="24"/>
          <w:szCs w:val="24"/>
        </w:rPr>
        <w:t xml:space="preserve"> department manages the company's community relations and social investment initiatives. It designs and executes programs to support local communities, such as providing scholarships, building schools, offering healthcare services, and developing infrastructure like roads and water facilities. This department aims to foster goodwill and address local concerns to maintain a positive relationship with host communities.</w:t>
      </w:r>
    </w:p>
    <w:p w14:paraId="7C152A54"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Supply Chain and Logistics</w:t>
      </w:r>
      <w:r w:rsidRPr="00126692">
        <w:rPr>
          <w:rFonts w:ascii="Times New Roman" w:hAnsi="Times New Roman"/>
          <w:sz w:val="24"/>
          <w:szCs w:val="24"/>
        </w:rPr>
        <w:t xml:space="preserve"> department coordinates the procurement, transportation, and storage of materials and finished products. It ensures that supplies are delivered to operational sites on time and that finished goods, such as crude oil and refined products, reach their </w:t>
      </w:r>
      <w:r w:rsidRPr="00126692">
        <w:rPr>
          <w:rFonts w:ascii="Times New Roman" w:hAnsi="Times New Roman"/>
          <w:sz w:val="24"/>
          <w:szCs w:val="24"/>
        </w:rPr>
        <w:lastRenderedPageBreak/>
        <w:t>destinations efficiently. This department uses advanced logistics management systems to optimize routes, reduce costs, and minimize delays.</w:t>
      </w:r>
    </w:p>
    <w:p w14:paraId="5305C7EF"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Finance and Accounting</w:t>
      </w:r>
      <w:r w:rsidRPr="00126692">
        <w:rPr>
          <w:rFonts w:ascii="Times New Roman" w:hAnsi="Times New Roman"/>
          <w:sz w:val="24"/>
          <w:szCs w:val="24"/>
        </w:rPr>
        <w:t xml:space="preserve"> department manages the company’s financial resources by preparing budgets, conducting financial analysis, and ensuring compliance with taxation and auditing requirements. It tracks revenue from oil and gas sales, monitors expenses, and identifies investment opportunities to support long-term growth. This department also plays a key role in managing relationships with investors, financial institutions, and regulatory bodies.</w:t>
      </w:r>
    </w:p>
    <w:p w14:paraId="1FD3F990"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Human Resources (HR)</w:t>
      </w:r>
      <w:r w:rsidRPr="00126692">
        <w:rPr>
          <w:rFonts w:ascii="Times New Roman" w:hAnsi="Times New Roman"/>
          <w:sz w:val="24"/>
          <w:szCs w:val="24"/>
        </w:rPr>
        <w:t xml:space="preserve"> department is responsible for recruiting, training, and retaining skilled employees. It ensures compliance with labor laws, develops policies to promote diversity and inclusion, and creates opportunities for professional development. This department also handles employee benefits, performance evaluations, and conflict resolution to foster a positive and productive work environment.</w:t>
      </w:r>
    </w:p>
    <w:p w14:paraId="2219C5B5"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Legal and Compliance</w:t>
      </w:r>
      <w:r w:rsidRPr="00126692">
        <w:rPr>
          <w:rFonts w:ascii="Times New Roman" w:hAnsi="Times New Roman"/>
          <w:sz w:val="24"/>
          <w:szCs w:val="24"/>
        </w:rPr>
        <w:t xml:space="preserve"> department provides legal counsel to ensure the company operates within the framework of local and international laws. It drafts and reviews contracts, manages disputes, and ensures compliance with industry regulations. This department also plays a key role in addressing issues related to intellectual property, environmental lawsuits, and corporate governance.</w:t>
      </w:r>
    </w:p>
    <w:p w14:paraId="51C273AA"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Sales and Marketing</w:t>
      </w:r>
      <w:r w:rsidRPr="00126692">
        <w:rPr>
          <w:rFonts w:ascii="Times New Roman" w:hAnsi="Times New Roman"/>
          <w:sz w:val="24"/>
          <w:szCs w:val="24"/>
        </w:rPr>
        <w:t xml:space="preserve"> department is responsible for driving revenue by promoting the company’s products and services. It develops pricing strategies, manages customer relationships, and identifies market trends to remain competitive. This department also collaborates with other teams to create branding campaigns and expand the company’s market presence both locally and globally.</w:t>
      </w:r>
    </w:p>
    <w:p w14:paraId="2BDC2277"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Information Technology (IT)</w:t>
      </w:r>
      <w:r w:rsidRPr="00126692">
        <w:rPr>
          <w:rFonts w:ascii="Times New Roman" w:hAnsi="Times New Roman"/>
          <w:sz w:val="24"/>
          <w:szCs w:val="24"/>
        </w:rPr>
        <w:t xml:space="preserve"> department supports the company’s operations by implementing and managing digital tools, software, and data systems. It ensures the security of critical data, facilitates remote monitoring of production systems, and enhances communication across departments. This department also explores emerging technologies like artificial intelligence and the Internet of Things (IoT) to drive innovation.</w:t>
      </w:r>
    </w:p>
    <w:p w14:paraId="372303AD"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Research and Development (R&amp;D)</w:t>
      </w:r>
      <w:r w:rsidRPr="00126692">
        <w:rPr>
          <w:rFonts w:ascii="Times New Roman" w:hAnsi="Times New Roman"/>
          <w:sz w:val="24"/>
          <w:szCs w:val="24"/>
        </w:rPr>
        <w:t xml:space="preserve"> department focuses on innovation and technological advancements to improve production processes and explore alternative energy sources. It conducts research on renewable energy solutions, energy efficiency, and cutting-edge drilling technologies, helping the company stay competitive in a rapidly evolving energy landscape.</w:t>
      </w:r>
    </w:p>
    <w:p w14:paraId="5550D285"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Project Management</w:t>
      </w:r>
      <w:r w:rsidRPr="00126692">
        <w:rPr>
          <w:rFonts w:ascii="Times New Roman" w:hAnsi="Times New Roman"/>
          <w:sz w:val="24"/>
          <w:szCs w:val="24"/>
        </w:rPr>
        <w:t xml:space="preserve"> department oversees the planning and execution of large-scale projects, such as constructing new facilities or expanding existing ones. It ensures projects are completed on time, within budget, and in line with quality standards. This department works closely with engineering, finance, and operations teams to achieve project goals.</w:t>
      </w:r>
    </w:p>
    <w:p w14:paraId="18A92DE2"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Procurement</w:t>
      </w:r>
      <w:r w:rsidRPr="00126692">
        <w:rPr>
          <w:rFonts w:ascii="Times New Roman" w:hAnsi="Times New Roman"/>
          <w:sz w:val="24"/>
          <w:szCs w:val="24"/>
        </w:rPr>
        <w:t xml:space="preserve"> department manages the sourcing of goods and services required for the company’s operations. It negotiates contracts with suppliers, ensures cost-effectiveness, and maintains quality standards. This department also works to establish strong relationships with vendors to ensure the timely delivery of critical supplies.</w:t>
      </w:r>
    </w:p>
    <w:p w14:paraId="2D51EA5B"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lastRenderedPageBreak/>
        <w:t xml:space="preserve">The </w:t>
      </w:r>
      <w:r w:rsidRPr="00126692">
        <w:rPr>
          <w:rFonts w:ascii="Times New Roman" w:hAnsi="Times New Roman"/>
          <w:b/>
          <w:bCs/>
          <w:sz w:val="24"/>
          <w:szCs w:val="24"/>
        </w:rPr>
        <w:t>Corporate Communications</w:t>
      </w:r>
      <w:r w:rsidRPr="00126692">
        <w:rPr>
          <w:rFonts w:ascii="Times New Roman" w:hAnsi="Times New Roman"/>
          <w:sz w:val="24"/>
          <w:szCs w:val="24"/>
        </w:rPr>
        <w:t xml:space="preserve"> department handles the company’s public image and communication strategy. It manages media relations, oversees internal communication, and responds to public inquiries. This department also plays a key role in crisis management, ensuring transparent and effective communication during challenging times.</w:t>
      </w:r>
    </w:p>
    <w:p w14:paraId="3A9861D3" w14:textId="77777777" w:rsidR="00126692" w:rsidRPr="00126692" w:rsidRDefault="00126692" w:rsidP="00126692">
      <w:pPr>
        <w:numPr>
          <w:ilvl w:val="0"/>
          <w:numId w:val="15"/>
        </w:numPr>
        <w:jc w:val="both"/>
        <w:rPr>
          <w:rFonts w:ascii="Times New Roman" w:hAnsi="Times New Roman"/>
          <w:sz w:val="24"/>
          <w:szCs w:val="24"/>
        </w:rPr>
      </w:pPr>
      <w:r w:rsidRPr="00126692">
        <w:rPr>
          <w:rFonts w:ascii="Times New Roman" w:hAnsi="Times New Roman"/>
          <w:sz w:val="24"/>
          <w:szCs w:val="24"/>
        </w:rPr>
        <w:t xml:space="preserve">The </w:t>
      </w:r>
      <w:r w:rsidRPr="00126692">
        <w:rPr>
          <w:rFonts w:ascii="Times New Roman" w:hAnsi="Times New Roman"/>
          <w:b/>
          <w:bCs/>
          <w:sz w:val="24"/>
          <w:szCs w:val="24"/>
        </w:rPr>
        <w:t>Environmental Sustainability</w:t>
      </w:r>
      <w:r w:rsidRPr="00126692">
        <w:rPr>
          <w:rFonts w:ascii="Times New Roman" w:hAnsi="Times New Roman"/>
          <w:sz w:val="24"/>
          <w:szCs w:val="24"/>
        </w:rPr>
        <w:t xml:space="preserve"> department focuses on minimizing the environmental footprint of the company’s operations. It develops strategies to reduce carbon emissions, manages waste disposal, and explores sustainable practices such as energy recycling and biodiversity conservation.</w:t>
      </w:r>
    </w:p>
    <w:p w14:paraId="02EDC169" w14:textId="77777777" w:rsidR="00126692" w:rsidRPr="00126692" w:rsidRDefault="00126692" w:rsidP="00126692">
      <w:pPr>
        <w:jc w:val="both"/>
        <w:rPr>
          <w:rFonts w:ascii="Times New Roman" w:hAnsi="Times New Roman"/>
          <w:sz w:val="24"/>
          <w:szCs w:val="24"/>
        </w:rPr>
      </w:pPr>
      <w:r w:rsidRPr="00126692">
        <w:rPr>
          <w:rFonts w:ascii="Times New Roman" w:hAnsi="Times New Roman"/>
          <w:sz w:val="24"/>
          <w:szCs w:val="24"/>
        </w:rPr>
        <w:t>Each of these departments plays a crucial role in ensuring the company’s smooth and efficient operations while addressing stakeholder needs and adapting to industry changes.</w:t>
      </w:r>
    </w:p>
    <w:p w14:paraId="387DE92B" w14:textId="77777777" w:rsidR="00D710A2" w:rsidRDefault="00D710A2" w:rsidP="00D710A2">
      <w:pPr>
        <w:jc w:val="both"/>
        <w:rPr>
          <w:rFonts w:ascii="Times New Roman" w:hAnsi="Times New Roman"/>
          <w:sz w:val="24"/>
          <w:szCs w:val="24"/>
        </w:rPr>
      </w:pPr>
    </w:p>
    <w:p w14:paraId="5166F495" w14:textId="77777777" w:rsidR="00D710A2" w:rsidRDefault="00D710A2" w:rsidP="00D710A2">
      <w:pPr>
        <w:jc w:val="both"/>
        <w:rPr>
          <w:rFonts w:ascii="Times New Roman" w:hAnsi="Times New Roman"/>
          <w:sz w:val="24"/>
          <w:szCs w:val="24"/>
        </w:rPr>
      </w:pPr>
    </w:p>
    <w:p w14:paraId="75C1E06D" w14:textId="77777777" w:rsidR="00D710A2" w:rsidRDefault="00D710A2" w:rsidP="00D710A2">
      <w:pPr>
        <w:jc w:val="center"/>
        <w:rPr>
          <w:rFonts w:ascii="Times New Roman" w:hAnsi="Times New Roman" w:cs="Times New Roman"/>
          <w:b/>
          <w:bCs/>
          <w:sz w:val="24"/>
          <w:szCs w:val="24"/>
        </w:rPr>
      </w:pPr>
    </w:p>
    <w:p w14:paraId="29CBAFCF" w14:textId="77777777" w:rsidR="00D710A2" w:rsidRDefault="00D710A2" w:rsidP="00D710A2">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06245592" w14:textId="77777777" w:rsidR="00D710A2" w:rsidRDefault="00D710A2" w:rsidP="00D710A2">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122A1173" w14:textId="75D6BF08" w:rsidR="00680A52" w:rsidRPr="00680A52" w:rsidRDefault="00D710A2" w:rsidP="00680A52">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72EC2372"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During my SIWES experience at the company, I had the opportunity to immerse myself in several departments, each of which provided me with invaluable insights into the workings of a large-scale organization. From working in the petrol and gas selling departments to engaging with the bakery and oil selling teams, every department exposed me to unique challenges and allowed me to develop a well-rounded skill set. The experience not only enhanced my technical knowledge but also fostered personal growth in areas such as communication, problem-solving, time management, and teamwork.</w:t>
      </w:r>
    </w:p>
    <w:p w14:paraId="6818BA5F" w14:textId="77777777" w:rsidR="00680A52" w:rsidRPr="00680A52" w:rsidRDefault="00680A52" w:rsidP="00680A52">
      <w:pPr>
        <w:jc w:val="both"/>
        <w:rPr>
          <w:rFonts w:ascii="Times New Roman" w:eastAsia="Wingdings" w:hAnsi="Times New Roman"/>
          <w:b/>
          <w:bCs/>
          <w:sz w:val="24"/>
          <w:szCs w:val="24"/>
        </w:rPr>
      </w:pPr>
      <w:r w:rsidRPr="00680A52">
        <w:rPr>
          <w:rFonts w:ascii="Times New Roman" w:eastAsia="Wingdings" w:hAnsi="Times New Roman"/>
          <w:b/>
          <w:bCs/>
          <w:sz w:val="24"/>
          <w:szCs w:val="24"/>
        </w:rPr>
        <w:t>Petrol Selling Department</w:t>
      </w:r>
    </w:p>
    <w:p w14:paraId="17B2AA9A"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One of the first areas I worked in during my SIWES was the </w:t>
      </w:r>
      <w:r w:rsidRPr="00680A52">
        <w:rPr>
          <w:rFonts w:ascii="Times New Roman" w:eastAsia="Wingdings" w:hAnsi="Times New Roman"/>
          <w:b/>
          <w:bCs/>
          <w:sz w:val="24"/>
          <w:szCs w:val="24"/>
        </w:rPr>
        <w:t>Petrol Selling Department</w:t>
      </w:r>
      <w:r w:rsidRPr="00680A52">
        <w:rPr>
          <w:rFonts w:ascii="Times New Roman" w:eastAsia="Wingdings" w:hAnsi="Times New Roman"/>
          <w:sz w:val="24"/>
          <w:szCs w:val="24"/>
        </w:rPr>
        <w:t>. This department is central to the company's operations as it involves the sale of fuel to customers, which is a critical service. My responsibilities here included operating the fuel dispensing machines, ensuring that the transactions were accurate, and maintaining customer trust by providing precise measurements. Initially, I found it challenging to ensure that the dispensing machines were always calibrated correctly to avoid discrepancies, but with time and proper training, I became proficient in monitoring the equipment and troubleshooting minor issues.</w:t>
      </w:r>
    </w:p>
    <w:p w14:paraId="3C47927D"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The </w:t>
      </w:r>
      <w:r w:rsidRPr="00680A52">
        <w:rPr>
          <w:rFonts w:ascii="Times New Roman" w:eastAsia="Wingdings" w:hAnsi="Times New Roman"/>
          <w:b/>
          <w:bCs/>
          <w:sz w:val="24"/>
          <w:szCs w:val="24"/>
        </w:rPr>
        <w:t>inventory management</w:t>
      </w:r>
      <w:r w:rsidRPr="00680A52">
        <w:rPr>
          <w:rFonts w:ascii="Times New Roman" w:eastAsia="Wingdings" w:hAnsi="Times New Roman"/>
          <w:sz w:val="24"/>
          <w:szCs w:val="24"/>
        </w:rPr>
        <w:t xml:space="preserve"> process was another aspect of this department that provided me with essential learning. I was responsible for keeping track of fuel stock levels and ensuring that the fuel tanks were replenished on time. Working with the supply chain team, I was able to understand how the company coordinated deliveries to ensure there was no fuel shortage, which could affect business operations. I also became familiar with the logistics of fuel transportation, the safety checks that need to be performed on delivery trucks, and the documentation involved in tracking inventory.</w:t>
      </w:r>
    </w:p>
    <w:p w14:paraId="20CB9643"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In terms of </w:t>
      </w:r>
      <w:r w:rsidRPr="00680A52">
        <w:rPr>
          <w:rFonts w:ascii="Times New Roman" w:eastAsia="Wingdings" w:hAnsi="Times New Roman"/>
          <w:b/>
          <w:bCs/>
          <w:sz w:val="24"/>
          <w:szCs w:val="24"/>
        </w:rPr>
        <w:t>safety protocols</w:t>
      </w:r>
      <w:r w:rsidRPr="00680A52">
        <w:rPr>
          <w:rFonts w:ascii="Times New Roman" w:eastAsia="Wingdings" w:hAnsi="Times New Roman"/>
          <w:sz w:val="24"/>
          <w:szCs w:val="24"/>
        </w:rPr>
        <w:t>, I learned the importance of following strict procedures when dealing with highly flammable materials. The company provided regular training on safety measures, which included the use of fire extinguishers, the identification of hazardous situations, and the importance of reporting safety breaches immediately. I had to be mindful of small details such as grounding fuel tanks to prevent static electricity buildup, which could lead to sparks or explosions. Understanding these precautions not only ensured my personal safety but also contributed to the safe environment for the customers and the larger community.</w:t>
      </w:r>
    </w:p>
    <w:p w14:paraId="3D503B71"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I also had the chance to interact with customers in this department, addressing their concerns and providing assistance when needed. </w:t>
      </w:r>
      <w:r w:rsidRPr="00680A52">
        <w:rPr>
          <w:rFonts w:ascii="Times New Roman" w:eastAsia="Wingdings" w:hAnsi="Times New Roman"/>
          <w:b/>
          <w:bCs/>
          <w:sz w:val="24"/>
          <w:szCs w:val="24"/>
        </w:rPr>
        <w:t>Customer service</w:t>
      </w:r>
      <w:r w:rsidRPr="00680A52">
        <w:rPr>
          <w:rFonts w:ascii="Times New Roman" w:eastAsia="Wingdings" w:hAnsi="Times New Roman"/>
          <w:sz w:val="24"/>
          <w:szCs w:val="24"/>
        </w:rPr>
        <w:t xml:space="preserve"> was a key component of my experience, as I was required to be attentive, polite, and knowledgeable about the products and services the company offered. I learned how to handle customer complaints effectively, whether it was related to fuel pricing or the quality of service. Over time, I developed stronger interpersonal skills, as I had to engage with people from different walks of life and find common ground to resolve issues quickly.</w:t>
      </w:r>
    </w:p>
    <w:p w14:paraId="4A05333E" w14:textId="77777777" w:rsidR="00680A52" w:rsidRPr="00680A52" w:rsidRDefault="00680A52" w:rsidP="00680A52">
      <w:pPr>
        <w:jc w:val="both"/>
        <w:rPr>
          <w:rFonts w:ascii="Times New Roman" w:eastAsia="Wingdings" w:hAnsi="Times New Roman"/>
          <w:b/>
          <w:bCs/>
          <w:sz w:val="24"/>
          <w:szCs w:val="24"/>
        </w:rPr>
      </w:pPr>
      <w:r w:rsidRPr="00680A52">
        <w:rPr>
          <w:rFonts w:ascii="Times New Roman" w:eastAsia="Wingdings" w:hAnsi="Times New Roman"/>
          <w:b/>
          <w:bCs/>
          <w:sz w:val="24"/>
          <w:szCs w:val="24"/>
        </w:rPr>
        <w:t>Gas Selling Department</w:t>
      </w:r>
    </w:p>
    <w:p w14:paraId="448BBF85"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Another department where I gained substantial experience was the </w:t>
      </w:r>
      <w:r w:rsidRPr="00680A52">
        <w:rPr>
          <w:rFonts w:ascii="Times New Roman" w:eastAsia="Wingdings" w:hAnsi="Times New Roman"/>
          <w:b/>
          <w:bCs/>
          <w:sz w:val="24"/>
          <w:szCs w:val="24"/>
        </w:rPr>
        <w:t>Gas Selling Department</w:t>
      </w:r>
      <w:r w:rsidRPr="00680A52">
        <w:rPr>
          <w:rFonts w:ascii="Times New Roman" w:eastAsia="Wingdings" w:hAnsi="Times New Roman"/>
          <w:sz w:val="24"/>
          <w:szCs w:val="24"/>
        </w:rPr>
        <w:t xml:space="preserve">. This department was focused on providing customers with various types of gases for both domestic and </w:t>
      </w:r>
      <w:r w:rsidRPr="00680A52">
        <w:rPr>
          <w:rFonts w:ascii="Times New Roman" w:eastAsia="Wingdings" w:hAnsi="Times New Roman"/>
          <w:sz w:val="24"/>
          <w:szCs w:val="24"/>
        </w:rPr>
        <w:lastRenderedPageBreak/>
        <w:t xml:space="preserve">industrial purposes. My role here revolved around understanding the different types of gases the company sold, such as cooking gas (LPG) and industrial gases like oxygen and nitrogen. I learned about the </w:t>
      </w:r>
      <w:r w:rsidRPr="00680A52">
        <w:rPr>
          <w:rFonts w:ascii="Times New Roman" w:eastAsia="Wingdings" w:hAnsi="Times New Roman"/>
          <w:b/>
          <w:bCs/>
          <w:sz w:val="24"/>
          <w:szCs w:val="24"/>
        </w:rPr>
        <w:t>storage and handling</w:t>
      </w:r>
      <w:r w:rsidRPr="00680A52">
        <w:rPr>
          <w:rFonts w:ascii="Times New Roman" w:eastAsia="Wingdings" w:hAnsi="Times New Roman"/>
          <w:sz w:val="24"/>
          <w:szCs w:val="24"/>
        </w:rPr>
        <w:t xml:space="preserve"> of gas cylinders, understanding the specific storage conditions required to keep them safe. Proper cylinder storage was crucial because mishandling could lead to leaks, contamination, or even accidents. The company ensured that gas cylinders were regularly inspected, and I was trained to identify potential issues, such as rust or cracks, that could compromise safety.</w:t>
      </w:r>
    </w:p>
    <w:p w14:paraId="403F1DAB"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A critical aspect of my experience in this department was learning how to refill gas cylinders. This process involved using specialized equipment to safely transfer gas into the cylinders, a task that required attention to detail and precision. I was trained to monitor the weight of the cylinders before and after filling them to ensure that they were properly filled without exceeding safety limits. Additionally, I was educated on the regulatory requirements for gas cylinders, including the necessity of certification to ensure that customers were receiving safe, high-quality products.</w:t>
      </w:r>
    </w:p>
    <w:p w14:paraId="5062067B"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In customer interactions, I found that </w:t>
      </w:r>
      <w:r w:rsidRPr="00680A52">
        <w:rPr>
          <w:rFonts w:ascii="Times New Roman" w:eastAsia="Wingdings" w:hAnsi="Times New Roman"/>
          <w:b/>
          <w:bCs/>
          <w:sz w:val="24"/>
          <w:szCs w:val="24"/>
        </w:rPr>
        <w:t>education and communication</w:t>
      </w:r>
      <w:r w:rsidRPr="00680A52">
        <w:rPr>
          <w:rFonts w:ascii="Times New Roman" w:eastAsia="Wingdings" w:hAnsi="Times New Roman"/>
          <w:sz w:val="24"/>
          <w:szCs w:val="24"/>
        </w:rPr>
        <w:t xml:space="preserve"> were essential components of my role. Many customers had questions about the correct type of gas for their needs, the safe use of gas appliances, and how to properly maintain their cylinders. I learned how to provide clear explanations and guide customers toward making informed decisions, ultimately building trust in the company’s products. I also gained valuable experience in </w:t>
      </w:r>
      <w:r w:rsidRPr="00680A52">
        <w:rPr>
          <w:rFonts w:ascii="Times New Roman" w:eastAsia="Wingdings" w:hAnsi="Times New Roman"/>
          <w:b/>
          <w:bCs/>
          <w:sz w:val="24"/>
          <w:szCs w:val="24"/>
        </w:rPr>
        <w:t>upselling</w:t>
      </w:r>
      <w:r w:rsidRPr="00680A52">
        <w:rPr>
          <w:rFonts w:ascii="Times New Roman" w:eastAsia="Wingdings" w:hAnsi="Times New Roman"/>
          <w:sz w:val="24"/>
          <w:szCs w:val="24"/>
        </w:rPr>
        <w:t xml:space="preserve"> gas-related products such as safety equipment, regulators, and hoses, which added value to the customer experience and contributed to the company’s sales targets.</w:t>
      </w:r>
    </w:p>
    <w:p w14:paraId="5B9F82F6"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Working in the gas department also provided me with an in-depth understanding of the </w:t>
      </w:r>
      <w:r w:rsidRPr="00680A52">
        <w:rPr>
          <w:rFonts w:ascii="Times New Roman" w:eastAsia="Wingdings" w:hAnsi="Times New Roman"/>
          <w:b/>
          <w:bCs/>
          <w:sz w:val="24"/>
          <w:szCs w:val="24"/>
        </w:rPr>
        <w:t>health and safety</w:t>
      </w:r>
      <w:r w:rsidRPr="00680A52">
        <w:rPr>
          <w:rFonts w:ascii="Times New Roman" w:eastAsia="Wingdings" w:hAnsi="Times New Roman"/>
          <w:sz w:val="24"/>
          <w:szCs w:val="24"/>
        </w:rPr>
        <w:t xml:space="preserve"> regulations in place for gas distribution. I became familiar with the process of ensuring that each cylinder was tested for leaks and had the necessary safety certification. The department made it a point to adhere strictly to safety standards, which helped minimize the risks associated with gas use. This attention to detail made me appreciate the importance of compliance in ensuring customer safety, something that was critical in maintaining the company’s reputation.</w:t>
      </w:r>
    </w:p>
    <w:p w14:paraId="116FEEE3" w14:textId="77777777" w:rsidR="00680A52" w:rsidRPr="00680A52" w:rsidRDefault="00680A52" w:rsidP="00680A52">
      <w:pPr>
        <w:jc w:val="both"/>
        <w:rPr>
          <w:rFonts w:ascii="Times New Roman" w:eastAsia="Wingdings" w:hAnsi="Times New Roman"/>
          <w:b/>
          <w:bCs/>
          <w:sz w:val="24"/>
          <w:szCs w:val="24"/>
        </w:rPr>
      </w:pPr>
      <w:r w:rsidRPr="00680A52">
        <w:rPr>
          <w:rFonts w:ascii="Times New Roman" w:eastAsia="Wingdings" w:hAnsi="Times New Roman"/>
          <w:b/>
          <w:bCs/>
          <w:sz w:val="24"/>
          <w:szCs w:val="24"/>
        </w:rPr>
        <w:t>Bakery Department</w:t>
      </w:r>
    </w:p>
    <w:p w14:paraId="0E2C33F0"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The </w:t>
      </w:r>
      <w:r w:rsidRPr="00680A52">
        <w:rPr>
          <w:rFonts w:ascii="Times New Roman" w:eastAsia="Wingdings" w:hAnsi="Times New Roman"/>
          <w:b/>
          <w:bCs/>
          <w:sz w:val="24"/>
          <w:szCs w:val="24"/>
        </w:rPr>
        <w:t>Bakery Department</w:t>
      </w:r>
      <w:r w:rsidRPr="00680A52">
        <w:rPr>
          <w:rFonts w:ascii="Times New Roman" w:eastAsia="Wingdings" w:hAnsi="Times New Roman"/>
          <w:sz w:val="24"/>
          <w:szCs w:val="24"/>
        </w:rPr>
        <w:t xml:space="preserve"> offered me a chance to explore the food production side of the company. As part of this department, I was involved in the process of producing and packaging a variety of baked goods, from bread to pastries. My primary role involved assisting in the preparation of dough, ensuring that the ingredients were measured correctly, and that the consistency of the dough was ideal. I learned how different ingredients affected the texture and taste of the final product, which is an important factor in creating high-quality baked goods.</w:t>
      </w:r>
    </w:p>
    <w:p w14:paraId="50D13DE0"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Working alongside skilled bakers, I observed and assisted in different stages of the </w:t>
      </w:r>
      <w:r w:rsidRPr="00680A52">
        <w:rPr>
          <w:rFonts w:ascii="Times New Roman" w:eastAsia="Wingdings" w:hAnsi="Times New Roman"/>
          <w:b/>
          <w:bCs/>
          <w:sz w:val="24"/>
          <w:szCs w:val="24"/>
        </w:rPr>
        <w:t>baking process</w:t>
      </w:r>
      <w:r w:rsidRPr="00680A52">
        <w:rPr>
          <w:rFonts w:ascii="Times New Roman" w:eastAsia="Wingdings" w:hAnsi="Times New Roman"/>
          <w:sz w:val="24"/>
          <w:szCs w:val="24"/>
        </w:rPr>
        <w:t>, from mixing the dough to shaping it and finally baking it in large industrial ovens. The experience helped me understand the science behind baking, particularly the role of temperature and timing in achieving perfect results. I also had the opportunity to work with specialized equipment such as dough mixers, ovens, and packaging machines, which gave me practical skills in operating and maintaining this equipment.</w:t>
      </w:r>
    </w:p>
    <w:p w14:paraId="063FA35A"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One of the most important lessons I learned in the bakery was the need for </w:t>
      </w:r>
      <w:r w:rsidRPr="00680A52">
        <w:rPr>
          <w:rFonts w:ascii="Times New Roman" w:eastAsia="Wingdings" w:hAnsi="Times New Roman"/>
          <w:b/>
          <w:bCs/>
          <w:sz w:val="24"/>
          <w:szCs w:val="24"/>
        </w:rPr>
        <w:t>quality control</w:t>
      </w:r>
      <w:r w:rsidRPr="00680A52">
        <w:rPr>
          <w:rFonts w:ascii="Times New Roman" w:eastAsia="Wingdings" w:hAnsi="Times New Roman"/>
          <w:sz w:val="24"/>
          <w:szCs w:val="24"/>
        </w:rPr>
        <w:t xml:space="preserve">. The company had stringent standards for the consistency and freshness of its products, which were monitored at every stage of production. I participated in daily checks to ensure that the bread and pastries met the required </w:t>
      </w:r>
      <w:r w:rsidRPr="00680A52">
        <w:rPr>
          <w:rFonts w:ascii="Times New Roman" w:eastAsia="Wingdings" w:hAnsi="Times New Roman"/>
          <w:sz w:val="24"/>
          <w:szCs w:val="24"/>
        </w:rPr>
        <w:lastRenderedPageBreak/>
        <w:t>quality and that they were free from defects or contamination. This attention to detail was crucial in maintaining customer satisfaction and ensuring that the company’s reputation for providing high-quality baked goods remained intact.</w:t>
      </w:r>
    </w:p>
    <w:p w14:paraId="526A7987"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Another valuable lesson from the bakery department was </w:t>
      </w:r>
      <w:r w:rsidRPr="00680A52">
        <w:rPr>
          <w:rFonts w:ascii="Times New Roman" w:eastAsia="Wingdings" w:hAnsi="Times New Roman"/>
          <w:b/>
          <w:bCs/>
          <w:sz w:val="24"/>
          <w:szCs w:val="24"/>
        </w:rPr>
        <w:t>time management</w:t>
      </w:r>
      <w:r w:rsidRPr="00680A52">
        <w:rPr>
          <w:rFonts w:ascii="Times New Roman" w:eastAsia="Wingdings" w:hAnsi="Times New Roman"/>
          <w:sz w:val="24"/>
          <w:szCs w:val="24"/>
        </w:rPr>
        <w:t>. The bakery operated on a tight schedule, with products needing to be baked and ready for sale at specific times each day. Meeting deadlines was essential to ensure that fresh products were available for customers. I learned how to balance the preparation of multiple products simultaneously, ensuring that each batch was completed on time without sacrificing quality. This taught me how to prioritize tasks, organize workflows, and work efficiently under pressure.</w:t>
      </w:r>
    </w:p>
    <w:p w14:paraId="59C514F8" w14:textId="77777777" w:rsidR="00680A52" w:rsidRPr="00680A52" w:rsidRDefault="00680A52" w:rsidP="00680A52">
      <w:pPr>
        <w:jc w:val="both"/>
        <w:rPr>
          <w:rFonts w:ascii="Times New Roman" w:eastAsia="Wingdings" w:hAnsi="Times New Roman"/>
          <w:b/>
          <w:bCs/>
          <w:sz w:val="24"/>
          <w:szCs w:val="24"/>
        </w:rPr>
      </w:pPr>
      <w:r w:rsidRPr="00680A52">
        <w:rPr>
          <w:rFonts w:ascii="Times New Roman" w:eastAsia="Wingdings" w:hAnsi="Times New Roman"/>
          <w:b/>
          <w:bCs/>
          <w:sz w:val="24"/>
          <w:szCs w:val="24"/>
        </w:rPr>
        <w:t>Oil Selling Department</w:t>
      </w:r>
    </w:p>
    <w:p w14:paraId="78C261A1"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In the </w:t>
      </w:r>
      <w:r w:rsidRPr="00680A52">
        <w:rPr>
          <w:rFonts w:ascii="Times New Roman" w:eastAsia="Wingdings" w:hAnsi="Times New Roman"/>
          <w:b/>
          <w:bCs/>
          <w:sz w:val="24"/>
          <w:szCs w:val="24"/>
        </w:rPr>
        <w:t>Oil Selling Department</w:t>
      </w:r>
      <w:r w:rsidRPr="00680A52">
        <w:rPr>
          <w:rFonts w:ascii="Times New Roman" w:eastAsia="Wingdings" w:hAnsi="Times New Roman"/>
          <w:sz w:val="24"/>
          <w:szCs w:val="24"/>
        </w:rPr>
        <w:t>, I developed a deeper understanding of the importance of lubricants in the industrial and automotive sectors. This department dealt with a range of oils, from motor oils for cars to industrial lubricants for machinery. My responsibilities included helping customers select the right products for their specific needs, based on the type of engine or machinery they had. I learned about the various grades of oils and the specifications that made them suitable for different applications.</w:t>
      </w:r>
    </w:p>
    <w:p w14:paraId="54286123"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One of the key experiences in this department was assisting with the </w:t>
      </w:r>
      <w:r w:rsidRPr="00680A52">
        <w:rPr>
          <w:rFonts w:ascii="Times New Roman" w:eastAsia="Wingdings" w:hAnsi="Times New Roman"/>
          <w:b/>
          <w:bCs/>
          <w:sz w:val="24"/>
          <w:szCs w:val="24"/>
        </w:rPr>
        <w:t>inventory management</w:t>
      </w:r>
      <w:r w:rsidRPr="00680A52">
        <w:rPr>
          <w:rFonts w:ascii="Times New Roman" w:eastAsia="Wingdings" w:hAnsi="Times New Roman"/>
          <w:sz w:val="24"/>
          <w:szCs w:val="24"/>
        </w:rPr>
        <w:t xml:space="preserve"> of oils and lubricants. I kept track of the stock levels and ensured that popular products were always available for customers. This involved working closely with the procurement team to place orders and coordinating deliveries to ensure that the store had a continuous supply of products. I also learned about the shelf life of various oils and the importance of rotating stock to ensure that older products were used first.</w:t>
      </w:r>
    </w:p>
    <w:p w14:paraId="2C235B1A"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In customer service, I developed the ability to explain the differences between various oil products and provide detailed recommendations based on customer needs. This was an important aspect of building long-term customer relationships. Additionally, I gained experience in </w:t>
      </w:r>
      <w:r w:rsidRPr="00680A52">
        <w:rPr>
          <w:rFonts w:ascii="Times New Roman" w:eastAsia="Wingdings" w:hAnsi="Times New Roman"/>
          <w:b/>
          <w:bCs/>
          <w:sz w:val="24"/>
          <w:szCs w:val="24"/>
        </w:rPr>
        <w:t>marketing and sales</w:t>
      </w:r>
      <w:r w:rsidRPr="00680A52">
        <w:rPr>
          <w:rFonts w:ascii="Times New Roman" w:eastAsia="Wingdings" w:hAnsi="Times New Roman"/>
          <w:sz w:val="24"/>
          <w:szCs w:val="24"/>
        </w:rPr>
        <w:t>, as I worked to promote higher-end products to customers by explaining their benefits in terms of performance and longevity. I also assisted in organizing product displays and promotions, which helped drive sales during peak seasons.</w:t>
      </w:r>
    </w:p>
    <w:p w14:paraId="636AB0B0" w14:textId="77777777" w:rsidR="00680A52" w:rsidRPr="00680A52" w:rsidRDefault="00680A52" w:rsidP="00680A52">
      <w:pPr>
        <w:jc w:val="both"/>
        <w:rPr>
          <w:rFonts w:ascii="Times New Roman" w:eastAsia="Wingdings" w:hAnsi="Times New Roman"/>
          <w:b/>
          <w:bCs/>
          <w:sz w:val="24"/>
          <w:szCs w:val="24"/>
        </w:rPr>
      </w:pPr>
      <w:r w:rsidRPr="00680A52">
        <w:rPr>
          <w:rFonts w:ascii="Times New Roman" w:eastAsia="Wingdings" w:hAnsi="Times New Roman"/>
          <w:b/>
          <w:bCs/>
          <w:sz w:val="24"/>
          <w:szCs w:val="24"/>
        </w:rPr>
        <w:t>Customer Service Department</w:t>
      </w:r>
    </w:p>
    <w:p w14:paraId="0F092B47"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The </w:t>
      </w:r>
      <w:r w:rsidRPr="00680A52">
        <w:rPr>
          <w:rFonts w:ascii="Times New Roman" w:eastAsia="Wingdings" w:hAnsi="Times New Roman"/>
          <w:b/>
          <w:bCs/>
          <w:sz w:val="24"/>
          <w:szCs w:val="24"/>
        </w:rPr>
        <w:t>Customer Service Department</w:t>
      </w:r>
      <w:r w:rsidRPr="00680A52">
        <w:rPr>
          <w:rFonts w:ascii="Times New Roman" w:eastAsia="Wingdings" w:hAnsi="Times New Roman"/>
          <w:sz w:val="24"/>
          <w:szCs w:val="24"/>
        </w:rPr>
        <w:t xml:space="preserve"> was one of the most dynamic and rewarding parts of my SIWES experience. As the first point of contact for customers, I was responsible for addressing a variety of inquiries and complaints. My primary role was to ensure that customers had a positive experience and received prompt assistance. This involved handling phone calls, emails, and in-person interactions, where I provided information about products, services, and store policies.</w:t>
      </w:r>
    </w:p>
    <w:p w14:paraId="6DCE0660"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In this department, I learned the importance of </w:t>
      </w:r>
      <w:r w:rsidRPr="00680A52">
        <w:rPr>
          <w:rFonts w:ascii="Times New Roman" w:eastAsia="Wingdings" w:hAnsi="Times New Roman"/>
          <w:b/>
          <w:bCs/>
          <w:sz w:val="24"/>
          <w:szCs w:val="24"/>
        </w:rPr>
        <w:t>active listening</w:t>
      </w:r>
      <w:r w:rsidRPr="00680A52">
        <w:rPr>
          <w:rFonts w:ascii="Times New Roman" w:eastAsia="Wingdings" w:hAnsi="Times New Roman"/>
          <w:sz w:val="24"/>
          <w:szCs w:val="24"/>
        </w:rPr>
        <w:t xml:space="preserve">. Understanding the customer’s concerns or requests was the first step in providing a helpful response. I became skilled at clarifying issues and ensuring that the customer felt heard. I also learned how to </w:t>
      </w:r>
      <w:r w:rsidRPr="00680A52">
        <w:rPr>
          <w:rFonts w:ascii="Times New Roman" w:eastAsia="Wingdings" w:hAnsi="Times New Roman"/>
          <w:b/>
          <w:bCs/>
          <w:sz w:val="24"/>
          <w:szCs w:val="24"/>
        </w:rPr>
        <w:t>resolve complaints effectively</w:t>
      </w:r>
      <w:r w:rsidRPr="00680A52">
        <w:rPr>
          <w:rFonts w:ascii="Times New Roman" w:eastAsia="Wingdings" w:hAnsi="Times New Roman"/>
          <w:sz w:val="24"/>
          <w:szCs w:val="24"/>
        </w:rPr>
        <w:t>, whether it involved offering a solution or escalating the issue to the appropriate department. Customer satisfaction was always the priority, and I became adept at finding ways to resolve problems quickly and professionally.</w:t>
      </w:r>
    </w:p>
    <w:p w14:paraId="13D78AF0"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lastRenderedPageBreak/>
        <w:t xml:space="preserve">I also gained experience with </w:t>
      </w:r>
      <w:r w:rsidRPr="00680A52">
        <w:rPr>
          <w:rFonts w:ascii="Times New Roman" w:eastAsia="Wingdings" w:hAnsi="Times New Roman"/>
          <w:b/>
          <w:bCs/>
          <w:sz w:val="24"/>
          <w:szCs w:val="24"/>
        </w:rPr>
        <w:t>customer relationship management (CRM)</w:t>
      </w:r>
      <w:r w:rsidRPr="00680A52">
        <w:rPr>
          <w:rFonts w:ascii="Times New Roman" w:eastAsia="Wingdings" w:hAnsi="Times New Roman"/>
          <w:sz w:val="24"/>
          <w:szCs w:val="24"/>
        </w:rPr>
        <w:t xml:space="preserve"> systems. These tools helped track customer interactions and allowed me to provide personalized service. I learned how to log customer details, track their preferences, and follow up on past inquiries or complaints, ensuring that each customer felt valued and that their concerns were addressed. This experience helped me understand how maintaining strong relationships with customers can contribute to the long-term success of the business.</w:t>
      </w:r>
    </w:p>
    <w:p w14:paraId="4EF9C89E" w14:textId="77777777" w:rsidR="00680A52" w:rsidRPr="00680A52" w:rsidRDefault="00680A52" w:rsidP="00680A52">
      <w:pPr>
        <w:jc w:val="both"/>
        <w:rPr>
          <w:rFonts w:ascii="Times New Roman" w:eastAsia="Wingdings" w:hAnsi="Times New Roman"/>
          <w:b/>
          <w:bCs/>
          <w:sz w:val="24"/>
          <w:szCs w:val="24"/>
        </w:rPr>
      </w:pPr>
      <w:r w:rsidRPr="00680A52">
        <w:rPr>
          <w:rFonts w:ascii="Times New Roman" w:eastAsia="Wingdings" w:hAnsi="Times New Roman"/>
          <w:b/>
          <w:bCs/>
          <w:sz w:val="24"/>
          <w:szCs w:val="24"/>
        </w:rPr>
        <w:t>Accounting Department</w:t>
      </w:r>
    </w:p>
    <w:p w14:paraId="5F922E69" w14:textId="77777777" w:rsidR="00680A52" w:rsidRPr="00680A52" w:rsidRDefault="00680A52" w:rsidP="00680A52">
      <w:pPr>
        <w:jc w:val="both"/>
        <w:rPr>
          <w:rFonts w:ascii="Times New Roman" w:eastAsia="Wingdings" w:hAnsi="Times New Roman"/>
          <w:sz w:val="24"/>
          <w:szCs w:val="24"/>
        </w:rPr>
      </w:pPr>
      <w:r w:rsidRPr="00680A52">
        <w:rPr>
          <w:rFonts w:ascii="Times New Roman" w:eastAsia="Wingdings" w:hAnsi="Times New Roman"/>
          <w:sz w:val="24"/>
          <w:szCs w:val="24"/>
        </w:rPr>
        <w:t xml:space="preserve">The </w:t>
      </w:r>
      <w:r w:rsidRPr="00680A52">
        <w:rPr>
          <w:rFonts w:ascii="Times New Roman" w:eastAsia="Wingdings" w:hAnsi="Times New Roman"/>
          <w:b/>
          <w:bCs/>
          <w:sz w:val="24"/>
          <w:szCs w:val="24"/>
        </w:rPr>
        <w:t>Accounting Department</w:t>
      </w:r>
      <w:r w:rsidRPr="00680A52">
        <w:rPr>
          <w:rFonts w:ascii="Times New Roman" w:eastAsia="Wingdings" w:hAnsi="Times New Roman"/>
          <w:sz w:val="24"/>
          <w:szCs w:val="24"/>
        </w:rPr>
        <w:t xml:space="preserve"> was another area where I gained practical experience that would be useful in any future career. In this department, I was introduced to basic financial record-keeping, which involved tracking sales, expenses, and other financial transactions. I learned how to prepare invoices and receipts, ensuring that all transactions were accurately recorded. I also assisted with the preparation of daily sales reports, which helped monitor the financial health of the business.</w:t>
      </w:r>
    </w:p>
    <w:p w14:paraId="1BAB327B" w14:textId="740F18DC" w:rsidR="00D710A2" w:rsidRPr="00D96B3C" w:rsidRDefault="00680A52" w:rsidP="00D710A2">
      <w:pPr>
        <w:jc w:val="both"/>
        <w:rPr>
          <w:rFonts w:ascii="Times New Roman" w:eastAsia="Wingdings" w:hAnsi="Times New Roman"/>
          <w:sz w:val="24"/>
          <w:szCs w:val="24"/>
        </w:rPr>
      </w:pPr>
      <w:r w:rsidRPr="00680A52">
        <w:rPr>
          <w:rFonts w:ascii="Times New Roman" w:eastAsia="Wingdings" w:hAnsi="Times New Roman"/>
          <w:sz w:val="24"/>
          <w:szCs w:val="24"/>
        </w:rPr>
        <w:t xml:space="preserve">In addition to handling day-to-day financial transactions, I gained exposure to more complex tasks, such as </w:t>
      </w:r>
      <w:r w:rsidRPr="00680A52">
        <w:rPr>
          <w:rFonts w:ascii="Times New Roman" w:eastAsia="Wingdings" w:hAnsi="Times New Roman"/>
          <w:b/>
          <w:bCs/>
          <w:sz w:val="24"/>
          <w:szCs w:val="24"/>
        </w:rPr>
        <w:t>cash reconciliation</w:t>
      </w:r>
      <w:r w:rsidRPr="00680A52">
        <w:rPr>
          <w:rFonts w:ascii="Times New Roman" w:eastAsia="Wingdings" w:hAnsi="Times New Roman"/>
          <w:sz w:val="24"/>
          <w:szCs w:val="24"/>
        </w:rPr>
        <w:t xml:space="preserve">. At the end of each day, I helped reconcile the cash on hand with the sales recorded, ensuring that there were no discrepancies. This experience taught me the importance of attention to detail in financial reporting and the need for accuracy in all transactions. I also became familiar with basic </w:t>
      </w:r>
      <w:r w:rsidRPr="00680A52">
        <w:rPr>
          <w:rFonts w:ascii="Times New Roman" w:eastAsia="Wingdings" w:hAnsi="Times New Roman"/>
          <w:b/>
          <w:bCs/>
          <w:sz w:val="24"/>
          <w:szCs w:val="24"/>
        </w:rPr>
        <w:t>taxation procedures</w:t>
      </w:r>
      <w:r w:rsidRPr="00680A52">
        <w:rPr>
          <w:rFonts w:ascii="Times New Roman" w:eastAsia="Wingdings" w:hAnsi="Times New Roman"/>
          <w:sz w:val="24"/>
          <w:szCs w:val="24"/>
        </w:rPr>
        <w:t>, understanding the importance of compliance with tax regulations and the process of preparing financial statements for auditing purposes.</w:t>
      </w:r>
    </w:p>
    <w:p w14:paraId="11BC69AF" w14:textId="77777777" w:rsidR="00D710A2" w:rsidRDefault="00D710A2" w:rsidP="00D710A2">
      <w:pPr>
        <w:rPr>
          <w:rFonts w:ascii="Times New Roman" w:hAnsi="Times New Roman" w:cs="Times New Roman"/>
          <w:b/>
          <w:bCs/>
          <w:sz w:val="26"/>
          <w:szCs w:val="26"/>
        </w:rPr>
      </w:pPr>
      <w:r>
        <w:rPr>
          <w:rFonts w:ascii="Times New Roman" w:hAnsi="Times New Roman" w:cs="Times New Roman"/>
          <w:b/>
          <w:bCs/>
          <w:sz w:val="26"/>
          <w:szCs w:val="26"/>
        </w:rPr>
        <w:br w:type="page"/>
      </w:r>
    </w:p>
    <w:p w14:paraId="042F1F9E" w14:textId="77777777" w:rsidR="00D710A2" w:rsidRDefault="00D710A2" w:rsidP="00D710A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EDC96FD" w14:textId="77777777" w:rsidR="00D710A2" w:rsidRDefault="00D710A2" w:rsidP="00D710A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F99304B" w14:textId="77777777" w:rsidR="00D710A2" w:rsidRDefault="00D710A2" w:rsidP="00D710A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2DE728F" w14:textId="77777777" w:rsidR="00D710A2" w:rsidRDefault="00D710A2" w:rsidP="00D710A2">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ADD8C1A" w14:textId="77777777" w:rsidR="00D710A2" w:rsidRDefault="00D710A2" w:rsidP="00D710A2">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054851C" w14:textId="77777777" w:rsidR="00D710A2" w:rsidRDefault="00D710A2" w:rsidP="00D710A2">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5834E7A" w14:textId="77777777" w:rsidR="00D710A2" w:rsidRDefault="00D710A2" w:rsidP="00D710A2">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696666D9" w14:textId="77777777" w:rsidR="00D710A2" w:rsidRDefault="00D710A2" w:rsidP="00D710A2">
      <w:pPr>
        <w:jc w:val="both"/>
        <w:rPr>
          <w:rFonts w:ascii="Times New Roman" w:hAnsi="Times New Roman" w:cs="Times New Roman"/>
          <w:sz w:val="26"/>
          <w:szCs w:val="26"/>
        </w:rPr>
      </w:pPr>
    </w:p>
    <w:p w14:paraId="18848C72" w14:textId="77777777" w:rsidR="00D710A2" w:rsidRDefault="00D710A2" w:rsidP="00D710A2">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00C9D53" w14:textId="2BC0AF88"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680A52" w:rsidRPr="00126692">
        <w:rPr>
          <w:rFonts w:ascii="Times New Roman" w:hAnsi="Times New Roman"/>
          <w:b/>
          <w:bCs/>
          <w:sz w:val="24"/>
          <w:szCs w:val="24"/>
        </w:rPr>
        <w:t>KRD ENERGY LIMITED</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EFC3D8F"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5DD290EE" w14:textId="77777777" w:rsidR="00D710A2" w:rsidRDefault="00D710A2" w:rsidP="00D710A2">
      <w:pPr>
        <w:rPr>
          <w:rFonts w:ascii="Times New Roman" w:hAnsi="Times New Roman" w:cs="Times New Roman"/>
          <w:b/>
          <w:sz w:val="26"/>
          <w:szCs w:val="26"/>
        </w:rPr>
      </w:pPr>
      <w:r>
        <w:rPr>
          <w:rFonts w:ascii="Times New Roman" w:hAnsi="Times New Roman" w:cs="Times New Roman"/>
          <w:b/>
          <w:sz w:val="26"/>
          <w:szCs w:val="26"/>
        </w:rPr>
        <w:br w:type="page"/>
      </w:r>
    </w:p>
    <w:p w14:paraId="720EEF92" w14:textId="77777777" w:rsidR="00D710A2" w:rsidRDefault="00D710A2" w:rsidP="00D710A2">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209B092" w14:textId="77777777" w:rsidR="00D710A2" w:rsidRDefault="00D710A2" w:rsidP="00D710A2">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08C7A6B0"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E5252A6"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739AAA8"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A54CEB7"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28B1A99"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2. Working Time</w:t>
      </w:r>
    </w:p>
    <w:p w14:paraId="7D882A6F"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BD0CFC5"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4BFA4B0"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71DD1FA"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E0D15BA" w14:textId="77777777" w:rsidR="00D710A2" w:rsidRDefault="00D710A2" w:rsidP="00D710A2">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70732FE"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6A3C43D7" w14:textId="77777777" w:rsidR="00D710A2" w:rsidRDefault="00D710A2" w:rsidP="00D710A2">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25037BD4" w14:textId="77777777" w:rsidR="00D710A2" w:rsidRDefault="00D710A2" w:rsidP="00D710A2">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1B23D00" w14:textId="77777777" w:rsidR="00D710A2" w:rsidRDefault="00D710A2" w:rsidP="00D710A2">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DDAD953" w14:textId="77777777" w:rsidR="00D710A2" w:rsidRDefault="00D710A2" w:rsidP="00D710A2">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FD04B6C" w14:textId="77777777" w:rsidR="00D710A2" w:rsidRDefault="00D710A2" w:rsidP="00D710A2">
      <w:pPr>
        <w:jc w:val="both"/>
        <w:rPr>
          <w:rFonts w:ascii="Times New Roman" w:hAnsi="Times New Roman" w:cs="Times New Roman"/>
          <w:b/>
          <w:sz w:val="26"/>
          <w:szCs w:val="26"/>
        </w:rPr>
      </w:pPr>
    </w:p>
    <w:p w14:paraId="04EA5B42" w14:textId="77777777" w:rsidR="00D710A2" w:rsidRDefault="00D710A2" w:rsidP="00D710A2">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DBBB178"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4940ECE"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F08AFE2" w14:textId="77777777" w:rsidR="00D710A2" w:rsidRDefault="00D710A2" w:rsidP="00D710A2">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B5029AC" w14:textId="77777777" w:rsidR="00D710A2" w:rsidRDefault="00D710A2" w:rsidP="00D710A2">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2D5B8AA5"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BE2A9A5" w14:textId="77777777" w:rsidR="00D710A2" w:rsidRDefault="00D710A2" w:rsidP="00D710A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3192E048" w14:textId="77777777" w:rsidR="00D710A2" w:rsidRDefault="00D710A2" w:rsidP="00D710A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AB2EC9E" w14:textId="77777777" w:rsidR="00D710A2" w:rsidRDefault="00D710A2" w:rsidP="00D710A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D2C47A8" w14:textId="77777777" w:rsidR="00D710A2" w:rsidRDefault="00D710A2" w:rsidP="00D710A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6C5E533"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0F6C866" w14:textId="77777777" w:rsidR="00D710A2" w:rsidRDefault="00D710A2" w:rsidP="00D710A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6728FA1" w14:textId="77777777" w:rsidR="00D710A2" w:rsidRDefault="00D710A2" w:rsidP="00D710A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3FCCB29" w14:textId="77777777" w:rsidR="00D710A2" w:rsidRDefault="00D710A2" w:rsidP="00D710A2">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540AC7A9" w14:textId="77777777" w:rsidR="00D710A2" w:rsidRDefault="00D710A2" w:rsidP="00D710A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3C9A85CC"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F0BB010" w14:textId="77777777" w:rsidR="00D710A2" w:rsidRDefault="00D710A2" w:rsidP="00D710A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E6E1E31" w14:textId="77777777" w:rsidR="00D710A2" w:rsidRDefault="00D710A2" w:rsidP="00D710A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1892978" w14:textId="77777777" w:rsidR="00D710A2" w:rsidRDefault="00D710A2" w:rsidP="00D710A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608E179" w14:textId="77777777" w:rsidR="00D710A2" w:rsidRDefault="00D710A2" w:rsidP="00D710A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DBEA29F" w14:textId="77777777" w:rsidR="00D710A2" w:rsidRDefault="00D710A2" w:rsidP="00D710A2">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571620F" w14:textId="77777777" w:rsidR="00D710A2" w:rsidRDefault="00D710A2" w:rsidP="00D710A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9CBD169" w14:textId="77777777" w:rsidR="00D710A2" w:rsidRDefault="00D710A2" w:rsidP="00D710A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B2D7B91" w14:textId="77777777" w:rsidR="00D710A2" w:rsidRDefault="00D710A2" w:rsidP="00D710A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0AEA3C07" w14:textId="77777777" w:rsidR="00D710A2" w:rsidRDefault="00D710A2" w:rsidP="00D710A2">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70D7D8E" w14:textId="77777777" w:rsidR="00D710A2" w:rsidRDefault="00D710A2" w:rsidP="00D710A2">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B96A673" w14:textId="77777777" w:rsidR="00D710A2" w:rsidRDefault="00D710A2" w:rsidP="00D710A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D7C58E7" w14:textId="77777777" w:rsidR="00D710A2" w:rsidRDefault="00D710A2" w:rsidP="00D710A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66B6890" w14:textId="77777777" w:rsidR="00D710A2" w:rsidRDefault="00D710A2" w:rsidP="00D710A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1974391" w14:textId="77777777" w:rsidR="00D710A2" w:rsidRDefault="00D710A2" w:rsidP="00D710A2">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4307D0B1" w14:textId="77777777" w:rsidR="00D710A2" w:rsidRDefault="00D710A2" w:rsidP="00D710A2">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DDDE6ED" w14:textId="77777777" w:rsidR="00D710A2" w:rsidRDefault="00D710A2" w:rsidP="00D710A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64F0D6A8" w14:textId="77777777" w:rsidR="00D710A2" w:rsidRDefault="00D710A2" w:rsidP="00D710A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667CC97" w14:textId="77777777" w:rsidR="00D710A2" w:rsidRDefault="00D710A2" w:rsidP="00D710A2">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720835D" w14:textId="77777777" w:rsidR="00D710A2" w:rsidRDefault="00D710A2" w:rsidP="00D710A2">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55C5DB4" w14:textId="77777777" w:rsidR="00D710A2" w:rsidRDefault="00D710A2" w:rsidP="00D710A2">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138390D8" w14:textId="77777777" w:rsidR="00D710A2" w:rsidRDefault="00D710A2" w:rsidP="00D710A2"/>
    <w:p w14:paraId="395868C4" w14:textId="77777777" w:rsidR="00D710A2" w:rsidRDefault="00D710A2" w:rsidP="00D710A2"/>
    <w:p w14:paraId="0FB7E6D2" w14:textId="77777777" w:rsidR="00D710A2" w:rsidRDefault="00D710A2" w:rsidP="00D710A2"/>
    <w:p w14:paraId="1D1EC1EF" w14:textId="77777777" w:rsidR="00D710A2" w:rsidRDefault="00D710A2" w:rsidP="00D710A2"/>
    <w:p w14:paraId="6127183F" w14:textId="77777777" w:rsidR="00D710A2" w:rsidRDefault="00D710A2"/>
    <w:sectPr w:rsidR="00D710A2" w:rsidSect="00D710A2">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17189"/>
    </w:sdtPr>
    <w:sdtContent>
      <w:p w14:paraId="74758719" w14:textId="77777777" w:rsidR="00000000" w:rsidRDefault="00000000">
        <w:pPr>
          <w:pStyle w:val="Footer"/>
          <w:jc w:val="center"/>
        </w:pPr>
        <w:r>
          <w:rPr>
            <w:noProof/>
          </w:rPr>
          <mc:AlternateContent>
            <mc:Choice Requires="wps">
              <w:drawing>
                <wp:inline distT="0" distB="0" distL="0" distR="0" wp14:anchorId="2D62A6EF" wp14:editId="3CAAF2AB">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39C4C1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BCCD0A7" w14:textId="77777777" w:rsidR="00000000" w:rsidRDefault="00000000">
        <w:pPr>
          <w:pStyle w:val="Footer"/>
          <w:jc w:val="center"/>
        </w:pPr>
        <w:r>
          <w:fldChar w:fldCharType="begin"/>
        </w:r>
        <w:r>
          <w:instrText xml:space="preserve"> PAGE    \* MERGEFORMAT </w:instrText>
        </w:r>
        <w:r>
          <w:fldChar w:fldCharType="separate"/>
        </w:r>
        <w:r>
          <w:t>2</w:t>
        </w:r>
        <w:r>
          <w:fldChar w:fldCharType="end"/>
        </w:r>
      </w:p>
    </w:sdtContent>
  </w:sdt>
  <w:p w14:paraId="5B6D7933"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288" w14:textId="77777777" w:rsidR="00000000" w:rsidRDefault="00000000">
    <w:pPr>
      <w:pStyle w:val="Header"/>
    </w:pPr>
    <w:r>
      <w:rPr>
        <w:noProof/>
        <w14:ligatures w14:val="standardContextual"/>
      </w:rPr>
      <w:drawing>
        <wp:anchor distT="0" distB="0" distL="114300" distR="114300" simplePos="0" relativeHeight="251660288" behindDoc="1" locked="0" layoutInCell="0" allowOverlap="1" wp14:anchorId="4F130DA2" wp14:editId="28FEE694">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5C43" w14:textId="77777777" w:rsidR="00000000" w:rsidRDefault="00000000">
    <w:pPr>
      <w:pStyle w:val="Header"/>
    </w:pPr>
    <w:r>
      <w:rPr>
        <w:noProof/>
        <w14:ligatures w14:val="standardContextual"/>
      </w:rPr>
      <w:drawing>
        <wp:anchor distT="0" distB="0" distL="114300" distR="114300" simplePos="0" relativeHeight="251661312" behindDoc="1" locked="0" layoutInCell="0" allowOverlap="1" wp14:anchorId="55E096BA" wp14:editId="24034B0B">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D842" w14:textId="77777777" w:rsidR="00000000" w:rsidRDefault="00000000">
    <w:pPr>
      <w:pStyle w:val="Header"/>
    </w:pPr>
    <w:r>
      <w:rPr>
        <w:noProof/>
        <w14:ligatures w14:val="standardContextual"/>
      </w:rPr>
      <w:drawing>
        <wp:anchor distT="0" distB="0" distL="114300" distR="114300" simplePos="0" relativeHeight="251659264" behindDoc="1" locked="0" layoutInCell="0" allowOverlap="1" wp14:anchorId="052C6DC8" wp14:editId="147C351A">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A553A7"/>
    <w:multiLevelType w:val="multilevel"/>
    <w:tmpl w:val="CFCE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843680"/>
    <w:multiLevelType w:val="multilevel"/>
    <w:tmpl w:val="3524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040D5B"/>
    <w:multiLevelType w:val="hybridMultilevel"/>
    <w:tmpl w:val="28522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12471"/>
    <w:multiLevelType w:val="hybridMultilevel"/>
    <w:tmpl w:val="93B0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31305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435548">
    <w:abstractNumId w:val="5"/>
  </w:num>
  <w:num w:numId="3" w16cid:durableId="1125075042">
    <w:abstractNumId w:val="8"/>
  </w:num>
  <w:num w:numId="4" w16cid:durableId="99374454">
    <w:abstractNumId w:val="14"/>
  </w:num>
  <w:num w:numId="5" w16cid:durableId="145822698">
    <w:abstractNumId w:val="2"/>
  </w:num>
  <w:num w:numId="6" w16cid:durableId="150870266">
    <w:abstractNumId w:val="0"/>
  </w:num>
  <w:num w:numId="7" w16cid:durableId="2016956392">
    <w:abstractNumId w:val="10"/>
  </w:num>
  <w:num w:numId="8" w16cid:durableId="426312571">
    <w:abstractNumId w:val="6"/>
  </w:num>
  <w:num w:numId="9" w16cid:durableId="984047653">
    <w:abstractNumId w:val="1"/>
  </w:num>
  <w:num w:numId="10" w16cid:durableId="113498437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950308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151277">
    <w:abstractNumId w:val="13"/>
  </w:num>
  <w:num w:numId="13" w16cid:durableId="780690144">
    <w:abstractNumId w:val="12"/>
  </w:num>
  <w:num w:numId="14" w16cid:durableId="25915961">
    <w:abstractNumId w:val="7"/>
  </w:num>
  <w:num w:numId="15" w16cid:durableId="1992051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A2"/>
    <w:rsid w:val="000E6F20"/>
    <w:rsid w:val="00126692"/>
    <w:rsid w:val="00680A52"/>
    <w:rsid w:val="009A7E2A"/>
    <w:rsid w:val="00D710A2"/>
    <w:rsid w:val="00DF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96A0"/>
  <w15:chartTrackingRefBased/>
  <w15:docId w15:val="{37B2C4B6-596A-4FC4-BC23-16044ED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0A2"/>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D710A2"/>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paragraph" w:styleId="Heading3">
    <w:name w:val="heading 3"/>
    <w:basedOn w:val="Normal"/>
    <w:next w:val="Normal"/>
    <w:link w:val="Heading3Char"/>
    <w:uiPriority w:val="9"/>
    <w:semiHidden/>
    <w:unhideWhenUsed/>
    <w:qFormat/>
    <w:rsid w:val="00680A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0A2"/>
    <w:rPr>
      <w:rFonts w:eastAsiaTheme="majorEastAsia" w:cstheme="minorHAnsi"/>
      <w:b/>
      <w:bCs/>
      <w:color w:val="000000" w:themeColor="text1"/>
      <w:kern w:val="0"/>
      <w:sz w:val="24"/>
      <w:szCs w:val="24"/>
      <w:lang w:val="en-GB"/>
      <w14:ligatures w14:val="none"/>
    </w:rPr>
  </w:style>
  <w:style w:type="character" w:styleId="Emphasis">
    <w:name w:val="Emphasis"/>
    <w:basedOn w:val="DefaultParagraphFont"/>
    <w:qFormat/>
    <w:rsid w:val="00D710A2"/>
    <w:rPr>
      <w:i/>
      <w:iCs/>
    </w:rPr>
  </w:style>
  <w:style w:type="paragraph" w:styleId="Footer">
    <w:name w:val="footer"/>
    <w:basedOn w:val="Normal"/>
    <w:link w:val="FooterChar"/>
    <w:uiPriority w:val="99"/>
    <w:unhideWhenUsed/>
    <w:qFormat/>
    <w:rsid w:val="00D7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0A2"/>
    <w:rPr>
      <w:rFonts w:ascii="Calibri" w:eastAsia="Calibri" w:hAnsi="Calibri" w:cs="SimSun"/>
      <w:kern w:val="0"/>
      <w14:ligatures w14:val="none"/>
    </w:rPr>
  </w:style>
  <w:style w:type="paragraph" w:styleId="Header">
    <w:name w:val="header"/>
    <w:basedOn w:val="Normal"/>
    <w:link w:val="HeaderChar"/>
    <w:uiPriority w:val="99"/>
    <w:unhideWhenUsed/>
    <w:qFormat/>
    <w:rsid w:val="00D7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0A2"/>
    <w:rPr>
      <w:rFonts w:ascii="Calibri" w:eastAsia="Calibri" w:hAnsi="Calibri" w:cs="SimSun"/>
      <w:kern w:val="0"/>
      <w14:ligatures w14:val="none"/>
    </w:rPr>
  </w:style>
  <w:style w:type="character" w:customStyle="1" w:styleId="a1">
    <w:name w:val="a1"/>
    <w:qFormat/>
    <w:rsid w:val="00D710A2"/>
    <w:rPr>
      <w:rFonts w:ascii="Times New Roman" w:hAnsi="Times New Roman" w:cs="Times New Roman" w:hint="default"/>
    </w:rPr>
  </w:style>
  <w:style w:type="paragraph" w:styleId="ListParagraph">
    <w:name w:val="List Paragraph"/>
    <w:basedOn w:val="Normal"/>
    <w:uiPriority w:val="34"/>
    <w:qFormat/>
    <w:rsid w:val="00D710A2"/>
    <w:pPr>
      <w:ind w:left="720"/>
      <w:contextualSpacing/>
    </w:pPr>
  </w:style>
  <w:style w:type="character" w:customStyle="1" w:styleId="Heading3Char">
    <w:name w:val="Heading 3 Char"/>
    <w:basedOn w:val="DefaultParagraphFont"/>
    <w:link w:val="Heading3"/>
    <w:uiPriority w:val="9"/>
    <w:semiHidden/>
    <w:rsid w:val="00680A5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190">
      <w:bodyDiv w:val="1"/>
      <w:marLeft w:val="0"/>
      <w:marRight w:val="0"/>
      <w:marTop w:val="0"/>
      <w:marBottom w:val="0"/>
      <w:divBdr>
        <w:top w:val="none" w:sz="0" w:space="0" w:color="auto"/>
        <w:left w:val="none" w:sz="0" w:space="0" w:color="auto"/>
        <w:bottom w:val="none" w:sz="0" w:space="0" w:color="auto"/>
        <w:right w:val="none" w:sz="0" w:space="0" w:color="auto"/>
      </w:divBdr>
    </w:div>
    <w:div w:id="946347593">
      <w:bodyDiv w:val="1"/>
      <w:marLeft w:val="0"/>
      <w:marRight w:val="0"/>
      <w:marTop w:val="0"/>
      <w:marBottom w:val="0"/>
      <w:divBdr>
        <w:top w:val="none" w:sz="0" w:space="0" w:color="auto"/>
        <w:left w:val="none" w:sz="0" w:space="0" w:color="auto"/>
        <w:bottom w:val="none" w:sz="0" w:space="0" w:color="auto"/>
        <w:right w:val="none" w:sz="0" w:space="0" w:color="auto"/>
      </w:divBdr>
    </w:div>
    <w:div w:id="1143695608">
      <w:bodyDiv w:val="1"/>
      <w:marLeft w:val="0"/>
      <w:marRight w:val="0"/>
      <w:marTop w:val="0"/>
      <w:marBottom w:val="0"/>
      <w:divBdr>
        <w:top w:val="none" w:sz="0" w:space="0" w:color="auto"/>
        <w:left w:val="none" w:sz="0" w:space="0" w:color="auto"/>
        <w:bottom w:val="none" w:sz="0" w:space="0" w:color="auto"/>
        <w:right w:val="none" w:sz="0" w:space="0" w:color="auto"/>
      </w:divBdr>
    </w:div>
    <w:div w:id="1250306278">
      <w:bodyDiv w:val="1"/>
      <w:marLeft w:val="0"/>
      <w:marRight w:val="0"/>
      <w:marTop w:val="0"/>
      <w:marBottom w:val="0"/>
      <w:divBdr>
        <w:top w:val="none" w:sz="0" w:space="0" w:color="auto"/>
        <w:left w:val="none" w:sz="0" w:space="0" w:color="auto"/>
        <w:bottom w:val="none" w:sz="0" w:space="0" w:color="auto"/>
        <w:right w:val="none" w:sz="0" w:space="0" w:color="auto"/>
      </w:divBdr>
    </w:div>
    <w:div w:id="1505437030">
      <w:bodyDiv w:val="1"/>
      <w:marLeft w:val="0"/>
      <w:marRight w:val="0"/>
      <w:marTop w:val="0"/>
      <w:marBottom w:val="0"/>
      <w:divBdr>
        <w:top w:val="none" w:sz="0" w:space="0" w:color="auto"/>
        <w:left w:val="none" w:sz="0" w:space="0" w:color="auto"/>
        <w:bottom w:val="none" w:sz="0" w:space="0" w:color="auto"/>
        <w:right w:val="none" w:sz="0" w:space="0" w:color="auto"/>
      </w:divBdr>
    </w:div>
    <w:div w:id="1594241362">
      <w:bodyDiv w:val="1"/>
      <w:marLeft w:val="0"/>
      <w:marRight w:val="0"/>
      <w:marTop w:val="0"/>
      <w:marBottom w:val="0"/>
      <w:divBdr>
        <w:top w:val="none" w:sz="0" w:space="0" w:color="auto"/>
        <w:left w:val="none" w:sz="0" w:space="0" w:color="auto"/>
        <w:bottom w:val="none" w:sz="0" w:space="0" w:color="auto"/>
        <w:right w:val="none" w:sz="0" w:space="0" w:color="auto"/>
      </w:divBdr>
    </w:div>
    <w:div w:id="1670251588">
      <w:bodyDiv w:val="1"/>
      <w:marLeft w:val="0"/>
      <w:marRight w:val="0"/>
      <w:marTop w:val="0"/>
      <w:marBottom w:val="0"/>
      <w:divBdr>
        <w:top w:val="none" w:sz="0" w:space="0" w:color="auto"/>
        <w:left w:val="none" w:sz="0" w:space="0" w:color="auto"/>
        <w:bottom w:val="none" w:sz="0" w:space="0" w:color="auto"/>
        <w:right w:val="none" w:sz="0" w:space="0" w:color="auto"/>
      </w:divBdr>
    </w:div>
    <w:div w:id="19708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7099</Words>
  <Characters>40467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2025-01-12T15:22:00Z</dcterms:created>
  <dcterms:modified xsi:type="dcterms:W3CDTF">2025-01-12T15:58:00Z</dcterms:modified>
</cp:coreProperties>
</file>