
<file path=[Content_Types].xml><?xml version="1.0" encoding="utf-8"?>
<Types xmlns="http://schemas.openxmlformats.org/package/2006/content-types">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EFD36">
      <w:pPr>
        <w:spacing w:line="480" w:lineRule="auto"/>
        <w:jc w:val="center"/>
        <w:rPr>
          <w:rFonts w:ascii="Bookman Old Style" w:hAnsi="Bookman Old Style"/>
          <w:sz w:val="26"/>
          <w:szCs w:val="26"/>
        </w:rPr>
      </w:pPr>
      <w:r>
        <w:rPr>
          <w:rFonts w:ascii="Bookman Old Style" w:hAnsi="Bookman Old Style"/>
          <w:sz w:val="26"/>
          <w:szCs w:val="26"/>
        </w:rPr>
        <w:drawing>
          <wp:inline distT="0" distB="0" distL="114300" distR="114300">
            <wp:extent cx="1200150" cy="1133475"/>
            <wp:effectExtent l="0" t="0" r="0" b="9525"/>
            <wp:docPr id="1"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ocuments and Settings\USER\Desktop\k.p logo.jpg"/>
                    <pic:cNvPicPr>
                      <a:picLocks noChangeAspect="1"/>
                    </pic:cNvPicPr>
                  </pic:nvPicPr>
                  <pic:blipFill>
                    <a:blip r:embed="rId8"/>
                    <a:stretch>
                      <a:fillRect/>
                    </a:stretch>
                  </pic:blipFill>
                  <pic:spPr>
                    <a:xfrm>
                      <a:off x="0" y="0"/>
                      <a:ext cx="1200150" cy="1133475"/>
                    </a:xfrm>
                    <a:prstGeom prst="rect">
                      <a:avLst/>
                    </a:prstGeom>
                    <a:noFill/>
                    <a:ln>
                      <a:noFill/>
                    </a:ln>
                  </pic:spPr>
                </pic:pic>
              </a:graphicData>
            </a:graphic>
          </wp:inline>
        </w:drawing>
      </w:r>
    </w:p>
    <w:p w14:paraId="783CC838">
      <w:pPr>
        <w:jc w:val="center"/>
        <w:rPr>
          <w:rFonts w:ascii="Bookman Old Style" w:hAnsi="Bookman Old Style"/>
          <w:sz w:val="26"/>
          <w:szCs w:val="26"/>
        </w:rPr>
      </w:pPr>
    </w:p>
    <w:p w14:paraId="2238DE1D">
      <w:pPr>
        <w:jc w:val="center"/>
        <w:rPr>
          <w:rFonts w:hint="default" w:ascii="Times New Roman" w:hAnsi="Times New Roman" w:cs="Times New Roman"/>
          <w:spacing w:val="-2"/>
        </w:rPr>
      </w:pPr>
      <w:r>
        <w:rPr>
          <w:rFonts w:hint="default" w:ascii="Times New Roman" w:hAnsi="Times New Roman" w:cs="Times New Roman"/>
          <w:sz w:val="26"/>
          <w:szCs w:val="26"/>
        </w:rPr>
        <w:t>A TECHNICAL REPORT</w:t>
      </w:r>
      <w:r>
        <w:rPr>
          <w:rFonts w:hint="default" w:ascii="Times New Roman" w:hAnsi="Times New Roman" w:cs="Times New Roman"/>
          <w:sz w:val="26"/>
          <w:szCs w:val="26"/>
          <w:lang w:val="en-US"/>
        </w:rPr>
        <w:t xml:space="preserve">  </w:t>
      </w:r>
      <w:r>
        <w:rPr>
          <w:rFonts w:hint="default" w:ascii="Times New Roman" w:hAnsi="Times New Roman" w:cs="Times New Roman"/>
          <w:spacing w:val="-2"/>
        </w:rPr>
        <w:t xml:space="preserve"> </w:t>
      </w:r>
    </w:p>
    <w:p w14:paraId="09A464C7">
      <w:pPr>
        <w:jc w:val="center"/>
        <w:rPr>
          <w:rFonts w:hint="default" w:ascii="Times New Roman" w:hAnsi="Times New Roman" w:cs="Times New Roman"/>
        </w:rPr>
      </w:pPr>
      <w:r>
        <w:rPr>
          <w:rFonts w:hint="default" w:ascii="Times New Roman" w:hAnsi="Times New Roman" w:cs="Times New Roman"/>
        </w:rPr>
        <w:t>ON</w:t>
      </w:r>
      <w:r>
        <w:rPr>
          <w:rFonts w:hint="default" w:ascii="Times New Roman" w:hAnsi="Times New Roman" w:cs="Times New Roman"/>
          <w:spacing w:val="-2"/>
        </w:rPr>
        <w:t xml:space="preserve"> </w:t>
      </w:r>
      <w:r>
        <w:rPr>
          <w:rFonts w:hint="default" w:ascii="Times New Roman" w:hAnsi="Times New Roman" w:cs="Times New Roman"/>
        </w:rPr>
        <w:t>STUDENTS</w:t>
      </w:r>
      <w:r>
        <w:rPr>
          <w:rFonts w:hint="default" w:ascii="Times New Roman" w:hAnsi="Times New Roman" w:cs="Times New Roman"/>
          <w:spacing w:val="-2"/>
        </w:rPr>
        <w:t xml:space="preserve"> </w:t>
      </w:r>
      <w:r>
        <w:rPr>
          <w:rFonts w:hint="default" w:ascii="Times New Roman" w:hAnsi="Times New Roman" w:cs="Times New Roman"/>
        </w:rPr>
        <w:t>INDUSTRIAL</w:t>
      </w:r>
      <w:r>
        <w:rPr>
          <w:rFonts w:hint="default" w:ascii="Times New Roman" w:hAnsi="Times New Roman" w:cs="Times New Roman"/>
          <w:spacing w:val="-2"/>
        </w:rPr>
        <w:t xml:space="preserve"> </w:t>
      </w:r>
      <w:r>
        <w:rPr>
          <w:rFonts w:hint="default" w:ascii="Times New Roman" w:hAnsi="Times New Roman" w:cs="Times New Roman"/>
        </w:rPr>
        <w:t>WORK</w:t>
      </w:r>
      <w:r>
        <w:rPr>
          <w:rFonts w:hint="default" w:ascii="Times New Roman" w:hAnsi="Times New Roman" w:cs="Times New Roman"/>
          <w:spacing w:val="-4"/>
        </w:rPr>
        <w:t xml:space="preserve"> </w:t>
      </w:r>
      <w:r>
        <w:rPr>
          <w:rFonts w:hint="default" w:ascii="Times New Roman" w:hAnsi="Times New Roman" w:cs="Times New Roman"/>
        </w:rPr>
        <w:t>EXPERIENCE</w:t>
      </w:r>
      <w:r>
        <w:rPr>
          <w:rFonts w:hint="default" w:ascii="Times New Roman" w:hAnsi="Times New Roman" w:cs="Times New Roman"/>
          <w:spacing w:val="-2"/>
        </w:rPr>
        <w:t xml:space="preserve"> </w:t>
      </w:r>
      <w:r>
        <w:rPr>
          <w:rFonts w:hint="default" w:ascii="Times New Roman" w:hAnsi="Times New Roman" w:cs="Times New Roman"/>
        </w:rPr>
        <w:t>SCHEME</w:t>
      </w:r>
      <w:r>
        <w:rPr>
          <w:rFonts w:hint="default" w:ascii="Times New Roman" w:hAnsi="Times New Roman" w:cs="Times New Roman"/>
          <w:spacing w:val="-57"/>
        </w:rPr>
        <w:t xml:space="preserve"> </w:t>
      </w:r>
      <w:r>
        <w:rPr>
          <w:rFonts w:hint="default" w:ascii="Times New Roman" w:hAnsi="Times New Roman" w:cs="Times New Roman"/>
        </w:rPr>
        <w:t>[SIWES]</w:t>
      </w:r>
    </w:p>
    <w:p w14:paraId="4F3EF018">
      <w:pPr>
        <w:tabs>
          <w:tab w:val="center" w:pos="4680"/>
          <w:tab w:val="left" w:pos="5797"/>
        </w:tabs>
        <w:rPr>
          <w:rFonts w:ascii="Bookman Old Style" w:hAnsi="Bookman Old Style"/>
          <w:b/>
          <w:sz w:val="26"/>
          <w:szCs w:val="26"/>
        </w:rPr>
      </w:pPr>
      <w:r>
        <w:rPr>
          <w:rFonts w:ascii="Bookman Old Style" w:hAnsi="Bookman Old Style"/>
          <w:b/>
          <w:sz w:val="26"/>
          <w:szCs w:val="26"/>
        </w:rPr>
        <w:tab/>
      </w:r>
    </w:p>
    <w:p w14:paraId="6F11258F">
      <w:pPr>
        <w:tabs>
          <w:tab w:val="center" w:pos="4680"/>
          <w:tab w:val="left" w:pos="5797"/>
        </w:tabs>
        <w:jc w:val="center"/>
        <w:rPr>
          <w:rFonts w:ascii="Bookman Old Style" w:hAnsi="Bookman Old Style"/>
          <w:b/>
          <w:sz w:val="26"/>
          <w:szCs w:val="26"/>
        </w:rPr>
      </w:pPr>
      <w:r>
        <w:rPr>
          <w:rFonts w:ascii="Bookman Old Style" w:hAnsi="Bookman Old Style"/>
          <w:b/>
          <w:sz w:val="26"/>
          <w:szCs w:val="26"/>
        </w:rPr>
        <w:t>Held at</w:t>
      </w:r>
    </w:p>
    <w:p w14:paraId="406828E3">
      <w:pPr>
        <w:spacing w:after="120"/>
        <w:jc w:val="center"/>
        <w:rPr>
          <w:rFonts w:hint="default" w:ascii="Bookman Old Style" w:hAnsi="Bookman Old Style"/>
          <w:b/>
          <w:sz w:val="26"/>
          <w:szCs w:val="26"/>
          <w:lang w:val="en-US"/>
        </w:rPr>
      </w:pPr>
      <w:r>
        <w:rPr>
          <w:rFonts w:hint="default" w:ascii="Bookman Old Style" w:hAnsi="Bookman Old Style"/>
          <w:b/>
          <w:sz w:val="26"/>
          <w:szCs w:val="26"/>
          <w:lang w:val="en-US"/>
        </w:rPr>
        <w:t>AJEROMI IFELODUN LOCAL GOVERNMENT</w:t>
      </w:r>
    </w:p>
    <w:p w14:paraId="784818C7">
      <w:pPr>
        <w:spacing w:after="120"/>
        <w:jc w:val="center"/>
        <w:rPr>
          <w:rFonts w:hint="default" w:ascii="Bookman Old Style" w:hAnsi="Bookman Old Style"/>
          <w:b w:val="0"/>
          <w:bCs/>
          <w:sz w:val="26"/>
          <w:szCs w:val="26"/>
          <w:lang w:val="en-US"/>
        </w:rPr>
      </w:pPr>
      <w:r>
        <w:rPr>
          <w:rFonts w:hint="default" w:ascii="Bookman Old Style" w:hAnsi="Bookman Old Style"/>
          <w:b w:val="0"/>
          <w:bCs/>
          <w:sz w:val="26"/>
          <w:szCs w:val="26"/>
          <w:lang w:val="en-US"/>
        </w:rPr>
        <w:t>2 Baale Street Ajegunle, Lagos</w:t>
      </w:r>
    </w:p>
    <w:p w14:paraId="03685D0E">
      <w:pPr>
        <w:spacing w:after="120"/>
        <w:jc w:val="center"/>
        <w:rPr>
          <w:rFonts w:hint="default" w:ascii="Bookman Old Style" w:hAnsi="Bookman Old Style"/>
          <w:b w:val="0"/>
          <w:bCs/>
          <w:sz w:val="26"/>
          <w:szCs w:val="26"/>
          <w:lang w:val="en-US"/>
        </w:rPr>
      </w:pPr>
    </w:p>
    <w:p w14:paraId="7E1AC16E">
      <w:pPr>
        <w:spacing w:after="120"/>
        <w:jc w:val="center"/>
        <w:rPr>
          <w:rFonts w:ascii="Bookman Old Style" w:hAnsi="Bookman Old Style"/>
          <w:b/>
          <w:sz w:val="26"/>
          <w:szCs w:val="26"/>
        </w:rPr>
      </w:pPr>
      <w:r>
        <w:rPr>
          <w:rFonts w:ascii="Bookman Old Style" w:hAnsi="Bookman Old Style"/>
          <w:b/>
          <w:sz w:val="26"/>
          <w:szCs w:val="26"/>
        </w:rPr>
        <w:t>Prepared by:</w:t>
      </w:r>
    </w:p>
    <w:p w14:paraId="1E677BC5">
      <w:pPr>
        <w:jc w:val="center"/>
        <w:rPr>
          <w:rFonts w:hint="default" w:ascii="Arial Black" w:hAnsi="Arial Black" w:cs="Arial Black"/>
          <w:b/>
          <w:sz w:val="36"/>
          <w:szCs w:val="36"/>
          <w:lang w:val="en-US"/>
        </w:rPr>
      </w:pPr>
      <w:r>
        <w:rPr>
          <w:rFonts w:hint="default" w:ascii="Arial Black" w:hAnsi="Arial Black" w:cs="Arial Black"/>
          <w:b/>
          <w:sz w:val="36"/>
          <w:szCs w:val="36"/>
          <w:lang w:val="en-US"/>
        </w:rPr>
        <w:t>JUBRIL MUHAMMED AMINU</w:t>
      </w:r>
    </w:p>
    <w:p w14:paraId="0F311F23">
      <w:pPr>
        <w:jc w:val="center"/>
        <w:rPr>
          <w:rFonts w:hint="default" w:ascii="Arial Black" w:hAnsi="Arial Black"/>
          <w:b/>
          <w:sz w:val="36"/>
          <w:szCs w:val="36"/>
          <w:lang w:val="en-US"/>
        </w:rPr>
      </w:pPr>
      <w:r>
        <w:rPr>
          <w:rFonts w:hint="default" w:ascii="Arial Black" w:hAnsi="Arial Black"/>
          <w:b/>
          <w:sz w:val="36"/>
          <w:szCs w:val="36"/>
          <w:lang w:val="en-US"/>
        </w:rPr>
        <w:t>ND/23/ETM/FT/0044</w:t>
      </w:r>
    </w:p>
    <w:p w14:paraId="207BBADD">
      <w:pPr>
        <w:jc w:val="center"/>
        <w:rPr>
          <w:rFonts w:ascii="Bookman Old Style" w:hAnsi="Bookman Old Style"/>
          <w:b/>
          <w:sz w:val="26"/>
          <w:szCs w:val="26"/>
        </w:rPr>
      </w:pPr>
      <w:r>
        <w:rPr>
          <w:rFonts w:ascii="Bookman Old Style" w:hAnsi="Bookman Old Style"/>
          <w:b/>
          <w:sz w:val="26"/>
          <w:szCs w:val="26"/>
        </w:rPr>
        <w:t>SUBMITTED TO</w:t>
      </w:r>
    </w:p>
    <w:p w14:paraId="504721F6">
      <w:pPr>
        <w:jc w:val="center"/>
        <w:rPr>
          <w:rFonts w:ascii="Bookman Old Style" w:hAnsi="Bookman Old Style"/>
          <w:sz w:val="26"/>
          <w:szCs w:val="26"/>
        </w:rPr>
      </w:pPr>
    </w:p>
    <w:p w14:paraId="329A9B30">
      <w:pPr>
        <w:jc w:val="center"/>
        <w:rPr>
          <w:rFonts w:hint="default" w:ascii="Bookman Old Style" w:hAnsi="Bookman Old Style"/>
          <w:sz w:val="26"/>
          <w:szCs w:val="26"/>
          <w:lang w:val="en-US"/>
        </w:rPr>
      </w:pPr>
      <w:r>
        <w:rPr>
          <w:rFonts w:ascii="Bookman Old Style" w:hAnsi="Bookman Old Style"/>
          <w:sz w:val="26"/>
          <w:szCs w:val="26"/>
        </w:rPr>
        <w:t>DEPARTMENT OF</w:t>
      </w:r>
      <w:r>
        <w:rPr>
          <w:rFonts w:hint="default" w:ascii="Bookman Old Style" w:hAnsi="Bookman Old Style"/>
          <w:sz w:val="26"/>
          <w:szCs w:val="26"/>
          <w:lang w:val="en-US"/>
        </w:rPr>
        <w:t xml:space="preserve"> ESTATE MANAGEMENT AND VALUATION</w:t>
      </w:r>
    </w:p>
    <w:p w14:paraId="00E81B64">
      <w:pPr>
        <w:jc w:val="center"/>
        <w:rPr>
          <w:rFonts w:hint="default" w:ascii="Bookman Old Style" w:hAnsi="Bookman Old Style"/>
          <w:sz w:val="26"/>
          <w:szCs w:val="26"/>
          <w:lang w:val="en-US"/>
        </w:rPr>
      </w:pPr>
      <w:r>
        <w:rPr>
          <w:rFonts w:ascii="Bookman Old Style" w:hAnsi="Bookman Old Style"/>
          <w:sz w:val="26"/>
          <w:szCs w:val="26"/>
        </w:rPr>
        <w:t xml:space="preserve">INSTITUTE OF </w:t>
      </w:r>
      <w:r>
        <w:rPr>
          <w:rFonts w:hint="default" w:ascii="Bookman Old Style" w:hAnsi="Bookman Old Style"/>
          <w:sz w:val="26"/>
          <w:szCs w:val="26"/>
          <w:lang w:val="en-US"/>
        </w:rPr>
        <w:t>ENVIRONMENTAL STUDIES</w:t>
      </w:r>
    </w:p>
    <w:p w14:paraId="0F0D9A22">
      <w:pPr>
        <w:jc w:val="center"/>
        <w:rPr>
          <w:rFonts w:ascii="Bookman Old Style" w:hAnsi="Bookman Old Style"/>
          <w:sz w:val="26"/>
          <w:szCs w:val="26"/>
        </w:rPr>
      </w:pPr>
      <w:r>
        <w:rPr>
          <w:rFonts w:ascii="Bookman Old Style" w:hAnsi="Bookman Old Style"/>
          <w:sz w:val="26"/>
          <w:szCs w:val="26"/>
        </w:rPr>
        <w:t>KWARA STATE POLYTECHNIC, ILORIN</w:t>
      </w:r>
    </w:p>
    <w:p w14:paraId="630C5AA6">
      <w:pPr>
        <w:jc w:val="center"/>
        <w:rPr>
          <w:rFonts w:ascii="Bookman Old Style" w:hAnsi="Bookman Old Style"/>
          <w:sz w:val="26"/>
          <w:szCs w:val="26"/>
        </w:rPr>
      </w:pPr>
    </w:p>
    <w:p w14:paraId="248DD629">
      <w:pPr>
        <w:jc w:val="center"/>
        <w:rPr>
          <w:rFonts w:ascii="Bookman Old Style" w:hAnsi="Bookman Old Style"/>
          <w:sz w:val="26"/>
          <w:szCs w:val="26"/>
        </w:rPr>
      </w:pPr>
    </w:p>
    <w:p w14:paraId="19DF8575">
      <w:pPr>
        <w:jc w:val="center"/>
        <w:rPr>
          <w:rFonts w:ascii="Bookman Old Style" w:hAnsi="Bookman Old Style"/>
          <w:sz w:val="26"/>
          <w:szCs w:val="26"/>
        </w:rPr>
      </w:pPr>
    </w:p>
    <w:p w14:paraId="3FC93690">
      <w:pPr>
        <w:pStyle w:val="2"/>
        <w:spacing w:before="0" w:line="357" w:lineRule="auto"/>
        <w:ind w:left="781" w:right="592"/>
        <w:rPr>
          <w:sz w:val="32"/>
          <w:szCs w:val="32"/>
        </w:rPr>
      </w:pPr>
      <w:r>
        <w:rPr>
          <w:sz w:val="32"/>
          <w:szCs w:val="32"/>
        </w:rPr>
        <w:t>IN</w:t>
      </w:r>
      <w:r>
        <w:rPr>
          <w:spacing w:val="-1"/>
          <w:sz w:val="32"/>
          <w:szCs w:val="32"/>
        </w:rPr>
        <w:t xml:space="preserve"> </w:t>
      </w:r>
      <w:r>
        <w:rPr>
          <w:sz w:val="32"/>
          <w:szCs w:val="32"/>
        </w:rPr>
        <w:t>PARTIAL</w:t>
      </w:r>
      <w:r>
        <w:rPr>
          <w:spacing w:val="-1"/>
          <w:sz w:val="32"/>
          <w:szCs w:val="32"/>
        </w:rPr>
        <w:t xml:space="preserve"> </w:t>
      </w:r>
      <w:r>
        <w:rPr>
          <w:sz w:val="32"/>
          <w:szCs w:val="32"/>
        </w:rPr>
        <w:t>FULFILMENT</w:t>
      </w:r>
      <w:r>
        <w:rPr>
          <w:spacing w:val="-1"/>
          <w:sz w:val="32"/>
          <w:szCs w:val="32"/>
        </w:rPr>
        <w:t xml:space="preserve"> </w:t>
      </w:r>
      <w:r>
        <w:rPr>
          <w:sz w:val="32"/>
          <w:szCs w:val="32"/>
        </w:rPr>
        <w:t>OF</w:t>
      </w:r>
      <w:r>
        <w:rPr>
          <w:spacing w:val="-4"/>
          <w:sz w:val="32"/>
          <w:szCs w:val="32"/>
        </w:rPr>
        <w:t xml:space="preserve"> </w:t>
      </w:r>
      <w:r>
        <w:rPr>
          <w:sz w:val="32"/>
          <w:szCs w:val="32"/>
        </w:rPr>
        <w:t>THE</w:t>
      </w:r>
      <w:r>
        <w:rPr>
          <w:spacing w:val="-1"/>
          <w:sz w:val="32"/>
          <w:szCs w:val="32"/>
        </w:rPr>
        <w:t xml:space="preserve"> </w:t>
      </w:r>
      <w:r>
        <w:rPr>
          <w:sz w:val="32"/>
          <w:szCs w:val="32"/>
        </w:rPr>
        <w:t>REQUIREMENT</w:t>
      </w:r>
      <w:r>
        <w:rPr>
          <w:spacing w:val="-1"/>
          <w:sz w:val="32"/>
          <w:szCs w:val="32"/>
        </w:rPr>
        <w:t xml:space="preserve"> </w:t>
      </w:r>
      <w:r>
        <w:rPr>
          <w:sz w:val="32"/>
          <w:szCs w:val="32"/>
        </w:rPr>
        <w:t>FOR</w:t>
      </w:r>
      <w:r>
        <w:rPr>
          <w:spacing w:val="-1"/>
          <w:sz w:val="32"/>
          <w:szCs w:val="32"/>
        </w:rPr>
        <w:t xml:space="preserve"> </w:t>
      </w:r>
      <w:r>
        <w:rPr>
          <w:sz w:val="32"/>
          <w:szCs w:val="32"/>
        </w:rPr>
        <w:t>THE</w:t>
      </w:r>
      <w:r>
        <w:rPr>
          <w:spacing w:val="-1"/>
          <w:sz w:val="32"/>
          <w:szCs w:val="32"/>
        </w:rPr>
        <w:t xml:space="preserve"> </w:t>
      </w:r>
      <w:r>
        <w:rPr>
          <w:sz w:val="32"/>
          <w:szCs w:val="32"/>
        </w:rPr>
        <w:t>AWARD</w:t>
      </w:r>
      <w:r>
        <w:rPr>
          <w:spacing w:val="-2"/>
          <w:sz w:val="32"/>
          <w:szCs w:val="32"/>
        </w:rPr>
        <w:t xml:space="preserve"> </w:t>
      </w:r>
      <w:r>
        <w:rPr>
          <w:sz w:val="32"/>
          <w:szCs w:val="32"/>
        </w:rPr>
        <w:t>OF</w:t>
      </w:r>
      <w:r>
        <w:rPr>
          <w:spacing w:val="-57"/>
          <w:sz w:val="32"/>
          <w:szCs w:val="32"/>
        </w:rPr>
        <w:t xml:space="preserve"> </w:t>
      </w:r>
      <w:r>
        <w:rPr>
          <w:rFonts w:hint="default"/>
          <w:spacing w:val="-57"/>
          <w:sz w:val="32"/>
          <w:szCs w:val="32"/>
          <w:lang w:val="en-US"/>
        </w:rPr>
        <w:t xml:space="preserve"> </w:t>
      </w:r>
      <w:r>
        <w:rPr>
          <w:sz w:val="32"/>
          <w:szCs w:val="32"/>
        </w:rPr>
        <w:t>NATIONAL</w:t>
      </w:r>
      <w:r>
        <w:rPr>
          <w:spacing w:val="-1"/>
          <w:sz w:val="32"/>
          <w:szCs w:val="32"/>
        </w:rPr>
        <w:t xml:space="preserve"> </w:t>
      </w:r>
      <w:r>
        <w:rPr>
          <w:sz w:val="32"/>
          <w:szCs w:val="32"/>
        </w:rPr>
        <w:t>DIPLOMA (ND)</w:t>
      </w:r>
    </w:p>
    <w:p w14:paraId="7B534618">
      <w:pPr>
        <w:ind w:left="2880" w:firstLine="720"/>
        <w:jc w:val="center"/>
        <w:rPr>
          <w:rFonts w:ascii="Bookman Old Style" w:hAnsi="Bookman Old Style"/>
          <w:b/>
          <w:sz w:val="26"/>
          <w:szCs w:val="26"/>
        </w:rPr>
      </w:pPr>
    </w:p>
    <w:p w14:paraId="6BE2F913">
      <w:pPr>
        <w:ind w:left="2880" w:firstLine="720"/>
        <w:jc w:val="center"/>
        <w:rPr>
          <w:rFonts w:ascii="Bookman Old Style" w:hAnsi="Bookman Old Style"/>
          <w:b/>
          <w:sz w:val="26"/>
          <w:szCs w:val="26"/>
        </w:rPr>
      </w:pPr>
    </w:p>
    <w:p w14:paraId="1ED59FFE">
      <w:pPr>
        <w:ind w:left="4320" w:firstLine="720"/>
        <w:rPr>
          <w:rFonts w:ascii="Bookman Old Style" w:hAnsi="Bookman Old Style"/>
          <w:b/>
          <w:sz w:val="26"/>
          <w:szCs w:val="26"/>
        </w:rPr>
      </w:pPr>
      <w:r>
        <w:rPr>
          <w:rFonts w:ascii="Bookman Old Style" w:hAnsi="Bookman Old Style"/>
          <w:b/>
          <w:sz w:val="26"/>
          <w:szCs w:val="26"/>
        </w:rPr>
        <w:t>Sept., – Dec., 2024</w:t>
      </w:r>
      <w:r>
        <w:rPr>
          <w:rFonts w:ascii="Bookman Old Style" w:hAnsi="Bookman Old Style"/>
          <w:sz w:val="26"/>
          <w:szCs w:val="26"/>
        </w:rPr>
        <w:tab/>
      </w:r>
    </w:p>
    <w:p w14:paraId="6598C5CB">
      <w:pPr>
        <w:tabs>
          <w:tab w:val="left" w:pos="3630"/>
          <w:tab w:val="center" w:pos="4680"/>
        </w:tabs>
        <w:spacing w:line="480" w:lineRule="auto"/>
        <w:jc w:val="center"/>
        <w:rPr>
          <w:rFonts w:ascii="Times New Roman" w:hAnsi="Times New Roman"/>
          <w:b/>
          <w:sz w:val="24"/>
          <w:szCs w:val="24"/>
        </w:rPr>
      </w:pPr>
    </w:p>
    <w:p w14:paraId="006A369E">
      <w:pPr>
        <w:tabs>
          <w:tab w:val="left" w:pos="3630"/>
          <w:tab w:val="center" w:pos="4680"/>
        </w:tabs>
        <w:spacing w:line="360" w:lineRule="auto"/>
        <w:jc w:val="center"/>
        <w:rPr>
          <w:rFonts w:ascii="Times New Roman" w:hAnsi="Times New Roman"/>
          <w:b/>
          <w:sz w:val="26"/>
          <w:szCs w:val="26"/>
        </w:rPr>
      </w:pPr>
      <w:r>
        <w:rPr>
          <w:rFonts w:ascii="Times New Roman" w:hAnsi="Times New Roman"/>
          <w:b/>
          <w:sz w:val="24"/>
          <w:szCs w:val="24"/>
        </w:rPr>
        <w:br w:type="page"/>
      </w:r>
      <w:r>
        <w:rPr>
          <w:rFonts w:ascii="Times New Roman" w:hAnsi="Times New Roman"/>
          <w:b/>
          <w:sz w:val="26"/>
          <w:szCs w:val="26"/>
        </w:rPr>
        <w:t>DEDICATION</w:t>
      </w:r>
    </w:p>
    <w:p w14:paraId="52BD511C">
      <w:pPr>
        <w:spacing w:line="360" w:lineRule="auto"/>
        <w:ind w:firstLine="720"/>
        <w:rPr>
          <w:rFonts w:ascii="Times New Roman" w:hAnsi="Times New Roman"/>
          <w:sz w:val="26"/>
          <w:szCs w:val="26"/>
        </w:rPr>
      </w:pPr>
      <w:r>
        <w:rPr>
          <w:rFonts w:ascii="Times New Roman" w:hAnsi="Times New Roman"/>
          <w:sz w:val="26"/>
          <w:szCs w:val="26"/>
        </w:rPr>
        <w:t>I dedicate this technical report to the Almighty Allah, the giver of knowledge, wisdom and who is rich in mercy.</w:t>
      </w:r>
    </w:p>
    <w:p w14:paraId="50CB66D6">
      <w:pPr>
        <w:spacing w:line="360" w:lineRule="auto"/>
        <w:rPr>
          <w:rFonts w:ascii="Times New Roman" w:hAnsi="Times New Roman"/>
          <w:sz w:val="26"/>
          <w:szCs w:val="26"/>
        </w:rPr>
      </w:pPr>
    </w:p>
    <w:p w14:paraId="69449313">
      <w:pPr>
        <w:spacing w:line="360" w:lineRule="auto"/>
        <w:rPr>
          <w:rFonts w:ascii="Times New Roman" w:hAnsi="Times New Roman"/>
          <w:sz w:val="26"/>
          <w:szCs w:val="26"/>
        </w:rPr>
      </w:pPr>
    </w:p>
    <w:p w14:paraId="21CA3F53">
      <w:pPr>
        <w:spacing w:line="360" w:lineRule="auto"/>
        <w:rPr>
          <w:rFonts w:ascii="Times New Roman" w:hAnsi="Times New Roman"/>
          <w:sz w:val="26"/>
          <w:szCs w:val="26"/>
        </w:rPr>
      </w:pPr>
    </w:p>
    <w:p w14:paraId="4851C27C">
      <w:pPr>
        <w:spacing w:line="360" w:lineRule="auto"/>
        <w:rPr>
          <w:rFonts w:ascii="Times New Roman" w:hAnsi="Times New Roman"/>
          <w:sz w:val="26"/>
          <w:szCs w:val="26"/>
        </w:rPr>
      </w:pPr>
    </w:p>
    <w:p w14:paraId="5E59BA13">
      <w:pPr>
        <w:spacing w:line="360" w:lineRule="auto"/>
        <w:rPr>
          <w:rFonts w:ascii="Times New Roman" w:hAnsi="Times New Roman"/>
          <w:sz w:val="26"/>
          <w:szCs w:val="26"/>
        </w:rPr>
      </w:pPr>
    </w:p>
    <w:p w14:paraId="199AEB38">
      <w:pPr>
        <w:spacing w:line="360" w:lineRule="auto"/>
        <w:rPr>
          <w:rFonts w:ascii="Times New Roman" w:hAnsi="Times New Roman"/>
          <w:sz w:val="26"/>
          <w:szCs w:val="26"/>
        </w:rPr>
      </w:pPr>
    </w:p>
    <w:p w14:paraId="58968EB6">
      <w:pPr>
        <w:spacing w:line="360" w:lineRule="auto"/>
        <w:rPr>
          <w:rFonts w:ascii="Times New Roman" w:hAnsi="Times New Roman"/>
          <w:sz w:val="26"/>
          <w:szCs w:val="26"/>
        </w:rPr>
      </w:pPr>
    </w:p>
    <w:p w14:paraId="5E6E34C5">
      <w:pPr>
        <w:spacing w:line="360" w:lineRule="auto"/>
        <w:rPr>
          <w:rFonts w:ascii="Times New Roman" w:hAnsi="Times New Roman"/>
          <w:sz w:val="26"/>
          <w:szCs w:val="26"/>
        </w:rPr>
      </w:pPr>
    </w:p>
    <w:p w14:paraId="10DBE92A">
      <w:pPr>
        <w:spacing w:line="360" w:lineRule="auto"/>
        <w:rPr>
          <w:rFonts w:ascii="Times New Roman" w:hAnsi="Times New Roman"/>
          <w:sz w:val="26"/>
          <w:szCs w:val="26"/>
        </w:rPr>
      </w:pPr>
    </w:p>
    <w:p w14:paraId="1E6A78BF">
      <w:pPr>
        <w:spacing w:line="360" w:lineRule="auto"/>
        <w:rPr>
          <w:rFonts w:ascii="Times New Roman" w:hAnsi="Times New Roman"/>
          <w:sz w:val="26"/>
          <w:szCs w:val="26"/>
        </w:rPr>
      </w:pPr>
    </w:p>
    <w:p w14:paraId="709AB088">
      <w:pPr>
        <w:spacing w:line="360" w:lineRule="auto"/>
        <w:rPr>
          <w:rFonts w:ascii="Times New Roman" w:hAnsi="Times New Roman"/>
          <w:b/>
          <w:sz w:val="26"/>
          <w:szCs w:val="26"/>
        </w:rPr>
      </w:pPr>
    </w:p>
    <w:p w14:paraId="432CEAD6">
      <w:pPr>
        <w:spacing w:line="360" w:lineRule="auto"/>
        <w:rPr>
          <w:rFonts w:ascii="Times New Roman" w:hAnsi="Times New Roman"/>
          <w:sz w:val="26"/>
          <w:szCs w:val="26"/>
        </w:rPr>
      </w:pPr>
    </w:p>
    <w:p w14:paraId="4AD38630">
      <w:pPr>
        <w:spacing w:line="360" w:lineRule="auto"/>
        <w:rPr>
          <w:rFonts w:ascii="Times New Roman" w:hAnsi="Times New Roman"/>
          <w:sz w:val="26"/>
          <w:szCs w:val="26"/>
        </w:rPr>
      </w:pPr>
    </w:p>
    <w:p w14:paraId="455FF79E">
      <w:pPr>
        <w:spacing w:line="360" w:lineRule="auto"/>
        <w:rPr>
          <w:rFonts w:ascii="Times New Roman" w:hAnsi="Times New Roman"/>
          <w:sz w:val="26"/>
          <w:szCs w:val="26"/>
        </w:rPr>
      </w:pPr>
    </w:p>
    <w:p w14:paraId="64AC4FE0">
      <w:pPr>
        <w:spacing w:line="360" w:lineRule="auto"/>
        <w:rPr>
          <w:rFonts w:ascii="Times New Roman" w:hAnsi="Times New Roman"/>
          <w:sz w:val="26"/>
          <w:szCs w:val="26"/>
        </w:rPr>
      </w:pPr>
    </w:p>
    <w:p w14:paraId="0193E861">
      <w:pPr>
        <w:spacing w:line="360" w:lineRule="auto"/>
        <w:rPr>
          <w:rFonts w:ascii="Times New Roman" w:hAnsi="Times New Roman"/>
          <w:sz w:val="26"/>
          <w:szCs w:val="26"/>
        </w:rPr>
      </w:pPr>
    </w:p>
    <w:p w14:paraId="411D0164">
      <w:pPr>
        <w:spacing w:line="360" w:lineRule="auto"/>
        <w:rPr>
          <w:rFonts w:ascii="Times New Roman" w:hAnsi="Times New Roman"/>
          <w:sz w:val="26"/>
          <w:szCs w:val="26"/>
        </w:rPr>
      </w:pPr>
    </w:p>
    <w:p w14:paraId="096B95D0">
      <w:pPr>
        <w:spacing w:line="360" w:lineRule="auto"/>
        <w:rPr>
          <w:rFonts w:ascii="Times New Roman" w:hAnsi="Times New Roman"/>
          <w:sz w:val="26"/>
          <w:szCs w:val="26"/>
        </w:rPr>
      </w:pPr>
    </w:p>
    <w:p w14:paraId="6411A2B7">
      <w:pPr>
        <w:spacing w:line="360" w:lineRule="auto"/>
        <w:jc w:val="center"/>
        <w:rPr>
          <w:rFonts w:ascii="Times New Roman" w:hAnsi="Times New Roman"/>
          <w:b/>
          <w:sz w:val="26"/>
          <w:szCs w:val="26"/>
        </w:rPr>
      </w:pPr>
      <w:r>
        <w:rPr>
          <w:rFonts w:ascii="Times New Roman" w:hAnsi="Times New Roman"/>
          <w:b/>
          <w:sz w:val="26"/>
          <w:szCs w:val="26"/>
        </w:rPr>
        <w:br w:type="page"/>
      </w:r>
      <w:r>
        <w:rPr>
          <w:rFonts w:ascii="Times New Roman" w:hAnsi="Times New Roman"/>
          <w:b/>
          <w:sz w:val="26"/>
          <w:szCs w:val="26"/>
        </w:rPr>
        <w:t>ACKNOWLEDGEMENT</w:t>
      </w:r>
    </w:p>
    <w:p w14:paraId="26212AA5">
      <w:pPr>
        <w:spacing w:line="360" w:lineRule="auto"/>
        <w:ind w:firstLine="720"/>
        <w:rPr>
          <w:rFonts w:ascii="Times New Roman" w:hAnsi="Times New Roman"/>
          <w:sz w:val="26"/>
          <w:szCs w:val="26"/>
        </w:rPr>
      </w:pPr>
      <w:r>
        <w:rPr>
          <w:rFonts w:ascii="Times New Roman" w:hAnsi="Times New Roman"/>
          <w:sz w:val="26"/>
          <w:szCs w:val="26"/>
        </w:rPr>
        <w:t xml:space="preserve">I  take  this  opportunity  to  express  my  profound  gratitude  and  deep  regards  to  the  creator  of   heaven  and  earth,  the  one  who  knows  the  beginning  and  the  end,  the  alpha  and  the  omega,  the  Almighty  Allah  and  also  to  my  guides  (MR &amp; MRS </w:t>
      </w:r>
      <w:r>
        <w:rPr>
          <w:rFonts w:hint="default"/>
          <w:sz w:val="26"/>
          <w:szCs w:val="26"/>
          <w:lang w:val="en-US"/>
        </w:rPr>
        <w:t>JUBRIL</w:t>
      </w:r>
      <w:r>
        <w:rPr>
          <w:rFonts w:hint="default" w:ascii="Times New Roman" w:hAnsi="Times New Roman"/>
          <w:sz w:val="26"/>
          <w:szCs w:val="26"/>
          <w:lang w:val="en-US"/>
        </w:rPr>
        <w:t>)</w:t>
      </w:r>
      <w:r>
        <w:rPr>
          <w:rFonts w:ascii="Times New Roman" w:hAnsi="Times New Roman"/>
          <w:sz w:val="26"/>
          <w:szCs w:val="26"/>
        </w:rPr>
        <w:t>,  and  to  all  those  who  has  helped  me  during  my  SIWES  programme.  The  blessings,  help  and  guidance  given  by  them,  time  to  time  has  carry  me  so  this  far  and  shall  carry  on  the  journey  of  life  on  which  I  am  about  to  embark.  I  also  take  this  opportunity  to  express  a  deep  sense  of  gratitude  to  compliment  my  mentor  for  his  cordial  support  valuable  information  and  guidance  which  helped  me  in  completing  my  SIWES  through  various  stages.</w:t>
      </w:r>
    </w:p>
    <w:p w14:paraId="180A5DCE">
      <w:pPr>
        <w:spacing w:line="360" w:lineRule="auto"/>
        <w:ind w:firstLine="720"/>
        <w:rPr>
          <w:rFonts w:hint="default" w:ascii="Times New Roman" w:hAnsi="Times New Roman"/>
          <w:sz w:val="26"/>
          <w:szCs w:val="26"/>
          <w:lang w:val="en-US"/>
        </w:rPr>
      </w:pPr>
      <w:r>
        <w:rPr>
          <w:rFonts w:ascii="Times New Roman" w:hAnsi="Times New Roman"/>
          <w:sz w:val="26"/>
          <w:szCs w:val="26"/>
        </w:rPr>
        <w:t>Lastly  my  deep  regard  to  the  best  and  most  inspiring  brother</w:t>
      </w:r>
      <w:r>
        <w:rPr>
          <w:rFonts w:hint="default" w:ascii="Times New Roman" w:hAnsi="Times New Roman"/>
          <w:sz w:val="26"/>
          <w:szCs w:val="26"/>
          <w:lang w:val="en-US"/>
        </w:rPr>
        <w:t>,</w:t>
      </w:r>
      <w:r>
        <w:rPr>
          <w:rFonts w:ascii="Times New Roman" w:hAnsi="Times New Roman"/>
          <w:sz w:val="26"/>
          <w:szCs w:val="26"/>
        </w:rPr>
        <w:t xml:space="preserve"> sister </w:t>
      </w:r>
      <w:r>
        <w:rPr>
          <w:rFonts w:hint="default" w:ascii="Times New Roman" w:hAnsi="Times New Roman"/>
          <w:sz w:val="26"/>
          <w:szCs w:val="26"/>
          <w:lang w:val="en-US"/>
        </w:rPr>
        <w:t xml:space="preserve">and friends may Almighty Allah be with you all. </w:t>
      </w:r>
    </w:p>
    <w:p w14:paraId="40BCE545">
      <w:pPr>
        <w:spacing w:line="360" w:lineRule="auto"/>
        <w:rPr>
          <w:rFonts w:ascii="Times New Roman" w:hAnsi="Times New Roman"/>
          <w:sz w:val="26"/>
          <w:szCs w:val="26"/>
        </w:rPr>
      </w:pPr>
    </w:p>
    <w:p w14:paraId="50F33251">
      <w:pPr>
        <w:spacing w:line="360" w:lineRule="auto"/>
        <w:jc w:val="center"/>
        <w:rPr>
          <w:rFonts w:ascii="Times New Roman" w:hAnsi="Times New Roman"/>
          <w:b/>
          <w:sz w:val="26"/>
          <w:szCs w:val="26"/>
        </w:rPr>
      </w:pPr>
    </w:p>
    <w:p w14:paraId="4FA803B8">
      <w:pPr>
        <w:spacing w:line="360" w:lineRule="auto"/>
        <w:jc w:val="center"/>
        <w:rPr>
          <w:rFonts w:ascii="Times New Roman" w:hAnsi="Times New Roman"/>
          <w:b/>
          <w:sz w:val="26"/>
          <w:szCs w:val="26"/>
        </w:rPr>
      </w:pPr>
    </w:p>
    <w:p w14:paraId="628411B0">
      <w:pPr>
        <w:spacing w:line="360" w:lineRule="auto"/>
        <w:jc w:val="center"/>
        <w:rPr>
          <w:rFonts w:ascii="Times New Roman" w:hAnsi="Times New Roman"/>
          <w:b/>
          <w:sz w:val="26"/>
          <w:szCs w:val="26"/>
        </w:rPr>
      </w:pPr>
    </w:p>
    <w:p w14:paraId="71FA0A39">
      <w:pPr>
        <w:spacing w:line="360" w:lineRule="auto"/>
        <w:jc w:val="center"/>
        <w:rPr>
          <w:rFonts w:ascii="Times New Roman" w:hAnsi="Times New Roman"/>
          <w:b/>
          <w:sz w:val="26"/>
          <w:szCs w:val="26"/>
        </w:rPr>
      </w:pPr>
    </w:p>
    <w:p w14:paraId="24768AC3">
      <w:pPr>
        <w:spacing w:line="324" w:lineRule="auto"/>
        <w:jc w:val="center"/>
        <w:rPr>
          <w:rFonts w:ascii="Times New Roman" w:hAnsi="Times New Roman"/>
          <w:b/>
          <w:sz w:val="26"/>
          <w:szCs w:val="26"/>
        </w:rPr>
      </w:pPr>
      <w:r>
        <w:rPr>
          <w:rFonts w:ascii="Times New Roman" w:hAnsi="Times New Roman"/>
          <w:b/>
          <w:sz w:val="26"/>
          <w:szCs w:val="26"/>
        </w:rPr>
        <w:br w:type="page"/>
      </w:r>
      <w:r>
        <w:rPr>
          <w:rFonts w:ascii="Times New Roman" w:hAnsi="Times New Roman"/>
          <w:b/>
          <w:sz w:val="26"/>
          <w:szCs w:val="26"/>
        </w:rPr>
        <w:t>TABLE OF CONTENT</w:t>
      </w:r>
    </w:p>
    <w:p w14:paraId="0D89E551">
      <w:pPr>
        <w:spacing w:line="324" w:lineRule="auto"/>
        <w:rPr>
          <w:rFonts w:ascii="Times New Roman" w:hAnsi="Times New Roman"/>
          <w:sz w:val="26"/>
          <w:szCs w:val="26"/>
        </w:rPr>
      </w:pPr>
      <w:r>
        <w:rPr>
          <w:rFonts w:ascii="Times New Roman" w:hAnsi="Times New Roman"/>
          <w:sz w:val="26"/>
          <w:szCs w:val="26"/>
        </w:rPr>
        <w:t>Title page</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i</w:t>
      </w:r>
    </w:p>
    <w:p w14:paraId="0EDCD278">
      <w:pPr>
        <w:spacing w:line="324" w:lineRule="auto"/>
        <w:rPr>
          <w:rFonts w:ascii="Times New Roman" w:hAnsi="Times New Roman"/>
          <w:sz w:val="26"/>
          <w:szCs w:val="26"/>
        </w:rPr>
      </w:pPr>
      <w:r>
        <w:rPr>
          <w:rFonts w:ascii="Times New Roman" w:hAnsi="Times New Roman"/>
          <w:sz w:val="26"/>
          <w:szCs w:val="26"/>
        </w:rPr>
        <w:t>Table of content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ii</w:t>
      </w:r>
    </w:p>
    <w:p w14:paraId="46212C2D">
      <w:pPr>
        <w:spacing w:line="324" w:lineRule="auto"/>
        <w:rPr>
          <w:rFonts w:ascii="Times New Roman" w:hAnsi="Times New Roman"/>
          <w:sz w:val="26"/>
          <w:szCs w:val="26"/>
        </w:rPr>
      </w:pPr>
      <w:r>
        <w:rPr>
          <w:rFonts w:ascii="Times New Roman" w:hAnsi="Times New Roman"/>
          <w:sz w:val="26"/>
          <w:szCs w:val="26"/>
        </w:rPr>
        <w:t>Dedication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iii</w:t>
      </w:r>
    </w:p>
    <w:p w14:paraId="3A33DDF3">
      <w:pPr>
        <w:spacing w:line="324" w:lineRule="auto"/>
        <w:rPr>
          <w:rFonts w:ascii="Times New Roman" w:hAnsi="Times New Roman"/>
          <w:sz w:val="26"/>
          <w:szCs w:val="26"/>
        </w:rPr>
      </w:pPr>
      <w:r>
        <w:rPr>
          <w:rFonts w:ascii="Times New Roman" w:hAnsi="Times New Roman"/>
          <w:sz w:val="26"/>
          <w:szCs w:val="26"/>
        </w:rPr>
        <w:t>Acknowledgements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iv</w:t>
      </w:r>
    </w:p>
    <w:p w14:paraId="11A6CA17">
      <w:pPr>
        <w:spacing w:line="324" w:lineRule="auto"/>
        <w:rPr>
          <w:rFonts w:ascii="Times New Roman" w:hAnsi="Times New Roman"/>
          <w:b/>
          <w:sz w:val="26"/>
          <w:szCs w:val="26"/>
        </w:rPr>
      </w:pPr>
      <w:r>
        <w:rPr>
          <w:rFonts w:ascii="Times New Roman" w:hAnsi="Times New Roman"/>
          <w:b/>
          <w:sz w:val="26"/>
          <w:szCs w:val="26"/>
        </w:rPr>
        <w:t>TABLE OF CONTENTS</w:t>
      </w:r>
    </w:p>
    <w:p w14:paraId="1A8D8BA1">
      <w:pPr>
        <w:spacing w:line="324" w:lineRule="auto"/>
        <w:rPr>
          <w:rFonts w:ascii="Times New Roman" w:hAnsi="Times New Roman"/>
          <w:b/>
          <w:sz w:val="26"/>
          <w:szCs w:val="26"/>
        </w:rPr>
      </w:pPr>
      <w:r>
        <w:rPr>
          <w:rFonts w:ascii="Times New Roman" w:hAnsi="Times New Roman"/>
          <w:b/>
          <w:sz w:val="26"/>
          <w:szCs w:val="26"/>
        </w:rPr>
        <w:t>CHAPTER ONE</w:t>
      </w:r>
    </w:p>
    <w:p w14:paraId="0ED1FE25">
      <w:pPr>
        <w:pStyle w:val="10"/>
        <w:numPr>
          <w:ilvl w:val="1"/>
          <w:numId w:val="1"/>
        </w:numPr>
        <w:spacing w:line="324" w:lineRule="auto"/>
        <w:rPr>
          <w:rFonts w:ascii="Times New Roman" w:hAnsi="Times New Roman"/>
          <w:sz w:val="26"/>
          <w:szCs w:val="26"/>
        </w:rPr>
      </w:pPr>
      <w:r>
        <w:rPr>
          <w:rFonts w:ascii="Times New Roman" w:hAnsi="Times New Roman"/>
          <w:sz w:val="26"/>
          <w:szCs w:val="26"/>
        </w:rPr>
        <w:t>Background of SIWES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1</w:t>
      </w:r>
    </w:p>
    <w:p w14:paraId="6D2994FE">
      <w:pPr>
        <w:pStyle w:val="10"/>
        <w:numPr>
          <w:ilvl w:val="1"/>
          <w:numId w:val="1"/>
        </w:numPr>
        <w:spacing w:line="324" w:lineRule="auto"/>
        <w:rPr>
          <w:rFonts w:ascii="Times New Roman" w:hAnsi="Times New Roman"/>
          <w:sz w:val="26"/>
          <w:szCs w:val="26"/>
        </w:rPr>
      </w:pPr>
      <w:r>
        <w:rPr>
          <w:rFonts w:ascii="Times New Roman" w:hAnsi="Times New Roman"/>
          <w:sz w:val="26"/>
          <w:szCs w:val="26"/>
        </w:rPr>
        <w:t>History  of SIWES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1</w:t>
      </w:r>
    </w:p>
    <w:p w14:paraId="43EBE578">
      <w:pPr>
        <w:pStyle w:val="10"/>
        <w:numPr>
          <w:ilvl w:val="1"/>
          <w:numId w:val="1"/>
        </w:numPr>
        <w:spacing w:line="324" w:lineRule="auto"/>
        <w:rPr>
          <w:rFonts w:ascii="Times New Roman" w:hAnsi="Times New Roman"/>
          <w:sz w:val="26"/>
          <w:szCs w:val="26"/>
        </w:rPr>
      </w:pPr>
      <w:r>
        <w:rPr>
          <w:rFonts w:ascii="Times New Roman" w:hAnsi="Times New Roman"/>
          <w:sz w:val="26"/>
          <w:szCs w:val="26"/>
        </w:rPr>
        <w:t>Objectives of SIWES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1</w:t>
      </w:r>
    </w:p>
    <w:p w14:paraId="6DFE8410">
      <w:pPr>
        <w:pStyle w:val="10"/>
        <w:numPr>
          <w:ilvl w:val="1"/>
          <w:numId w:val="1"/>
        </w:numPr>
        <w:spacing w:line="324" w:lineRule="auto"/>
        <w:rPr>
          <w:rFonts w:ascii="Times New Roman" w:hAnsi="Times New Roman"/>
          <w:b/>
          <w:sz w:val="26"/>
          <w:szCs w:val="26"/>
        </w:rPr>
      </w:pPr>
      <w:r>
        <w:rPr>
          <w:rFonts w:ascii="Times New Roman" w:hAnsi="Times New Roman"/>
          <w:sz w:val="26"/>
          <w:szCs w:val="26"/>
        </w:rPr>
        <w:t xml:space="preserve">Objectives of Establishment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2</w:t>
      </w:r>
    </w:p>
    <w:p w14:paraId="15A9393A">
      <w:pPr>
        <w:pStyle w:val="10"/>
        <w:spacing w:line="324" w:lineRule="auto"/>
        <w:ind w:left="0"/>
        <w:rPr>
          <w:rFonts w:ascii="Times New Roman" w:hAnsi="Times New Roman"/>
          <w:b/>
          <w:sz w:val="26"/>
          <w:szCs w:val="26"/>
        </w:rPr>
      </w:pPr>
      <w:r>
        <w:rPr>
          <w:rFonts w:ascii="Times New Roman" w:hAnsi="Times New Roman"/>
          <w:b/>
          <w:sz w:val="26"/>
          <w:szCs w:val="26"/>
        </w:rPr>
        <w:t>CHAPTER TWO</w:t>
      </w:r>
    </w:p>
    <w:p w14:paraId="01A543D0">
      <w:pPr>
        <w:spacing w:line="480" w:lineRule="auto"/>
        <w:rPr>
          <w:b w:val="0"/>
          <w:bCs/>
          <w:sz w:val="28"/>
          <w:szCs w:val="28"/>
        </w:rPr>
      </w:pPr>
      <w:r>
        <w:rPr>
          <w:b w:val="0"/>
          <w:bCs/>
          <w:sz w:val="28"/>
          <w:szCs w:val="28"/>
        </w:rPr>
        <w:t>2.0</w:t>
      </w:r>
      <w:r>
        <w:rPr>
          <w:b w:val="0"/>
          <w:bCs/>
          <w:sz w:val="28"/>
          <w:szCs w:val="28"/>
        </w:rPr>
        <w:tab/>
      </w:r>
      <w:r>
        <w:rPr>
          <w:b w:val="0"/>
          <w:bCs/>
          <w:sz w:val="28"/>
          <w:szCs w:val="28"/>
        </w:rPr>
        <w:t>Introduction to Foundation in Buildings</w:t>
      </w:r>
    </w:p>
    <w:p w14:paraId="08703D2C">
      <w:pPr>
        <w:spacing w:line="480" w:lineRule="auto"/>
        <w:rPr>
          <w:b w:val="0"/>
          <w:bCs/>
          <w:sz w:val="28"/>
          <w:szCs w:val="28"/>
        </w:rPr>
      </w:pPr>
      <w:r>
        <w:rPr>
          <w:b w:val="0"/>
          <w:bCs/>
          <w:sz w:val="28"/>
          <w:szCs w:val="28"/>
        </w:rPr>
        <w:t>2.1</w:t>
      </w:r>
      <w:r>
        <w:rPr>
          <w:b w:val="0"/>
          <w:bCs/>
          <w:sz w:val="28"/>
          <w:szCs w:val="28"/>
        </w:rPr>
        <w:tab/>
      </w:r>
      <w:r>
        <w:rPr>
          <w:b w:val="0"/>
          <w:bCs/>
          <w:sz w:val="28"/>
          <w:szCs w:val="28"/>
        </w:rPr>
        <w:t>Types of Foundation for Buildings and their Uses</w:t>
      </w:r>
    </w:p>
    <w:p w14:paraId="2DFEFF7B">
      <w:pPr>
        <w:pStyle w:val="10"/>
        <w:numPr>
          <w:ilvl w:val="2"/>
          <w:numId w:val="2"/>
        </w:numPr>
        <w:spacing w:line="480" w:lineRule="auto"/>
        <w:rPr>
          <w:b w:val="0"/>
          <w:bCs/>
          <w:sz w:val="28"/>
          <w:szCs w:val="28"/>
        </w:rPr>
      </w:pPr>
      <w:r>
        <w:rPr>
          <w:b w:val="0"/>
          <w:bCs/>
          <w:sz w:val="28"/>
          <w:szCs w:val="28"/>
        </w:rPr>
        <w:t>Shallow Foundation</w:t>
      </w:r>
    </w:p>
    <w:p w14:paraId="109B1123">
      <w:pPr>
        <w:pStyle w:val="10"/>
        <w:numPr>
          <w:ilvl w:val="2"/>
          <w:numId w:val="2"/>
        </w:numPr>
        <w:spacing w:line="480" w:lineRule="auto"/>
        <w:rPr>
          <w:b w:val="0"/>
          <w:bCs/>
          <w:sz w:val="28"/>
          <w:szCs w:val="28"/>
        </w:rPr>
      </w:pPr>
      <w:r>
        <w:rPr>
          <w:b w:val="0"/>
          <w:bCs/>
          <w:sz w:val="28"/>
          <w:szCs w:val="28"/>
        </w:rPr>
        <w:t>Deep Foundation</w:t>
      </w:r>
    </w:p>
    <w:p w14:paraId="0FF6E224">
      <w:pPr>
        <w:spacing w:line="480" w:lineRule="auto"/>
        <w:rPr>
          <w:b w:val="0"/>
          <w:bCs/>
          <w:sz w:val="28"/>
          <w:szCs w:val="28"/>
        </w:rPr>
      </w:pPr>
      <w:r>
        <w:rPr>
          <w:b w:val="0"/>
          <w:bCs/>
          <w:sz w:val="28"/>
          <w:szCs w:val="28"/>
        </w:rPr>
        <w:t>2.2</w:t>
      </w:r>
      <w:r>
        <w:rPr>
          <w:b w:val="0"/>
          <w:bCs/>
          <w:sz w:val="28"/>
          <w:szCs w:val="28"/>
        </w:rPr>
        <w:tab/>
      </w:r>
      <w:r>
        <w:rPr>
          <w:b w:val="0"/>
          <w:bCs/>
          <w:sz w:val="28"/>
          <w:szCs w:val="28"/>
        </w:rPr>
        <w:t>Types of Shallow Foundations</w:t>
      </w:r>
    </w:p>
    <w:p w14:paraId="010F0C6E">
      <w:pPr>
        <w:spacing w:line="480" w:lineRule="auto"/>
        <w:rPr>
          <w:b w:val="0"/>
          <w:bCs/>
          <w:sz w:val="28"/>
          <w:szCs w:val="28"/>
        </w:rPr>
      </w:pPr>
      <w:r>
        <w:rPr>
          <w:b w:val="0"/>
          <w:bCs/>
          <w:sz w:val="28"/>
          <w:szCs w:val="28"/>
        </w:rPr>
        <w:t>2.2.1</w:t>
      </w:r>
      <w:r>
        <w:rPr>
          <w:b w:val="0"/>
          <w:bCs/>
          <w:sz w:val="28"/>
          <w:szCs w:val="28"/>
        </w:rPr>
        <w:tab/>
      </w:r>
      <w:r>
        <w:rPr>
          <w:b w:val="0"/>
          <w:bCs/>
          <w:sz w:val="28"/>
          <w:szCs w:val="28"/>
        </w:rPr>
        <w:t>Individual Footing or Isolated Footing</w:t>
      </w:r>
    </w:p>
    <w:p w14:paraId="0CA1A07B">
      <w:pPr>
        <w:spacing w:line="480" w:lineRule="auto"/>
        <w:rPr>
          <w:b w:val="0"/>
          <w:bCs/>
          <w:sz w:val="28"/>
          <w:szCs w:val="28"/>
        </w:rPr>
      </w:pPr>
      <w:r>
        <w:rPr>
          <w:b w:val="0"/>
          <w:bCs/>
          <w:sz w:val="28"/>
          <w:szCs w:val="28"/>
        </w:rPr>
        <w:t>2.2.2</w:t>
      </w:r>
      <w:r>
        <w:rPr>
          <w:b w:val="0"/>
          <w:bCs/>
          <w:sz w:val="28"/>
          <w:szCs w:val="28"/>
        </w:rPr>
        <w:tab/>
      </w:r>
      <w:r>
        <w:rPr>
          <w:b w:val="0"/>
          <w:bCs/>
          <w:sz w:val="28"/>
          <w:szCs w:val="28"/>
        </w:rPr>
        <w:t>Combined Footing</w:t>
      </w:r>
    </w:p>
    <w:p w14:paraId="29DC536C">
      <w:pPr>
        <w:spacing w:line="480" w:lineRule="auto"/>
        <w:rPr>
          <w:b w:val="0"/>
          <w:bCs/>
          <w:sz w:val="28"/>
          <w:szCs w:val="28"/>
        </w:rPr>
      </w:pPr>
      <w:r>
        <w:rPr>
          <w:b w:val="0"/>
          <w:bCs/>
          <w:sz w:val="28"/>
          <w:szCs w:val="28"/>
        </w:rPr>
        <w:t>2.2.3</w:t>
      </w:r>
      <w:r>
        <w:rPr>
          <w:b w:val="0"/>
          <w:bCs/>
          <w:sz w:val="28"/>
          <w:szCs w:val="28"/>
        </w:rPr>
        <w:tab/>
      </w:r>
      <w:r>
        <w:rPr>
          <w:b w:val="0"/>
          <w:bCs/>
          <w:sz w:val="28"/>
          <w:szCs w:val="28"/>
        </w:rPr>
        <w:t>Spread footings or Strip footings and Wall footings</w:t>
      </w:r>
    </w:p>
    <w:p w14:paraId="2AE03DBC">
      <w:pPr>
        <w:spacing w:line="480" w:lineRule="auto"/>
        <w:rPr>
          <w:b w:val="0"/>
          <w:bCs/>
          <w:sz w:val="28"/>
          <w:szCs w:val="28"/>
        </w:rPr>
      </w:pPr>
      <w:r>
        <w:rPr>
          <w:b w:val="0"/>
          <w:bCs/>
          <w:sz w:val="28"/>
          <w:szCs w:val="28"/>
        </w:rPr>
        <w:t>2.2.4</w:t>
      </w:r>
      <w:r>
        <w:rPr>
          <w:b w:val="0"/>
          <w:bCs/>
          <w:sz w:val="28"/>
          <w:szCs w:val="28"/>
        </w:rPr>
        <w:tab/>
      </w:r>
      <w:r>
        <w:rPr>
          <w:b w:val="0"/>
          <w:bCs/>
          <w:sz w:val="28"/>
          <w:szCs w:val="28"/>
        </w:rPr>
        <w:t>Raft or Mat Foundations</w:t>
      </w:r>
    </w:p>
    <w:p w14:paraId="49761D7B">
      <w:pPr>
        <w:spacing w:line="480" w:lineRule="auto"/>
        <w:rPr>
          <w:b w:val="0"/>
          <w:bCs/>
          <w:sz w:val="28"/>
          <w:szCs w:val="28"/>
        </w:rPr>
      </w:pPr>
      <w:r>
        <w:rPr>
          <w:b w:val="0"/>
          <w:bCs/>
          <w:sz w:val="28"/>
          <w:szCs w:val="28"/>
        </w:rPr>
        <w:t>2.3</w:t>
      </w:r>
      <w:r>
        <w:rPr>
          <w:b w:val="0"/>
          <w:bCs/>
          <w:sz w:val="28"/>
          <w:szCs w:val="28"/>
        </w:rPr>
        <w:tab/>
      </w:r>
      <w:r>
        <w:rPr>
          <w:b w:val="0"/>
          <w:bCs/>
          <w:sz w:val="28"/>
          <w:szCs w:val="28"/>
        </w:rPr>
        <w:t>Types of Deep Foundation</w:t>
      </w:r>
    </w:p>
    <w:p w14:paraId="1A318038">
      <w:pPr>
        <w:spacing w:line="480" w:lineRule="auto"/>
        <w:rPr>
          <w:b w:val="0"/>
          <w:bCs/>
          <w:sz w:val="28"/>
          <w:szCs w:val="28"/>
        </w:rPr>
      </w:pPr>
      <w:r>
        <w:rPr>
          <w:b w:val="0"/>
          <w:bCs/>
          <w:sz w:val="28"/>
          <w:szCs w:val="28"/>
        </w:rPr>
        <w:t>2.3.1</w:t>
      </w:r>
      <w:r>
        <w:rPr>
          <w:b w:val="0"/>
          <w:bCs/>
          <w:sz w:val="28"/>
          <w:szCs w:val="28"/>
        </w:rPr>
        <w:tab/>
      </w:r>
      <w:r>
        <w:rPr>
          <w:b w:val="0"/>
          <w:bCs/>
          <w:sz w:val="28"/>
          <w:szCs w:val="28"/>
        </w:rPr>
        <w:t>Pile Foundations</w:t>
      </w:r>
    </w:p>
    <w:p w14:paraId="02180698">
      <w:pPr>
        <w:spacing w:line="480" w:lineRule="auto"/>
        <w:rPr>
          <w:b w:val="0"/>
          <w:bCs/>
          <w:sz w:val="28"/>
          <w:szCs w:val="28"/>
        </w:rPr>
      </w:pPr>
      <w:r>
        <w:rPr>
          <w:b w:val="0"/>
          <w:bCs/>
          <w:sz w:val="28"/>
          <w:szCs w:val="28"/>
        </w:rPr>
        <w:t xml:space="preserve"> 2.3.2</w:t>
      </w:r>
      <w:r>
        <w:rPr>
          <w:b w:val="0"/>
          <w:bCs/>
          <w:sz w:val="28"/>
          <w:szCs w:val="28"/>
        </w:rPr>
        <w:tab/>
      </w:r>
      <w:r>
        <w:rPr>
          <w:b w:val="0"/>
          <w:bCs/>
          <w:sz w:val="28"/>
          <w:szCs w:val="28"/>
        </w:rPr>
        <w:t>Drilled Shafts or Caisson Foundation</w:t>
      </w:r>
    </w:p>
    <w:p w14:paraId="397F6D73">
      <w:pPr>
        <w:spacing w:line="480" w:lineRule="auto"/>
        <w:rPr>
          <w:b w:val="0"/>
          <w:bCs/>
          <w:sz w:val="28"/>
          <w:szCs w:val="28"/>
        </w:rPr>
      </w:pPr>
      <w:r>
        <w:rPr>
          <w:b w:val="0"/>
          <w:bCs/>
          <w:sz w:val="28"/>
          <w:szCs w:val="28"/>
        </w:rPr>
        <w:t>2.4</w:t>
      </w:r>
      <w:r>
        <w:rPr>
          <w:b w:val="0"/>
          <w:bCs/>
          <w:sz w:val="28"/>
          <w:szCs w:val="28"/>
        </w:rPr>
        <w:tab/>
      </w:r>
      <w:r>
        <w:rPr>
          <w:b w:val="0"/>
          <w:bCs/>
          <w:sz w:val="28"/>
          <w:szCs w:val="28"/>
        </w:rPr>
        <w:t>Functions of Foundation Building</w:t>
      </w:r>
    </w:p>
    <w:p w14:paraId="6C7725A5">
      <w:pPr>
        <w:spacing w:line="324"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CHAPTER THREE</w:t>
      </w:r>
    </w:p>
    <w:p w14:paraId="731A558B">
      <w:pPr>
        <w:pStyle w:val="11"/>
        <w:spacing w:line="480" w:lineRule="auto"/>
        <w:jc w:val="both"/>
        <w:rPr>
          <w:b w:val="0"/>
          <w:bCs w:val="0"/>
          <w:sz w:val="28"/>
          <w:szCs w:val="28"/>
        </w:rPr>
      </w:pPr>
      <w:r>
        <w:rPr>
          <w:b w:val="0"/>
          <w:bCs w:val="0"/>
          <w:sz w:val="28"/>
          <w:szCs w:val="28"/>
        </w:rPr>
        <w:t>3.1</w:t>
      </w:r>
      <w:r>
        <w:rPr>
          <w:b w:val="0"/>
          <w:bCs w:val="0"/>
          <w:sz w:val="28"/>
          <w:szCs w:val="28"/>
        </w:rPr>
        <w:tab/>
      </w:r>
      <w:r>
        <w:rPr>
          <w:b w:val="0"/>
          <w:bCs w:val="0"/>
          <w:sz w:val="28"/>
          <w:szCs w:val="28"/>
        </w:rPr>
        <w:t>Scaffold</w:t>
      </w:r>
    </w:p>
    <w:p w14:paraId="6852F05B">
      <w:pPr>
        <w:pStyle w:val="11"/>
        <w:spacing w:line="480" w:lineRule="auto"/>
        <w:jc w:val="both"/>
        <w:rPr>
          <w:rFonts w:ascii="Times New Roman" w:hAnsi="Times New Roman"/>
          <w:b w:val="0"/>
          <w:bCs w:val="0"/>
          <w:sz w:val="26"/>
          <w:szCs w:val="26"/>
        </w:rPr>
      </w:pPr>
      <w:r>
        <w:rPr>
          <w:b w:val="0"/>
          <w:bCs w:val="0"/>
          <w:sz w:val="28"/>
          <w:szCs w:val="28"/>
        </w:rPr>
        <w:t>3.2</w:t>
      </w:r>
      <w:r>
        <w:rPr>
          <w:b w:val="0"/>
          <w:bCs w:val="0"/>
          <w:sz w:val="28"/>
          <w:szCs w:val="28"/>
        </w:rPr>
        <w:tab/>
      </w:r>
      <w:r>
        <w:rPr>
          <w:b w:val="0"/>
          <w:bCs w:val="0"/>
          <w:sz w:val="28"/>
          <w:szCs w:val="28"/>
        </w:rPr>
        <w:t xml:space="preserve">Erecting of scaffolds </w:t>
      </w:r>
    </w:p>
    <w:p w14:paraId="2B26DE39">
      <w:pPr>
        <w:spacing w:line="324" w:lineRule="auto"/>
        <w:rPr>
          <w:rFonts w:ascii="Times New Roman" w:hAnsi="Times New Roman"/>
          <w:b/>
          <w:sz w:val="26"/>
          <w:szCs w:val="26"/>
        </w:rPr>
      </w:pPr>
      <w:r>
        <w:rPr>
          <w:rFonts w:ascii="Times New Roman" w:hAnsi="Times New Roman"/>
          <w:b/>
          <w:sz w:val="26"/>
          <w:szCs w:val="26"/>
        </w:rPr>
        <w:t>CHAPTER FOUR</w:t>
      </w:r>
    </w:p>
    <w:p w14:paraId="21F06AA2">
      <w:pPr>
        <w:spacing w:line="480" w:lineRule="auto"/>
        <w:rPr>
          <w:rFonts w:hint="eastAsia"/>
          <w:b w:val="0"/>
          <w:bCs w:val="0"/>
          <w:sz w:val="28"/>
          <w:szCs w:val="28"/>
        </w:rPr>
      </w:pPr>
      <w:r>
        <w:rPr>
          <w:rFonts w:hint="default"/>
          <w:b w:val="0"/>
          <w:bCs w:val="0"/>
          <w:sz w:val="28"/>
          <w:szCs w:val="28"/>
          <w:lang w:val="en-US"/>
        </w:rPr>
        <w:t>4.1</w:t>
      </w:r>
      <w:r>
        <w:rPr>
          <w:rFonts w:hint="default"/>
          <w:b w:val="0"/>
          <w:bCs w:val="0"/>
          <w:sz w:val="28"/>
          <w:szCs w:val="28"/>
          <w:lang w:val="en-US"/>
        </w:rPr>
        <w:tab/>
      </w:r>
      <w:r>
        <w:rPr>
          <w:rFonts w:hint="eastAsia"/>
          <w:b w:val="0"/>
          <w:bCs w:val="0"/>
          <w:sz w:val="28"/>
          <w:szCs w:val="28"/>
        </w:rPr>
        <w:t>Setting Out</w:t>
      </w:r>
    </w:p>
    <w:p w14:paraId="597FA540">
      <w:pPr>
        <w:spacing w:line="480" w:lineRule="auto"/>
        <w:rPr>
          <w:rFonts w:hint="eastAsia"/>
          <w:b w:val="0"/>
          <w:bCs w:val="0"/>
          <w:sz w:val="28"/>
          <w:szCs w:val="28"/>
        </w:rPr>
      </w:pPr>
      <w:r>
        <w:rPr>
          <w:rFonts w:hint="default"/>
          <w:b w:val="0"/>
          <w:bCs w:val="0"/>
          <w:sz w:val="28"/>
          <w:szCs w:val="28"/>
          <w:lang w:val="en-US"/>
        </w:rPr>
        <w:t>4.2</w:t>
      </w:r>
      <w:r>
        <w:rPr>
          <w:rFonts w:hint="default"/>
          <w:b w:val="0"/>
          <w:bCs w:val="0"/>
          <w:sz w:val="28"/>
          <w:szCs w:val="28"/>
          <w:lang w:val="en-US"/>
        </w:rPr>
        <w:tab/>
      </w:r>
      <w:r>
        <w:rPr>
          <w:rFonts w:hint="default"/>
          <w:b w:val="0"/>
          <w:bCs w:val="0"/>
          <w:sz w:val="28"/>
          <w:szCs w:val="28"/>
          <w:lang w:val="en-US"/>
        </w:rPr>
        <w:t xml:space="preserve">Important of </w:t>
      </w:r>
      <w:r>
        <w:rPr>
          <w:rFonts w:hint="eastAsia"/>
          <w:b w:val="0"/>
          <w:bCs w:val="0"/>
          <w:sz w:val="28"/>
          <w:szCs w:val="28"/>
        </w:rPr>
        <w:t xml:space="preserve">Setting Out </w:t>
      </w:r>
    </w:p>
    <w:p w14:paraId="55590F93">
      <w:pPr>
        <w:spacing w:line="480" w:lineRule="auto"/>
        <w:rPr>
          <w:rFonts w:hint="eastAsia"/>
          <w:b w:val="0"/>
          <w:bCs w:val="0"/>
          <w:sz w:val="28"/>
          <w:szCs w:val="28"/>
        </w:rPr>
      </w:pPr>
      <w:r>
        <w:rPr>
          <w:rFonts w:hint="default"/>
          <w:b w:val="0"/>
          <w:bCs w:val="0"/>
          <w:sz w:val="28"/>
          <w:szCs w:val="28"/>
          <w:lang w:val="en-US"/>
        </w:rPr>
        <w:t>4.3</w:t>
      </w:r>
      <w:r>
        <w:rPr>
          <w:rFonts w:hint="default"/>
          <w:b w:val="0"/>
          <w:bCs w:val="0"/>
          <w:sz w:val="28"/>
          <w:szCs w:val="28"/>
          <w:lang w:val="en-US"/>
        </w:rPr>
        <w:tab/>
      </w:r>
      <w:r>
        <w:rPr>
          <w:rFonts w:hint="eastAsia"/>
          <w:b w:val="0"/>
          <w:bCs w:val="0"/>
          <w:sz w:val="28"/>
          <w:szCs w:val="28"/>
        </w:rPr>
        <w:t>Basic steps involved in setting out</w:t>
      </w:r>
    </w:p>
    <w:p w14:paraId="49E52365">
      <w:pPr>
        <w:spacing w:line="324" w:lineRule="auto"/>
        <w:rPr>
          <w:rFonts w:ascii="Times New Roman" w:hAnsi="Times New Roman"/>
          <w:b/>
          <w:sz w:val="26"/>
          <w:szCs w:val="26"/>
        </w:rPr>
      </w:pPr>
      <w:r>
        <w:rPr>
          <w:rFonts w:ascii="Times New Roman" w:hAnsi="Times New Roman"/>
          <w:b/>
          <w:sz w:val="26"/>
          <w:szCs w:val="26"/>
        </w:rPr>
        <w:t>CHAPTER FIVE</w:t>
      </w:r>
    </w:p>
    <w:p w14:paraId="3DA6CC96">
      <w:pPr>
        <w:spacing w:line="324" w:lineRule="auto"/>
        <w:rPr>
          <w:rFonts w:ascii="Times New Roman" w:hAnsi="Times New Roman"/>
          <w:sz w:val="26"/>
          <w:szCs w:val="26"/>
        </w:rPr>
      </w:pPr>
      <w:r>
        <w:rPr>
          <w:rFonts w:ascii="Times New Roman" w:hAnsi="Times New Roman"/>
          <w:sz w:val="26"/>
          <w:szCs w:val="26"/>
        </w:rPr>
        <w:t>5.1</w:t>
      </w:r>
      <w:r>
        <w:rPr>
          <w:rFonts w:ascii="Times New Roman" w:hAnsi="Times New Roman"/>
          <w:sz w:val="26"/>
          <w:szCs w:val="26"/>
        </w:rPr>
        <w:tab/>
      </w:r>
      <w:r>
        <w:rPr>
          <w:rFonts w:ascii="Times New Roman" w:hAnsi="Times New Roman"/>
          <w:sz w:val="26"/>
          <w:szCs w:val="26"/>
        </w:rPr>
        <w:t>Conclusion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22</w:t>
      </w:r>
    </w:p>
    <w:p w14:paraId="59977F89">
      <w:pPr>
        <w:spacing w:line="324" w:lineRule="auto"/>
        <w:rPr>
          <w:rFonts w:ascii="Times New Roman" w:hAnsi="Times New Roman"/>
          <w:sz w:val="26"/>
          <w:szCs w:val="26"/>
        </w:rPr>
      </w:pPr>
      <w:r>
        <w:rPr>
          <w:rFonts w:ascii="Times New Roman" w:hAnsi="Times New Roman"/>
          <w:sz w:val="26"/>
          <w:szCs w:val="26"/>
        </w:rPr>
        <w:t>5.2</w:t>
      </w:r>
      <w:r>
        <w:rPr>
          <w:rFonts w:ascii="Times New Roman" w:hAnsi="Times New Roman"/>
          <w:sz w:val="26"/>
          <w:szCs w:val="26"/>
        </w:rPr>
        <w:tab/>
      </w:r>
      <w:r>
        <w:rPr>
          <w:rFonts w:ascii="Times New Roman" w:hAnsi="Times New Roman"/>
          <w:sz w:val="26"/>
          <w:szCs w:val="26"/>
        </w:rPr>
        <w:t>Recommendation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22</w:t>
      </w:r>
    </w:p>
    <w:p w14:paraId="0AE3D27C">
      <w:pPr>
        <w:spacing w:line="360" w:lineRule="auto"/>
        <w:jc w:val="center"/>
        <w:rPr>
          <w:rFonts w:ascii="Times New Roman" w:hAnsi="Times New Roman"/>
          <w:b/>
          <w:sz w:val="26"/>
          <w:szCs w:val="26"/>
        </w:rPr>
        <w:sectPr>
          <w:footerReference r:id="rId5" w:type="default"/>
          <w:pgSz w:w="11909" w:h="16834"/>
          <w:pgMar w:top="1440" w:right="1440" w:bottom="1440" w:left="1440" w:header="720" w:footer="720" w:gutter="0"/>
          <w:pgBorders w:display="firstPage">
            <w:top w:val="whiteFlowers" w:color="auto" w:sz="24" w:space="1"/>
            <w:left w:val="whiteFlowers" w:color="auto" w:sz="24" w:space="4"/>
            <w:bottom w:val="whiteFlowers" w:color="auto" w:sz="24" w:space="1"/>
            <w:right w:val="whiteFlowers" w:color="auto" w:sz="24" w:space="4"/>
          </w:pgBorders>
          <w:pgNumType w:fmt="lowerRoman"/>
          <w:cols w:space="720" w:num="1"/>
          <w:titlePg/>
          <w:docGrid w:linePitch="360" w:charSpace="0"/>
        </w:sectPr>
      </w:pPr>
    </w:p>
    <w:p w14:paraId="63198B54">
      <w:pPr>
        <w:spacing w:line="360" w:lineRule="auto"/>
        <w:jc w:val="center"/>
        <w:rPr>
          <w:rFonts w:ascii="Times New Roman" w:hAnsi="Times New Roman"/>
          <w:b/>
          <w:sz w:val="26"/>
          <w:szCs w:val="26"/>
        </w:rPr>
      </w:pPr>
      <w:r>
        <w:rPr>
          <w:rFonts w:ascii="Times New Roman" w:hAnsi="Times New Roman"/>
          <w:b/>
          <w:sz w:val="26"/>
          <w:szCs w:val="26"/>
        </w:rPr>
        <w:t>CHAPTER ONE</w:t>
      </w:r>
    </w:p>
    <w:p w14:paraId="186B9BDC">
      <w:pPr>
        <w:pStyle w:val="10"/>
        <w:numPr>
          <w:ilvl w:val="1"/>
          <w:numId w:val="3"/>
        </w:numPr>
        <w:spacing w:line="360" w:lineRule="auto"/>
        <w:ind w:left="-90" w:firstLine="0"/>
        <w:rPr>
          <w:rFonts w:ascii="Times New Roman" w:hAnsi="Times New Roman"/>
          <w:b/>
          <w:sz w:val="26"/>
          <w:szCs w:val="26"/>
        </w:rPr>
      </w:pPr>
      <w:r>
        <w:rPr>
          <w:rFonts w:ascii="Times New Roman" w:hAnsi="Times New Roman"/>
          <w:b/>
          <w:sz w:val="26"/>
          <w:szCs w:val="26"/>
        </w:rPr>
        <w:t>Introduction To Siwes</w:t>
      </w:r>
    </w:p>
    <w:p w14:paraId="1B5BA0D5">
      <w:pPr>
        <w:spacing w:line="360" w:lineRule="auto"/>
        <w:ind w:firstLine="720"/>
        <w:rPr>
          <w:rFonts w:ascii="Times New Roman" w:hAnsi="Times New Roman"/>
          <w:sz w:val="26"/>
          <w:szCs w:val="26"/>
        </w:rPr>
      </w:pPr>
      <w:r>
        <w:rPr>
          <w:rFonts w:ascii="Times New Roman" w:hAnsi="Times New Roman"/>
          <w:sz w:val="26"/>
          <w:szCs w:val="26"/>
        </w:rPr>
        <w:t>Students Industrial Work Experience Scheme (SIWES) is a Skills Training Program designed to prepare and expose Students of Universities, Polytechnics, Colleges of Technology, Colleges of Agriculture and Colleges of Education for the Industrial Work situation they are likely to meet after graduation. The Scheme affords Students the opportunity of familiarizing and exposing themselves handling equipment and machinery that are usually not available in their institutions.</w:t>
      </w:r>
    </w:p>
    <w:p w14:paraId="5EB69E15">
      <w:pPr>
        <w:pStyle w:val="3"/>
        <w:shd w:val="clear" w:color="auto" w:fill="FFFFFF"/>
        <w:spacing w:before="0" w:line="360" w:lineRule="auto"/>
        <w:jc w:val="both"/>
        <w:rPr>
          <w:rFonts w:ascii="Times New Roman" w:hAnsi="Times New Roman"/>
          <w:b w:val="0"/>
          <w:bCs w:val="0"/>
          <w:color w:val="auto"/>
        </w:rPr>
      </w:pPr>
      <w:r>
        <w:rPr>
          <w:rStyle w:val="9"/>
          <w:rFonts w:ascii="Times New Roman" w:hAnsi="Times New Roman"/>
          <w:b/>
          <w:bCs/>
          <w:color w:val="auto"/>
        </w:rPr>
        <w:t>1.2 History Of Siwes</w:t>
      </w:r>
    </w:p>
    <w:p w14:paraId="08BB9B29">
      <w:pPr>
        <w:pStyle w:val="8"/>
        <w:shd w:val="clear" w:color="auto" w:fill="FFFFFF"/>
        <w:spacing w:before="0" w:beforeAutospacing="0" w:after="0" w:afterAutospacing="0" w:line="360" w:lineRule="auto"/>
        <w:jc w:val="both"/>
        <w:rPr>
          <w:sz w:val="26"/>
          <w:szCs w:val="26"/>
        </w:rPr>
      </w:pPr>
      <w:r>
        <w:rPr>
          <w:sz w:val="26"/>
          <w:szCs w:val="26"/>
        </w:rPr>
        <w:t>The Students’ Industrial Work Experience Scheme (SIWES) was initiated in 1973 by the Federal Government of Nigeria under the Industrial Training Fund (ITF) to bridge the gap between theory and practice among products of our tertiary Institutions. It was designed to provide practical training that will expose and prepare students of Universities, Polytechnics, and Colleges of Education for work situation they are likely to meet after graduation.</w:t>
      </w:r>
    </w:p>
    <w:p w14:paraId="51267021">
      <w:pPr>
        <w:pStyle w:val="8"/>
        <w:shd w:val="clear" w:color="auto" w:fill="FFFFFF"/>
        <w:spacing w:before="0" w:beforeAutospacing="0" w:after="0" w:afterAutospacing="0" w:line="360" w:lineRule="auto"/>
        <w:jc w:val="both"/>
        <w:rPr>
          <w:sz w:val="26"/>
          <w:szCs w:val="26"/>
        </w:rPr>
      </w:pPr>
      <w:r>
        <w:rPr>
          <w:sz w:val="26"/>
          <w:szCs w:val="26"/>
        </w:rPr>
        <w:t>Before the establishment of the scheme, there was a growing concern among the industrialists that graduates of institutions of higher learning lacked adequate practical background studies preparatory for employment in industries. Thus the employers were of the opinion that the theoretical education going on in higher institutions was not responsive to the needs of the employers of labour.</w:t>
      </w:r>
    </w:p>
    <w:p w14:paraId="2E9F3846">
      <w:pPr>
        <w:pStyle w:val="8"/>
        <w:shd w:val="clear" w:color="auto" w:fill="FFFFFF"/>
        <w:spacing w:before="0" w:beforeAutospacing="0" w:after="0" w:afterAutospacing="0" w:line="360" w:lineRule="auto"/>
        <w:jc w:val="both"/>
        <w:rPr>
          <w:sz w:val="26"/>
          <w:szCs w:val="26"/>
        </w:rPr>
      </w:pPr>
      <w:r>
        <w:rPr>
          <w:sz w:val="26"/>
          <w:szCs w:val="26"/>
        </w:rPr>
        <w:t>As a result of the increasing number of students’ enrolment in higher institutions of learning, the administration of this function of funding the scheme became enormous, hence ITF withdrew from the scheme in 1978 and was taken over by the Federal Government and handed to National Universities commission (NUC), National Board for Technical Education (NBTE) and National Commission for Colleges of Education (NCCE). In 1984, the Federal Government reverted back to ITF which took over the scheme officially in 1985 with funding provided by the Federal Government.</w:t>
      </w:r>
    </w:p>
    <w:p w14:paraId="1D7374C9">
      <w:pPr>
        <w:pStyle w:val="4"/>
        <w:shd w:val="clear" w:color="auto" w:fill="FFFFFF"/>
        <w:spacing w:before="0" w:beforeAutospacing="0" w:after="0" w:afterAutospacing="0" w:line="360" w:lineRule="auto"/>
        <w:jc w:val="both"/>
        <w:rPr>
          <w:b w:val="0"/>
          <w:bCs w:val="0"/>
          <w:sz w:val="26"/>
          <w:szCs w:val="26"/>
        </w:rPr>
      </w:pPr>
      <w:r>
        <w:rPr>
          <w:rStyle w:val="9"/>
          <w:b/>
          <w:bCs/>
          <w:sz w:val="26"/>
          <w:szCs w:val="26"/>
        </w:rPr>
        <w:t>1.3 Objectives Of The Programme</w:t>
      </w:r>
    </w:p>
    <w:p w14:paraId="3A228548">
      <w:pPr>
        <w:pStyle w:val="8"/>
        <w:shd w:val="clear" w:color="auto" w:fill="FFFFFF"/>
        <w:spacing w:before="0" w:beforeAutospacing="0" w:after="0" w:afterAutospacing="0" w:line="360" w:lineRule="auto"/>
        <w:jc w:val="both"/>
        <w:rPr>
          <w:sz w:val="26"/>
          <w:szCs w:val="26"/>
        </w:rPr>
      </w:pPr>
      <w:r>
        <w:rPr>
          <w:sz w:val="26"/>
          <w:szCs w:val="26"/>
        </w:rPr>
        <w:t>The specific objectives of SIWES are to:</w:t>
      </w:r>
    </w:p>
    <w:p w14:paraId="754AD7AF">
      <w:pPr>
        <w:numPr>
          <w:ilvl w:val="0"/>
          <w:numId w:val="4"/>
        </w:numPr>
        <w:shd w:val="clear" w:color="auto" w:fill="FFFFFF"/>
        <w:spacing w:line="360" w:lineRule="auto"/>
        <w:rPr>
          <w:rFonts w:ascii="Times New Roman" w:hAnsi="Times New Roman"/>
          <w:sz w:val="26"/>
          <w:szCs w:val="26"/>
        </w:rPr>
      </w:pPr>
      <w:r>
        <w:rPr>
          <w:rFonts w:ascii="Times New Roman" w:hAnsi="Times New Roman"/>
          <w:sz w:val="26"/>
          <w:szCs w:val="26"/>
        </w:rPr>
        <w:t>Provide placements in industries for students of higher institutions of learning approved by relevant regulatory authorities (NUC, NBTE, NCCE) to acquire work experience and skills relevant to their course of study</w:t>
      </w:r>
    </w:p>
    <w:p w14:paraId="6BE065FA">
      <w:pPr>
        <w:numPr>
          <w:ilvl w:val="0"/>
          <w:numId w:val="4"/>
        </w:numPr>
        <w:shd w:val="clear" w:color="auto" w:fill="FFFFFF"/>
        <w:spacing w:line="360" w:lineRule="auto"/>
        <w:rPr>
          <w:rFonts w:ascii="Times New Roman" w:hAnsi="Times New Roman"/>
          <w:sz w:val="26"/>
          <w:szCs w:val="26"/>
        </w:rPr>
      </w:pPr>
      <w:r>
        <w:rPr>
          <w:rFonts w:ascii="Times New Roman" w:hAnsi="Times New Roman"/>
          <w:sz w:val="26"/>
          <w:szCs w:val="26"/>
        </w:rPr>
        <w:t>Prepare students for real work situation they will meet after graduation.</w:t>
      </w:r>
    </w:p>
    <w:p w14:paraId="360DAC1E">
      <w:pPr>
        <w:numPr>
          <w:ilvl w:val="0"/>
          <w:numId w:val="4"/>
        </w:numPr>
        <w:shd w:val="clear" w:color="auto" w:fill="FFFFFF"/>
        <w:spacing w:line="360" w:lineRule="auto"/>
        <w:rPr>
          <w:rFonts w:ascii="Times New Roman" w:hAnsi="Times New Roman"/>
          <w:sz w:val="26"/>
          <w:szCs w:val="26"/>
        </w:rPr>
      </w:pPr>
      <w:r>
        <w:rPr>
          <w:rFonts w:ascii="Times New Roman" w:hAnsi="Times New Roman"/>
          <w:sz w:val="26"/>
          <w:szCs w:val="26"/>
        </w:rPr>
        <w:t>Expose students to work methods and techniques in the handling of equipment and machinery that may not be available in schools.</w:t>
      </w:r>
    </w:p>
    <w:p w14:paraId="30EC4262">
      <w:pPr>
        <w:numPr>
          <w:ilvl w:val="0"/>
          <w:numId w:val="4"/>
        </w:numPr>
        <w:shd w:val="clear" w:color="auto" w:fill="FFFFFF"/>
        <w:spacing w:line="360" w:lineRule="auto"/>
        <w:rPr>
          <w:rFonts w:ascii="Times New Roman" w:hAnsi="Times New Roman"/>
          <w:sz w:val="26"/>
          <w:szCs w:val="26"/>
        </w:rPr>
      </w:pPr>
      <w:r>
        <w:rPr>
          <w:rFonts w:ascii="Times New Roman" w:hAnsi="Times New Roman"/>
          <w:sz w:val="26"/>
          <w:szCs w:val="26"/>
        </w:rPr>
        <w:t>Make transition from school to the labour market smooth and enhance students’ conduct for later job placement</w:t>
      </w:r>
    </w:p>
    <w:p w14:paraId="085BC540">
      <w:pPr>
        <w:numPr>
          <w:ilvl w:val="0"/>
          <w:numId w:val="4"/>
        </w:numPr>
        <w:shd w:val="clear" w:color="auto" w:fill="FFFFFF"/>
        <w:spacing w:line="360" w:lineRule="auto"/>
        <w:rPr>
          <w:rFonts w:ascii="Times New Roman" w:hAnsi="Times New Roman"/>
          <w:sz w:val="26"/>
          <w:szCs w:val="26"/>
        </w:rPr>
      </w:pPr>
      <w:r>
        <w:rPr>
          <w:rFonts w:ascii="Times New Roman" w:hAnsi="Times New Roman"/>
          <w:sz w:val="26"/>
          <w:szCs w:val="26"/>
        </w:rPr>
        <w:t>Provide students with the opportunity to apply their knowledge in real life work situation thereby bridging the gap between theory and practice</w:t>
      </w:r>
    </w:p>
    <w:p w14:paraId="656738C9">
      <w:pPr>
        <w:numPr>
          <w:ilvl w:val="0"/>
          <w:numId w:val="4"/>
        </w:numPr>
        <w:shd w:val="clear" w:color="auto" w:fill="FFFFFF"/>
        <w:spacing w:line="360" w:lineRule="auto"/>
        <w:rPr>
          <w:rFonts w:ascii="Times New Roman" w:hAnsi="Times New Roman"/>
          <w:sz w:val="26"/>
          <w:szCs w:val="26"/>
        </w:rPr>
      </w:pPr>
      <w:r>
        <w:rPr>
          <w:rFonts w:ascii="Times New Roman" w:hAnsi="Times New Roman"/>
          <w:sz w:val="26"/>
          <w:szCs w:val="26"/>
        </w:rPr>
        <w:t>Strengthen employer involvement in the entire educational process and prepare students for employment in industry</w:t>
      </w:r>
    </w:p>
    <w:p w14:paraId="7C4A9843">
      <w:pPr>
        <w:spacing w:line="360" w:lineRule="auto"/>
        <w:ind w:firstLine="720"/>
        <w:rPr>
          <w:rFonts w:ascii="Times New Roman" w:hAnsi="Times New Roman"/>
          <w:sz w:val="26"/>
          <w:szCs w:val="26"/>
        </w:rPr>
      </w:pPr>
      <w:r>
        <w:rPr>
          <w:rFonts w:ascii="Times New Roman" w:hAnsi="Times New Roman"/>
          <w:sz w:val="26"/>
          <w:szCs w:val="26"/>
        </w:rPr>
        <w:t>Promote the desired technological knowhow required for the advancement of the nation.</w:t>
      </w:r>
    </w:p>
    <w:p w14:paraId="76CDE815">
      <w:pPr>
        <w:spacing w:line="360" w:lineRule="auto"/>
        <w:rPr>
          <w:rFonts w:ascii="Times New Roman" w:hAnsi="Times New Roman"/>
          <w:b/>
          <w:sz w:val="26"/>
          <w:szCs w:val="26"/>
        </w:rPr>
      </w:pPr>
      <w:r>
        <w:rPr>
          <w:rFonts w:ascii="Times New Roman" w:hAnsi="Times New Roman"/>
          <w:b/>
          <w:sz w:val="26"/>
          <w:szCs w:val="26"/>
        </w:rPr>
        <w:t>1.4</w:t>
      </w:r>
      <w:r>
        <w:rPr>
          <w:rFonts w:ascii="Times New Roman" w:hAnsi="Times New Roman"/>
          <w:b/>
          <w:sz w:val="26"/>
          <w:szCs w:val="26"/>
        </w:rPr>
        <w:tab/>
      </w:r>
      <w:r>
        <w:rPr>
          <w:rFonts w:ascii="Times New Roman" w:hAnsi="Times New Roman"/>
          <w:b/>
          <w:sz w:val="26"/>
          <w:szCs w:val="26"/>
        </w:rPr>
        <w:t>Objectives Of Establishment</w:t>
      </w:r>
    </w:p>
    <w:p w14:paraId="420F2329">
      <w:pPr>
        <w:pStyle w:val="10"/>
        <w:numPr>
          <w:ilvl w:val="0"/>
          <w:numId w:val="5"/>
        </w:numPr>
        <w:spacing w:line="360" w:lineRule="auto"/>
        <w:rPr>
          <w:rFonts w:ascii="Times New Roman" w:hAnsi="Times New Roman"/>
          <w:b/>
          <w:sz w:val="26"/>
          <w:szCs w:val="26"/>
        </w:rPr>
      </w:pPr>
      <w:r>
        <w:rPr>
          <w:rFonts w:ascii="Times New Roman" w:hAnsi="Times New Roman"/>
          <w:sz w:val="26"/>
          <w:szCs w:val="26"/>
        </w:rPr>
        <w:t>To provide optimum and individual care to patients.</w:t>
      </w:r>
    </w:p>
    <w:p w14:paraId="7DDE9DE9">
      <w:pPr>
        <w:pStyle w:val="10"/>
        <w:numPr>
          <w:ilvl w:val="0"/>
          <w:numId w:val="5"/>
        </w:numPr>
        <w:spacing w:line="360" w:lineRule="auto"/>
        <w:rPr>
          <w:rFonts w:ascii="Times New Roman" w:hAnsi="Times New Roman"/>
          <w:b/>
          <w:sz w:val="26"/>
          <w:szCs w:val="26"/>
        </w:rPr>
      </w:pPr>
      <w:r>
        <w:rPr>
          <w:rFonts w:ascii="Times New Roman" w:hAnsi="Times New Roman"/>
          <w:sz w:val="26"/>
          <w:szCs w:val="26"/>
        </w:rPr>
        <w:t>To develop recognition for patients needs for privacy and preservation of dignity.</w:t>
      </w:r>
    </w:p>
    <w:p w14:paraId="6ACA9B8E">
      <w:pPr>
        <w:pStyle w:val="10"/>
        <w:numPr>
          <w:ilvl w:val="0"/>
          <w:numId w:val="5"/>
        </w:numPr>
        <w:spacing w:line="360" w:lineRule="auto"/>
        <w:rPr>
          <w:rFonts w:ascii="Times New Roman" w:hAnsi="Times New Roman"/>
          <w:b/>
          <w:sz w:val="26"/>
          <w:szCs w:val="26"/>
        </w:rPr>
      </w:pPr>
      <w:r>
        <w:rPr>
          <w:rFonts w:ascii="Times New Roman" w:hAnsi="Times New Roman"/>
          <w:sz w:val="26"/>
          <w:szCs w:val="26"/>
        </w:rPr>
        <w:t>To maintain good relationship with patients, relations and the community through health education.</w:t>
      </w:r>
    </w:p>
    <w:p w14:paraId="504FA337">
      <w:pPr>
        <w:pStyle w:val="10"/>
        <w:numPr>
          <w:ilvl w:val="0"/>
          <w:numId w:val="5"/>
        </w:numPr>
        <w:spacing w:line="360" w:lineRule="auto"/>
        <w:rPr>
          <w:rFonts w:ascii="Times New Roman" w:hAnsi="Times New Roman"/>
          <w:b/>
          <w:sz w:val="26"/>
          <w:szCs w:val="26"/>
        </w:rPr>
      </w:pPr>
      <w:r>
        <w:rPr>
          <w:rFonts w:ascii="Times New Roman" w:hAnsi="Times New Roman"/>
          <w:sz w:val="26"/>
          <w:szCs w:val="26"/>
        </w:rPr>
        <w:t>To carry out diagnosis and intervention.</w:t>
      </w:r>
    </w:p>
    <w:p w14:paraId="022CCADF">
      <w:pPr>
        <w:pStyle w:val="10"/>
        <w:numPr>
          <w:ilvl w:val="0"/>
          <w:numId w:val="5"/>
        </w:numPr>
        <w:spacing w:line="360" w:lineRule="auto"/>
        <w:rPr>
          <w:rFonts w:ascii="Times New Roman" w:hAnsi="Times New Roman"/>
          <w:b/>
          <w:sz w:val="26"/>
          <w:szCs w:val="26"/>
        </w:rPr>
      </w:pPr>
      <w:r>
        <w:rPr>
          <w:rFonts w:ascii="Times New Roman" w:hAnsi="Times New Roman"/>
          <w:sz w:val="26"/>
          <w:szCs w:val="26"/>
        </w:rPr>
        <w:t>To provide training for students.</w:t>
      </w:r>
    </w:p>
    <w:p w14:paraId="3D5479A8">
      <w:pPr>
        <w:pStyle w:val="10"/>
        <w:numPr>
          <w:ilvl w:val="0"/>
          <w:numId w:val="5"/>
        </w:numPr>
        <w:spacing w:line="360" w:lineRule="auto"/>
        <w:rPr>
          <w:rFonts w:ascii="Times New Roman" w:hAnsi="Times New Roman"/>
          <w:b/>
          <w:sz w:val="26"/>
          <w:szCs w:val="26"/>
        </w:rPr>
      </w:pPr>
      <w:r>
        <w:rPr>
          <w:rFonts w:ascii="Times New Roman" w:hAnsi="Times New Roman"/>
          <w:sz w:val="26"/>
          <w:szCs w:val="26"/>
        </w:rPr>
        <w:t>To maintain sufficient hospital supply of equipment and promote their utilization and maintenance.</w:t>
      </w:r>
    </w:p>
    <w:p w14:paraId="7F01C2A6">
      <w:pPr>
        <w:pStyle w:val="10"/>
        <w:spacing w:line="360" w:lineRule="auto"/>
        <w:rPr>
          <w:rFonts w:ascii="Times New Roman" w:hAnsi="Times New Roman"/>
          <w:sz w:val="26"/>
          <w:szCs w:val="26"/>
        </w:rPr>
      </w:pPr>
      <w:r>
        <w:rPr>
          <w:rFonts w:ascii="Times New Roman" w:hAnsi="Times New Roman"/>
          <w:sz w:val="26"/>
          <w:szCs w:val="26"/>
        </w:rPr>
        <w:t>To treat and control diseases.</w:t>
      </w:r>
    </w:p>
    <w:p w14:paraId="2E5286A2">
      <w:pPr>
        <w:pStyle w:val="10"/>
        <w:spacing w:line="360" w:lineRule="auto"/>
        <w:rPr>
          <w:rFonts w:ascii="Times New Roman" w:hAnsi="Times New Roman"/>
          <w:sz w:val="26"/>
          <w:szCs w:val="26"/>
        </w:rPr>
      </w:pPr>
    </w:p>
    <w:p w14:paraId="435276D1">
      <w:pPr>
        <w:pStyle w:val="10"/>
        <w:spacing w:line="360" w:lineRule="auto"/>
        <w:rPr>
          <w:rFonts w:ascii="Times New Roman" w:hAnsi="Times New Roman"/>
          <w:sz w:val="26"/>
          <w:szCs w:val="26"/>
        </w:rPr>
      </w:pPr>
    </w:p>
    <w:p w14:paraId="443839EE">
      <w:pPr>
        <w:pStyle w:val="10"/>
        <w:spacing w:line="360" w:lineRule="auto"/>
        <w:rPr>
          <w:rFonts w:ascii="Times New Roman" w:hAnsi="Times New Roman"/>
          <w:sz w:val="26"/>
          <w:szCs w:val="26"/>
        </w:rPr>
      </w:pPr>
    </w:p>
    <w:p w14:paraId="7AE888EC">
      <w:pPr>
        <w:pStyle w:val="10"/>
        <w:spacing w:line="360" w:lineRule="auto"/>
        <w:rPr>
          <w:rFonts w:ascii="Times New Roman" w:hAnsi="Times New Roman"/>
          <w:sz w:val="26"/>
          <w:szCs w:val="26"/>
        </w:rPr>
      </w:pPr>
    </w:p>
    <w:p w14:paraId="252B6A0F">
      <w:pPr>
        <w:pStyle w:val="10"/>
        <w:spacing w:line="360" w:lineRule="auto"/>
        <w:rPr>
          <w:rFonts w:ascii="Times New Roman" w:hAnsi="Times New Roman"/>
          <w:sz w:val="26"/>
          <w:szCs w:val="26"/>
        </w:rPr>
      </w:pPr>
    </w:p>
    <w:p w14:paraId="2EF6D343">
      <w:pPr>
        <w:spacing w:line="480" w:lineRule="auto"/>
        <w:jc w:val="center"/>
        <w:rPr>
          <w:b/>
          <w:sz w:val="28"/>
          <w:szCs w:val="28"/>
        </w:rPr>
      </w:pPr>
      <w:r>
        <w:rPr>
          <w:b/>
          <w:sz w:val="28"/>
          <w:szCs w:val="28"/>
        </w:rPr>
        <w:t>CHAPTER TWO</w:t>
      </w:r>
    </w:p>
    <w:p w14:paraId="31BF636A">
      <w:pPr>
        <w:spacing w:line="480" w:lineRule="auto"/>
        <w:rPr>
          <w:sz w:val="28"/>
          <w:szCs w:val="28"/>
        </w:rPr>
      </w:pPr>
      <w:r>
        <w:rPr>
          <w:b/>
          <w:sz w:val="28"/>
          <w:szCs w:val="28"/>
        </w:rPr>
        <w:t>2.0</w:t>
      </w:r>
      <w:r>
        <w:rPr>
          <w:b/>
          <w:sz w:val="28"/>
          <w:szCs w:val="28"/>
        </w:rPr>
        <w:tab/>
      </w:r>
      <w:r>
        <w:rPr>
          <w:b/>
          <w:sz w:val="28"/>
          <w:szCs w:val="28"/>
        </w:rPr>
        <w:t>Introduction to Foundation in Buildings</w:t>
      </w:r>
    </w:p>
    <w:p w14:paraId="2E4BE352">
      <w:pPr>
        <w:spacing w:line="480" w:lineRule="auto"/>
        <w:rPr>
          <w:sz w:val="28"/>
          <w:szCs w:val="28"/>
        </w:rPr>
      </w:pPr>
      <w:r>
        <w:rPr>
          <w:sz w:val="28"/>
          <w:szCs w:val="28"/>
        </w:rPr>
        <w:tab/>
      </w:r>
      <w:r>
        <w:rPr>
          <w:sz w:val="28"/>
          <w:szCs w:val="28"/>
        </w:rPr>
        <w:t>Foundation is the lower portion of the building usually located below ground level, which transmits the loads of the super structure to the supporting soil.</w:t>
      </w:r>
    </w:p>
    <w:p w14:paraId="48EC9180">
      <w:pPr>
        <w:spacing w:line="480" w:lineRule="auto"/>
        <w:rPr>
          <w:b/>
          <w:sz w:val="28"/>
          <w:szCs w:val="28"/>
        </w:rPr>
      </w:pPr>
      <w:r>
        <w:rPr>
          <w:b/>
          <w:sz w:val="28"/>
          <w:szCs w:val="28"/>
        </w:rPr>
        <w:t>2.1</w:t>
      </w:r>
      <w:r>
        <w:rPr>
          <w:b/>
          <w:sz w:val="28"/>
          <w:szCs w:val="28"/>
        </w:rPr>
        <w:tab/>
      </w:r>
      <w:r>
        <w:rPr>
          <w:b/>
          <w:sz w:val="28"/>
          <w:szCs w:val="28"/>
        </w:rPr>
        <w:t>Types of Foundation for Buildings and their Uses</w:t>
      </w:r>
    </w:p>
    <w:p w14:paraId="382988DA">
      <w:pPr>
        <w:spacing w:line="480" w:lineRule="auto"/>
        <w:ind w:firstLine="720"/>
        <w:rPr>
          <w:sz w:val="28"/>
          <w:szCs w:val="28"/>
        </w:rPr>
      </w:pPr>
      <w:r>
        <w:rPr>
          <w:sz w:val="28"/>
          <w:szCs w:val="28"/>
        </w:rPr>
        <w:t>Foundations are classified as shallow and deep foundations. Types of foundations under shallow and deep foundations for building construction and their uses are discussed.</w:t>
      </w:r>
    </w:p>
    <w:p w14:paraId="635AC1B3">
      <w:pPr>
        <w:spacing w:line="480" w:lineRule="auto"/>
        <w:ind w:firstLine="720"/>
        <w:rPr>
          <w:sz w:val="28"/>
          <w:szCs w:val="28"/>
        </w:rPr>
      </w:pPr>
      <w:r>
        <w:rPr>
          <w:sz w:val="28"/>
          <w:szCs w:val="28"/>
        </w:rPr>
        <w:t>It is advisable to know suitability of each types of foundation before their selection in any construction project.</w:t>
      </w:r>
    </w:p>
    <w:p w14:paraId="73464360">
      <w:pPr>
        <w:spacing w:line="480" w:lineRule="auto"/>
        <w:rPr>
          <w:sz w:val="28"/>
          <w:szCs w:val="28"/>
        </w:rPr>
      </w:pPr>
      <w:r>
        <w:rPr>
          <w:sz w:val="28"/>
          <w:szCs w:val="28"/>
        </w:rPr>
        <w:t>Following are different types of foundations used in construction:</w:t>
      </w:r>
    </w:p>
    <w:p w14:paraId="34C0811A">
      <w:pPr>
        <w:pStyle w:val="10"/>
        <w:numPr>
          <w:ilvl w:val="2"/>
          <w:numId w:val="2"/>
        </w:numPr>
        <w:spacing w:line="480" w:lineRule="auto"/>
        <w:rPr>
          <w:b/>
          <w:sz w:val="28"/>
          <w:szCs w:val="28"/>
        </w:rPr>
      </w:pPr>
      <w:r>
        <w:rPr>
          <w:b/>
          <w:sz w:val="28"/>
          <w:szCs w:val="28"/>
        </w:rPr>
        <w:t>Shallow Foundation</w:t>
      </w:r>
    </w:p>
    <w:p w14:paraId="20B568E8">
      <w:pPr>
        <w:spacing w:line="480" w:lineRule="auto"/>
        <w:rPr>
          <w:sz w:val="28"/>
          <w:szCs w:val="28"/>
        </w:rPr>
      </w:pPr>
      <w:r>
        <w:rPr>
          <w:sz w:val="28"/>
          <w:szCs w:val="28"/>
        </w:rPr>
        <w:t>1. Individual footing or isolated footing</w:t>
      </w:r>
    </w:p>
    <w:p w14:paraId="50D7A89D">
      <w:pPr>
        <w:spacing w:line="480" w:lineRule="auto"/>
        <w:rPr>
          <w:sz w:val="28"/>
          <w:szCs w:val="28"/>
        </w:rPr>
      </w:pPr>
      <w:r>
        <w:rPr>
          <w:sz w:val="28"/>
          <w:szCs w:val="28"/>
        </w:rPr>
        <w:t>2. Combined footing</w:t>
      </w:r>
    </w:p>
    <w:p w14:paraId="09ECD211">
      <w:pPr>
        <w:spacing w:line="480" w:lineRule="auto"/>
        <w:rPr>
          <w:sz w:val="28"/>
          <w:szCs w:val="28"/>
        </w:rPr>
      </w:pPr>
      <w:r>
        <w:rPr>
          <w:sz w:val="28"/>
          <w:szCs w:val="28"/>
        </w:rPr>
        <w:t>3. Strip foundation</w:t>
      </w:r>
    </w:p>
    <w:p w14:paraId="58656A48">
      <w:pPr>
        <w:spacing w:line="480" w:lineRule="auto"/>
        <w:rPr>
          <w:sz w:val="28"/>
          <w:szCs w:val="28"/>
        </w:rPr>
      </w:pPr>
      <w:r>
        <w:rPr>
          <w:sz w:val="28"/>
          <w:szCs w:val="28"/>
        </w:rPr>
        <w:t>4. Raft or mat foundation</w:t>
      </w:r>
    </w:p>
    <w:p w14:paraId="76632D4D">
      <w:pPr>
        <w:pStyle w:val="10"/>
        <w:numPr>
          <w:ilvl w:val="2"/>
          <w:numId w:val="2"/>
        </w:numPr>
        <w:spacing w:line="480" w:lineRule="auto"/>
        <w:rPr>
          <w:b/>
          <w:sz w:val="28"/>
          <w:szCs w:val="28"/>
        </w:rPr>
      </w:pPr>
      <w:r>
        <w:rPr>
          <w:b/>
          <w:sz w:val="28"/>
          <w:szCs w:val="28"/>
        </w:rPr>
        <w:t>Deep Foundation</w:t>
      </w:r>
    </w:p>
    <w:p w14:paraId="00C6423B">
      <w:pPr>
        <w:spacing w:line="480" w:lineRule="auto"/>
        <w:rPr>
          <w:sz w:val="28"/>
          <w:szCs w:val="28"/>
        </w:rPr>
      </w:pPr>
      <w:r>
        <w:rPr>
          <w:sz w:val="28"/>
          <w:szCs w:val="28"/>
        </w:rPr>
        <w:t>1. Pile foundation</w:t>
      </w:r>
    </w:p>
    <w:p w14:paraId="42DE3F1F">
      <w:pPr>
        <w:spacing w:line="480" w:lineRule="auto"/>
        <w:rPr>
          <w:sz w:val="28"/>
          <w:szCs w:val="28"/>
        </w:rPr>
      </w:pPr>
      <w:r>
        <w:rPr>
          <w:sz w:val="28"/>
          <w:szCs w:val="28"/>
        </w:rPr>
        <w:t>2. Drilled Shafts or caissons</w:t>
      </w:r>
    </w:p>
    <w:p w14:paraId="4BE929BF">
      <w:pPr>
        <w:spacing w:line="480" w:lineRule="auto"/>
        <w:rPr>
          <w:sz w:val="28"/>
          <w:szCs w:val="28"/>
        </w:rPr>
      </w:pPr>
    </w:p>
    <w:p w14:paraId="368A33D4">
      <w:pPr>
        <w:spacing w:line="480" w:lineRule="auto"/>
        <w:rPr>
          <w:b/>
          <w:sz w:val="28"/>
          <w:szCs w:val="28"/>
        </w:rPr>
      </w:pPr>
      <w:r>
        <w:rPr>
          <w:b/>
          <w:sz w:val="28"/>
          <w:szCs w:val="28"/>
        </w:rPr>
        <w:t>2.2</w:t>
      </w:r>
      <w:r>
        <w:rPr>
          <w:b/>
          <w:sz w:val="28"/>
          <w:szCs w:val="28"/>
        </w:rPr>
        <w:tab/>
      </w:r>
      <w:r>
        <w:rPr>
          <w:b/>
          <w:sz w:val="28"/>
          <w:szCs w:val="28"/>
        </w:rPr>
        <w:t>Types of Shallow Foundations</w:t>
      </w:r>
    </w:p>
    <w:p w14:paraId="5BF9E738">
      <w:pPr>
        <w:spacing w:line="480" w:lineRule="auto"/>
        <w:rPr>
          <w:b/>
          <w:sz w:val="28"/>
          <w:szCs w:val="28"/>
        </w:rPr>
      </w:pPr>
      <w:r>
        <w:rPr>
          <w:b/>
          <w:sz w:val="28"/>
          <w:szCs w:val="28"/>
        </w:rPr>
        <w:t>2.2.1</w:t>
      </w:r>
      <w:r>
        <w:rPr>
          <w:b/>
          <w:sz w:val="28"/>
          <w:szCs w:val="28"/>
        </w:rPr>
        <w:tab/>
      </w:r>
      <w:r>
        <w:rPr>
          <w:b/>
          <w:sz w:val="28"/>
          <w:szCs w:val="28"/>
        </w:rPr>
        <w:t>Individual Footing or Isolated Footing</w:t>
      </w:r>
    </w:p>
    <w:p w14:paraId="0BA90DB7">
      <w:pPr>
        <w:spacing w:line="480" w:lineRule="auto"/>
        <w:ind w:firstLine="720"/>
        <w:rPr>
          <w:sz w:val="28"/>
          <w:szCs w:val="28"/>
        </w:rPr>
      </w:pPr>
      <w:r>
        <w:rPr>
          <w:sz w:val="28"/>
          <w:szCs w:val="28"/>
        </w:rPr>
        <w:t>Individual footing or an isolated footing is the most common type of foundation used for building construction. This foundation is constructed for single column and also called as pad foundation.</w:t>
      </w:r>
    </w:p>
    <w:p w14:paraId="039A77D3">
      <w:pPr>
        <w:spacing w:line="480" w:lineRule="auto"/>
        <w:rPr>
          <w:sz w:val="28"/>
          <w:szCs w:val="28"/>
        </w:rPr>
      </w:pPr>
      <w:r>
        <w:rPr>
          <w:sz w:val="28"/>
          <w:szCs w:val="28"/>
        </w:rPr>
        <w:t>The shape of individual footing is square or rectangle and is used when loads from structure is carried by the columns. Size is calculated based on the load on the column and safe bearing capacity of soil.</w:t>
      </w:r>
    </w:p>
    <w:p w14:paraId="60D52532">
      <w:pPr>
        <w:spacing w:line="480" w:lineRule="auto"/>
        <w:rPr>
          <w:b/>
          <w:sz w:val="28"/>
          <w:szCs w:val="28"/>
        </w:rPr>
      </w:pPr>
      <w:r>
        <w:rPr>
          <w:b/>
          <w:sz w:val="28"/>
          <w:szCs w:val="28"/>
        </w:rPr>
        <w:t>2.2.2</w:t>
      </w:r>
      <w:r>
        <w:rPr>
          <w:b/>
          <w:sz w:val="28"/>
          <w:szCs w:val="28"/>
        </w:rPr>
        <w:tab/>
      </w:r>
      <w:r>
        <w:rPr>
          <w:b/>
          <w:sz w:val="28"/>
          <w:szCs w:val="28"/>
        </w:rPr>
        <w:t>Combined Footing</w:t>
      </w:r>
    </w:p>
    <w:p w14:paraId="43138B29">
      <w:pPr>
        <w:spacing w:line="480" w:lineRule="auto"/>
        <w:ind w:firstLine="720"/>
        <w:rPr>
          <w:sz w:val="28"/>
          <w:szCs w:val="28"/>
        </w:rPr>
      </w:pPr>
      <w:r>
        <w:rPr>
          <w:sz w:val="28"/>
          <w:szCs w:val="28"/>
        </w:rPr>
        <w:t>Combined footing is constructed when two or more columns are close enough and their isolated footings overlap each other. It is a combination of isolated footings, but their structural design differs.</w:t>
      </w:r>
    </w:p>
    <w:p w14:paraId="086FA888">
      <w:pPr>
        <w:spacing w:line="480" w:lineRule="auto"/>
        <w:rPr>
          <w:sz w:val="28"/>
          <w:szCs w:val="28"/>
        </w:rPr>
      </w:pPr>
      <w:r>
        <w:rPr>
          <w:sz w:val="28"/>
          <w:szCs w:val="28"/>
        </w:rPr>
        <w:t>The shape of this footing is rectangle and is used when loads from structure is carried by the columns.</w:t>
      </w:r>
    </w:p>
    <w:p w14:paraId="628494B4">
      <w:pPr>
        <w:spacing w:line="480" w:lineRule="auto"/>
        <w:rPr>
          <w:b/>
          <w:sz w:val="28"/>
          <w:szCs w:val="28"/>
        </w:rPr>
      </w:pPr>
      <w:r>
        <w:rPr>
          <w:b/>
          <w:sz w:val="28"/>
          <w:szCs w:val="28"/>
        </w:rPr>
        <w:t>2.2.3</w:t>
      </w:r>
      <w:r>
        <w:rPr>
          <w:b/>
          <w:sz w:val="28"/>
          <w:szCs w:val="28"/>
        </w:rPr>
        <w:tab/>
      </w:r>
      <w:r>
        <w:rPr>
          <w:b/>
          <w:sz w:val="28"/>
          <w:szCs w:val="28"/>
        </w:rPr>
        <w:t>Spread footings or Strip footings and Wall footings</w:t>
      </w:r>
    </w:p>
    <w:p w14:paraId="386C7CFB">
      <w:pPr>
        <w:spacing w:line="480" w:lineRule="auto"/>
        <w:ind w:firstLine="720"/>
        <w:rPr>
          <w:sz w:val="28"/>
          <w:szCs w:val="28"/>
        </w:rPr>
      </w:pPr>
      <w:r>
        <w:rPr>
          <w:sz w:val="28"/>
          <w:szCs w:val="28"/>
        </w:rPr>
        <w:t>Spread footings are those whose base is more wider than a typical load bearing wall foundations. The wider base of this footing type spreads the weight from the building structure over more area and provides better stability</w:t>
      </w:r>
    </w:p>
    <w:p w14:paraId="00B3BF07">
      <w:pPr>
        <w:spacing w:line="480" w:lineRule="auto"/>
        <w:rPr>
          <w:b/>
          <w:sz w:val="28"/>
          <w:szCs w:val="28"/>
        </w:rPr>
      </w:pPr>
      <w:r>
        <w:rPr>
          <w:b/>
          <w:sz w:val="28"/>
          <w:szCs w:val="28"/>
        </w:rPr>
        <w:t>2.2.4</w:t>
      </w:r>
      <w:r>
        <w:rPr>
          <w:b/>
          <w:sz w:val="28"/>
          <w:szCs w:val="28"/>
        </w:rPr>
        <w:tab/>
      </w:r>
      <w:r>
        <w:rPr>
          <w:b/>
          <w:sz w:val="28"/>
          <w:szCs w:val="28"/>
        </w:rPr>
        <w:t>Raft or Mat Foundations</w:t>
      </w:r>
    </w:p>
    <w:p w14:paraId="3EAA7D89">
      <w:pPr>
        <w:spacing w:line="480" w:lineRule="auto"/>
        <w:ind w:firstLine="720"/>
        <w:rPr>
          <w:sz w:val="28"/>
          <w:szCs w:val="28"/>
        </w:rPr>
      </w:pPr>
      <w:r>
        <w:rPr>
          <w:sz w:val="28"/>
          <w:szCs w:val="28"/>
        </w:rPr>
        <w:t xml:space="preserve">Raft or mat foundations are the types of foundation which are spread across the entire area of the building to support heavy structural loads from columns and </w:t>
      </w:r>
      <w:r>
        <w:rPr>
          <w:sz w:val="28"/>
          <w:szCs w:val="28"/>
          <w:lang w:eastAsia="en-US"/>
        </w:rPr>
        <w:drawing>
          <wp:anchor distT="0" distB="0" distL="114300" distR="114300" simplePos="0" relativeHeight="251659264" behindDoc="1" locked="0" layoutInCell="1" allowOverlap="1">
            <wp:simplePos x="0" y="0"/>
            <wp:positionH relativeFrom="column">
              <wp:posOffset>676275</wp:posOffset>
            </wp:positionH>
            <wp:positionV relativeFrom="paragraph">
              <wp:posOffset>521970</wp:posOffset>
            </wp:positionV>
            <wp:extent cx="4286885" cy="2588260"/>
            <wp:effectExtent l="0" t="0" r="18415" b="2540"/>
            <wp:wrapTight wrapText="bothSides">
              <wp:wrapPolygon>
                <wp:start x="0" y="0"/>
                <wp:lineTo x="0" y="21462"/>
                <wp:lineTo x="21501" y="21462"/>
                <wp:lineTo x="21501" y="0"/>
                <wp:lineTo x="0" y="0"/>
              </wp:wrapPolygon>
            </wp:wrapTight>
            <wp:docPr id="2" name="Picture 2" descr="C:\Users\mee\AppData\Local\Microsoft\Windows\Temporary Internet Files\Content.Word\mat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ee\AppData\Local\Microsoft\Windows\Temporary Internet Files\Content.Word\matfound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86885" cy="2588260"/>
                    </a:xfrm>
                    <a:prstGeom prst="rect">
                      <a:avLst/>
                    </a:prstGeom>
                    <a:noFill/>
                    <a:ln>
                      <a:noFill/>
                    </a:ln>
                  </pic:spPr>
                </pic:pic>
              </a:graphicData>
            </a:graphic>
          </wp:anchor>
        </w:drawing>
      </w:r>
      <w:r>
        <w:rPr>
          <w:sz w:val="28"/>
          <w:szCs w:val="28"/>
        </w:rPr>
        <w:t>walls.</w:t>
      </w:r>
    </w:p>
    <w:p w14:paraId="67E02057">
      <w:pPr>
        <w:spacing w:line="480" w:lineRule="auto"/>
        <w:ind w:firstLine="720"/>
        <w:rPr>
          <w:sz w:val="28"/>
          <w:szCs w:val="28"/>
        </w:rPr>
      </w:pPr>
    </w:p>
    <w:p w14:paraId="0BAB8522">
      <w:pPr>
        <w:spacing w:line="480" w:lineRule="auto"/>
        <w:rPr>
          <w:b/>
          <w:sz w:val="28"/>
          <w:szCs w:val="28"/>
        </w:rPr>
      </w:pPr>
    </w:p>
    <w:p w14:paraId="691653EA">
      <w:pPr>
        <w:spacing w:line="480" w:lineRule="auto"/>
        <w:rPr>
          <w:b/>
          <w:sz w:val="28"/>
          <w:szCs w:val="28"/>
        </w:rPr>
      </w:pPr>
    </w:p>
    <w:p w14:paraId="6A2A85F6">
      <w:pPr>
        <w:spacing w:line="480" w:lineRule="auto"/>
        <w:rPr>
          <w:b/>
          <w:sz w:val="28"/>
          <w:szCs w:val="28"/>
        </w:rPr>
      </w:pPr>
    </w:p>
    <w:p w14:paraId="4CCB91BF">
      <w:pPr>
        <w:spacing w:line="480" w:lineRule="auto"/>
        <w:rPr>
          <w:b/>
          <w:sz w:val="28"/>
          <w:szCs w:val="28"/>
        </w:rPr>
      </w:pPr>
    </w:p>
    <w:p w14:paraId="205D7F4B">
      <w:pPr>
        <w:spacing w:line="480" w:lineRule="auto"/>
        <w:rPr>
          <w:b/>
          <w:sz w:val="28"/>
          <w:szCs w:val="28"/>
        </w:rPr>
      </w:pPr>
    </w:p>
    <w:p w14:paraId="224A9968">
      <w:pPr>
        <w:spacing w:line="480" w:lineRule="auto"/>
        <w:jc w:val="center"/>
        <w:rPr>
          <w:b/>
          <w:sz w:val="28"/>
          <w:szCs w:val="28"/>
        </w:rPr>
      </w:pPr>
      <w:r>
        <w:rPr>
          <w:b/>
          <w:sz w:val="28"/>
          <w:szCs w:val="28"/>
        </w:rPr>
        <w:t>Raft or mat foundation</w:t>
      </w:r>
    </w:p>
    <w:p w14:paraId="244EC9ED">
      <w:pPr>
        <w:spacing w:line="480" w:lineRule="auto"/>
        <w:rPr>
          <w:b/>
          <w:sz w:val="28"/>
          <w:szCs w:val="28"/>
        </w:rPr>
      </w:pPr>
      <w:r>
        <w:rPr>
          <w:b/>
          <w:sz w:val="28"/>
          <w:szCs w:val="28"/>
        </w:rPr>
        <w:t>2.3</w:t>
      </w:r>
      <w:r>
        <w:rPr>
          <w:b/>
          <w:sz w:val="28"/>
          <w:szCs w:val="28"/>
        </w:rPr>
        <w:tab/>
      </w:r>
      <w:r>
        <w:rPr>
          <w:b/>
          <w:sz w:val="28"/>
          <w:szCs w:val="28"/>
        </w:rPr>
        <w:t>Types of Deep Foundation</w:t>
      </w:r>
    </w:p>
    <w:p w14:paraId="1C9F68C0">
      <w:pPr>
        <w:spacing w:line="480" w:lineRule="auto"/>
        <w:rPr>
          <w:b/>
          <w:sz w:val="28"/>
          <w:szCs w:val="28"/>
        </w:rPr>
      </w:pPr>
      <w:r>
        <w:rPr>
          <w:b/>
          <w:sz w:val="28"/>
          <w:szCs w:val="28"/>
        </w:rPr>
        <w:t>2.3.1</w:t>
      </w:r>
      <w:r>
        <w:rPr>
          <w:b/>
          <w:sz w:val="28"/>
          <w:szCs w:val="28"/>
        </w:rPr>
        <w:tab/>
      </w:r>
      <w:r>
        <w:rPr>
          <w:b/>
          <w:sz w:val="28"/>
          <w:szCs w:val="28"/>
        </w:rPr>
        <w:t>Pile Foundations</w:t>
      </w:r>
    </w:p>
    <w:p w14:paraId="6A720180">
      <w:pPr>
        <w:spacing w:line="480" w:lineRule="auto"/>
        <w:ind w:firstLine="720"/>
        <w:rPr>
          <w:sz w:val="28"/>
          <w:szCs w:val="28"/>
        </w:rPr>
      </w:pPr>
      <w:r>
        <w:rPr>
          <w:sz w:val="28"/>
          <w:szCs w:val="28"/>
        </w:rPr>
        <w:t>Pile foundation is a type of deep foundation which is used to transfer heavy loads from the structure to a hard rock strata much deep below the ground level.</w:t>
      </w:r>
    </w:p>
    <w:p w14:paraId="78053477">
      <w:pPr>
        <w:spacing w:line="480" w:lineRule="auto"/>
        <w:ind w:firstLine="720"/>
        <w:rPr>
          <w:sz w:val="28"/>
          <w:szCs w:val="28"/>
        </w:rPr>
      </w:pPr>
      <w:r>
        <w:rPr>
          <w:sz w:val="28"/>
          <w:szCs w:val="28"/>
        </w:rPr>
        <w:t>Pile foundations are used to transfer heavy loads of structures through columns to hard soil strata which is much below ground level where shallow foundations such as spread footings and mat footings cannot be used. This is also used to prevent uplift of structure due to lateral loads such as earthquake and wind forces.</w:t>
      </w:r>
    </w:p>
    <w:p w14:paraId="5D8059C3">
      <w:pPr>
        <w:spacing w:line="480" w:lineRule="auto"/>
        <w:rPr>
          <w:b/>
          <w:sz w:val="28"/>
          <w:szCs w:val="28"/>
        </w:rPr>
      </w:pPr>
      <w:r>
        <w:rPr>
          <w:b/>
          <w:sz w:val="28"/>
          <w:szCs w:val="28"/>
        </w:rPr>
        <w:t xml:space="preserve"> 2.3.2</w:t>
      </w:r>
      <w:r>
        <w:rPr>
          <w:b/>
          <w:sz w:val="28"/>
          <w:szCs w:val="28"/>
        </w:rPr>
        <w:tab/>
      </w:r>
      <w:r>
        <w:rPr>
          <w:b/>
          <w:sz w:val="28"/>
          <w:szCs w:val="28"/>
        </w:rPr>
        <w:t>Drilled Shafts or Caisson Foundation</w:t>
      </w:r>
    </w:p>
    <w:p w14:paraId="35C6BFD6">
      <w:pPr>
        <w:spacing w:line="480" w:lineRule="auto"/>
        <w:ind w:firstLine="720"/>
        <w:rPr>
          <w:sz w:val="28"/>
          <w:szCs w:val="28"/>
        </w:rPr>
      </w:pPr>
      <w:r>
        <w:rPr>
          <w:sz w:val="28"/>
          <w:szCs w:val="28"/>
        </w:rPr>
        <w:t xml:space="preserve">Drilled shafts, also called as caissons, is a type of deep foundation and has action similar to pile foundations discussed above, but are high capacity cast-in-situ foundations. It resists loads from structure through shaft resistance, toe resistance and / or combination of both of these. The construction of drilled shafts or caissons are done using an auger. </w:t>
      </w:r>
    </w:p>
    <w:p w14:paraId="39DE133D">
      <w:pPr>
        <w:spacing w:line="480" w:lineRule="auto"/>
        <w:rPr>
          <w:b/>
          <w:sz w:val="28"/>
          <w:szCs w:val="28"/>
        </w:rPr>
      </w:pPr>
      <w:r>
        <w:rPr>
          <w:b/>
          <w:sz w:val="28"/>
          <w:szCs w:val="28"/>
        </w:rPr>
        <w:t>2.4</w:t>
      </w:r>
      <w:r>
        <w:rPr>
          <w:b/>
          <w:sz w:val="28"/>
          <w:szCs w:val="28"/>
        </w:rPr>
        <w:tab/>
      </w:r>
      <w:r>
        <w:rPr>
          <w:b/>
          <w:sz w:val="28"/>
          <w:szCs w:val="28"/>
        </w:rPr>
        <w:t>Functions of Foundation Building</w:t>
      </w:r>
    </w:p>
    <w:p w14:paraId="2BFC3E74">
      <w:pPr>
        <w:spacing w:line="480" w:lineRule="auto"/>
        <w:rPr>
          <w:sz w:val="28"/>
          <w:szCs w:val="28"/>
        </w:rPr>
      </w:pPr>
      <w:r>
        <w:rPr>
          <w:sz w:val="28"/>
          <w:szCs w:val="28"/>
        </w:rPr>
        <w:t>The foundation serves the following purposes:</w:t>
      </w:r>
    </w:p>
    <w:p w14:paraId="2BADC246">
      <w:pPr>
        <w:spacing w:line="480" w:lineRule="auto"/>
        <w:rPr>
          <w:sz w:val="28"/>
          <w:szCs w:val="28"/>
        </w:rPr>
      </w:pPr>
      <w:r>
        <w:rPr>
          <w:sz w:val="28"/>
          <w:szCs w:val="28"/>
        </w:rPr>
        <w:t>1. Foundation distributes loads of the superstructure to a large area of so as the intensity of the load at its base does not exceed the safe bearing capacity of the subsoil.</w:t>
      </w:r>
    </w:p>
    <w:p w14:paraId="7FB0EFB8">
      <w:pPr>
        <w:spacing w:line="480" w:lineRule="auto"/>
        <w:rPr>
          <w:sz w:val="28"/>
          <w:szCs w:val="28"/>
        </w:rPr>
      </w:pPr>
      <w:r>
        <w:rPr>
          <w:sz w:val="28"/>
          <w:szCs w:val="28"/>
        </w:rPr>
        <w:t>2. Foundation distributes the uneven load of the superstructure to the subsoil evenly.</w:t>
      </w:r>
    </w:p>
    <w:p w14:paraId="78209E21">
      <w:pPr>
        <w:spacing w:line="480" w:lineRule="auto"/>
        <w:rPr>
          <w:sz w:val="28"/>
          <w:szCs w:val="28"/>
        </w:rPr>
      </w:pPr>
      <w:r>
        <w:rPr>
          <w:sz w:val="28"/>
          <w:szCs w:val="28"/>
        </w:rPr>
        <w:t>3. Foundation supports the structures.</w:t>
      </w:r>
    </w:p>
    <w:p w14:paraId="3CCDF607">
      <w:pPr>
        <w:spacing w:line="480" w:lineRule="auto"/>
        <w:rPr>
          <w:sz w:val="28"/>
          <w:szCs w:val="28"/>
        </w:rPr>
      </w:pPr>
      <w:r>
        <w:rPr>
          <w:sz w:val="28"/>
          <w:szCs w:val="28"/>
        </w:rPr>
        <w:t>4. It provides safety to the structure against undermining or scouring due to animals, flood water, etc.</w:t>
      </w:r>
    </w:p>
    <w:p w14:paraId="461D9E14">
      <w:pPr>
        <w:spacing w:line="480" w:lineRule="auto"/>
        <w:rPr>
          <w:sz w:val="28"/>
          <w:szCs w:val="28"/>
        </w:rPr>
      </w:pPr>
      <w:r>
        <w:rPr>
          <w:sz w:val="28"/>
          <w:szCs w:val="28"/>
        </w:rPr>
        <w:t>5. It provides leveled and hard surface to the superstructure, over which superstructure can be built.</w:t>
      </w:r>
    </w:p>
    <w:p w14:paraId="5FC1D5F3">
      <w:pPr>
        <w:spacing w:line="480" w:lineRule="auto"/>
        <w:rPr>
          <w:sz w:val="28"/>
          <w:szCs w:val="28"/>
        </w:rPr>
      </w:pPr>
      <w:r>
        <w:rPr>
          <w:sz w:val="28"/>
          <w:szCs w:val="28"/>
        </w:rPr>
        <w:t>6. Foundation gives the lateral stability to the structure against various horizontal forces such as wind, rain, earthquake, etc.</w:t>
      </w:r>
    </w:p>
    <w:p w14:paraId="2F5DEFA4">
      <w:pPr>
        <w:spacing w:line="480" w:lineRule="auto"/>
        <w:rPr>
          <w:sz w:val="28"/>
          <w:szCs w:val="28"/>
        </w:rPr>
      </w:pPr>
      <w:r>
        <w:rPr>
          <w:sz w:val="28"/>
          <w:szCs w:val="28"/>
        </w:rPr>
        <w:t>7. To transmit the superimposed load through side friction and end bearing in case of deep foundation.</w:t>
      </w:r>
    </w:p>
    <w:p w14:paraId="6AFA91EE">
      <w:pPr>
        <w:pStyle w:val="11"/>
        <w:spacing w:line="480" w:lineRule="auto"/>
        <w:jc w:val="center"/>
        <w:rPr>
          <w:b/>
          <w:bCs/>
          <w:sz w:val="28"/>
          <w:szCs w:val="28"/>
        </w:rPr>
      </w:pPr>
      <w:r>
        <w:rPr>
          <w:b/>
          <w:bCs/>
          <w:sz w:val="28"/>
          <w:szCs w:val="28"/>
        </w:rPr>
        <w:t>CHAPTER THREE</w:t>
      </w:r>
    </w:p>
    <w:p w14:paraId="196F74BE">
      <w:pPr>
        <w:pStyle w:val="11"/>
        <w:spacing w:line="480" w:lineRule="auto"/>
        <w:jc w:val="both"/>
        <w:rPr>
          <w:sz w:val="28"/>
          <w:szCs w:val="28"/>
        </w:rPr>
      </w:pPr>
      <w:r>
        <w:rPr>
          <w:b/>
          <w:bCs/>
          <w:sz w:val="28"/>
          <w:szCs w:val="28"/>
        </w:rPr>
        <w:t>3.1</w:t>
      </w:r>
      <w:r>
        <w:rPr>
          <w:b/>
          <w:bCs/>
          <w:sz w:val="28"/>
          <w:szCs w:val="28"/>
        </w:rPr>
        <w:tab/>
      </w:r>
      <w:r>
        <w:rPr>
          <w:b/>
          <w:bCs/>
          <w:sz w:val="28"/>
          <w:szCs w:val="28"/>
        </w:rPr>
        <w:t>Scaffold</w:t>
      </w:r>
    </w:p>
    <w:p w14:paraId="7FB3CAFA">
      <w:pPr>
        <w:pStyle w:val="11"/>
        <w:spacing w:line="480" w:lineRule="auto"/>
        <w:jc w:val="both"/>
        <w:rPr>
          <w:sz w:val="28"/>
          <w:szCs w:val="28"/>
        </w:rPr>
      </w:pPr>
      <w:r>
        <w:rPr>
          <w:sz w:val="28"/>
          <w:szCs w:val="28"/>
        </w:rPr>
        <w:t xml:space="preserve"> </w:t>
      </w:r>
      <w:r>
        <w:rPr>
          <w:sz w:val="28"/>
          <w:szCs w:val="28"/>
        </w:rPr>
        <w:tab/>
      </w:r>
      <w:r>
        <w:rPr>
          <w:b/>
          <w:bCs/>
          <w:sz w:val="28"/>
          <w:szCs w:val="28"/>
        </w:rPr>
        <w:t xml:space="preserve">A Scaffold </w:t>
      </w:r>
      <w:r>
        <w:rPr>
          <w:sz w:val="28"/>
          <w:szCs w:val="28"/>
        </w:rPr>
        <w:t xml:space="preserve">is a temporary framework used to support people and material in the construction or repair of buildings and other large structures. It is usually a modular system of metal pipes, although it can be made out of other materials. The purpose of a working scaffold is to provide a safe place of work with safe access suitable for the work being done. All scaffolds must be equipped with a toe board to eliminate the possibility that tools or debris will be kicked or pushed onto people below. A scaffold must be designed to support four times the weight of the workers and the materials resting on it. </w:t>
      </w:r>
    </w:p>
    <w:p w14:paraId="6AC44144">
      <w:pPr>
        <w:pStyle w:val="11"/>
        <w:spacing w:line="480" w:lineRule="auto"/>
        <w:jc w:val="both"/>
        <w:rPr>
          <w:sz w:val="28"/>
          <w:szCs w:val="28"/>
        </w:rPr>
      </w:pPr>
      <w:r>
        <w:rPr>
          <w:b/>
          <w:bCs/>
          <w:sz w:val="28"/>
          <w:szCs w:val="28"/>
        </w:rPr>
        <w:t>3.2</w:t>
      </w:r>
      <w:r>
        <w:rPr>
          <w:b/>
          <w:bCs/>
          <w:sz w:val="28"/>
          <w:szCs w:val="28"/>
        </w:rPr>
        <w:tab/>
      </w:r>
      <w:r>
        <w:rPr>
          <w:b/>
          <w:bCs/>
          <w:sz w:val="28"/>
          <w:szCs w:val="28"/>
        </w:rPr>
        <w:t xml:space="preserve">Erecting of scaffolds </w:t>
      </w:r>
    </w:p>
    <w:p w14:paraId="511BF89F">
      <w:pPr>
        <w:spacing w:line="480" w:lineRule="auto"/>
        <w:rPr>
          <w:sz w:val="28"/>
          <w:szCs w:val="28"/>
        </w:rPr>
      </w:pPr>
      <w:r>
        <w:rPr>
          <w:sz w:val="28"/>
          <w:szCs w:val="28"/>
        </w:rPr>
        <w:tab/>
      </w:r>
      <w:r>
        <w:rPr>
          <w:sz w:val="28"/>
          <w:szCs w:val="28"/>
        </w:rPr>
        <w:t>Back on site, scaffolds were erected round the structure as seen in the picture to enable works to be carried out at various parts of the building and at various heights.</w:t>
      </w:r>
    </w:p>
    <w:p w14:paraId="0FF9B3EA">
      <w:pPr>
        <w:spacing w:line="480" w:lineRule="auto"/>
        <w:rPr>
          <w:sz w:val="28"/>
          <w:szCs w:val="28"/>
        </w:rPr>
      </w:pPr>
      <w:r>
        <w:rPr>
          <w:sz w:val="28"/>
          <w:szCs w:val="28"/>
          <w:lang w:eastAsia="en-US"/>
        </w:rPr>
        <w:drawing>
          <wp:inline distT="0" distB="0" distL="0" distR="0">
            <wp:extent cx="5943600" cy="3908425"/>
            <wp:effectExtent l="0" t="0" r="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3908784"/>
                    </a:xfrm>
                    <a:prstGeom prst="rect">
                      <a:avLst/>
                    </a:prstGeom>
                    <a:noFill/>
                    <a:ln>
                      <a:noFill/>
                    </a:ln>
                  </pic:spPr>
                </pic:pic>
              </a:graphicData>
            </a:graphic>
          </wp:inline>
        </w:drawing>
      </w:r>
    </w:p>
    <w:p w14:paraId="0D2EB86D">
      <w:pPr>
        <w:spacing w:line="480" w:lineRule="auto"/>
        <w:jc w:val="center"/>
        <w:rPr>
          <w:b/>
          <w:sz w:val="28"/>
          <w:szCs w:val="28"/>
        </w:rPr>
      </w:pPr>
      <w:r>
        <w:rPr>
          <w:b/>
          <w:sz w:val="28"/>
          <w:szCs w:val="28"/>
        </w:rPr>
        <w:t>Scaffold framework</w:t>
      </w:r>
    </w:p>
    <w:p w14:paraId="1502D21E">
      <w:pPr>
        <w:widowControl/>
        <w:autoSpaceDE w:val="0"/>
        <w:autoSpaceDN w:val="0"/>
        <w:adjustRightInd w:val="0"/>
        <w:spacing w:line="480" w:lineRule="auto"/>
        <w:rPr>
          <w:rFonts w:eastAsiaTheme="minorHAnsi"/>
          <w:b/>
          <w:bCs/>
          <w:kern w:val="0"/>
          <w:sz w:val="28"/>
          <w:szCs w:val="28"/>
          <w:lang w:eastAsia="en-US"/>
        </w:rPr>
      </w:pPr>
    </w:p>
    <w:p w14:paraId="28E1839D">
      <w:pPr>
        <w:widowControl/>
        <w:autoSpaceDE w:val="0"/>
        <w:autoSpaceDN w:val="0"/>
        <w:adjustRightInd w:val="0"/>
        <w:spacing w:line="480" w:lineRule="auto"/>
        <w:rPr>
          <w:rFonts w:eastAsiaTheme="minorHAnsi"/>
          <w:b/>
          <w:bCs/>
          <w:kern w:val="0"/>
          <w:sz w:val="28"/>
          <w:szCs w:val="28"/>
          <w:lang w:eastAsia="en-US"/>
        </w:rPr>
      </w:pPr>
    </w:p>
    <w:p w14:paraId="229AFB53">
      <w:pPr>
        <w:widowControl/>
        <w:autoSpaceDE w:val="0"/>
        <w:autoSpaceDN w:val="0"/>
        <w:adjustRightInd w:val="0"/>
        <w:spacing w:line="480" w:lineRule="auto"/>
        <w:rPr>
          <w:rFonts w:eastAsiaTheme="minorHAnsi"/>
          <w:b/>
          <w:bCs/>
          <w:kern w:val="0"/>
          <w:sz w:val="28"/>
          <w:szCs w:val="28"/>
          <w:lang w:eastAsia="en-US"/>
        </w:rPr>
      </w:pPr>
    </w:p>
    <w:p w14:paraId="306822D0">
      <w:pPr>
        <w:widowControl/>
        <w:autoSpaceDE w:val="0"/>
        <w:autoSpaceDN w:val="0"/>
        <w:adjustRightInd w:val="0"/>
        <w:spacing w:line="480" w:lineRule="auto"/>
        <w:rPr>
          <w:rFonts w:eastAsiaTheme="minorHAnsi"/>
          <w:b/>
          <w:bCs/>
          <w:kern w:val="0"/>
          <w:sz w:val="28"/>
          <w:szCs w:val="28"/>
          <w:lang w:eastAsia="en-US"/>
        </w:rPr>
      </w:pPr>
    </w:p>
    <w:p w14:paraId="3AF95686">
      <w:pPr>
        <w:widowControl/>
        <w:autoSpaceDE w:val="0"/>
        <w:autoSpaceDN w:val="0"/>
        <w:adjustRightInd w:val="0"/>
        <w:spacing w:line="480" w:lineRule="auto"/>
        <w:rPr>
          <w:rFonts w:eastAsiaTheme="minorHAnsi"/>
          <w:b/>
          <w:bCs/>
          <w:kern w:val="0"/>
          <w:sz w:val="28"/>
          <w:szCs w:val="28"/>
          <w:lang w:eastAsia="en-US"/>
        </w:rPr>
      </w:pPr>
    </w:p>
    <w:p w14:paraId="0C9C8000">
      <w:pPr>
        <w:widowControl/>
        <w:autoSpaceDE w:val="0"/>
        <w:autoSpaceDN w:val="0"/>
        <w:adjustRightInd w:val="0"/>
        <w:spacing w:line="480" w:lineRule="auto"/>
        <w:rPr>
          <w:rFonts w:eastAsiaTheme="minorHAnsi"/>
          <w:b/>
          <w:bCs/>
          <w:kern w:val="0"/>
          <w:sz w:val="28"/>
          <w:szCs w:val="28"/>
          <w:lang w:eastAsia="en-US"/>
        </w:rPr>
      </w:pPr>
    </w:p>
    <w:p w14:paraId="79031975">
      <w:pPr>
        <w:widowControl/>
        <w:autoSpaceDE w:val="0"/>
        <w:autoSpaceDN w:val="0"/>
        <w:adjustRightInd w:val="0"/>
        <w:spacing w:line="480" w:lineRule="auto"/>
        <w:rPr>
          <w:rFonts w:eastAsiaTheme="minorHAnsi"/>
          <w:b/>
          <w:bCs/>
          <w:kern w:val="0"/>
          <w:sz w:val="28"/>
          <w:szCs w:val="28"/>
          <w:lang w:eastAsia="en-US"/>
        </w:rPr>
      </w:pPr>
    </w:p>
    <w:p w14:paraId="21C78283">
      <w:pPr>
        <w:widowControl/>
        <w:autoSpaceDE w:val="0"/>
        <w:autoSpaceDN w:val="0"/>
        <w:adjustRightInd w:val="0"/>
        <w:spacing w:line="480" w:lineRule="auto"/>
        <w:rPr>
          <w:rFonts w:eastAsiaTheme="minorHAnsi"/>
          <w:b/>
          <w:bCs/>
          <w:kern w:val="0"/>
          <w:sz w:val="28"/>
          <w:szCs w:val="28"/>
          <w:lang w:eastAsia="en-US"/>
        </w:rPr>
      </w:pPr>
    </w:p>
    <w:p w14:paraId="60F71A7B">
      <w:pPr>
        <w:widowControl/>
        <w:autoSpaceDE w:val="0"/>
        <w:autoSpaceDN w:val="0"/>
        <w:adjustRightInd w:val="0"/>
        <w:spacing w:line="480" w:lineRule="auto"/>
        <w:rPr>
          <w:rFonts w:eastAsiaTheme="minorHAnsi"/>
          <w:b/>
          <w:bCs/>
          <w:kern w:val="0"/>
          <w:sz w:val="28"/>
          <w:szCs w:val="28"/>
          <w:lang w:eastAsia="en-US"/>
        </w:rPr>
      </w:pPr>
    </w:p>
    <w:p w14:paraId="1BA2E49B">
      <w:pPr>
        <w:widowControl/>
        <w:autoSpaceDE w:val="0"/>
        <w:autoSpaceDN w:val="0"/>
        <w:adjustRightInd w:val="0"/>
        <w:spacing w:line="480" w:lineRule="auto"/>
        <w:jc w:val="center"/>
        <w:rPr>
          <w:rFonts w:eastAsiaTheme="minorHAnsi"/>
          <w:b/>
          <w:bCs/>
          <w:kern w:val="0"/>
          <w:sz w:val="28"/>
          <w:szCs w:val="28"/>
          <w:lang w:eastAsia="en-US"/>
        </w:rPr>
      </w:pPr>
      <w:r>
        <w:rPr>
          <w:rFonts w:eastAsiaTheme="minorHAnsi"/>
          <w:b/>
          <w:bCs/>
          <w:kern w:val="0"/>
          <w:sz w:val="28"/>
          <w:szCs w:val="28"/>
          <w:lang w:eastAsia="en-US"/>
        </w:rPr>
        <w:t>CHAPTER FOUR</w:t>
      </w:r>
    </w:p>
    <w:p w14:paraId="0231D32C">
      <w:pPr>
        <w:spacing w:line="480" w:lineRule="auto"/>
        <w:rPr>
          <w:rFonts w:hint="eastAsia"/>
          <w:b/>
          <w:bCs/>
          <w:sz w:val="28"/>
          <w:szCs w:val="28"/>
        </w:rPr>
      </w:pPr>
      <w:r>
        <w:rPr>
          <w:rFonts w:hint="default"/>
          <w:b/>
          <w:bCs/>
          <w:sz w:val="28"/>
          <w:szCs w:val="28"/>
          <w:lang w:val="en-US"/>
        </w:rPr>
        <w:t>4.1</w:t>
      </w:r>
      <w:r>
        <w:rPr>
          <w:rFonts w:hint="default"/>
          <w:b/>
          <w:bCs/>
          <w:sz w:val="28"/>
          <w:szCs w:val="28"/>
          <w:lang w:val="en-US"/>
        </w:rPr>
        <w:tab/>
      </w:r>
      <w:r>
        <w:rPr>
          <w:rFonts w:hint="eastAsia"/>
          <w:b/>
          <w:bCs/>
          <w:sz w:val="28"/>
          <w:szCs w:val="28"/>
        </w:rPr>
        <w:t>Setting Out</w:t>
      </w:r>
    </w:p>
    <w:p w14:paraId="632D2AD8">
      <w:pPr>
        <w:spacing w:line="480" w:lineRule="auto"/>
        <w:rPr>
          <w:rFonts w:hint="eastAsia"/>
          <w:sz w:val="28"/>
          <w:szCs w:val="28"/>
        </w:rPr>
      </w:pPr>
      <w:r>
        <w:rPr>
          <w:rFonts w:hint="eastAsia"/>
          <w:sz w:val="28"/>
          <w:szCs w:val="28"/>
        </w:rPr>
        <w:t>Setting out is the process of marking out the positions and levels of elements of a construction project (like buildings, roads, or utilities) on the ground, based on the design drawings.</w:t>
      </w:r>
    </w:p>
    <w:p w14:paraId="4040222A">
      <w:pPr>
        <w:spacing w:line="480" w:lineRule="auto"/>
        <w:rPr>
          <w:rFonts w:hint="eastAsia"/>
          <w:sz w:val="28"/>
          <w:szCs w:val="28"/>
        </w:rPr>
      </w:pPr>
      <w:r>
        <w:rPr>
          <w:rFonts w:hint="default"/>
          <w:sz w:val="28"/>
          <w:szCs w:val="28"/>
          <w:lang w:val="en-US"/>
        </w:rPr>
        <w:t xml:space="preserve">The </w:t>
      </w:r>
      <w:r>
        <w:rPr>
          <w:rFonts w:hint="eastAsia"/>
          <w:sz w:val="28"/>
          <w:szCs w:val="28"/>
        </w:rPr>
        <w:t>Purpose</w:t>
      </w:r>
      <w:r>
        <w:rPr>
          <w:rFonts w:hint="default"/>
          <w:sz w:val="28"/>
          <w:szCs w:val="28"/>
          <w:lang w:val="en-US"/>
        </w:rPr>
        <w:t xml:space="preserve"> of Setting out is to</w:t>
      </w:r>
      <w:r>
        <w:rPr>
          <w:rFonts w:hint="eastAsia"/>
          <w:sz w:val="28"/>
          <w:szCs w:val="28"/>
        </w:rPr>
        <w:t xml:space="preserve"> ensures that construction work is carried out accurately, in the correct location, and to the specified levels.</w:t>
      </w:r>
    </w:p>
    <w:p w14:paraId="51A25A40">
      <w:pPr>
        <w:spacing w:line="480" w:lineRule="auto"/>
        <w:rPr>
          <w:rFonts w:hint="eastAsia"/>
          <w:b/>
          <w:bCs/>
          <w:sz w:val="28"/>
          <w:szCs w:val="28"/>
        </w:rPr>
      </w:pPr>
      <w:r>
        <w:rPr>
          <w:rFonts w:hint="eastAsia"/>
          <w:b/>
          <w:bCs/>
          <w:sz w:val="28"/>
          <w:szCs w:val="28"/>
        </w:rPr>
        <w:t>Profiles</w:t>
      </w:r>
    </w:p>
    <w:p w14:paraId="5D40D286">
      <w:pPr>
        <w:spacing w:line="480" w:lineRule="auto"/>
        <w:rPr>
          <w:rFonts w:hint="eastAsia"/>
          <w:sz w:val="28"/>
          <w:szCs w:val="28"/>
        </w:rPr>
      </w:pPr>
      <w:r>
        <w:rPr>
          <w:rFonts w:hint="eastAsia"/>
          <w:sz w:val="28"/>
          <w:szCs w:val="28"/>
        </w:rPr>
        <w:t xml:space="preserve">In civil engineering, a profile is a line that indicates grades and distances, and typically depths of cut and/or elevations of fill for excavation and grading work. </w:t>
      </w:r>
    </w:p>
    <w:p w14:paraId="6296E6F3">
      <w:pPr>
        <w:spacing w:line="480" w:lineRule="auto"/>
        <w:rPr>
          <w:rFonts w:hint="eastAsia"/>
          <w:sz w:val="28"/>
          <w:szCs w:val="28"/>
        </w:rPr>
      </w:pPr>
      <w:r>
        <w:rPr>
          <w:rFonts w:hint="eastAsia"/>
          <w:sz w:val="28"/>
          <w:szCs w:val="28"/>
        </w:rPr>
        <w:t>Usage:</w:t>
      </w:r>
      <w:r>
        <w:rPr>
          <w:rFonts w:hint="default"/>
          <w:sz w:val="28"/>
          <w:szCs w:val="28"/>
          <w:lang w:val="en-US"/>
        </w:rPr>
        <w:t xml:space="preserve"> </w:t>
      </w:r>
      <w:r>
        <w:rPr>
          <w:rFonts w:hint="eastAsia"/>
          <w:sz w:val="28"/>
          <w:szCs w:val="28"/>
        </w:rPr>
        <w:t xml:space="preserve">Profiles are commonly used in road construction and other linear projects, and constructors of roadways, railways (and similar works) normally chart the profile along the centerline. </w:t>
      </w:r>
    </w:p>
    <w:p w14:paraId="7D8EB6F8">
      <w:pPr>
        <w:spacing w:line="480" w:lineRule="auto"/>
        <w:rPr>
          <w:rFonts w:hint="eastAsia"/>
          <w:sz w:val="28"/>
          <w:szCs w:val="28"/>
        </w:rPr>
      </w:pPr>
      <w:r>
        <w:rPr>
          <w:rFonts w:hint="default"/>
          <w:sz w:val="28"/>
          <w:szCs w:val="28"/>
          <w:lang w:val="en-US"/>
        </w:rPr>
        <w:t xml:space="preserve">The </w:t>
      </w:r>
      <w:r>
        <w:rPr>
          <w:rFonts w:hint="eastAsia"/>
          <w:sz w:val="28"/>
          <w:szCs w:val="28"/>
        </w:rPr>
        <w:t>Purpose</w:t>
      </w:r>
      <w:r>
        <w:rPr>
          <w:rFonts w:hint="default"/>
          <w:sz w:val="28"/>
          <w:szCs w:val="28"/>
          <w:lang w:val="en-US"/>
        </w:rPr>
        <w:t xml:space="preserve"> of </w:t>
      </w:r>
      <w:r>
        <w:rPr>
          <w:rFonts w:hint="eastAsia"/>
          <w:sz w:val="28"/>
          <w:szCs w:val="28"/>
        </w:rPr>
        <w:t xml:space="preserve">Profiles help to control earthworks and ensure that the finished project conforms to the design specifications. </w:t>
      </w:r>
    </w:p>
    <w:p w14:paraId="3F90B592">
      <w:pPr>
        <w:spacing w:line="480" w:lineRule="auto"/>
        <w:rPr>
          <w:rFonts w:hint="eastAsia"/>
          <w:b/>
          <w:bCs/>
          <w:sz w:val="28"/>
          <w:szCs w:val="28"/>
        </w:rPr>
      </w:pPr>
      <w:r>
        <w:rPr>
          <w:rFonts w:hint="default"/>
          <w:b/>
          <w:bCs/>
          <w:sz w:val="28"/>
          <w:szCs w:val="28"/>
          <w:lang w:val="en-US"/>
        </w:rPr>
        <w:t>4.2</w:t>
      </w:r>
      <w:r>
        <w:rPr>
          <w:rFonts w:hint="default"/>
          <w:b/>
          <w:bCs/>
          <w:sz w:val="28"/>
          <w:szCs w:val="28"/>
          <w:lang w:val="en-US"/>
        </w:rPr>
        <w:tab/>
      </w:r>
      <w:r>
        <w:rPr>
          <w:rFonts w:hint="default"/>
          <w:b/>
          <w:bCs/>
          <w:sz w:val="28"/>
          <w:szCs w:val="28"/>
          <w:lang w:val="en-US"/>
        </w:rPr>
        <w:t xml:space="preserve">Important of </w:t>
      </w:r>
      <w:r>
        <w:rPr>
          <w:rFonts w:hint="eastAsia"/>
          <w:b/>
          <w:bCs/>
          <w:sz w:val="28"/>
          <w:szCs w:val="28"/>
        </w:rPr>
        <w:t xml:space="preserve">Setting Out </w:t>
      </w:r>
    </w:p>
    <w:p w14:paraId="53D79FCC">
      <w:pPr>
        <w:spacing w:line="480" w:lineRule="auto"/>
        <w:rPr>
          <w:rFonts w:hint="eastAsia"/>
          <w:sz w:val="28"/>
          <w:szCs w:val="28"/>
        </w:rPr>
      </w:pPr>
      <w:r>
        <w:rPr>
          <w:rFonts w:hint="eastAsia"/>
          <w:sz w:val="28"/>
          <w:szCs w:val="28"/>
        </w:rPr>
        <w:t>Setting out is important for a number of reasons. First and foremost, it helps to ensure that the structure being constructed is in the correct location and is level and plumb. This is crucial for the stability and safety of the structure, as well as for ensuring that it complies with local building codes and regulations.</w:t>
      </w:r>
    </w:p>
    <w:p w14:paraId="37A4E1D6">
      <w:pPr>
        <w:spacing w:line="480" w:lineRule="auto"/>
        <w:rPr>
          <w:rFonts w:hint="eastAsia"/>
          <w:sz w:val="28"/>
          <w:szCs w:val="28"/>
        </w:rPr>
      </w:pPr>
      <w:r>
        <w:rPr>
          <w:rFonts w:hint="eastAsia"/>
          <w:sz w:val="28"/>
          <w:szCs w:val="28"/>
        </w:rPr>
        <w:t>Setting out also helps to prevent errors and minimize wastage of materials during construction. By establishing the correct location and level of a structure from the outset, construction can proceed smoothly and efficiently, and errors can be identified and corrected before they become more serious problems.</w:t>
      </w:r>
    </w:p>
    <w:p w14:paraId="694A54AE">
      <w:pPr>
        <w:spacing w:line="480" w:lineRule="auto"/>
        <w:rPr>
          <w:rFonts w:hint="eastAsia"/>
          <w:sz w:val="28"/>
          <w:szCs w:val="28"/>
        </w:rPr>
      </w:pPr>
      <w:r>
        <w:rPr>
          <w:rFonts w:hint="eastAsia"/>
          <w:sz w:val="28"/>
          <w:szCs w:val="28"/>
        </w:rPr>
        <w:t>Finally, setting out is important for the aesthetic appeal of a building or structure. By ensuring that the structure is level and plumb, it will appear more visually appealing and can enhance the overall quality of the built environment.</w:t>
      </w:r>
    </w:p>
    <w:p w14:paraId="396EC6F7">
      <w:pPr>
        <w:spacing w:line="480" w:lineRule="auto"/>
        <w:rPr>
          <w:rFonts w:hint="eastAsia"/>
          <w:sz w:val="28"/>
          <w:szCs w:val="28"/>
        </w:rPr>
      </w:pPr>
      <w:r>
        <w:rPr>
          <w:rFonts w:hint="eastAsia"/>
          <w:sz w:val="28"/>
          <w:szCs w:val="28"/>
        </w:rPr>
        <w:t xml:space="preserve">The process of setting out typically involves a range of techniques and tools to achieve precise results. </w:t>
      </w:r>
    </w:p>
    <w:p w14:paraId="3E38AD6E">
      <w:pPr>
        <w:spacing w:line="480" w:lineRule="auto"/>
        <w:rPr>
          <w:rFonts w:hint="eastAsia"/>
          <w:b/>
          <w:bCs/>
          <w:sz w:val="28"/>
          <w:szCs w:val="28"/>
        </w:rPr>
      </w:pPr>
      <w:r>
        <w:rPr>
          <w:rFonts w:hint="default"/>
          <w:b/>
          <w:bCs/>
          <w:sz w:val="28"/>
          <w:szCs w:val="28"/>
          <w:lang w:val="en-US"/>
        </w:rPr>
        <w:t>4.3</w:t>
      </w:r>
      <w:r>
        <w:rPr>
          <w:rFonts w:hint="default"/>
          <w:b/>
          <w:bCs/>
          <w:sz w:val="28"/>
          <w:szCs w:val="28"/>
          <w:lang w:val="en-US"/>
        </w:rPr>
        <w:tab/>
      </w:r>
      <w:r>
        <w:rPr>
          <w:rFonts w:hint="eastAsia"/>
          <w:b/>
          <w:bCs/>
          <w:sz w:val="28"/>
          <w:szCs w:val="28"/>
        </w:rPr>
        <w:t>Basic steps involved in setting out</w:t>
      </w:r>
    </w:p>
    <w:p w14:paraId="32B9DF8D">
      <w:pPr>
        <w:spacing w:line="480" w:lineRule="auto"/>
        <w:rPr>
          <w:rFonts w:hint="eastAsia"/>
          <w:sz w:val="28"/>
          <w:szCs w:val="28"/>
        </w:rPr>
      </w:pPr>
      <w:r>
        <w:rPr>
          <w:rFonts w:hint="eastAsia"/>
          <w:b/>
          <w:bCs/>
          <w:sz w:val="28"/>
          <w:szCs w:val="28"/>
        </w:rPr>
        <w:t>Preparation:</w:t>
      </w:r>
      <w:r>
        <w:rPr>
          <w:rFonts w:hint="eastAsia"/>
          <w:sz w:val="28"/>
          <w:szCs w:val="28"/>
        </w:rPr>
        <w:t xml:space="preserve"> Before setting out begins, the construction site needs to be cleared and any existing structures or features need to be removed. The site also needs to be surveyed to determine the exact location and dimensions of the proposed structure.</w:t>
      </w:r>
    </w:p>
    <w:p w14:paraId="75459600">
      <w:pPr>
        <w:spacing w:line="480" w:lineRule="auto"/>
        <w:rPr>
          <w:rFonts w:hint="eastAsia"/>
          <w:sz w:val="28"/>
          <w:szCs w:val="28"/>
        </w:rPr>
      </w:pPr>
      <w:r>
        <w:rPr>
          <w:rFonts w:hint="eastAsia"/>
          <w:b/>
          <w:bCs/>
          <w:sz w:val="28"/>
          <w:szCs w:val="28"/>
        </w:rPr>
        <w:t>Marking the Corners:</w:t>
      </w:r>
      <w:r>
        <w:rPr>
          <w:rFonts w:hint="eastAsia"/>
          <w:sz w:val="28"/>
          <w:szCs w:val="28"/>
        </w:rPr>
        <w:t xml:space="preserve"> Once the site has been cleared, the corners of the structure are marked out using pegs and string. The corners need to be accurately positioned and levelled using a spirit level.</w:t>
      </w:r>
    </w:p>
    <w:p w14:paraId="43E4A6E9">
      <w:pPr>
        <w:spacing w:line="480" w:lineRule="auto"/>
        <w:rPr>
          <w:rFonts w:hint="eastAsia"/>
          <w:sz w:val="28"/>
          <w:szCs w:val="28"/>
        </w:rPr>
      </w:pPr>
      <w:r>
        <w:rPr>
          <w:rFonts w:hint="eastAsia"/>
          <w:b/>
          <w:bCs/>
          <w:sz w:val="28"/>
          <w:szCs w:val="28"/>
        </w:rPr>
        <w:t xml:space="preserve">Establishing the Baseline: </w:t>
      </w:r>
      <w:r>
        <w:rPr>
          <w:rFonts w:hint="eastAsia"/>
          <w:sz w:val="28"/>
          <w:szCs w:val="28"/>
        </w:rPr>
        <w:t>The baseline is a reference line that is used to ensure that the structure is level and straight. The baseline is typically established by running a string line between the pegs at opposite corners of the structure.</w:t>
      </w:r>
    </w:p>
    <w:p w14:paraId="4F56D846">
      <w:pPr>
        <w:spacing w:line="480" w:lineRule="auto"/>
        <w:rPr>
          <w:rFonts w:hint="eastAsia"/>
          <w:sz w:val="28"/>
          <w:szCs w:val="28"/>
        </w:rPr>
      </w:pPr>
      <w:r>
        <w:rPr>
          <w:rFonts w:hint="eastAsia"/>
          <w:b/>
          <w:bCs/>
          <w:sz w:val="28"/>
          <w:szCs w:val="28"/>
        </w:rPr>
        <w:t>Setting the Levels:</w:t>
      </w:r>
      <w:r>
        <w:rPr>
          <w:rFonts w:hint="eastAsia"/>
          <w:sz w:val="28"/>
          <w:szCs w:val="28"/>
        </w:rPr>
        <w:t xml:space="preserve"> The levels of the structure need to be established using a laser level or a spirit level. The levels are typically set by measuring the distance from the baseline to the ground at each corner of the structure.</w:t>
      </w:r>
    </w:p>
    <w:p w14:paraId="203F3970">
      <w:pPr>
        <w:spacing w:line="480" w:lineRule="auto"/>
        <w:rPr>
          <w:rFonts w:hint="eastAsia"/>
          <w:sz w:val="28"/>
          <w:szCs w:val="28"/>
        </w:rPr>
      </w:pPr>
      <w:r>
        <w:rPr>
          <w:rFonts w:hint="eastAsia"/>
          <w:b/>
          <w:bCs/>
          <w:sz w:val="28"/>
          <w:szCs w:val="28"/>
        </w:rPr>
        <w:t>Setting the Profiles:</w:t>
      </w:r>
      <w:r>
        <w:rPr>
          <w:rFonts w:hint="eastAsia"/>
          <w:sz w:val="28"/>
          <w:szCs w:val="28"/>
        </w:rPr>
        <w:t xml:space="preserve"> The profiles are vertical reference lines that are used to ensure that the walls of the structure are straight. The profiles are typically set by using a plumb line and a spirit level to mark out the position of the walls.</w:t>
      </w:r>
    </w:p>
    <w:p w14:paraId="24B7CA21">
      <w:pPr>
        <w:spacing w:line="480" w:lineRule="auto"/>
        <w:rPr>
          <w:rFonts w:hint="eastAsia"/>
          <w:sz w:val="28"/>
          <w:szCs w:val="28"/>
        </w:rPr>
      </w:pPr>
      <w:r>
        <w:rPr>
          <w:rFonts w:hint="eastAsia"/>
          <w:b/>
          <w:bCs/>
          <w:sz w:val="28"/>
          <w:szCs w:val="28"/>
        </w:rPr>
        <w:t>Checking the Dimensions:</w:t>
      </w:r>
      <w:r>
        <w:rPr>
          <w:rFonts w:hint="eastAsia"/>
          <w:sz w:val="28"/>
          <w:szCs w:val="28"/>
        </w:rPr>
        <w:t xml:space="preserve"> Once the corners, levels, and profiles have been established, the dimensions of the structure are checked to ensure that they are accurate. Any errors are corrected before construction begins.</w:t>
      </w:r>
    </w:p>
    <w:p w14:paraId="5165F5DD">
      <w:pPr>
        <w:pStyle w:val="11"/>
        <w:spacing w:line="480" w:lineRule="auto"/>
        <w:jc w:val="both"/>
        <w:rPr>
          <w:b/>
          <w:bCs/>
          <w:sz w:val="28"/>
          <w:szCs w:val="28"/>
        </w:rPr>
      </w:pPr>
    </w:p>
    <w:p w14:paraId="27C9265A">
      <w:pPr>
        <w:pStyle w:val="11"/>
        <w:spacing w:line="480" w:lineRule="auto"/>
        <w:jc w:val="both"/>
        <w:rPr>
          <w:b/>
          <w:bCs/>
          <w:sz w:val="28"/>
          <w:szCs w:val="28"/>
        </w:rPr>
      </w:pPr>
    </w:p>
    <w:p w14:paraId="7943A197">
      <w:pPr>
        <w:pStyle w:val="11"/>
        <w:spacing w:line="480" w:lineRule="auto"/>
        <w:jc w:val="both"/>
        <w:rPr>
          <w:b/>
          <w:bCs/>
          <w:sz w:val="28"/>
          <w:szCs w:val="28"/>
        </w:rPr>
      </w:pPr>
    </w:p>
    <w:p w14:paraId="3DB646CD">
      <w:pPr>
        <w:pStyle w:val="11"/>
        <w:spacing w:line="480" w:lineRule="auto"/>
        <w:jc w:val="both"/>
        <w:rPr>
          <w:b/>
          <w:bCs/>
          <w:sz w:val="28"/>
          <w:szCs w:val="28"/>
        </w:rPr>
      </w:pPr>
    </w:p>
    <w:p w14:paraId="185C598E">
      <w:pPr>
        <w:pStyle w:val="11"/>
        <w:spacing w:line="480" w:lineRule="auto"/>
        <w:jc w:val="both"/>
        <w:rPr>
          <w:b/>
          <w:bCs/>
          <w:sz w:val="28"/>
          <w:szCs w:val="28"/>
        </w:rPr>
      </w:pPr>
    </w:p>
    <w:p w14:paraId="6185BE5B">
      <w:pPr>
        <w:pStyle w:val="11"/>
        <w:spacing w:line="480" w:lineRule="auto"/>
        <w:jc w:val="both"/>
        <w:rPr>
          <w:b/>
          <w:bCs/>
          <w:sz w:val="28"/>
          <w:szCs w:val="28"/>
        </w:rPr>
      </w:pPr>
    </w:p>
    <w:p w14:paraId="2CAC0042">
      <w:pPr>
        <w:pStyle w:val="11"/>
        <w:spacing w:line="480" w:lineRule="auto"/>
        <w:jc w:val="both"/>
        <w:rPr>
          <w:b/>
          <w:bCs/>
          <w:sz w:val="28"/>
          <w:szCs w:val="28"/>
        </w:rPr>
      </w:pPr>
    </w:p>
    <w:p w14:paraId="31260270">
      <w:pPr>
        <w:pStyle w:val="11"/>
        <w:spacing w:line="480" w:lineRule="auto"/>
        <w:jc w:val="both"/>
        <w:rPr>
          <w:b/>
          <w:bCs/>
          <w:sz w:val="28"/>
          <w:szCs w:val="28"/>
        </w:rPr>
      </w:pPr>
    </w:p>
    <w:p w14:paraId="4F7E690B">
      <w:pPr>
        <w:pStyle w:val="11"/>
        <w:spacing w:line="480" w:lineRule="auto"/>
        <w:jc w:val="both"/>
        <w:rPr>
          <w:b/>
          <w:bCs/>
          <w:sz w:val="28"/>
          <w:szCs w:val="28"/>
        </w:rPr>
      </w:pPr>
    </w:p>
    <w:p w14:paraId="65264464">
      <w:pPr>
        <w:pStyle w:val="11"/>
        <w:spacing w:line="480" w:lineRule="auto"/>
        <w:jc w:val="both"/>
        <w:rPr>
          <w:b/>
          <w:bCs/>
          <w:sz w:val="28"/>
          <w:szCs w:val="28"/>
        </w:rPr>
      </w:pPr>
    </w:p>
    <w:p w14:paraId="5659D578">
      <w:pPr>
        <w:pStyle w:val="11"/>
        <w:spacing w:line="480" w:lineRule="auto"/>
        <w:jc w:val="both"/>
        <w:rPr>
          <w:b/>
          <w:bCs/>
          <w:sz w:val="28"/>
          <w:szCs w:val="28"/>
        </w:rPr>
      </w:pPr>
    </w:p>
    <w:p w14:paraId="4455918F">
      <w:pPr>
        <w:pStyle w:val="11"/>
        <w:spacing w:line="480" w:lineRule="auto"/>
        <w:jc w:val="center"/>
        <w:rPr>
          <w:b/>
          <w:bCs/>
          <w:sz w:val="28"/>
          <w:szCs w:val="28"/>
        </w:rPr>
      </w:pPr>
      <w:r>
        <w:rPr>
          <w:b/>
          <w:bCs/>
          <w:sz w:val="28"/>
          <w:szCs w:val="28"/>
        </w:rPr>
        <w:t>CHAPTER FIVE</w:t>
      </w:r>
    </w:p>
    <w:p w14:paraId="3CCAFBD4">
      <w:pPr>
        <w:pStyle w:val="11"/>
        <w:spacing w:line="480" w:lineRule="auto"/>
        <w:jc w:val="both"/>
        <w:rPr>
          <w:sz w:val="28"/>
          <w:szCs w:val="28"/>
        </w:rPr>
      </w:pPr>
      <w:r>
        <w:rPr>
          <w:b/>
          <w:bCs/>
          <w:sz w:val="28"/>
          <w:szCs w:val="28"/>
        </w:rPr>
        <w:t>5.1</w:t>
      </w:r>
      <w:r>
        <w:rPr>
          <w:b/>
          <w:bCs/>
          <w:sz w:val="28"/>
          <w:szCs w:val="28"/>
        </w:rPr>
        <w:tab/>
      </w:r>
      <w:r>
        <w:rPr>
          <w:b/>
          <w:bCs/>
          <w:sz w:val="28"/>
          <w:szCs w:val="28"/>
        </w:rPr>
        <w:t xml:space="preserve"> Conclusion </w:t>
      </w:r>
    </w:p>
    <w:p w14:paraId="7EA2C102">
      <w:pPr>
        <w:pStyle w:val="11"/>
        <w:spacing w:line="480" w:lineRule="auto"/>
        <w:jc w:val="both"/>
        <w:rPr>
          <w:sz w:val="28"/>
          <w:szCs w:val="28"/>
        </w:rPr>
      </w:pPr>
      <w:r>
        <w:rPr>
          <w:sz w:val="28"/>
          <w:szCs w:val="28"/>
        </w:rPr>
        <w:tab/>
      </w:r>
      <w:r>
        <w:rPr>
          <w:sz w:val="28"/>
          <w:szCs w:val="28"/>
        </w:rPr>
        <w:t xml:space="preserve">This report has been able to x-ray an account of the entire work – experience garnered by me during my SIWES program at </w:t>
      </w:r>
      <w:r>
        <w:rPr>
          <w:rFonts w:hint="default"/>
          <w:b/>
          <w:sz w:val="28"/>
          <w:szCs w:val="28"/>
          <w:lang w:val="en-US"/>
        </w:rPr>
        <w:t>Ajeromi Ifelodun Local Government Ajugunle</w:t>
      </w:r>
      <w:r>
        <w:rPr>
          <w:b/>
          <w:bCs/>
          <w:i/>
          <w:iCs/>
          <w:sz w:val="28"/>
          <w:szCs w:val="28"/>
        </w:rPr>
        <w:t xml:space="preserve"> </w:t>
      </w:r>
      <w:r>
        <w:rPr>
          <w:sz w:val="28"/>
          <w:szCs w:val="28"/>
        </w:rPr>
        <w:t>which is a core scheme in ITF and which is saddled with the responsibility of strengthening t</w:t>
      </w:r>
      <w:bookmarkStart w:id="0" w:name="_GoBack"/>
      <w:bookmarkEnd w:id="0"/>
      <w:r>
        <w:rPr>
          <w:sz w:val="28"/>
          <w:szCs w:val="28"/>
        </w:rPr>
        <w:t xml:space="preserve">he effective teaching and learning of skill based course such as </w:t>
      </w:r>
      <w:r>
        <w:rPr>
          <w:rFonts w:hint="default"/>
          <w:sz w:val="28"/>
          <w:szCs w:val="28"/>
          <w:lang w:val="en-US"/>
        </w:rPr>
        <w:t>Estate Management</w:t>
      </w:r>
      <w:r>
        <w:rPr>
          <w:sz w:val="28"/>
          <w:szCs w:val="28"/>
        </w:rPr>
        <w:t xml:space="preserve">. I therefore concludes that SIWES is of great benefit to students in tertiary institutions. It therefore implies that the proper and effective administration of SIWES will go a long way in boosting and enhancing the competencies of the workforce of the country. </w:t>
      </w:r>
    </w:p>
    <w:p w14:paraId="5FD0085B">
      <w:pPr>
        <w:pStyle w:val="11"/>
        <w:spacing w:line="360" w:lineRule="auto"/>
        <w:jc w:val="both"/>
        <w:rPr>
          <w:sz w:val="28"/>
          <w:szCs w:val="28"/>
        </w:rPr>
      </w:pPr>
      <w:r>
        <w:rPr>
          <w:b/>
          <w:bCs/>
          <w:sz w:val="28"/>
          <w:szCs w:val="28"/>
        </w:rPr>
        <w:t>5.2</w:t>
      </w:r>
      <w:r>
        <w:rPr>
          <w:b/>
          <w:bCs/>
          <w:sz w:val="28"/>
          <w:szCs w:val="28"/>
        </w:rPr>
        <w:tab/>
      </w:r>
      <w:r>
        <w:rPr>
          <w:b/>
          <w:bCs/>
          <w:sz w:val="28"/>
          <w:szCs w:val="28"/>
        </w:rPr>
        <w:t xml:space="preserve"> Recommendation </w:t>
      </w:r>
    </w:p>
    <w:p w14:paraId="148AABF9">
      <w:pPr>
        <w:pStyle w:val="11"/>
        <w:spacing w:line="360" w:lineRule="auto"/>
        <w:jc w:val="both"/>
        <w:rPr>
          <w:sz w:val="28"/>
          <w:szCs w:val="28"/>
        </w:rPr>
      </w:pPr>
      <w:r>
        <w:rPr>
          <w:sz w:val="28"/>
          <w:szCs w:val="28"/>
        </w:rPr>
        <w:t xml:space="preserve">i. Students’ Industrial Works Experience Scheme (SIWES) needs to be strengthened by all concerned stakeholder in order for its objectives to be fully realized. </w:t>
      </w:r>
    </w:p>
    <w:p w14:paraId="75053868">
      <w:pPr>
        <w:pStyle w:val="11"/>
        <w:spacing w:line="360" w:lineRule="auto"/>
        <w:jc w:val="both"/>
        <w:rPr>
          <w:sz w:val="28"/>
          <w:szCs w:val="28"/>
        </w:rPr>
      </w:pPr>
      <w:r>
        <w:rPr>
          <w:sz w:val="28"/>
          <w:szCs w:val="28"/>
        </w:rPr>
        <w:t xml:space="preserve">ii. Regular monthly allowances for students on attachment should be paid promptly. </w:t>
      </w:r>
    </w:p>
    <w:p w14:paraId="24004A45">
      <w:pPr>
        <w:pStyle w:val="11"/>
        <w:spacing w:line="360" w:lineRule="auto"/>
        <w:jc w:val="both"/>
        <w:rPr>
          <w:sz w:val="28"/>
          <w:szCs w:val="28"/>
        </w:rPr>
      </w:pPr>
      <w:r>
        <w:rPr>
          <w:sz w:val="28"/>
          <w:szCs w:val="28"/>
        </w:rPr>
        <w:t xml:space="preserve">iii. Organizations should always accept students for SIWES and subsequently assign them to relevant jobs. </w:t>
      </w:r>
    </w:p>
    <w:p w14:paraId="14A9CC7C">
      <w:pPr>
        <w:pStyle w:val="11"/>
        <w:spacing w:line="360" w:lineRule="auto"/>
        <w:jc w:val="both"/>
        <w:rPr>
          <w:sz w:val="28"/>
          <w:szCs w:val="28"/>
        </w:rPr>
      </w:pPr>
      <w:r>
        <w:rPr>
          <w:sz w:val="28"/>
          <w:szCs w:val="28"/>
        </w:rPr>
        <w:t xml:space="preserve">iv. Experience staff should always be made to train the students on attachment </w:t>
      </w:r>
    </w:p>
    <w:p w14:paraId="08F7F242">
      <w:pPr>
        <w:pStyle w:val="11"/>
        <w:spacing w:line="360" w:lineRule="auto"/>
        <w:jc w:val="both"/>
        <w:rPr>
          <w:sz w:val="28"/>
          <w:szCs w:val="28"/>
        </w:rPr>
      </w:pPr>
      <w:r>
        <w:rPr>
          <w:sz w:val="28"/>
          <w:szCs w:val="28"/>
        </w:rPr>
        <w:t xml:space="preserve">v. There should be more funding of the scheme by the government in order for it to be more effective. </w:t>
      </w:r>
    </w:p>
    <w:p w14:paraId="1BED6704">
      <w:pPr>
        <w:pStyle w:val="11"/>
        <w:spacing w:line="360" w:lineRule="auto"/>
        <w:jc w:val="both"/>
        <w:rPr>
          <w:sz w:val="28"/>
          <w:szCs w:val="28"/>
        </w:rPr>
      </w:pPr>
      <w:r>
        <w:rPr>
          <w:sz w:val="28"/>
          <w:szCs w:val="28"/>
        </w:rPr>
        <w:t xml:space="preserve">vi. The companies should put in place all the necessary facilities needed to enhance the knowledge of the student in industrial attachment. </w:t>
      </w:r>
    </w:p>
    <w:p w14:paraId="7F71FEC5"/>
    <w:p w14:paraId="7F65C02C"/>
    <w:sectPr>
      <w:footerReference r:id="rId6"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mbria">
    <w:panose1 w:val="02040503050406030204"/>
    <w:charset w:val="00"/>
    <w:family w:val="roman"/>
    <w:pitch w:val="default"/>
    <w:sig w:usb0="E00006FF" w:usb1="420024FF" w:usb2="02000000" w:usb3="00000000" w:csb0="2000019F" w:csb1="00000000"/>
  </w:font>
  <w:font w:name="Bookman Old Style">
    <w:panose1 w:val="02050604050505020204"/>
    <w:charset w:val="00"/>
    <w:family w:val="roman"/>
    <w:pitch w:val="default"/>
    <w:sig w:usb0="00000287" w:usb1="000000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A5413">
    <w:pPr>
      <w:pStyle w:val="7"/>
      <w:jc w:val="center"/>
    </w:pPr>
    <w:r>
      <w:fldChar w:fldCharType="begin"/>
    </w:r>
    <w:r>
      <w:instrText xml:space="preserve"> PAGE   \* MERGEFORMAT </w:instrText>
    </w:r>
    <w:r>
      <w:fldChar w:fldCharType="separate"/>
    </w:r>
    <w:r>
      <w:t>ii</w:t>
    </w:r>
    <w:r>
      <w:fldChar w:fldCharType="end"/>
    </w:r>
  </w:p>
  <w:p w14:paraId="12EB14F5">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1521197"/>
      <w:docPartObj>
        <w:docPartGallery w:val="autotext"/>
      </w:docPartObj>
    </w:sdtPr>
    <w:sdtContent>
      <w:p w14:paraId="45DD6E6E">
        <w:pPr>
          <w:pStyle w:val="7"/>
          <w:jc w:val="center"/>
        </w:pPr>
        <w:r>
          <w:fldChar w:fldCharType="begin"/>
        </w:r>
        <w:r>
          <w:instrText xml:space="preserve"> PAGE   \* MERGEFORMAT </w:instrText>
        </w:r>
        <w:r>
          <w:fldChar w:fldCharType="separate"/>
        </w:r>
        <w:r>
          <w:t>17</w:t>
        </w:r>
        <w:r>
          <w:fldChar w:fldCharType="end"/>
        </w:r>
      </w:p>
    </w:sdtContent>
  </w:sdt>
  <w:p w14:paraId="2F25D56C">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7A376D"/>
    <w:multiLevelType w:val="multilevel"/>
    <w:tmpl w:val="057A37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3114030E"/>
    <w:multiLevelType w:val="multilevel"/>
    <w:tmpl w:val="3114030E"/>
    <w:lvl w:ilvl="0" w:tentative="0">
      <w:start w:val="1"/>
      <w:numFmt w:val="decimal"/>
      <w:lvlText w:val="%1"/>
      <w:lvlJc w:val="left"/>
      <w:pPr>
        <w:ind w:left="720" w:hanging="7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
    <w:nsid w:val="557F3DC4"/>
    <w:multiLevelType w:val="multilevel"/>
    <w:tmpl w:val="557F3DC4"/>
    <w:lvl w:ilvl="0" w:tentative="0">
      <w:start w:val="2"/>
      <w:numFmt w:val="decimal"/>
      <w:lvlText w:val="%1"/>
      <w:lvlJc w:val="left"/>
      <w:pPr>
        <w:ind w:left="600" w:hanging="600"/>
      </w:pPr>
      <w:rPr>
        <w:rFonts w:hint="default"/>
        <w:b/>
      </w:rPr>
    </w:lvl>
    <w:lvl w:ilvl="1" w:tentative="0">
      <w:start w:val="1"/>
      <w:numFmt w:val="decimal"/>
      <w:lvlText w:val="%1.%2"/>
      <w:lvlJc w:val="left"/>
      <w:pPr>
        <w:ind w:left="600" w:hanging="60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3">
    <w:nsid w:val="6E451247"/>
    <w:multiLevelType w:val="multilevel"/>
    <w:tmpl w:val="6E45124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
    <w:nsid w:val="755B7F77"/>
    <w:multiLevelType w:val="multilevel"/>
    <w:tmpl w:val="755B7F77"/>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336E4B"/>
    <w:rsid w:val="05A20805"/>
    <w:rsid w:val="34336E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imes New Roman" w:hAnsi="Times New Roman" w:eastAsia="SimSun" w:cs="Times New Roman"/>
      <w:kern w:val="2"/>
      <w:sz w:val="21"/>
      <w:szCs w:val="20"/>
      <w:lang w:val="en-US" w:eastAsia="zh-CN" w:bidi="ar-SA"/>
    </w:rPr>
  </w:style>
  <w:style w:type="paragraph" w:styleId="2">
    <w:name w:val="heading 1"/>
    <w:basedOn w:val="1"/>
    <w:qFormat/>
    <w:uiPriority w:val="1"/>
    <w:pPr>
      <w:spacing w:before="75"/>
      <w:ind w:left="651"/>
      <w:jc w:val="center"/>
      <w:outlineLvl w:val="0"/>
    </w:pPr>
    <w:rPr>
      <w:b/>
      <w:bCs/>
      <w:sz w:val="24"/>
      <w:szCs w:val="24"/>
    </w:rPr>
  </w:style>
  <w:style w:type="paragraph" w:styleId="3">
    <w:name w:val="heading 2"/>
    <w:basedOn w:val="1"/>
    <w:next w:val="1"/>
    <w:semiHidden/>
    <w:unhideWhenUsed/>
    <w:qFormat/>
    <w:uiPriority w:val="9"/>
    <w:pPr>
      <w:keepNext/>
      <w:keepLines/>
      <w:spacing w:before="200" w:line="276" w:lineRule="auto"/>
      <w:jc w:val="left"/>
      <w:outlineLvl w:val="1"/>
    </w:pPr>
    <w:rPr>
      <w:rFonts w:ascii="Cambria" w:hAnsi="Cambria" w:eastAsia="Times New Roman" w:cs="Times New Roman"/>
      <w:b/>
      <w:bCs/>
      <w:color w:val="4F81BD"/>
      <w:sz w:val="26"/>
      <w:szCs w:val="26"/>
    </w:rPr>
  </w:style>
  <w:style w:type="paragraph" w:styleId="4">
    <w:name w:val="heading 3"/>
    <w:basedOn w:val="1"/>
    <w:qFormat/>
    <w:uiPriority w:val="9"/>
    <w:pPr>
      <w:spacing w:before="100" w:beforeAutospacing="1" w:after="100" w:afterAutospacing="1"/>
      <w:jc w:val="left"/>
      <w:outlineLvl w:val="2"/>
    </w:pPr>
    <w:rPr>
      <w:rFonts w:ascii="Times New Roman" w:hAnsi="Times New Roman" w:eastAsia="Times New Roman"/>
      <w:b/>
      <w:bCs/>
      <w:sz w:val="27"/>
      <w:szCs w:val="27"/>
    </w:rPr>
  </w:style>
  <w:style w:type="character" w:default="1" w:styleId="5">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7">
    <w:name w:val="footer"/>
    <w:basedOn w:val="1"/>
    <w:unhideWhenUsed/>
    <w:qFormat/>
    <w:uiPriority w:val="99"/>
    <w:pPr>
      <w:tabs>
        <w:tab w:val="center" w:pos="4680"/>
        <w:tab w:val="right" w:pos="9360"/>
      </w:tabs>
    </w:pPr>
  </w:style>
  <w:style w:type="paragraph" w:styleId="8">
    <w:name w:val="Normal (Web)"/>
    <w:basedOn w:val="1"/>
    <w:unhideWhenUsed/>
    <w:qFormat/>
    <w:uiPriority w:val="99"/>
    <w:pPr>
      <w:spacing w:before="100" w:beforeAutospacing="1" w:after="100" w:afterAutospacing="1"/>
      <w:jc w:val="left"/>
    </w:pPr>
    <w:rPr>
      <w:rFonts w:ascii="Times New Roman" w:hAnsi="Times New Roman" w:eastAsia="Times New Roman"/>
      <w:sz w:val="24"/>
      <w:szCs w:val="24"/>
    </w:rPr>
  </w:style>
  <w:style w:type="character" w:styleId="9">
    <w:name w:val="Strong"/>
    <w:basedOn w:val="5"/>
    <w:qFormat/>
    <w:uiPriority w:val="22"/>
    <w:rPr>
      <w:b/>
      <w:bCs/>
    </w:rPr>
  </w:style>
  <w:style w:type="paragraph" w:styleId="10">
    <w:name w:val="List Paragraph"/>
    <w:basedOn w:val="1"/>
    <w:qFormat/>
    <w:uiPriority w:val="34"/>
    <w:pPr>
      <w:ind w:left="720"/>
      <w:contextualSpacing/>
    </w:pPr>
  </w:style>
  <w:style w:type="paragraph" w:customStyle="1" w:styleId="11">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55</TotalTime>
  <ScaleCrop>false</ScaleCrop>
  <LinksUpToDate>false</LinksUpToDate>
  <CharactersWithSpaces>0</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2025-04-09T10:14:00Z</dcterms:created>
  <dc:creator>HP</dc:creator>
  <cp:lastModifiedBy>HP</cp:lastModifiedBy>
  <dcterms:modified xsi:type="dcterms:W3CDTF">2025-04-09T11:34:31Z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B27C53FC1645415EBB458718ECCBD0B9_11</vt:lpwstr>
  </property>
</Properties>
</file>