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14D" w:rsidRPr="0033131F" w:rsidRDefault="0043414D" w:rsidP="0043414D">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6BC81E4" wp14:editId="58CFBEAD">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43414D"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43414D"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43414D" w:rsidRPr="0033131F" w:rsidRDefault="00F23C7D" w:rsidP="0043414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CONFIDENCE MICROFINANCE BANK, 156, IBRAHIM TAIWO ROAD, ILORIN</w:t>
      </w:r>
      <w:r w:rsidR="0043414D">
        <w:rPr>
          <w:rFonts w:ascii="Times New Roman" w:eastAsia="Times New Roman" w:hAnsi="Times New Roman" w:cs="Times New Roman"/>
          <w:b/>
          <w:sz w:val="24"/>
          <w:szCs w:val="24"/>
        </w:rPr>
        <w:t>, KWARA STATE</w:t>
      </w: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F23C7D" w:rsidRPr="00F23C7D" w:rsidRDefault="00F23C7D" w:rsidP="0043414D">
      <w:pPr>
        <w:spacing w:before="100" w:beforeAutospacing="1" w:after="100" w:afterAutospacing="1" w:line="240" w:lineRule="auto"/>
        <w:jc w:val="center"/>
        <w:rPr>
          <w:rFonts w:ascii="Arial Black" w:eastAsia="Times New Roman" w:hAnsi="Arial Black" w:cs="Times New Roman"/>
          <w:b/>
          <w:sz w:val="24"/>
          <w:szCs w:val="24"/>
        </w:rPr>
      </w:pPr>
      <w:r w:rsidRPr="00F23C7D">
        <w:rPr>
          <w:rFonts w:ascii="Arial Black" w:eastAsia="Times New Roman" w:hAnsi="Arial Black" w:cs="Times New Roman"/>
          <w:b/>
          <w:sz w:val="24"/>
          <w:szCs w:val="24"/>
        </w:rPr>
        <w:t>OLATUNJI MARVELOUS CHRISTIANAH</w:t>
      </w:r>
    </w:p>
    <w:p w:rsidR="0043414D" w:rsidRPr="00F23C7D" w:rsidRDefault="0043414D" w:rsidP="0043414D">
      <w:pPr>
        <w:spacing w:before="100" w:beforeAutospacing="1" w:after="100" w:afterAutospacing="1" w:line="240" w:lineRule="auto"/>
        <w:jc w:val="center"/>
        <w:rPr>
          <w:rFonts w:ascii="Arial Black" w:eastAsia="Times New Roman" w:hAnsi="Arial Black" w:cs="Times New Roman"/>
          <w:b/>
          <w:sz w:val="24"/>
          <w:szCs w:val="24"/>
        </w:rPr>
      </w:pPr>
      <w:r w:rsidRPr="00F23C7D">
        <w:rPr>
          <w:rFonts w:ascii="Arial Black" w:eastAsia="Times New Roman" w:hAnsi="Arial Black" w:cs="Times New Roman"/>
          <w:b/>
          <w:sz w:val="24"/>
          <w:szCs w:val="24"/>
        </w:rPr>
        <w:t>ND/23/P</w:t>
      </w:r>
      <w:r w:rsidR="00F23C7D">
        <w:rPr>
          <w:rFonts w:ascii="Arial Black" w:eastAsia="Times New Roman" w:hAnsi="Arial Black" w:cs="Times New Roman"/>
          <w:b/>
          <w:sz w:val="24"/>
          <w:szCs w:val="24"/>
        </w:rPr>
        <w:t>BFN</w:t>
      </w:r>
      <w:r w:rsidRPr="00F23C7D">
        <w:rPr>
          <w:rFonts w:ascii="Arial Black" w:eastAsia="Times New Roman" w:hAnsi="Arial Black" w:cs="Times New Roman"/>
          <w:b/>
          <w:sz w:val="24"/>
          <w:szCs w:val="24"/>
        </w:rPr>
        <w:t>/PT/0</w:t>
      </w:r>
      <w:r w:rsidR="00F23C7D">
        <w:rPr>
          <w:rFonts w:ascii="Arial Black" w:eastAsia="Times New Roman" w:hAnsi="Arial Black" w:cs="Times New Roman"/>
          <w:b/>
          <w:sz w:val="24"/>
          <w:szCs w:val="24"/>
        </w:rPr>
        <w:t>045</w:t>
      </w: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w:t>
      </w:r>
      <w:r w:rsidR="00F23C7D">
        <w:rPr>
          <w:rFonts w:ascii="Times New Roman" w:eastAsia="Times New Roman" w:hAnsi="Times New Roman" w:cs="Times New Roman"/>
          <w:b/>
          <w:sz w:val="24"/>
          <w:szCs w:val="24"/>
        </w:rPr>
        <w:t>BANKING AND FINANCE</w:t>
      </w:r>
      <w:r w:rsidRPr="0033131F">
        <w:rPr>
          <w:rFonts w:ascii="Times New Roman" w:eastAsia="Times New Roman" w:hAnsi="Times New Roman" w:cs="Times New Roman"/>
          <w:b/>
          <w:sz w:val="24"/>
          <w:szCs w:val="24"/>
        </w:rPr>
        <w:t>,</w:t>
      </w: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sidR="00F23C7D">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 xml:space="preserve">THE DEPARTMENT OF </w:t>
      </w:r>
      <w:r w:rsidR="00F23C7D">
        <w:rPr>
          <w:rFonts w:ascii="Times New Roman" w:eastAsia="Times New Roman" w:hAnsi="Times New Roman" w:cs="Times New Roman"/>
          <w:b/>
          <w:sz w:val="24"/>
          <w:szCs w:val="24"/>
        </w:rPr>
        <w:t>BANKING AND FINANCE</w:t>
      </w:r>
      <w:r w:rsidRPr="0033131F">
        <w:rPr>
          <w:rFonts w:ascii="Times New Roman" w:eastAsia="Times New Roman" w:hAnsi="Times New Roman" w:cs="Times New Roman"/>
          <w:b/>
          <w:sz w:val="24"/>
          <w:szCs w:val="24"/>
        </w:rPr>
        <w:t>, KWARA STATE POLYTECHNICS.</w:t>
      </w:r>
    </w:p>
    <w:p w:rsidR="0043414D" w:rsidRPr="0033131F"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p>
    <w:p w:rsidR="0043414D"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43414D" w:rsidRDefault="0043414D" w:rsidP="0043414D">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43414D" w:rsidRPr="009D5E62"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F23C7D" w:rsidRPr="00F23C7D">
        <w:rPr>
          <w:rFonts w:ascii="Times New Roman" w:eastAsia="Times New Roman" w:hAnsi="Times New Roman" w:cs="Times New Roman"/>
          <w:bCs/>
          <w:sz w:val="24"/>
          <w:szCs w:val="24"/>
        </w:rPr>
        <w:t>Confidence Microfinance Bank, Ilorin,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ind w:left="360"/>
        <w:jc w:val="both"/>
        <w:rPr>
          <w:rFonts w:ascii="Times New Roman" w:eastAsia="Times New Roman" w:hAnsi="Times New Roman" w:cs="Times New Roman"/>
          <w:sz w:val="24"/>
          <w:szCs w:val="24"/>
        </w:rPr>
      </w:pPr>
    </w:p>
    <w:p w:rsidR="0043414D" w:rsidRDefault="0043414D" w:rsidP="0043414D">
      <w:pPr>
        <w:spacing w:before="100" w:beforeAutospacing="1" w:after="100" w:afterAutospacing="1" w:line="360" w:lineRule="auto"/>
        <w:rPr>
          <w:rFonts w:ascii="Times New Roman" w:eastAsia="Times New Roman" w:hAnsi="Times New Roman" w:cs="Times New Roman"/>
          <w:b/>
          <w:sz w:val="24"/>
          <w:szCs w:val="24"/>
        </w:rPr>
      </w:pPr>
    </w:p>
    <w:p w:rsidR="0043414D"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p>
    <w:p w:rsidR="0043414D" w:rsidRPr="006E6416" w:rsidRDefault="0043414D" w:rsidP="0043414D">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43414D" w:rsidRPr="00F23C7D" w:rsidRDefault="0043414D" w:rsidP="0043414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F23C7D">
        <w:rPr>
          <w:rFonts w:ascii="Times New Roman" w:eastAsia="Times New Roman" w:hAnsi="Times New Roman" w:cs="Times New Roman"/>
          <w:sz w:val="24"/>
          <w:szCs w:val="24"/>
        </w:rPr>
        <w:t>OLATUNJI</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00F23C7D" w:rsidRPr="00F23C7D">
        <w:rPr>
          <w:rFonts w:ascii="Times New Roman" w:eastAsia="Times New Roman" w:hAnsi="Times New Roman" w:cs="Times New Roman"/>
          <w:bCs/>
          <w:sz w:val="24"/>
          <w:szCs w:val="24"/>
        </w:rPr>
        <w:t>Confidence Microfinance Bank, Ilorin, Kwara State</w:t>
      </w:r>
      <w:r w:rsidR="00F23C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Default="0043414D" w:rsidP="0043414D"/>
    <w:p w:rsidR="0043414D" w:rsidRPr="001B2DA2" w:rsidRDefault="0043414D" w:rsidP="0043414D">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43414D" w:rsidRPr="001B2DA2" w:rsidRDefault="0043414D" w:rsidP="0043414D">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43414D" w:rsidRPr="001B2DA2" w:rsidRDefault="0043414D" w:rsidP="0043414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43414D" w:rsidRPr="001B2DA2" w:rsidRDefault="0043414D" w:rsidP="0043414D">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43414D" w:rsidRPr="00F23C7D"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F23C7D" w:rsidRPr="00F23C7D">
        <w:rPr>
          <w:rFonts w:ascii="Times New Roman" w:eastAsia="Times New Roman" w:hAnsi="Times New Roman" w:cs="Times New Roman"/>
          <w:bCs/>
          <w:sz w:val="24"/>
          <w:szCs w:val="24"/>
        </w:rPr>
        <w:t>CONFIDENCE MICROFINANCE BANK, ILORIN, KWARA STATE</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43414D" w:rsidRPr="001B2DA2" w:rsidRDefault="0043414D" w:rsidP="0043414D">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43414D" w:rsidRDefault="0043414D" w:rsidP="0043414D">
      <w:pPr>
        <w:spacing w:before="240" w:line="480" w:lineRule="auto"/>
        <w:jc w:val="center"/>
        <w:rPr>
          <w:rFonts w:ascii="Times New Roman" w:hAnsi="Times New Roman" w:cs="Times New Roman"/>
          <w:b/>
          <w:sz w:val="24"/>
          <w:szCs w:val="24"/>
        </w:rPr>
      </w:pPr>
    </w:p>
    <w:p w:rsidR="0043414D" w:rsidRDefault="0043414D" w:rsidP="0043414D">
      <w:pPr>
        <w:spacing w:before="240" w:line="360" w:lineRule="auto"/>
        <w:jc w:val="center"/>
        <w:rPr>
          <w:rFonts w:ascii="Times New Roman" w:hAnsi="Times New Roman" w:cs="Times New Roman"/>
          <w:b/>
          <w:sz w:val="24"/>
          <w:szCs w:val="24"/>
        </w:rPr>
      </w:pPr>
    </w:p>
    <w:p w:rsidR="0043414D" w:rsidRPr="00C65109" w:rsidRDefault="0043414D" w:rsidP="0043414D">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CHAPTER ONE</w:t>
      </w:r>
    </w:p>
    <w:p w:rsidR="0043414D" w:rsidRPr="00C65109" w:rsidRDefault="0043414D" w:rsidP="0043414D">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43414D" w:rsidRDefault="0043414D" w:rsidP="0043414D">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43414D" w:rsidRPr="00C65109" w:rsidRDefault="0043414D" w:rsidP="0043414D">
      <w:pPr>
        <w:spacing w:before="240"/>
        <w:jc w:val="both"/>
        <w:rPr>
          <w:rFonts w:ascii="Times New Roman" w:hAnsi="Times New Roman" w:cs="Times New Roman"/>
          <w:sz w:val="24"/>
          <w:szCs w:val="24"/>
        </w:rPr>
      </w:pPr>
    </w:p>
    <w:p w:rsidR="0043414D" w:rsidRPr="00C65109" w:rsidRDefault="0043414D" w:rsidP="0043414D">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43414D" w:rsidRPr="00C65109" w:rsidRDefault="0043414D" w:rsidP="0043414D">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43414D" w:rsidRPr="00C65109" w:rsidRDefault="0043414D" w:rsidP="0043414D">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rsidR="0043414D" w:rsidRPr="00C65109" w:rsidRDefault="0043414D" w:rsidP="0043414D">
      <w:pPr>
        <w:spacing w:before="240"/>
        <w:jc w:val="both"/>
        <w:rPr>
          <w:rFonts w:ascii="Times New Roman" w:hAnsi="Times New Roman" w:cs="Times New Roman"/>
          <w:b/>
          <w:sz w:val="24"/>
          <w:szCs w:val="24"/>
        </w:rPr>
      </w:pPr>
    </w:p>
    <w:p w:rsidR="0043414D" w:rsidRPr="00C65109" w:rsidRDefault="0043414D" w:rsidP="0043414D">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43414D" w:rsidRPr="00C65109" w:rsidRDefault="0043414D" w:rsidP="0043414D">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43414D" w:rsidRPr="00C65109" w:rsidRDefault="0043414D" w:rsidP="0043414D">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43414D" w:rsidRDefault="0043414D" w:rsidP="0043414D">
      <w:pPr>
        <w:spacing w:before="240"/>
        <w:jc w:val="both"/>
        <w:rPr>
          <w:rFonts w:ascii="Times New Roman" w:hAnsi="Times New Roman" w:cs="Times New Roman"/>
          <w:b/>
          <w:sz w:val="24"/>
          <w:szCs w:val="24"/>
        </w:rPr>
      </w:pPr>
    </w:p>
    <w:p w:rsidR="0043414D" w:rsidRPr="00C65109" w:rsidRDefault="0043414D" w:rsidP="0043414D">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43414D" w:rsidRPr="00C65109" w:rsidRDefault="0043414D" w:rsidP="0043414D">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43414D" w:rsidRPr="00111FD2" w:rsidRDefault="0043414D" w:rsidP="0043414D">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43414D" w:rsidRDefault="0043414D" w:rsidP="0043414D">
      <w:pPr>
        <w:spacing w:before="240"/>
        <w:jc w:val="both"/>
        <w:rPr>
          <w:rFonts w:ascii="Times New Roman" w:hAnsi="Times New Roman" w:cs="Times New Roman"/>
          <w:sz w:val="24"/>
          <w:szCs w:val="24"/>
        </w:rPr>
      </w:pPr>
    </w:p>
    <w:p w:rsidR="0043414D" w:rsidRPr="00C65109" w:rsidRDefault="0043414D" w:rsidP="0043414D">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rsidR="0043414D" w:rsidRPr="00C65109" w:rsidRDefault="0043414D" w:rsidP="0043414D">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43414D" w:rsidRPr="00C65109" w:rsidRDefault="0043414D" w:rsidP="0043414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43414D" w:rsidRPr="00C65109" w:rsidRDefault="0043414D" w:rsidP="0043414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43414D" w:rsidRDefault="0043414D" w:rsidP="0043414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43414D" w:rsidRDefault="0043414D" w:rsidP="0043414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43414D" w:rsidRPr="00C65109" w:rsidRDefault="0043414D" w:rsidP="0043414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43414D" w:rsidRPr="00F23C7D" w:rsidRDefault="0043414D" w:rsidP="00F23C7D">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43414D" w:rsidRPr="00E1355D" w:rsidRDefault="0043414D" w:rsidP="0043414D">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F23C7D" w:rsidRDefault="0043414D" w:rsidP="0043414D">
      <w:pPr>
        <w:spacing w:after="0" w:line="480" w:lineRule="auto"/>
        <w:jc w:val="both"/>
        <w:rPr>
          <w:rStyle w:val="Strong"/>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F23C7D" w:rsidRPr="00F23C7D">
        <w:rPr>
          <w:rFonts w:ascii="Times New Roman" w:eastAsia="Times New Roman" w:hAnsi="Times New Roman" w:cs="Times New Roman"/>
          <w:bCs/>
          <w:sz w:val="24"/>
          <w:szCs w:val="24"/>
        </w:rPr>
        <w:t>Confidence Microfinance Bank, Ilorin, Kwara State</w:t>
      </w:r>
      <w:r w:rsidR="00F23C7D">
        <w:rPr>
          <w:rFonts w:ascii="Times New Roman" w:eastAsia="Times New Roman" w:hAnsi="Times New Roman" w:cs="Times New Roman"/>
          <w:bCs/>
          <w:sz w:val="24"/>
          <w:szCs w:val="24"/>
        </w:rPr>
        <w:t>.</w:t>
      </w:r>
      <w:r w:rsidR="00F23C7D" w:rsidRPr="009D5E62">
        <w:rPr>
          <w:rStyle w:val="Strong"/>
          <w:rFonts w:ascii="Times New Roman" w:hAnsi="Times New Roman" w:cs="Times New Roman"/>
          <w:sz w:val="24"/>
          <w:szCs w:val="24"/>
        </w:rPr>
        <w:t xml:space="preserve"> </w:t>
      </w:r>
    </w:p>
    <w:p w:rsidR="0043414D" w:rsidRPr="009D5E62" w:rsidRDefault="0043414D" w:rsidP="0043414D">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Confidence Microfinance Bank was established in 2007 in the heart of Ilorin, the capital of Kwara State, Nigeria. It was founded by a group of visionary entrepreneurs and financial experts led by Alhaji Ibrahim Adebayo, a respected economist and philanthropist, who recognized the need for financial inclusion among small-scale entrepreneurs, market women, farmers, and artisans in the region.</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The idea for the bank was born during a business summit held in Ilorin in 2005, where discussions centered on the challenges small businesses faced in accessing credit and managing finances. With the backing of local stakeholders and community leaders, Confidence Microfinance Bank was registered with the Central Bank of Nigeria (CBN) and commenced operations with an initial capital of ₦20 million.</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From the outset, the bank focused on grassroots banking, providing easy access to microloans, savings accounts, cooperative financing, and business advisory services. Its first branch was opened at Taiwo Road, a bustling commercial hub in Ilorin. The bank quickly gained popularity for its customer-friendly policies, low-interest loan schemes, and strong emphasis on financial literacy.</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In 2010, Confidence MFB launched its flagship program, "Women’s Empowerment Through Finance", which provided over 5,000 women in rural communities with loans and business training. This initiative not only boosted local economies but also positioned the bank as a champion of gender-inclusive finance.</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By 2015, Confidence Microfinance Bank had expanded to cover other local government areas in Kwara State, including Offa, Omu-Aran, and Kaiama. It also introduced mobile banking vans to reach remote areas without banking infrastructure.</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With the rapid growth of digital technology, the bank launched its mobile banking app in 2018, making transactions easier and faster for its growing customer base. That same year, it won the Kwara State Excellence in Microfinance Award, recognizing its contributions to poverty alleviation and economic empowerment.</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 xml:space="preserve">In 2021, Confidence MFB partnered with several agricultural cooperatives to support the Anchor Borrowers </w:t>
      </w:r>
      <w:proofErr w:type="spellStart"/>
      <w:r w:rsidRPr="0048223F">
        <w:rPr>
          <w:rFonts w:ascii="Times New Roman" w:eastAsia="Times New Roman" w:hAnsi="Times New Roman" w:cs="Times New Roman"/>
          <w:sz w:val="27"/>
          <w:szCs w:val="27"/>
        </w:rPr>
        <w:t>Programme</w:t>
      </w:r>
      <w:proofErr w:type="spellEnd"/>
      <w:r w:rsidRPr="0048223F">
        <w:rPr>
          <w:rFonts w:ascii="Times New Roman" w:eastAsia="Times New Roman" w:hAnsi="Times New Roman" w:cs="Times New Roman"/>
          <w:sz w:val="27"/>
          <w:szCs w:val="27"/>
        </w:rPr>
        <w:t xml:space="preserve">, disbursing loans to smallholder farmers engaged </w:t>
      </w:r>
      <w:r w:rsidRPr="0048223F">
        <w:rPr>
          <w:rFonts w:ascii="Times New Roman" w:eastAsia="Times New Roman" w:hAnsi="Times New Roman" w:cs="Times New Roman"/>
          <w:sz w:val="27"/>
          <w:szCs w:val="27"/>
        </w:rPr>
        <w:lastRenderedPageBreak/>
        <w:t>in rice, cassava, and maize cultivation across the state. This cemented the bank’s role in agribusiness financing and development.</w:t>
      </w:r>
    </w:p>
    <w:p w:rsidR="0048223F" w:rsidRPr="0048223F" w:rsidRDefault="0048223F" w:rsidP="0048223F">
      <w:pPr>
        <w:spacing w:before="100" w:beforeAutospacing="1" w:after="100" w:afterAutospacing="1" w:line="240" w:lineRule="auto"/>
        <w:jc w:val="both"/>
        <w:outlineLvl w:val="2"/>
        <w:rPr>
          <w:rFonts w:ascii="Times New Roman" w:eastAsia="Times New Roman" w:hAnsi="Times New Roman" w:cs="Times New Roman"/>
          <w:sz w:val="27"/>
          <w:szCs w:val="27"/>
        </w:rPr>
      </w:pPr>
      <w:r w:rsidRPr="0048223F">
        <w:rPr>
          <w:rFonts w:ascii="Times New Roman" w:eastAsia="Times New Roman" w:hAnsi="Times New Roman" w:cs="Times New Roman"/>
          <w:sz w:val="27"/>
          <w:szCs w:val="27"/>
        </w:rPr>
        <w:t>Today, Confidence Microfinance Bank continues to thrive as a trusted financial partner in Kwara State, known for its integrity, innovation, and commitment to community development. With over 10 branches, thousands of active customers, and partnerships with national and international development agencies, the bank remains a symbol of hope and progress for the everyday Nigerian.</w:t>
      </w:r>
    </w:p>
    <w:p w:rsidR="0043414D" w:rsidRDefault="0043414D" w:rsidP="0043414D">
      <w:pPr>
        <w:spacing w:before="240" w:line="480" w:lineRule="auto"/>
        <w:jc w:val="center"/>
        <w:rPr>
          <w:rFonts w:ascii="Times New Roman" w:hAnsi="Times New Roman" w:cs="Times New Roman"/>
          <w:b/>
          <w:sz w:val="24"/>
          <w:szCs w:val="24"/>
        </w:rPr>
      </w:pPr>
    </w:p>
    <w:p w:rsidR="0048223F" w:rsidRPr="0048223F" w:rsidRDefault="0048223F" w:rsidP="0048223F">
      <w:pPr>
        <w:spacing w:before="240" w:line="360" w:lineRule="auto"/>
        <w:rPr>
          <w:rFonts w:ascii="Times New Roman" w:hAnsi="Times New Roman" w:cs="Times New Roman"/>
          <w:b/>
          <w:bCs/>
          <w:sz w:val="24"/>
          <w:szCs w:val="24"/>
        </w:rPr>
      </w:pPr>
      <w:r w:rsidRPr="0048223F">
        <w:rPr>
          <w:rFonts w:ascii="Times New Roman" w:hAnsi="Times New Roman" w:cs="Times New Roman"/>
          <w:b/>
          <w:bCs/>
          <w:sz w:val="24"/>
          <w:szCs w:val="24"/>
        </w:rPr>
        <w:t>Responsibilities of Confidence Microfinance Bank, Ilorin, Kwara State</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Provision of Financial Services to the Underserved</w:t>
      </w:r>
      <w:r w:rsidRPr="0048223F">
        <w:rPr>
          <w:rFonts w:ascii="Times New Roman" w:hAnsi="Times New Roman" w:cs="Times New Roman"/>
          <w:bCs/>
          <w:sz w:val="24"/>
          <w:szCs w:val="24"/>
        </w:rPr>
        <w:br/>
        <w:t>Confidence Microfinance Bank is responsible for providing accessible and affordable financial services—such as savings, loans, and insurance—to individuals and small businesses that are traditionally excluded from mainstream banking.</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Empowerment of Women and Youth</w:t>
      </w:r>
      <w:r w:rsidRPr="0048223F">
        <w:rPr>
          <w:rFonts w:ascii="Times New Roman" w:hAnsi="Times New Roman" w:cs="Times New Roman"/>
          <w:bCs/>
          <w:sz w:val="24"/>
          <w:szCs w:val="24"/>
        </w:rPr>
        <w:br/>
        <w:t>The bank designs and implements financial products targeted at empowering women, youth, and vulnerable groups through microloans, business support, and entrepreneurial training.</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Promotion of Financial Literacy</w:t>
      </w:r>
      <w:r w:rsidRPr="0048223F">
        <w:rPr>
          <w:rFonts w:ascii="Times New Roman" w:hAnsi="Times New Roman" w:cs="Times New Roman"/>
          <w:bCs/>
          <w:sz w:val="24"/>
          <w:szCs w:val="24"/>
        </w:rPr>
        <w:br/>
        <w:t>As part of its commitment to financial inclusion, Confidence MFB conducts regular workshops and training programs to educate customers on budgeting, saving, investing, and responsible borrowing.</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Support for Small and Medium Enterprises (SMEs)</w:t>
      </w:r>
      <w:r w:rsidRPr="0048223F">
        <w:rPr>
          <w:rFonts w:ascii="Times New Roman" w:hAnsi="Times New Roman" w:cs="Times New Roman"/>
          <w:bCs/>
          <w:sz w:val="24"/>
          <w:szCs w:val="24"/>
        </w:rPr>
        <w:br/>
        <w:t>Confidence MFB plays a key role in boosting local economies by offering business loans, advisory services, and working capital support to SMEs, traders, and farmers.</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Encouragement of a Savings Culture</w:t>
      </w:r>
      <w:r w:rsidRPr="0048223F">
        <w:rPr>
          <w:rFonts w:ascii="Times New Roman" w:hAnsi="Times New Roman" w:cs="Times New Roman"/>
          <w:bCs/>
          <w:sz w:val="24"/>
          <w:szCs w:val="24"/>
        </w:rPr>
        <w:br/>
        <w:t>Through customized savings products, the bank promotes a habit of regular saving among low-income earners, ensuring financial security and long-term planning.</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lastRenderedPageBreak/>
        <w:t>Agricultural Financing and Rural Development</w:t>
      </w:r>
      <w:r w:rsidRPr="0048223F">
        <w:rPr>
          <w:rFonts w:ascii="Times New Roman" w:hAnsi="Times New Roman" w:cs="Times New Roman"/>
          <w:bCs/>
          <w:sz w:val="24"/>
          <w:szCs w:val="24"/>
        </w:rPr>
        <w:br/>
        <w:t>The bank supports smallholder farmers and agribusinesses with agricultural loans, input financing, and cooperative funding to boost food production and rural economic growth.</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Community Development Initiatives</w:t>
      </w:r>
      <w:r w:rsidRPr="0048223F">
        <w:rPr>
          <w:rFonts w:ascii="Times New Roman" w:hAnsi="Times New Roman" w:cs="Times New Roman"/>
          <w:bCs/>
          <w:sz w:val="24"/>
          <w:szCs w:val="24"/>
        </w:rPr>
        <w:br/>
        <w:t>Confidence MFB is actively involved in community development, sponsoring local projects such as school renovations, health outreaches, and skill acquisition programs.</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Digital Financial Inclusion</w:t>
      </w:r>
      <w:r w:rsidRPr="0048223F">
        <w:rPr>
          <w:rFonts w:ascii="Times New Roman" w:hAnsi="Times New Roman" w:cs="Times New Roman"/>
          <w:bCs/>
          <w:sz w:val="24"/>
          <w:szCs w:val="24"/>
        </w:rPr>
        <w:br/>
        <w:t>The bank is responsible for enhancing digital access to banking services by offering mobile banking, USSD services, and agent banking to reach remote and underserved areas.</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Ensuring Customer Protection and Ethical Banking</w:t>
      </w:r>
      <w:r w:rsidRPr="0048223F">
        <w:rPr>
          <w:rFonts w:ascii="Times New Roman" w:hAnsi="Times New Roman" w:cs="Times New Roman"/>
          <w:bCs/>
          <w:sz w:val="24"/>
          <w:szCs w:val="24"/>
        </w:rPr>
        <w:br/>
        <w:t>Confidence MFB upholds transparency, fair treatment, and data protection policies to ensure customer trust and satisfaction in all financial dealings.</w:t>
      </w:r>
    </w:p>
    <w:p w:rsidR="0048223F" w:rsidRPr="0048223F" w:rsidRDefault="0048223F" w:rsidP="0048223F">
      <w:pPr>
        <w:numPr>
          <w:ilvl w:val="0"/>
          <w:numId w:val="33"/>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Compliance and Risk Management</w:t>
      </w:r>
      <w:r w:rsidRPr="0048223F">
        <w:rPr>
          <w:rFonts w:ascii="Times New Roman" w:hAnsi="Times New Roman" w:cs="Times New Roman"/>
          <w:bCs/>
          <w:sz w:val="24"/>
          <w:szCs w:val="24"/>
        </w:rPr>
        <w:br/>
        <w:t>The bank maintains full compliance with regulations set by the Central Bank of Nigeria (CBN) and ensures prudent risk management to protect depositors’ funds and institutional sustainability.</w:t>
      </w:r>
    </w:p>
    <w:p w:rsidR="0043414D" w:rsidRPr="0048223F" w:rsidRDefault="0043414D" w:rsidP="0048223F">
      <w:pPr>
        <w:spacing w:before="240" w:line="480" w:lineRule="auto"/>
        <w:rPr>
          <w:rFonts w:ascii="Times New Roman" w:hAnsi="Times New Roman" w:cs="Times New Roman"/>
          <w:bCs/>
          <w:sz w:val="24"/>
          <w:szCs w:val="24"/>
        </w:rPr>
      </w:pPr>
    </w:p>
    <w:p w:rsidR="0043414D" w:rsidRDefault="0043414D" w:rsidP="0043414D">
      <w:pPr>
        <w:spacing w:before="240" w:line="480" w:lineRule="auto"/>
        <w:jc w:val="center"/>
        <w:rPr>
          <w:rFonts w:ascii="Times New Roman" w:hAnsi="Times New Roman" w:cs="Times New Roman"/>
          <w:b/>
          <w:sz w:val="24"/>
          <w:szCs w:val="24"/>
        </w:rPr>
      </w:pPr>
    </w:p>
    <w:p w:rsidR="0043414D" w:rsidRDefault="0043414D" w:rsidP="0043414D">
      <w:pPr>
        <w:spacing w:before="240" w:line="480" w:lineRule="auto"/>
        <w:jc w:val="center"/>
        <w:rPr>
          <w:rFonts w:ascii="Times New Roman" w:hAnsi="Times New Roman" w:cs="Times New Roman"/>
          <w:b/>
          <w:sz w:val="24"/>
          <w:szCs w:val="24"/>
        </w:rPr>
      </w:pPr>
    </w:p>
    <w:p w:rsidR="0043414D" w:rsidRDefault="0043414D" w:rsidP="0043414D">
      <w:pPr>
        <w:spacing w:before="240" w:line="480" w:lineRule="auto"/>
        <w:jc w:val="center"/>
        <w:rPr>
          <w:rFonts w:ascii="Times New Roman" w:hAnsi="Times New Roman" w:cs="Times New Roman"/>
          <w:b/>
          <w:sz w:val="24"/>
          <w:szCs w:val="24"/>
        </w:rPr>
      </w:pPr>
    </w:p>
    <w:p w:rsidR="0043414D" w:rsidRDefault="0043414D" w:rsidP="0043414D">
      <w:pPr>
        <w:spacing w:before="240" w:line="480" w:lineRule="auto"/>
        <w:jc w:val="center"/>
        <w:rPr>
          <w:rFonts w:ascii="Times New Roman" w:hAnsi="Times New Roman" w:cs="Times New Roman"/>
          <w:b/>
          <w:sz w:val="24"/>
          <w:szCs w:val="24"/>
        </w:rPr>
      </w:pPr>
    </w:p>
    <w:p w:rsidR="0043414D" w:rsidRDefault="0043414D" w:rsidP="0043414D">
      <w:pPr>
        <w:spacing w:before="240" w:line="480" w:lineRule="auto"/>
        <w:jc w:val="center"/>
        <w:rPr>
          <w:rFonts w:ascii="Times New Roman" w:hAnsi="Times New Roman" w:cs="Times New Roman"/>
          <w:b/>
          <w:sz w:val="24"/>
          <w:szCs w:val="24"/>
        </w:rPr>
      </w:pPr>
    </w:p>
    <w:p w:rsidR="0043414D" w:rsidRPr="00FB3B37" w:rsidRDefault="0043414D" w:rsidP="0043414D">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rsidR="0043414D" w:rsidRPr="00FB3B37" w:rsidRDefault="0043414D" w:rsidP="0043414D">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rsidR="0043414D" w:rsidRPr="00FB3B37" w:rsidRDefault="0043414D" w:rsidP="0043414D">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rsidR="0043414D" w:rsidRPr="00FB3B37" w:rsidRDefault="0043414D" w:rsidP="0043414D">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two (2) months period of SIWES with the </w:t>
      </w:r>
      <w:r w:rsidR="00F23C7D" w:rsidRPr="00F23C7D">
        <w:rPr>
          <w:rFonts w:ascii="Times New Roman" w:eastAsia="Times New Roman" w:hAnsi="Times New Roman" w:cs="Times New Roman"/>
          <w:bCs/>
          <w:sz w:val="24"/>
          <w:szCs w:val="24"/>
        </w:rPr>
        <w:t>Confidence Microfinance Bank, Ilorin, Kwara State</w:t>
      </w:r>
      <w:r w:rsidRPr="00FB3B37">
        <w:rPr>
          <w:rFonts w:ascii="Times New Roman" w:eastAsia="Times New Roman" w:hAnsi="Times New Roman" w:cs="Times New Roman"/>
          <w:sz w:val="24"/>
          <w:szCs w:val="24"/>
        </w:rPr>
        <w:t xml:space="preserve"> </w:t>
      </w:r>
      <w:r w:rsidRPr="00FB3B37">
        <w:rPr>
          <w:rFonts w:ascii="Times New Roman" w:hAnsi="Times New Roman" w:cs="Times New Roman"/>
          <w:sz w:val="24"/>
          <w:szCs w:val="24"/>
        </w:rPr>
        <w:t xml:space="preserve">was indeed great and a success. Through this period of </w:t>
      </w:r>
      <w:proofErr w:type="gramStart"/>
      <w:r w:rsidRPr="00FB3B37">
        <w:rPr>
          <w:rFonts w:ascii="Times New Roman" w:hAnsi="Times New Roman" w:cs="Times New Roman"/>
          <w:sz w:val="24"/>
          <w:szCs w:val="24"/>
        </w:rPr>
        <w:t>training</w:t>
      </w:r>
      <w:proofErr w:type="gramEnd"/>
      <w:r w:rsidRPr="00FB3B37">
        <w:rPr>
          <w:rFonts w:ascii="Times New Roman" w:hAnsi="Times New Roman" w:cs="Times New Roman"/>
          <w:sz w:val="24"/>
          <w:szCs w:val="24"/>
        </w:rPr>
        <w:t xml:space="preserve"> I was exposed to real practical of Public Administration profession.</w:t>
      </w:r>
    </w:p>
    <w:p w:rsidR="0043414D" w:rsidRPr="00FB3B37" w:rsidRDefault="0043414D" w:rsidP="0043414D">
      <w:pPr>
        <w:spacing w:before="240"/>
        <w:jc w:val="both"/>
        <w:rPr>
          <w:rFonts w:ascii="Times New Roman" w:hAnsi="Times New Roman" w:cs="Times New Roman"/>
          <w:sz w:val="24"/>
          <w:szCs w:val="24"/>
        </w:rPr>
      </w:pPr>
    </w:p>
    <w:p w:rsidR="0043414D" w:rsidRPr="00FB3B37" w:rsidRDefault="0043414D" w:rsidP="0043414D">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t xml:space="preserve">GENERAL ACTIVITIES UNDERTAKEN AT </w:t>
      </w:r>
      <w:r w:rsidR="0048223F" w:rsidRPr="0048223F">
        <w:rPr>
          <w:rFonts w:ascii="Times New Roman" w:hAnsi="Times New Roman" w:cs="Times New Roman"/>
          <w:b/>
          <w:bCs/>
          <w:sz w:val="24"/>
          <w:szCs w:val="24"/>
        </w:rPr>
        <w:t>CONFIDENCE MICROFINANCE BANK</w:t>
      </w:r>
    </w:p>
    <w:p w:rsidR="0043414D" w:rsidRPr="00FB3B37" w:rsidRDefault="0043414D" w:rsidP="0043414D">
      <w:pPr>
        <w:spacing w:before="100" w:beforeAutospacing="1" w:after="100" w:afterAutospacing="1"/>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 xml:space="preserve">During my </w:t>
      </w:r>
      <w:r w:rsidR="0048223F" w:rsidRPr="00FB3B37">
        <w:rPr>
          <w:rFonts w:ascii="Times New Roman" w:eastAsia="Times New Roman" w:hAnsi="Times New Roman" w:cs="Times New Roman"/>
          <w:sz w:val="24"/>
          <w:szCs w:val="24"/>
        </w:rPr>
        <w:t>two-month</w:t>
      </w:r>
      <w:r w:rsidRPr="00FB3B37">
        <w:rPr>
          <w:rFonts w:ascii="Times New Roman" w:eastAsia="Times New Roman" w:hAnsi="Times New Roman" w:cs="Times New Roman"/>
          <w:sz w:val="24"/>
          <w:szCs w:val="24"/>
        </w:rPr>
        <w:t xml:space="preserve"> </w:t>
      </w:r>
      <w:r w:rsidRPr="00FB3B37">
        <w:rPr>
          <w:rFonts w:ascii="Times New Roman" w:eastAsia="Times New Roman" w:hAnsi="Times New Roman" w:cs="Times New Roman"/>
          <w:b/>
          <w:bCs/>
          <w:sz w:val="24"/>
          <w:szCs w:val="24"/>
        </w:rPr>
        <w:t>Student Industrial Work Experience Scheme (SIWES)</w:t>
      </w:r>
      <w:r w:rsidRPr="00FB3B37">
        <w:rPr>
          <w:rFonts w:ascii="Times New Roman" w:eastAsia="Times New Roman" w:hAnsi="Times New Roman" w:cs="Times New Roman"/>
          <w:sz w:val="24"/>
          <w:szCs w:val="24"/>
        </w:rPr>
        <w:t xml:space="preserve">, as a </w:t>
      </w:r>
      <w:r w:rsidR="00F23C7D">
        <w:rPr>
          <w:rFonts w:ascii="Times New Roman" w:eastAsia="Times New Roman" w:hAnsi="Times New Roman" w:cs="Times New Roman"/>
          <w:b/>
          <w:bCs/>
          <w:sz w:val="24"/>
          <w:szCs w:val="24"/>
        </w:rPr>
        <w:t>Banking and Finance student</w:t>
      </w:r>
      <w:r w:rsidRPr="00FB3B37">
        <w:rPr>
          <w:rFonts w:ascii="Times New Roman" w:eastAsia="Times New Roman" w:hAnsi="Times New Roman" w:cs="Times New Roman"/>
          <w:sz w:val="24"/>
          <w:szCs w:val="24"/>
        </w:rPr>
        <w:t xml:space="preserve"> working in a </w:t>
      </w:r>
      <w:r w:rsidR="00F23C7D">
        <w:rPr>
          <w:rFonts w:ascii="Times New Roman" w:eastAsia="Times New Roman" w:hAnsi="Times New Roman" w:cs="Times New Roman"/>
          <w:sz w:val="24"/>
          <w:szCs w:val="24"/>
        </w:rPr>
        <w:t>Microfinance bank</w:t>
      </w:r>
      <w:r w:rsidRPr="00FB3B37">
        <w:rPr>
          <w:rFonts w:ascii="Times New Roman" w:eastAsia="Times New Roman" w:hAnsi="Times New Roman" w:cs="Times New Roman"/>
          <w:sz w:val="24"/>
          <w:szCs w:val="24"/>
        </w:rPr>
        <w:t>, I was assigned various tasks to help me gain practical experience in public service administration. Below are some of the key roles and responsibilities:</w:t>
      </w:r>
    </w:p>
    <w:p w:rsidR="0048223F" w:rsidRPr="0048223F" w:rsidRDefault="0048223F" w:rsidP="0048223F">
      <w:pPr>
        <w:spacing w:before="240" w:line="360" w:lineRule="auto"/>
        <w:rPr>
          <w:rFonts w:ascii="Times New Roman" w:hAnsi="Times New Roman" w:cs="Times New Roman"/>
          <w:b/>
          <w:bCs/>
          <w:sz w:val="24"/>
          <w:szCs w:val="24"/>
        </w:rPr>
      </w:pPr>
      <w:r w:rsidRPr="0048223F">
        <w:rPr>
          <w:rFonts w:ascii="Times New Roman" w:hAnsi="Times New Roman" w:cs="Times New Roman"/>
          <w:b/>
          <w:bCs/>
          <w:sz w:val="24"/>
          <w:szCs w:val="24"/>
        </w:rPr>
        <w:t>Activities Undertaken</w:t>
      </w:r>
    </w:p>
    <w:p w:rsidR="0048223F" w:rsidRPr="0048223F" w:rsidRDefault="0048223F" w:rsidP="0048223F">
      <w:p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During my Student Industrial Work Experience Scheme (SIWES) at Confidence Microfinance Bank, I was actively involved in a variety of banking operations, including:</w:t>
      </w:r>
    </w:p>
    <w:p w:rsidR="0048223F" w:rsidRPr="0048223F" w:rsidRDefault="0048223F" w:rsidP="0048223F">
      <w:pPr>
        <w:numPr>
          <w:ilvl w:val="0"/>
          <w:numId w:val="34"/>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Customer Service Operations:</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Assisting customers in opening savings and current accounts.</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Responding to basic customer inquiries and resolving minor issues.</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Helping with account update processes and issuance of bank statements.</w:t>
      </w:r>
    </w:p>
    <w:p w:rsidR="0048223F" w:rsidRPr="0048223F" w:rsidRDefault="0048223F" w:rsidP="0048223F">
      <w:pPr>
        <w:numPr>
          <w:ilvl w:val="0"/>
          <w:numId w:val="34"/>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Cash Handling and Teller Duties:</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Observing and assisting in daily cash transactions under supervision.</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Learning the process of cash deposit, withdrawal, and cheque clearing.</w:t>
      </w:r>
    </w:p>
    <w:p w:rsidR="0048223F" w:rsidRPr="0048223F" w:rsidRDefault="0048223F" w:rsidP="0048223F">
      <w:pPr>
        <w:numPr>
          <w:ilvl w:val="0"/>
          <w:numId w:val="34"/>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Loan Processing and Recovery:</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lastRenderedPageBreak/>
        <w:t>Assisting loan officers in evaluating loan applications.</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Learning about credit analysis, risk assessment, and documentation.</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Participating in field visits for loan recovery and follow-up.</w:t>
      </w:r>
    </w:p>
    <w:p w:rsidR="0048223F" w:rsidRPr="0048223F" w:rsidRDefault="0048223F" w:rsidP="0048223F">
      <w:pPr>
        <w:numPr>
          <w:ilvl w:val="0"/>
          <w:numId w:val="34"/>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Data Entry and Record-Keeping:</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Updating customer records using the bank’s software system.</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Filing and organizing physical documents for easy retrieval.</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Preparing daily reports and transaction summaries.</w:t>
      </w:r>
    </w:p>
    <w:p w:rsidR="0048223F" w:rsidRPr="0048223F" w:rsidRDefault="0048223F" w:rsidP="0048223F">
      <w:pPr>
        <w:numPr>
          <w:ilvl w:val="0"/>
          <w:numId w:val="34"/>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Internal Control and Compliance:</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Understanding the role of internal control in banking.</w:t>
      </w:r>
    </w:p>
    <w:p w:rsidR="0048223F" w:rsidRPr="0048223F" w:rsidRDefault="0048223F" w:rsidP="0048223F">
      <w:pPr>
        <w:numPr>
          <w:ilvl w:val="1"/>
          <w:numId w:val="34"/>
        </w:num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Attending staff meetings on compliance with regulatory guidelines.</w:t>
      </w:r>
    </w:p>
    <w:p w:rsidR="0048223F" w:rsidRDefault="0048223F" w:rsidP="0048223F">
      <w:pPr>
        <w:spacing w:before="240" w:line="360" w:lineRule="auto"/>
        <w:rPr>
          <w:rFonts w:ascii="Times New Roman" w:hAnsi="Times New Roman" w:cs="Times New Roman"/>
          <w:bCs/>
          <w:sz w:val="24"/>
          <w:szCs w:val="24"/>
        </w:rPr>
      </w:pPr>
    </w:p>
    <w:p w:rsidR="0048223F" w:rsidRPr="0048223F" w:rsidRDefault="0048223F" w:rsidP="0048223F">
      <w:pPr>
        <w:spacing w:before="240" w:line="360" w:lineRule="auto"/>
        <w:rPr>
          <w:rFonts w:ascii="Times New Roman" w:hAnsi="Times New Roman" w:cs="Times New Roman"/>
          <w:bCs/>
          <w:sz w:val="24"/>
          <w:szCs w:val="24"/>
        </w:rPr>
      </w:pPr>
    </w:p>
    <w:p w:rsidR="0048223F" w:rsidRPr="0048223F" w:rsidRDefault="0048223F" w:rsidP="0048223F">
      <w:pPr>
        <w:spacing w:before="240" w:line="360" w:lineRule="auto"/>
        <w:rPr>
          <w:rFonts w:ascii="Times New Roman" w:hAnsi="Times New Roman" w:cs="Times New Roman"/>
          <w:b/>
          <w:bCs/>
          <w:sz w:val="24"/>
          <w:szCs w:val="24"/>
        </w:rPr>
      </w:pPr>
      <w:r w:rsidRPr="0048223F">
        <w:rPr>
          <w:rFonts w:ascii="Times New Roman" w:hAnsi="Times New Roman" w:cs="Times New Roman"/>
          <w:b/>
          <w:bCs/>
          <w:sz w:val="24"/>
          <w:szCs w:val="24"/>
        </w:rPr>
        <w:t>Experience Gained</w:t>
      </w:r>
    </w:p>
    <w:p w:rsidR="0048223F" w:rsidRPr="0048223F" w:rsidRDefault="0048223F" w:rsidP="0048223F">
      <w:pPr>
        <w:spacing w:before="240" w:line="360" w:lineRule="auto"/>
        <w:rPr>
          <w:rFonts w:ascii="Times New Roman" w:hAnsi="Times New Roman" w:cs="Times New Roman"/>
          <w:bCs/>
          <w:sz w:val="24"/>
          <w:szCs w:val="24"/>
        </w:rPr>
      </w:pPr>
      <w:r w:rsidRPr="0048223F">
        <w:rPr>
          <w:rFonts w:ascii="Times New Roman" w:hAnsi="Times New Roman" w:cs="Times New Roman"/>
          <w:bCs/>
          <w:sz w:val="24"/>
          <w:szCs w:val="24"/>
        </w:rPr>
        <w:t>My time at Confidence Microfinance Bank helped me gain valuable practical knowledge and skills, such as:</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Improved Customer Interaction Skills:</w:t>
      </w:r>
      <w:r w:rsidRPr="0048223F">
        <w:rPr>
          <w:rFonts w:ascii="Times New Roman" w:hAnsi="Times New Roman" w:cs="Times New Roman"/>
          <w:bCs/>
          <w:sz w:val="24"/>
          <w:szCs w:val="24"/>
        </w:rPr>
        <w:t xml:space="preserve"> I learned how to professionally interact with customers, handle inquiries, and maintain customer relationships.</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Understanding of Banking Operations:</w:t>
      </w:r>
      <w:r w:rsidRPr="0048223F">
        <w:rPr>
          <w:rFonts w:ascii="Times New Roman" w:hAnsi="Times New Roman" w:cs="Times New Roman"/>
          <w:bCs/>
          <w:sz w:val="24"/>
          <w:szCs w:val="24"/>
        </w:rPr>
        <w:t xml:space="preserve"> I gained firsthand experience in core banking processes, especially in microfinance banking, which is essential for community development.</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Knowledge of Financial Products:</w:t>
      </w:r>
      <w:r w:rsidRPr="0048223F">
        <w:rPr>
          <w:rFonts w:ascii="Times New Roman" w:hAnsi="Times New Roman" w:cs="Times New Roman"/>
          <w:bCs/>
          <w:sz w:val="24"/>
          <w:szCs w:val="24"/>
        </w:rPr>
        <w:t xml:space="preserve"> I became familiar with different types of savings, loans, and investment products offered by microfinance banks.</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lastRenderedPageBreak/>
        <w:t>Teamwork and Office Etiquette:</w:t>
      </w:r>
      <w:r w:rsidRPr="0048223F">
        <w:rPr>
          <w:rFonts w:ascii="Times New Roman" w:hAnsi="Times New Roman" w:cs="Times New Roman"/>
          <w:bCs/>
          <w:sz w:val="24"/>
          <w:szCs w:val="24"/>
        </w:rPr>
        <w:t xml:space="preserve"> I developed teamwork skills and learned how to work in a professional environment while adhering to banking ethics and codes of conduct.</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Use of Banking Software:</w:t>
      </w:r>
      <w:r w:rsidRPr="0048223F">
        <w:rPr>
          <w:rFonts w:ascii="Times New Roman" w:hAnsi="Times New Roman" w:cs="Times New Roman"/>
          <w:bCs/>
          <w:sz w:val="24"/>
          <w:szCs w:val="24"/>
        </w:rPr>
        <w:t xml:space="preserve"> I was exposed to core banking applications and improved my data entry and analytical skills.</w:t>
      </w:r>
    </w:p>
    <w:p w:rsidR="0048223F" w:rsidRPr="0048223F" w:rsidRDefault="0048223F" w:rsidP="0048223F">
      <w:pPr>
        <w:numPr>
          <w:ilvl w:val="0"/>
          <w:numId w:val="35"/>
        </w:numPr>
        <w:spacing w:before="240" w:line="360" w:lineRule="auto"/>
        <w:rPr>
          <w:rFonts w:ascii="Times New Roman" w:hAnsi="Times New Roman" w:cs="Times New Roman"/>
          <w:bCs/>
          <w:sz w:val="24"/>
          <w:szCs w:val="24"/>
        </w:rPr>
      </w:pPr>
      <w:r w:rsidRPr="0048223F">
        <w:rPr>
          <w:rFonts w:ascii="Times New Roman" w:hAnsi="Times New Roman" w:cs="Times New Roman"/>
          <w:b/>
          <w:bCs/>
          <w:sz w:val="24"/>
          <w:szCs w:val="24"/>
        </w:rPr>
        <w:t>Loan Management Insight:</w:t>
      </w:r>
      <w:r w:rsidRPr="0048223F">
        <w:rPr>
          <w:rFonts w:ascii="Times New Roman" w:hAnsi="Times New Roman" w:cs="Times New Roman"/>
          <w:bCs/>
          <w:sz w:val="24"/>
          <w:szCs w:val="24"/>
        </w:rPr>
        <w:t xml:space="preserve"> I understood the importance of proper loan documentation, risk assessment, and follow-up in ensuring repayment and sustainability.</w:t>
      </w:r>
    </w:p>
    <w:p w:rsidR="0043414D" w:rsidRPr="0048223F" w:rsidRDefault="0043414D" w:rsidP="0043414D">
      <w:pPr>
        <w:spacing w:before="240" w:line="360" w:lineRule="auto"/>
        <w:rPr>
          <w:rFonts w:ascii="Times New Roman" w:hAnsi="Times New Roman" w:cs="Times New Roman"/>
          <w:bCs/>
          <w:sz w:val="24"/>
          <w:szCs w:val="24"/>
        </w:rPr>
      </w:pPr>
    </w:p>
    <w:p w:rsidR="00F23C7D" w:rsidRDefault="00F23C7D" w:rsidP="0043414D">
      <w:pPr>
        <w:spacing w:before="240" w:line="360" w:lineRule="auto"/>
        <w:rPr>
          <w:rFonts w:ascii="Times New Roman" w:hAnsi="Times New Roman" w:cs="Times New Roman"/>
          <w:b/>
          <w:sz w:val="24"/>
          <w:szCs w:val="24"/>
        </w:rPr>
      </w:pPr>
    </w:p>
    <w:p w:rsidR="00F23C7D" w:rsidRDefault="00F23C7D"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48223F" w:rsidRDefault="0048223F" w:rsidP="0043414D">
      <w:pPr>
        <w:spacing w:before="240" w:line="360" w:lineRule="auto"/>
        <w:rPr>
          <w:rFonts w:ascii="Times New Roman" w:hAnsi="Times New Roman" w:cs="Times New Roman"/>
          <w:b/>
          <w:sz w:val="24"/>
          <w:szCs w:val="24"/>
        </w:rPr>
      </w:pPr>
    </w:p>
    <w:p w:rsidR="00F23C7D" w:rsidRDefault="00F23C7D" w:rsidP="0043414D">
      <w:pPr>
        <w:spacing w:before="240" w:line="360" w:lineRule="auto"/>
        <w:rPr>
          <w:rFonts w:ascii="Times New Roman" w:hAnsi="Times New Roman" w:cs="Times New Roman"/>
          <w:b/>
          <w:sz w:val="24"/>
          <w:szCs w:val="24"/>
        </w:rPr>
      </w:pPr>
    </w:p>
    <w:p w:rsidR="0043414D" w:rsidRPr="006A0E16" w:rsidRDefault="0043414D" w:rsidP="0043414D">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43414D" w:rsidRPr="006A0E16" w:rsidRDefault="0043414D" w:rsidP="0043414D">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43414D" w:rsidRPr="006A0E16" w:rsidRDefault="0043414D" w:rsidP="0043414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43414D" w:rsidRDefault="0043414D" w:rsidP="0043414D">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00F23C7D" w:rsidRPr="00F23C7D">
        <w:rPr>
          <w:rFonts w:ascii="Times New Roman" w:eastAsia="Times New Roman" w:hAnsi="Times New Roman" w:cs="Times New Roman"/>
          <w:bCs/>
          <w:sz w:val="24"/>
          <w:szCs w:val="24"/>
        </w:rPr>
        <w:t>Confidence Microfinance Bank, Ilorin, Kwara State</w:t>
      </w:r>
      <w:r w:rsidR="00F23C7D" w:rsidRPr="003C57DE">
        <w:rPr>
          <w:rFonts w:ascii="Times New Roman" w:hAnsi="Times New Roman" w:cs="Times New Roman"/>
          <w:sz w:val="24"/>
          <w:szCs w:val="24"/>
        </w:rPr>
        <w:t xml:space="preserve"> </w:t>
      </w:r>
      <w:r w:rsidRPr="003C57DE">
        <w:rPr>
          <w:rFonts w:ascii="Times New Roman" w:hAnsi="Times New Roman" w:cs="Times New Roman"/>
          <w:sz w:val="24"/>
          <w:szCs w:val="24"/>
        </w:rPr>
        <w:t xml:space="preserve">was highly educational and insightful. It provided me with practical exposure to </w:t>
      </w:r>
      <w:r w:rsidR="00F23C7D">
        <w:rPr>
          <w:rFonts w:ascii="Times New Roman" w:hAnsi="Times New Roman" w:cs="Times New Roman"/>
          <w:b/>
          <w:bCs/>
          <w:sz w:val="24"/>
          <w:szCs w:val="24"/>
        </w:rPr>
        <w:t>banking and finance</w:t>
      </w:r>
      <w:r w:rsidR="00F23C7D">
        <w:rPr>
          <w:rFonts w:ascii="Times New Roman" w:hAnsi="Times New Roman" w:cs="Times New Roman"/>
          <w:sz w:val="24"/>
          <w:szCs w:val="24"/>
        </w:rPr>
        <w:t xml:space="preserve">. </w:t>
      </w:r>
      <w:r w:rsidRPr="003C57DE">
        <w:rPr>
          <w:rFonts w:ascii="Times New Roman" w:hAnsi="Times New Roman" w:cs="Times New Roman"/>
          <w:sz w:val="24"/>
          <w:szCs w:val="24"/>
        </w:rPr>
        <w:t>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43414D" w:rsidRPr="006A0E16" w:rsidRDefault="0043414D" w:rsidP="0043414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43414D" w:rsidRPr="006A0E16" w:rsidRDefault="0043414D" w:rsidP="0043414D">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43414D" w:rsidRDefault="0043414D" w:rsidP="0043414D">
      <w:pPr>
        <w:spacing w:before="240" w:line="360" w:lineRule="auto"/>
        <w:jc w:val="both"/>
        <w:rPr>
          <w:rFonts w:ascii="Times New Roman" w:hAnsi="Times New Roman" w:cs="Times New Roman"/>
          <w:b/>
          <w:sz w:val="24"/>
          <w:szCs w:val="24"/>
        </w:rPr>
      </w:pPr>
    </w:p>
    <w:p w:rsidR="0043414D" w:rsidRPr="006A0E16" w:rsidRDefault="0043414D" w:rsidP="0043414D">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43414D" w:rsidRDefault="0043414D" w:rsidP="0043414D">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43414D" w:rsidRPr="006A0E16" w:rsidRDefault="0043414D" w:rsidP="0043414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43414D" w:rsidRDefault="0043414D" w:rsidP="0043414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43414D" w:rsidRDefault="0043414D" w:rsidP="0043414D">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A631FB" w:rsidRPr="0087188F" w:rsidRDefault="0043414D" w:rsidP="0087188F">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practical skills.</w:t>
      </w:r>
    </w:p>
    <w:sectPr w:rsidR="00A631FB" w:rsidRPr="0087188F" w:rsidSect="0043414D">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D69A4"/>
    <w:multiLevelType w:val="multilevel"/>
    <w:tmpl w:val="2AF2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F2849"/>
    <w:multiLevelType w:val="multilevel"/>
    <w:tmpl w:val="8140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07E78"/>
    <w:multiLevelType w:val="multilevel"/>
    <w:tmpl w:val="1C124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350611">
    <w:abstractNumId w:val="18"/>
  </w:num>
  <w:num w:numId="2" w16cid:durableId="412121938">
    <w:abstractNumId w:val="16"/>
  </w:num>
  <w:num w:numId="3" w16cid:durableId="554859103">
    <w:abstractNumId w:val="22"/>
  </w:num>
  <w:num w:numId="4" w16cid:durableId="1190605967">
    <w:abstractNumId w:val="26"/>
  </w:num>
  <w:num w:numId="5" w16cid:durableId="1473405830">
    <w:abstractNumId w:val="34"/>
  </w:num>
  <w:num w:numId="6" w16cid:durableId="708183215">
    <w:abstractNumId w:val="0"/>
  </w:num>
  <w:num w:numId="7" w16cid:durableId="2028479473">
    <w:abstractNumId w:val="2"/>
  </w:num>
  <w:num w:numId="8" w16cid:durableId="791627971">
    <w:abstractNumId w:val="27"/>
  </w:num>
  <w:num w:numId="9" w16cid:durableId="1480655686">
    <w:abstractNumId w:val="20"/>
  </w:num>
  <w:num w:numId="10" w16cid:durableId="55051173">
    <w:abstractNumId w:val="11"/>
  </w:num>
  <w:num w:numId="11" w16cid:durableId="882980272">
    <w:abstractNumId w:val="24"/>
  </w:num>
  <w:num w:numId="12" w16cid:durableId="1053968821">
    <w:abstractNumId w:val="19"/>
  </w:num>
  <w:num w:numId="13" w16cid:durableId="1253002498">
    <w:abstractNumId w:val="29"/>
  </w:num>
  <w:num w:numId="14" w16cid:durableId="97410124">
    <w:abstractNumId w:val="28"/>
  </w:num>
  <w:num w:numId="15" w16cid:durableId="150366952">
    <w:abstractNumId w:val="21"/>
  </w:num>
  <w:num w:numId="16" w16cid:durableId="1846437005">
    <w:abstractNumId w:val="13"/>
  </w:num>
  <w:num w:numId="17" w16cid:durableId="2018382781">
    <w:abstractNumId w:val="31"/>
  </w:num>
  <w:num w:numId="18" w16cid:durableId="214657042">
    <w:abstractNumId w:val="9"/>
  </w:num>
  <w:num w:numId="19" w16cid:durableId="247468573">
    <w:abstractNumId w:val="15"/>
  </w:num>
  <w:num w:numId="20" w16cid:durableId="1312978621">
    <w:abstractNumId w:val="3"/>
  </w:num>
  <w:num w:numId="21" w16cid:durableId="751583132">
    <w:abstractNumId w:val="17"/>
  </w:num>
  <w:num w:numId="22" w16cid:durableId="503977598">
    <w:abstractNumId w:val="30"/>
  </w:num>
  <w:num w:numId="23" w16cid:durableId="912814441">
    <w:abstractNumId w:val="4"/>
  </w:num>
  <w:num w:numId="24" w16cid:durableId="1321077255">
    <w:abstractNumId w:val="1"/>
  </w:num>
  <w:num w:numId="25" w16cid:durableId="1820998972">
    <w:abstractNumId w:val="5"/>
  </w:num>
  <w:num w:numId="26" w16cid:durableId="48772689">
    <w:abstractNumId w:val="12"/>
  </w:num>
  <w:num w:numId="27" w16cid:durableId="781463140">
    <w:abstractNumId w:val="32"/>
  </w:num>
  <w:num w:numId="28" w16cid:durableId="1297955518">
    <w:abstractNumId w:val="8"/>
  </w:num>
  <w:num w:numId="29" w16cid:durableId="1624268086">
    <w:abstractNumId w:val="6"/>
  </w:num>
  <w:num w:numId="30" w16cid:durableId="1950965272">
    <w:abstractNumId w:val="33"/>
  </w:num>
  <w:num w:numId="31" w16cid:durableId="674306327">
    <w:abstractNumId w:val="7"/>
  </w:num>
  <w:num w:numId="32" w16cid:durableId="325867689">
    <w:abstractNumId w:val="25"/>
  </w:num>
  <w:num w:numId="33" w16cid:durableId="488324613">
    <w:abstractNumId w:val="10"/>
  </w:num>
  <w:num w:numId="34" w16cid:durableId="1085152242">
    <w:abstractNumId w:val="23"/>
  </w:num>
  <w:num w:numId="35" w16cid:durableId="1950237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3414D"/>
    <w:rsid w:val="000C6B02"/>
    <w:rsid w:val="00117EC7"/>
    <w:rsid w:val="00251C04"/>
    <w:rsid w:val="0043414D"/>
    <w:rsid w:val="00474723"/>
    <w:rsid w:val="0048223F"/>
    <w:rsid w:val="007A5E4B"/>
    <w:rsid w:val="008065A1"/>
    <w:rsid w:val="0087188F"/>
    <w:rsid w:val="009D485D"/>
    <w:rsid w:val="00A631FB"/>
    <w:rsid w:val="00AD0089"/>
    <w:rsid w:val="00B34AB0"/>
    <w:rsid w:val="00C1348D"/>
    <w:rsid w:val="00E1084E"/>
    <w:rsid w:val="00F23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B903"/>
  <w15:chartTrackingRefBased/>
  <w15:docId w15:val="{59BFCF83-43AC-4199-A896-A0546091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4D"/>
    <w:pPr>
      <w:spacing w:after="200" w:line="276" w:lineRule="auto"/>
    </w:pPr>
    <w:rPr>
      <w:kern w:val="0"/>
      <w:sz w:val="22"/>
      <w:szCs w:val="22"/>
    </w:rPr>
  </w:style>
  <w:style w:type="paragraph" w:styleId="Heading1">
    <w:name w:val="heading 1"/>
    <w:basedOn w:val="Normal"/>
    <w:next w:val="Normal"/>
    <w:link w:val="Heading1Char"/>
    <w:uiPriority w:val="9"/>
    <w:qFormat/>
    <w:rsid w:val="00434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14D"/>
    <w:rPr>
      <w:rFonts w:eastAsiaTheme="majorEastAsia" w:cstheme="majorBidi"/>
      <w:color w:val="272727" w:themeColor="text1" w:themeTint="D8"/>
    </w:rPr>
  </w:style>
  <w:style w:type="paragraph" w:styleId="Title">
    <w:name w:val="Title"/>
    <w:basedOn w:val="Normal"/>
    <w:next w:val="Normal"/>
    <w:link w:val="TitleChar"/>
    <w:uiPriority w:val="10"/>
    <w:qFormat/>
    <w:rsid w:val="00434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4D"/>
    <w:pPr>
      <w:spacing w:before="160"/>
      <w:jc w:val="center"/>
    </w:pPr>
    <w:rPr>
      <w:i/>
      <w:iCs/>
      <w:color w:val="404040" w:themeColor="text1" w:themeTint="BF"/>
    </w:rPr>
  </w:style>
  <w:style w:type="character" w:customStyle="1" w:styleId="QuoteChar">
    <w:name w:val="Quote Char"/>
    <w:basedOn w:val="DefaultParagraphFont"/>
    <w:link w:val="Quote"/>
    <w:uiPriority w:val="29"/>
    <w:rsid w:val="0043414D"/>
    <w:rPr>
      <w:i/>
      <w:iCs/>
      <w:color w:val="404040" w:themeColor="text1" w:themeTint="BF"/>
    </w:rPr>
  </w:style>
  <w:style w:type="paragraph" w:styleId="ListParagraph">
    <w:name w:val="List Paragraph"/>
    <w:basedOn w:val="Normal"/>
    <w:uiPriority w:val="34"/>
    <w:qFormat/>
    <w:rsid w:val="0043414D"/>
    <w:pPr>
      <w:ind w:left="720"/>
      <w:contextualSpacing/>
    </w:pPr>
  </w:style>
  <w:style w:type="character" w:styleId="IntenseEmphasis">
    <w:name w:val="Intense Emphasis"/>
    <w:basedOn w:val="DefaultParagraphFont"/>
    <w:uiPriority w:val="21"/>
    <w:qFormat/>
    <w:rsid w:val="0043414D"/>
    <w:rPr>
      <w:i/>
      <w:iCs/>
      <w:color w:val="2F5496" w:themeColor="accent1" w:themeShade="BF"/>
    </w:rPr>
  </w:style>
  <w:style w:type="paragraph" w:styleId="IntenseQuote">
    <w:name w:val="Intense Quote"/>
    <w:basedOn w:val="Normal"/>
    <w:next w:val="Normal"/>
    <w:link w:val="IntenseQuoteChar"/>
    <w:uiPriority w:val="30"/>
    <w:qFormat/>
    <w:rsid w:val="00434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14D"/>
    <w:rPr>
      <w:i/>
      <w:iCs/>
      <w:color w:val="2F5496" w:themeColor="accent1" w:themeShade="BF"/>
    </w:rPr>
  </w:style>
  <w:style w:type="character" w:styleId="IntenseReference">
    <w:name w:val="Intense Reference"/>
    <w:basedOn w:val="DefaultParagraphFont"/>
    <w:uiPriority w:val="32"/>
    <w:qFormat/>
    <w:rsid w:val="0043414D"/>
    <w:rPr>
      <w:b/>
      <w:bCs/>
      <w:smallCaps/>
      <w:color w:val="2F5496" w:themeColor="accent1" w:themeShade="BF"/>
      <w:spacing w:val="5"/>
    </w:rPr>
  </w:style>
  <w:style w:type="paragraph" w:styleId="NormalWeb">
    <w:name w:val="Normal (Web)"/>
    <w:basedOn w:val="Normal"/>
    <w:uiPriority w:val="99"/>
    <w:semiHidden/>
    <w:unhideWhenUsed/>
    <w:rsid w:val="00434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965">
      <w:bodyDiv w:val="1"/>
      <w:marLeft w:val="0"/>
      <w:marRight w:val="0"/>
      <w:marTop w:val="0"/>
      <w:marBottom w:val="0"/>
      <w:divBdr>
        <w:top w:val="none" w:sz="0" w:space="0" w:color="auto"/>
        <w:left w:val="none" w:sz="0" w:space="0" w:color="auto"/>
        <w:bottom w:val="none" w:sz="0" w:space="0" w:color="auto"/>
        <w:right w:val="none" w:sz="0" w:space="0" w:color="auto"/>
      </w:divBdr>
    </w:div>
    <w:div w:id="145316550">
      <w:bodyDiv w:val="1"/>
      <w:marLeft w:val="0"/>
      <w:marRight w:val="0"/>
      <w:marTop w:val="0"/>
      <w:marBottom w:val="0"/>
      <w:divBdr>
        <w:top w:val="none" w:sz="0" w:space="0" w:color="auto"/>
        <w:left w:val="none" w:sz="0" w:space="0" w:color="auto"/>
        <w:bottom w:val="none" w:sz="0" w:space="0" w:color="auto"/>
        <w:right w:val="none" w:sz="0" w:space="0" w:color="auto"/>
      </w:divBdr>
    </w:div>
    <w:div w:id="330303565">
      <w:bodyDiv w:val="1"/>
      <w:marLeft w:val="0"/>
      <w:marRight w:val="0"/>
      <w:marTop w:val="0"/>
      <w:marBottom w:val="0"/>
      <w:divBdr>
        <w:top w:val="none" w:sz="0" w:space="0" w:color="auto"/>
        <w:left w:val="none" w:sz="0" w:space="0" w:color="auto"/>
        <w:bottom w:val="none" w:sz="0" w:space="0" w:color="auto"/>
        <w:right w:val="none" w:sz="0" w:space="0" w:color="auto"/>
      </w:divBdr>
    </w:div>
    <w:div w:id="379551018">
      <w:bodyDiv w:val="1"/>
      <w:marLeft w:val="0"/>
      <w:marRight w:val="0"/>
      <w:marTop w:val="0"/>
      <w:marBottom w:val="0"/>
      <w:divBdr>
        <w:top w:val="none" w:sz="0" w:space="0" w:color="auto"/>
        <w:left w:val="none" w:sz="0" w:space="0" w:color="auto"/>
        <w:bottom w:val="none" w:sz="0" w:space="0" w:color="auto"/>
        <w:right w:val="none" w:sz="0" w:space="0" w:color="auto"/>
      </w:divBdr>
    </w:div>
    <w:div w:id="1008140914">
      <w:bodyDiv w:val="1"/>
      <w:marLeft w:val="0"/>
      <w:marRight w:val="0"/>
      <w:marTop w:val="0"/>
      <w:marBottom w:val="0"/>
      <w:divBdr>
        <w:top w:val="none" w:sz="0" w:space="0" w:color="auto"/>
        <w:left w:val="none" w:sz="0" w:space="0" w:color="auto"/>
        <w:bottom w:val="none" w:sz="0" w:space="0" w:color="auto"/>
        <w:right w:val="none" w:sz="0" w:space="0" w:color="auto"/>
      </w:divBdr>
    </w:div>
    <w:div w:id="1196847463">
      <w:bodyDiv w:val="1"/>
      <w:marLeft w:val="0"/>
      <w:marRight w:val="0"/>
      <w:marTop w:val="0"/>
      <w:marBottom w:val="0"/>
      <w:divBdr>
        <w:top w:val="none" w:sz="0" w:space="0" w:color="auto"/>
        <w:left w:val="none" w:sz="0" w:space="0" w:color="auto"/>
        <w:bottom w:val="none" w:sz="0" w:space="0" w:color="auto"/>
        <w:right w:val="none" w:sz="0" w:space="0" w:color="auto"/>
      </w:divBdr>
    </w:div>
    <w:div w:id="1254781338">
      <w:bodyDiv w:val="1"/>
      <w:marLeft w:val="0"/>
      <w:marRight w:val="0"/>
      <w:marTop w:val="0"/>
      <w:marBottom w:val="0"/>
      <w:divBdr>
        <w:top w:val="none" w:sz="0" w:space="0" w:color="auto"/>
        <w:left w:val="none" w:sz="0" w:space="0" w:color="auto"/>
        <w:bottom w:val="none" w:sz="0" w:space="0" w:color="auto"/>
        <w:right w:val="none" w:sz="0" w:space="0" w:color="auto"/>
      </w:divBdr>
    </w:div>
    <w:div w:id="1459839224">
      <w:bodyDiv w:val="1"/>
      <w:marLeft w:val="0"/>
      <w:marRight w:val="0"/>
      <w:marTop w:val="0"/>
      <w:marBottom w:val="0"/>
      <w:divBdr>
        <w:top w:val="none" w:sz="0" w:space="0" w:color="auto"/>
        <w:left w:val="none" w:sz="0" w:space="0" w:color="auto"/>
        <w:bottom w:val="none" w:sz="0" w:space="0" w:color="auto"/>
        <w:right w:val="none" w:sz="0" w:space="0" w:color="auto"/>
      </w:divBdr>
    </w:div>
    <w:div w:id="1561675095">
      <w:bodyDiv w:val="1"/>
      <w:marLeft w:val="0"/>
      <w:marRight w:val="0"/>
      <w:marTop w:val="0"/>
      <w:marBottom w:val="0"/>
      <w:divBdr>
        <w:top w:val="none" w:sz="0" w:space="0" w:color="auto"/>
        <w:left w:val="none" w:sz="0" w:space="0" w:color="auto"/>
        <w:bottom w:val="none" w:sz="0" w:space="0" w:color="auto"/>
        <w:right w:val="none" w:sz="0" w:space="0" w:color="auto"/>
      </w:divBdr>
    </w:div>
    <w:div w:id="18070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8</cp:revision>
  <dcterms:created xsi:type="dcterms:W3CDTF">2025-04-08T13:30:00Z</dcterms:created>
  <dcterms:modified xsi:type="dcterms:W3CDTF">2025-04-08T14:17:00Z</dcterms:modified>
</cp:coreProperties>
</file>