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6"/>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295FB5FD" w14:textId="6AAF3653" w:rsidR="00F369EA" w:rsidRDefault="00F369EA" w:rsidP="00631311">
      <w:pPr>
        <w:jc w:val="center"/>
        <w:rPr>
          <w:rFonts w:ascii="Times New Roman" w:hAnsi="Times New Roman" w:cs="Times New Roman"/>
          <w:b/>
          <w:sz w:val="28"/>
          <w:szCs w:val="28"/>
        </w:rPr>
      </w:pPr>
      <w:r w:rsidRPr="00F369EA">
        <w:rPr>
          <w:rFonts w:ascii="Times New Roman" w:hAnsi="Times New Roman" w:cs="Times New Roman"/>
          <w:b/>
          <w:sz w:val="28"/>
          <w:szCs w:val="28"/>
        </w:rPr>
        <w:t>MINISTRY OF ENERGY</w:t>
      </w:r>
      <w:r>
        <w:rPr>
          <w:rFonts w:ascii="Times New Roman" w:hAnsi="Times New Roman" w:cs="Times New Roman"/>
          <w:b/>
          <w:sz w:val="28"/>
          <w:szCs w:val="28"/>
        </w:rPr>
        <w:t xml:space="preserve"> ILORIN KWARA STATE</w:t>
      </w:r>
    </w:p>
    <w:p w14:paraId="249085AE" w14:textId="4682F78D"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23883D08" w14:textId="77777777" w:rsidR="00F369EA" w:rsidRDefault="00F369EA" w:rsidP="00631311">
      <w:pPr>
        <w:jc w:val="center"/>
        <w:rPr>
          <w:rFonts w:ascii="Times New Roman" w:hAnsi="Times New Roman" w:cs="Times New Roman"/>
          <w:b/>
          <w:bCs/>
          <w:sz w:val="32"/>
          <w:szCs w:val="32"/>
        </w:rPr>
      </w:pPr>
      <w:r w:rsidRPr="00F369EA">
        <w:rPr>
          <w:rFonts w:ascii="Times New Roman" w:hAnsi="Times New Roman" w:cs="Times New Roman"/>
          <w:b/>
          <w:bCs/>
          <w:sz w:val="32"/>
          <w:szCs w:val="32"/>
        </w:rPr>
        <w:t>OLALERE ZAINAB ABIKE</w:t>
      </w:r>
    </w:p>
    <w:p w14:paraId="0550C6E3" w14:textId="63467CE7" w:rsidR="00631311" w:rsidRDefault="005B0C13" w:rsidP="00631311">
      <w:pPr>
        <w:jc w:val="center"/>
        <w:rPr>
          <w:rFonts w:ascii="Times New Roman" w:hAnsi="Times New Roman" w:cs="Times New Roman"/>
          <w:b/>
          <w:sz w:val="28"/>
          <w:szCs w:val="28"/>
        </w:rPr>
      </w:pPr>
      <w:r>
        <w:rPr>
          <w:rFonts w:ascii="Times New Roman" w:hAnsi="Times New Roman" w:cs="Times New Roman"/>
          <w:b/>
          <w:sz w:val="28"/>
          <w:szCs w:val="28"/>
        </w:rPr>
        <w:t>ND/23/</w:t>
      </w:r>
      <w:r w:rsidR="00087810">
        <w:rPr>
          <w:rFonts w:ascii="Times New Roman" w:hAnsi="Times New Roman" w:cs="Times New Roman"/>
          <w:b/>
          <w:sz w:val="28"/>
          <w:szCs w:val="28"/>
        </w:rPr>
        <w:t>BAM/PT/0</w:t>
      </w:r>
      <w:r w:rsidR="00F369EA">
        <w:rPr>
          <w:rFonts w:ascii="Times New Roman" w:hAnsi="Times New Roman" w:cs="Times New Roman"/>
          <w:b/>
          <w:sz w:val="28"/>
          <w:szCs w:val="28"/>
        </w:rPr>
        <w:t>138</w:t>
      </w:r>
    </w:p>
    <w:p w14:paraId="06EA9D07" w14:textId="77777777" w:rsidR="00631311" w:rsidRDefault="00631311"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4FACB98F"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 xml:space="preserve">THE DEPARTMENT OF </w:t>
      </w:r>
      <w:r w:rsidR="00087810">
        <w:rPr>
          <w:rFonts w:ascii="Times New Roman" w:hAnsi="Times New Roman" w:cs="Times New Roman"/>
          <w:b/>
          <w:sz w:val="28"/>
          <w:szCs w:val="28"/>
        </w:rPr>
        <w:t>BUSINESS ADMINISTRATION AND MANAGEMENT</w:t>
      </w:r>
    </w:p>
    <w:p w14:paraId="688B6248" w14:textId="01DDA891"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 xml:space="preserve">INSTITUTE OF </w:t>
      </w:r>
      <w:r w:rsidR="00087810" w:rsidRPr="00087810">
        <w:rPr>
          <w:rFonts w:ascii="Times New Roman" w:hAnsi="Times New Roman" w:cs="Times New Roman"/>
          <w:b/>
          <w:sz w:val="28"/>
          <w:szCs w:val="28"/>
        </w:rPr>
        <w:t>FINANCE AND MANAGEMENT STUDIES</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0F92C63D"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proofErr w:type="spellStart"/>
      <w:r w:rsidR="00281B2B">
        <w:rPr>
          <w:rFonts w:ascii="Times New Roman" w:hAnsi="Times New Roman" w:cs="Times New Roman"/>
          <w:b/>
          <w:sz w:val="28"/>
          <w:szCs w:val="28"/>
        </w:rPr>
        <w:t>Mr</w:t>
      </w:r>
      <w:proofErr w:type="spellEnd"/>
      <w:r w:rsidR="00281B2B">
        <w:rPr>
          <w:rFonts w:ascii="Times New Roman" w:hAnsi="Times New Roman" w:cs="Times New Roman"/>
          <w:b/>
          <w:sz w:val="28"/>
          <w:szCs w:val="28"/>
        </w:rPr>
        <w:t xml:space="preserve"> and </w:t>
      </w:r>
      <w:proofErr w:type="spellStart"/>
      <w:r w:rsidR="00281B2B">
        <w:rPr>
          <w:rFonts w:ascii="Times New Roman" w:hAnsi="Times New Roman" w:cs="Times New Roman"/>
          <w:b/>
          <w:sz w:val="28"/>
          <w:szCs w:val="28"/>
        </w:rPr>
        <w:t>Mrs</w:t>
      </w:r>
      <w:proofErr w:type="spellEnd"/>
      <w:r w:rsidR="00281B2B">
        <w:rPr>
          <w:rFonts w:ascii="Times New Roman" w:hAnsi="Times New Roman" w:cs="Times New Roman"/>
          <w:b/>
          <w:sz w:val="28"/>
          <w:szCs w:val="28"/>
        </w:rPr>
        <w:t xml:space="preserve"> </w:t>
      </w:r>
      <w:proofErr w:type="gramStart"/>
      <w:r w:rsidR="00F369EA" w:rsidRPr="00F369EA">
        <w:rPr>
          <w:rFonts w:ascii="Times New Roman" w:hAnsi="Times New Roman" w:cs="Times New Roman"/>
          <w:b/>
          <w:bCs/>
          <w:sz w:val="32"/>
          <w:szCs w:val="32"/>
        </w:rPr>
        <w:t>OLALERE</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000AF429"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F369EA" w:rsidRPr="00F369EA">
        <w:rPr>
          <w:rFonts w:ascii="Times New Roman" w:hAnsi="Times New Roman" w:cs="Times New Roman"/>
          <w:b/>
          <w:bCs/>
          <w:sz w:val="32"/>
          <w:szCs w:val="32"/>
        </w:rPr>
        <w:t>OLALERE</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431C8F53" w14:textId="3AB96EE4" w:rsidR="00631311" w:rsidRDefault="00631311" w:rsidP="005B0C13">
      <w:pPr>
        <w:ind w:firstLine="720"/>
        <w:jc w:val="both"/>
        <w:rPr>
          <w:rFonts w:ascii="Times New Roman" w:hAnsi="Times New Roman" w:cs="Times New Roman"/>
          <w:sz w:val="28"/>
          <w:szCs w:val="28"/>
        </w:rPr>
      </w:pPr>
      <w:r>
        <w:rPr>
          <w:rFonts w:ascii="Times New Roman" w:hAnsi="Times New Roman" w:cs="Times New Roman"/>
          <w:sz w:val="28"/>
          <w:szCs w:val="28"/>
        </w:rPr>
        <w:t xml:space="preserve">My adorable appreciation also goes to all lecturers in </w:t>
      </w:r>
      <w:r w:rsidR="005B0C13">
        <w:rPr>
          <w:rFonts w:ascii="Times New Roman" w:hAnsi="Times New Roman" w:cs="Times New Roman"/>
          <w:sz w:val="28"/>
          <w:szCs w:val="28"/>
        </w:rPr>
        <w:t>Agricultural Technology</w:t>
      </w:r>
      <w:r>
        <w:rPr>
          <w:rFonts w:ascii="Times New Roman" w:hAnsi="Times New Roman" w:cs="Times New Roman"/>
          <w:sz w:val="28"/>
          <w:szCs w:val="28"/>
        </w:rPr>
        <w:t xml:space="preserve">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5CE07057"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The Ministry of Energy was established as part of the state government's efforts to provide a structured and efficient approach to the management of energy resources in Kwara State. Over time, the ministry has played a pivotal role in developing policies, regulating energy consumption, and ensuring the availability of both traditional (like petroleum products) and renewable energy resources to power the state's economic and social activities.</w:t>
      </w:r>
    </w:p>
    <w:p w14:paraId="294293D2"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The development of energy infrastructure in Kwara has been an important focus, with the state making efforts to address energy deficits, especially in rural areas, and exploring renewable energy sources like solar power to diversify its energy portfolio.</w:t>
      </w:r>
    </w:p>
    <w:p w14:paraId="7A2DAD70"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Functions of the Ministry of Energy</w:t>
      </w:r>
    </w:p>
    <w:p w14:paraId="45638CD6"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Energy Policy Formulation and Implementation: The Ministry is responsible for formulating and implementing policies related to energy use, distribution, and conservation within the state.</w:t>
      </w:r>
    </w:p>
    <w:p w14:paraId="171EBDFE"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Energy Infrastructure Development: It oversees the development and maintenance of energy infrastructure such as electricity generation and distribution networks, including renewable energy projects.</w:t>
      </w:r>
    </w:p>
    <w:p w14:paraId="116B815C"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Energy Supply and Distribution: Ensuring steady energy supply to meet the needs of the public, industries, and businesses in the state.</w:t>
      </w:r>
    </w:p>
    <w:p w14:paraId="644E4FDB"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Renewable Energy Promotion: The ministry encourages the use of renewable energy sources, such as solar, wind, and biomass, as part of efforts to reduce reliance on conventional energy sources.</w:t>
      </w:r>
    </w:p>
    <w:p w14:paraId="2B5A6F8F"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lastRenderedPageBreak/>
        <w:t>Capacity Building and Public Awareness: It works to educate the public and industries about energy conservation, safety, and efficiency.</w:t>
      </w:r>
    </w:p>
    <w:p w14:paraId="4776831C" w14:textId="77777777" w:rsidR="00F369EA" w:rsidRPr="00F369EA" w:rsidRDefault="00F369EA" w:rsidP="00F369EA">
      <w:pPr>
        <w:numPr>
          <w:ilvl w:val="0"/>
          <w:numId w:val="65"/>
        </w:num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Regulation and Monitoring: It monitors energy usage and distribution in Kwara State to ensure that there is no wastage and that energy resources are used efficiently.</w:t>
      </w:r>
    </w:p>
    <w:p w14:paraId="2890B1EC"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Key Initiatives</w:t>
      </w:r>
    </w:p>
    <w:p w14:paraId="52068206"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Over the years, the Ministry has launched several initiatives to ensure that Kwara State transitions towards cleaner and more reliable energy sources. Some of these initiatives focus on the rural electrification program, solar energy projects, and ensuring equitable access to energy across the state.</w:t>
      </w:r>
    </w:p>
    <w:p w14:paraId="5EB71178"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Additionally, the Ministry works in collaboration with national bodies such as the Nigerian Electricity Regulatory Commission (NERC) and the Nigerian National Petroleum Corporation (NNPC) to address broader energy challenges in the country.</w:t>
      </w:r>
    </w:p>
    <w:p w14:paraId="30261B03"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Importance to Kwara State</w:t>
      </w:r>
    </w:p>
    <w:p w14:paraId="40E70394" w14:textId="77777777" w:rsidR="00F369EA" w:rsidRPr="00F369EA" w:rsidRDefault="00F369EA" w:rsidP="00F369EA">
      <w:pPr>
        <w:spacing w:line="360" w:lineRule="auto"/>
        <w:jc w:val="both"/>
        <w:rPr>
          <w:rFonts w:ascii="Times New Roman" w:hAnsi="Times New Roman" w:cs="Times New Roman"/>
          <w:sz w:val="28"/>
          <w:szCs w:val="28"/>
        </w:rPr>
      </w:pPr>
      <w:r w:rsidRPr="00F369EA">
        <w:rPr>
          <w:rFonts w:ascii="Times New Roman" w:hAnsi="Times New Roman" w:cs="Times New Roman"/>
          <w:sz w:val="28"/>
          <w:szCs w:val="28"/>
        </w:rPr>
        <w:t>The Ministry of Energy is crucial to the state's development, as reliable energy is key to sustaining industries, supporting infrastructure, and improving the quality of life for residents. Energy is also vital for sectors like agriculture, healthcare, education, and commerce, making the Ministry's role indispensable in shaping the state's growth.</w:t>
      </w:r>
    </w:p>
    <w:p w14:paraId="30EA72BB" w14:textId="1798D2EC" w:rsidR="00087810" w:rsidRPr="00087810" w:rsidRDefault="00087810" w:rsidP="00087810">
      <w:pPr>
        <w:spacing w:line="360" w:lineRule="auto"/>
        <w:jc w:val="both"/>
        <w:rPr>
          <w:rFonts w:ascii="Times New Roman" w:hAnsi="Times New Roman" w:cs="Times New Roman"/>
          <w:bCs/>
          <w:sz w:val="28"/>
          <w:szCs w:val="28"/>
        </w:rPr>
      </w:pPr>
    </w:p>
    <w:p w14:paraId="25E343EB" w14:textId="7E87CBD0"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BA1DAF">
        <w:rPr>
          <w:rFonts w:ascii="Times New Roman" w:hAnsi="Times New Roman" w:cs="Times New Roman"/>
          <w:b/>
          <w:bCs/>
          <w:sz w:val="28"/>
          <w:szCs w:val="28"/>
        </w:rPr>
        <w:t>FUNCTION OF SOME OFFICERS</w:t>
      </w:r>
      <w:r w:rsidRPr="00FE3BC5">
        <w:rPr>
          <w:b/>
          <w:bCs/>
          <w:sz w:val="28"/>
          <w:szCs w:val="28"/>
        </w:rPr>
        <w:t xml:space="preserve"> IN </w:t>
      </w:r>
      <w:r w:rsidR="00F369EA">
        <w:rPr>
          <w:rFonts w:ascii="Times New Roman" w:hAnsi="Times New Roman" w:cs="Times New Roman"/>
          <w:b/>
          <w:sz w:val="28"/>
          <w:szCs w:val="28"/>
        </w:rPr>
        <w:t>MINISTRY OF ENERGY</w:t>
      </w:r>
    </w:p>
    <w:p w14:paraId="1F720AE8" w14:textId="77777777"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Commissioner for Energy</w:t>
      </w:r>
    </w:p>
    <w:p w14:paraId="75191F26" w14:textId="77777777" w:rsidR="00F369EA" w:rsidRPr="00F369EA" w:rsidRDefault="00F369EA" w:rsidP="00F369EA">
      <w:pPr>
        <w:numPr>
          <w:ilvl w:val="0"/>
          <w:numId w:val="66"/>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5FCCEFD6" w14:textId="77777777" w:rsidR="00F369EA" w:rsidRPr="00F369EA" w:rsidRDefault="00F369EA" w:rsidP="00F369EA">
      <w:pPr>
        <w:numPr>
          <w:ilvl w:val="1"/>
          <w:numId w:val="66"/>
        </w:numPr>
        <w:rPr>
          <w:rFonts w:ascii="Times New Roman" w:hAnsi="Times New Roman" w:cs="Times New Roman"/>
          <w:sz w:val="28"/>
          <w:szCs w:val="28"/>
        </w:rPr>
      </w:pPr>
      <w:r w:rsidRPr="00F369EA">
        <w:rPr>
          <w:rFonts w:ascii="Times New Roman" w:hAnsi="Times New Roman" w:cs="Times New Roman"/>
          <w:sz w:val="28"/>
          <w:szCs w:val="28"/>
        </w:rPr>
        <w:lastRenderedPageBreak/>
        <w:t>The Commissioner is the highest-ranking officer in the Ministry of Energy, responsible for overseeing the entire ministry's operations.</w:t>
      </w:r>
    </w:p>
    <w:p w14:paraId="5419C879" w14:textId="77777777" w:rsidR="00F369EA" w:rsidRPr="00F369EA" w:rsidRDefault="00F369EA" w:rsidP="00F369EA">
      <w:pPr>
        <w:numPr>
          <w:ilvl w:val="1"/>
          <w:numId w:val="66"/>
        </w:numPr>
        <w:rPr>
          <w:rFonts w:ascii="Times New Roman" w:hAnsi="Times New Roman" w:cs="Times New Roman"/>
          <w:sz w:val="28"/>
          <w:szCs w:val="28"/>
        </w:rPr>
      </w:pPr>
      <w:r w:rsidRPr="00F369EA">
        <w:rPr>
          <w:rFonts w:ascii="Times New Roman" w:hAnsi="Times New Roman" w:cs="Times New Roman"/>
          <w:sz w:val="28"/>
          <w:szCs w:val="28"/>
        </w:rPr>
        <w:t>Acts as the principal advisor to the state governor on energy-related matters.</w:t>
      </w:r>
    </w:p>
    <w:p w14:paraId="7C2C9ABA" w14:textId="77777777" w:rsidR="00F369EA" w:rsidRPr="00F369EA" w:rsidRDefault="00F369EA" w:rsidP="00F369EA">
      <w:pPr>
        <w:numPr>
          <w:ilvl w:val="1"/>
          <w:numId w:val="66"/>
        </w:numPr>
        <w:rPr>
          <w:rFonts w:ascii="Times New Roman" w:hAnsi="Times New Roman" w:cs="Times New Roman"/>
          <w:sz w:val="28"/>
          <w:szCs w:val="28"/>
        </w:rPr>
      </w:pPr>
      <w:r w:rsidRPr="00F369EA">
        <w:rPr>
          <w:rFonts w:ascii="Times New Roman" w:hAnsi="Times New Roman" w:cs="Times New Roman"/>
          <w:sz w:val="28"/>
          <w:szCs w:val="28"/>
        </w:rPr>
        <w:t>Provides strategic leadership and direction in the development and implementation of energy policies and programs.</w:t>
      </w:r>
    </w:p>
    <w:p w14:paraId="5638CA6E" w14:textId="77777777" w:rsidR="00F369EA" w:rsidRPr="00F369EA" w:rsidRDefault="00F369EA" w:rsidP="00F369EA">
      <w:pPr>
        <w:numPr>
          <w:ilvl w:val="1"/>
          <w:numId w:val="66"/>
        </w:numPr>
        <w:rPr>
          <w:rFonts w:ascii="Times New Roman" w:hAnsi="Times New Roman" w:cs="Times New Roman"/>
          <w:sz w:val="28"/>
          <w:szCs w:val="28"/>
        </w:rPr>
      </w:pPr>
      <w:r w:rsidRPr="00F369EA">
        <w:rPr>
          <w:rFonts w:ascii="Times New Roman" w:hAnsi="Times New Roman" w:cs="Times New Roman"/>
          <w:sz w:val="28"/>
          <w:szCs w:val="28"/>
        </w:rPr>
        <w:t>Represents the ministry in various state and national energy discussions, conferences, and forums.</w:t>
      </w:r>
    </w:p>
    <w:p w14:paraId="5BBAB759" w14:textId="77777777" w:rsidR="00F369EA" w:rsidRPr="00F369EA" w:rsidRDefault="00F369EA" w:rsidP="00F369EA">
      <w:pPr>
        <w:numPr>
          <w:ilvl w:val="1"/>
          <w:numId w:val="66"/>
        </w:numPr>
        <w:rPr>
          <w:rFonts w:ascii="Times New Roman" w:hAnsi="Times New Roman" w:cs="Times New Roman"/>
          <w:sz w:val="28"/>
          <w:szCs w:val="28"/>
        </w:rPr>
      </w:pPr>
      <w:r w:rsidRPr="00F369EA">
        <w:rPr>
          <w:rFonts w:ascii="Times New Roman" w:hAnsi="Times New Roman" w:cs="Times New Roman"/>
          <w:sz w:val="28"/>
          <w:szCs w:val="28"/>
        </w:rPr>
        <w:t>Coordinates with other government agencies and stakeholders to ensure energy accessibility and sustainability.</w:t>
      </w:r>
    </w:p>
    <w:p w14:paraId="2518C5EC" w14:textId="33040993"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Permanent Secretary</w:t>
      </w:r>
    </w:p>
    <w:p w14:paraId="426DBA7D" w14:textId="77777777" w:rsidR="00F369EA" w:rsidRPr="00F369EA" w:rsidRDefault="00F369EA" w:rsidP="00F369EA">
      <w:pPr>
        <w:numPr>
          <w:ilvl w:val="0"/>
          <w:numId w:val="67"/>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06981964" w14:textId="77777777" w:rsidR="00F369EA" w:rsidRPr="00F369EA" w:rsidRDefault="00F369EA" w:rsidP="00F369EA">
      <w:pPr>
        <w:numPr>
          <w:ilvl w:val="1"/>
          <w:numId w:val="67"/>
        </w:numPr>
        <w:rPr>
          <w:rFonts w:ascii="Times New Roman" w:hAnsi="Times New Roman" w:cs="Times New Roman"/>
          <w:sz w:val="28"/>
          <w:szCs w:val="28"/>
        </w:rPr>
      </w:pPr>
      <w:r w:rsidRPr="00F369EA">
        <w:rPr>
          <w:rFonts w:ascii="Times New Roman" w:hAnsi="Times New Roman" w:cs="Times New Roman"/>
          <w:sz w:val="28"/>
          <w:szCs w:val="28"/>
        </w:rPr>
        <w:t>The Permanent Secretary is the chief civil servant of the ministry and ensures the day-to-day administration of the ministry.</w:t>
      </w:r>
    </w:p>
    <w:p w14:paraId="1412CBDA" w14:textId="77777777" w:rsidR="00F369EA" w:rsidRPr="00F369EA" w:rsidRDefault="00F369EA" w:rsidP="00F369EA">
      <w:pPr>
        <w:numPr>
          <w:ilvl w:val="1"/>
          <w:numId w:val="67"/>
        </w:numPr>
        <w:rPr>
          <w:rFonts w:ascii="Times New Roman" w:hAnsi="Times New Roman" w:cs="Times New Roman"/>
          <w:sz w:val="28"/>
          <w:szCs w:val="28"/>
        </w:rPr>
      </w:pPr>
      <w:r w:rsidRPr="00F369EA">
        <w:rPr>
          <w:rFonts w:ascii="Times New Roman" w:hAnsi="Times New Roman" w:cs="Times New Roman"/>
          <w:sz w:val="28"/>
          <w:szCs w:val="28"/>
        </w:rPr>
        <w:t>Oversees the implementation of policies set by the Commissioner and ensures that the ministry’s objectives are achieved.</w:t>
      </w:r>
    </w:p>
    <w:p w14:paraId="3023185A" w14:textId="77777777" w:rsidR="00F369EA" w:rsidRPr="00F369EA" w:rsidRDefault="00F369EA" w:rsidP="00F369EA">
      <w:pPr>
        <w:numPr>
          <w:ilvl w:val="1"/>
          <w:numId w:val="67"/>
        </w:numPr>
        <w:rPr>
          <w:rFonts w:ascii="Times New Roman" w:hAnsi="Times New Roman" w:cs="Times New Roman"/>
          <w:sz w:val="28"/>
          <w:szCs w:val="28"/>
        </w:rPr>
      </w:pPr>
      <w:r w:rsidRPr="00F369EA">
        <w:rPr>
          <w:rFonts w:ascii="Times New Roman" w:hAnsi="Times New Roman" w:cs="Times New Roman"/>
          <w:sz w:val="28"/>
          <w:szCs w:val="28"/>
        </w:rPr>
        <w:t>Serves as a liaison between the Ministry of Energy and other government ministries, agencies, and departments.</w:t>
      </w:r>
    </w:p>
    <w:p w14:paraId="4D6A0A56" w14:textId="77777777" w:rsidR="00F369EA" w:rsidRPr="00F369EA" w:rsidRDefault="00F369EA" w:rsidP="00F369EA">
      <w:pPr>
        <w:numPr>
          <w:ilvl w:val="1"/>
          <w:numId w:val="67"/>
        </w:numPr>
        <w:rPr>
          <w:rFonts w:ascii="Times New Roman" w:hAnsi="Times New Roman" w:cs="Times New Roman"/>
          <w:sz w:val="28"/>
          <w:szCs w:val="28"/>
        </w:rPr>
      </w:pPr>
      <w:r w:rsidRPr="00F369EA">
        <w:rPr>
          <w:rFonts w:ascii="Times New Roman" w:hAnsi="Times New Roman" w:cs="Times New Roman"/>
          <w:sz w:val="28"/>
          <w:szCs w:val="28"/>
        </w:rPr>
        <w:t>Ensures that the ministry's programs are adequately budgeted and executed.</w:t>
      </w:r>
    </w:p>
    <w:p w14:paraId="781B76AE" w14:textId="77777777" w:rsidR="00F369EA" w:rsidRPr="00F369EA" w:rsidRDefault="00F369EA" w:rsidP="00F369EA">
      <w:pPr>
        <w:numPr>
          <w:ilvl w:val="1"/>
          <w:numId w:val="67"/>
        </w:numPr>
        <w:rPr>
          <w:rFonts w:ascii="Times New Roman" w:hAnsi="Times New Roman" w:cs="Times New Roman"/>
          <w:sz w:val="28"/>
          <w:szCs w:val="28"/>
        </w:rPr>
      </w:pPr>
      <w:r w:rsidRPr="00F369EA">
        <w:rPr>
          <w:rFonts w:ascii="Times New Roman" w:hAnsi="Times New Roman" w:cs="Times New Roman"/>
          <w:sz w:val="28"/>
          <w:szCs w:val="28"/>
        </w:rPr>
        <w:t>Supervises the work of directors and other key staff in the ministry.</w:t>
      </w:r>
    </w:p>
    <w:p w14:paraId="50A4F190" w14:textId="119F6536"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Director of Energy</w:t>
      </w:r>
    </w:p>
    <w:p w14:paraId="62D400FE" w14:textId="77777777" w:rsidR="00F369EA" w:rsidRPr="00F369EA" w:rsidRDefault="00F369EA" w:rsidP="00F369EA">
      <w:pPr>
        <w:numPr>
          <w:ilvl w:val="0"/>
          <w:numId w:val="68"/>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7A370EC0" w14:textId="77777777" w:rsidR="00F369EA" w:rsidRPr="00F369EA" w:rsidRDefault="00F369EA" w:rsidP="00F369EA">
      <w:pPr>
        <w:numPr>
          <w:ilvl w:val="1"/>
          <w:numId w:val="68"/>
        </w:numPr>
        <w:rPr>
          <w:rFonts w:ascii="Times New Roman" w:hAnsi="Times New Roman" w:cs="Times New Roman"/>
          <w:sz w:val="28"/>
          <w:szCs w:val="28"/>
        </w:rPr>
      </w:pPr>
      <w:r w:rsidRPr="00F369EA">
        <w:rPr>
          <w:rFonts w:ascii="Times New Roman" w:hAnsi="Times New Roman" w:cs="Times New Roman"/>
          <w:sz w:val="28"/>
          <w:szCs w:val="28"/>
        </w:rPr>
        <w:t>The Director of Energy is responsible for managing the technical and operational aspects of energy projects within the state.</w:t>
      </w:r>
    </w:p>
    <w:p w14:paraId="2D3DCCF8" w14:textId="77777777" w:rsidR="00F369EA" w:rsidRPr="00F369EA" w:rsidRDefault="00F369EA" w:rsidP="00F369EA">
      <w:pPr>
        <w:numPr>
          <w:ilvl w:val="1"/>
          <w:numId w:val="68"/>
        </w:numPr>
        <w:rPr>
          <w:rFonts w:ascii="Times New Roman" w:hAnsi="Times New Roman" w:cs="Times New Roman"/>
          <w:sz w:val="28"/>
          <w:szCs w:val="28"/>
        </w:rPr>
      </w:pPr>
      <w:r w:rsidRPr="00F369EA">
        <w:rPr>
          <w:rFonts w:ascii="Times New Roman" w:hAnsi="Times New Roman" w:cs="Times New Roman"/>
          <w:sz w:val="28"/>
          <w:szCs w:val="28"/>
        </w:rPr>
        <w:t>Develops and implements energy projects, especially those related to electricity generation, renewable energy, and energy conservation.</w:t>
      </w:r>
    </w:p>
    <w:p w14:paraId="36ED0B41" w14:textId="77777777" w:rsidR="00F369EA" w:rsidRPr="00F369EA" w:rsidRDefault="00F369EA" w:rsidP="00F369EA">
      <w:pPr>
        <w:numPr>
          <w:ilvl w:val="1"/>
          <w:numId w:val="68"/>
        </w:numPr>
        <w:rPr>
          <w:rFonts w:ascii="Times New Roman" w:hAnsi="Times New Roman" w:cs="Times New Roman"/>
          <w:sz w:val="28"/>
          <w:szCs w:val="28"/>
        </w:rPr>
      </w:pPr>
      <w:r w:rsidRPr="00F369EA">
        <w:rPr>
          <w:rFonts w:ascii="Times New Roman" w:hAnsi="Times New Roman" w:cs="Times New Roman"/>
          <w:sz w:val="28"/>
          <w:szCs w:val="28"/>
        </w:rPr>
        <w:t>Coordinates with utility companies and other stakeholders to ensure a stable and reliable energy supply.</w:t>
      </w:r>
    </w:p>
    <w:p w14:paraId="3ED58931" w14:textId="77777777" w:rsidR="00F369EA" w:rsidRPr="00F369EA" w:rsidRDefault="00F369EA" w:rsidP="00F369EA">
      <w:pPr>
        <w:numPr>
          <w:ilvl w:val="1"/>
          <w:numId w:val="68"/>
        </w:numPr>
        <w:rPr>
          <w:rFonts w:ascii="Times New Roman" w:hAnsi="Times New Roman" w:cs="Times New Roman"/>
          <w:sz w:val="28"/>
          <w:szCs w:val="28"/>
        </w:rPr>
      </w:pPr>
      <w:r w:rsidRPr="00F369EA">
        <w:rPr>
          <w:rFonts w:ascii="Times New Roman" w:hAnsi="Times New Roman" w:cs="Times New Roman"/>
          <w:sz w:val="28"/>
          <w:szCs w:val="28"/>
        </w:rPr>
        <w:lastRenderedPageBreak/>
        <w:t>Oversees energy audits and helps identify areas for improvement in energy efficiency.</w:t>
      </w:r>
    </w:p>
    <w:p w14:paraId="20FCE8B5" w14:textId="13F298F5"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Director of Renewable Energy</w:t>
      </w:r>
    </w:p>
    <w:p w14:paraId="21781B4F" w14:textId="77777777" w:rsidR="00F369EA" w:rsidRPr="00F369EA" w:rsidRDefault="00F369EA" w:rsidP="00F369EA">
      <w:pPr>
        <w:numPr>
          <w:ilvl w:val="0"/>
          <w:numId w:val="69"/>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17BC57FB" w14:textId="77777777" w:rsidR="00F369EA" w:rsidRPr="00F369EA" w:rsidRDefault="00F369EA" w:rsidP="00F369EA">
      <w:pPr>
        <w:numPr>
          <w:ilvl w:val="1"/>
          <w:numId w:val="69"/>
        </w:numPr>
        <w:rPr>
          <w:rFonts w:ascii="Times New Roman" w:hAnsi="Times New Roman" w:cs="Times New Roman"/>
          <w:sz w:val="28"/>
          <w:szCs w:val="28"/>
        </w:rPr>
      </w:pPr>
      <w:r w:rsidRPr="00F369EA">
        <w:rPr>
          <w:rFonts w:ascii="Times New Roman" w:hAnsi="Times New Roman" w:cs="Times New Roman"/>
          <w:sz w:val="28"/>
          <w:szCs w:val="28"/>
        </w:rPr>
        <w:t>Focuses specifically on promoting and managing renewable energy initiatives such as solar, wind, and biomass energy within the state.</w:t>
      </w:r>
    </w:p>
    <w:p w14:paraId="2F87E717" w14:textId="77777777" w:rsidR="00F369EA" w:rsidRPr="00F369EA" w:rsidRDefault="00F369EA" w:rsidP="00F369EA">
      <w:pPr>
        <w:numPr>
          <w:ilvl w:val="1"/>
          <w:numId w:val="69"/>
        </w:numPr>
        <w:rPr>
          <w:rFonts w:ascii="Times New Roman" w:hAnsi="Times New Roman" w:cs="Times New Roman"/>
          <w:sz w:val="28"/>
          <w:szCs w:val="28"/>
        </w:rPr>
      </w:pPr>
      <w:r w:rsidRPr="00F369EA">
        <w:rPr>
          <w:rFonts w:ascii="Times New Roman" w:hAnsi="Times New Roman" w:cs="Times New Roman"/>
          <w:sz w:val="28"/>
          <w:szCs w:val="28"/>
        </w:rPr>
        <w:t>Develops policies and strategies to integrate renewable energy into the state's energy mix.</w:t>
      </w:r>
    </w:p>
    <w:p w14:paraId="0BB92BF5" w14:textId="77777777" w:rsidR="00F369EA" w:rsidRPr="00F369EA" w:rsidRDefault="00F369EA" w:rsidP="00F369EA">
      <w:pPr>
        <w:numPr>
          <w:ilvl w:val="1"/>
          <w:numId w:val="69"/>
        </w:numPr>
        <w:rPr>
          <w:rFonts w:ascii="Times New Roman" w:hAnsi="Times New Roman" w:cs="Times New Roman"/>
          <w:sz w:val="28"/>
          <w:szCs w:val="28"/>
        </w:rPr>
      </w:pPr>
      <w:r w:rsidRPr="00F369EA">
        <w:rPr>
          <w:rFonts w:ascii="Times New Roman" w:hAnsi="Times New Roman" w:cs="Times New Roman"/>
          <w:sz w:val="28"/>
          <w:szCs w:val="28"/>
        </w:rPr>
        <w:t>Works on public awareness campaigns about the benefits and importance of renewable energy sources.</w:t>
      </w:r>
    </w:p>
    <w:p w14:paraId="59D81E3C" w14:textId="77777777" w:rsidR="00F369EA" w:rsidRPr="00F369EA" w:rsidRDefault="00F369EA" w:rsidP="00F369EA">
      <w:pPr>
        <w:numPr>
          <w:ilvl w:val="1"/>
          <w:numId w:val="69"/>
        </w:numPr>
        <w:rPr>
          <w:rFonts w:ascii="Times New Roman" w:hAnsi="Times New Roman" w:cs="Times New Roman"/>
          <w:sz w:val="28"/>
          <w:szCs w:val="28"/>
        </w:rPr>
      </w:pPr>
      <w:r w:rsidRPr="00F369EA">
        <w:rPr>
          <w:rFonts w:ascii="Times New Roman" w:hAnsi="Times New Roman" w:cs="Times New Roman"/>
          <w:sz w:val="28"/>
          <w:szCs w:val="28"/>
        </w:rPr>
        <w:t>Liaises with national and international partners for renewable energy projects, funding, and research.</w:t>
      </w:r>
    </w:p>
    <w:p w14:paraId="530CC188" w14:textId="057E4B93"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Chief Engineer (Energy)</w:t>
      </w:r>
    </w:p>
    <w:p w14:paraId="2B69612A" w14:textId="77777777" w:rsidR="00F369EA" w:rsidRPr="00F369EA" w:rsidRDefault="00F369EA" w:rsidP="00F369EA">
      <w:pPr>
        <w:numPr>
          <w:ilvl w:val="0"/>
          <w:numId w:val="70"/>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04C14B2C" w14:textId="77777777" w:rsidR="00F369EA" w:rsidRPr="00F369EA" w:rsidRDefault="00F369EA" w:rsidP="00F369EA">
      <w:pPr>
        <w:numPr>
          <w:ilvl w:val="1"/>
          <w:numId w:val="70"/>
        </w:numPr>
        <w:rPr>
          <w:rFonts w:ascii="Times New Roman" w:hAnsi="Times New Roman" w:cs="Times New Roman"/>
          <w:sz w:val="28"/>
          <w:szCs w:val="28"/>
        </w:rPr>
      </w:pPr>
      <w:r w:rsidRPr="00F369EA">
        <w:rPr>
          <w:rFonts w:ascii="Times New Roman" w:hAnsi="Times New Roman" w:cs="Times New Roman"/>
          <w:sz w:val="28"/>
          <w:szCs w:val="28"/>
        </w:rPr>
        <w:t>Responsible for providing engineering expertise and technical support for the energy projects implemented by the ministry.</w:t>
      </w:r>
    </w:p>
    <w:p w14:paraId="066D9255" w14:textId="77777777" w:rsidR="00F369EA" w:rsidRPr="00F369EA" w:rsidRDefault="00F369EA" w:rsidP="00F369EA">
      <w:pPr>
        <w:numPr>
          <w:ilvl w:val="1"/>
          <w:numId w:val="70"/>
        </w:numPr>
        <w:rPr>
          <w:rFonts w:ascii="Times New Roman" w:hAnsi="Times New Roman" w:cs="Times New Roman"/>
          <w:sz w:val="28"/>
          <w:szCs w:val="28"/>
        </w:rPr>
      </w:pPr>
      <w:r w:rsidRPr="00F369EA">
        <w:rPr>
          <w:rFonts w:ascii="Times New Roman" w:hAnsi="Times New Roman" w:cs="Times New Roman"/>
          <w:sz w:val="28"/>
          <w:szCs w:val="28"/>
        </w:rPr>
        <w:t>Ensures that all energy systems, infrastructure, and equipment meet safety, efficiency, and sustainability standards.</w:t>
      </w:r>
    </w:p>
    <w:p w14:paraId="349374F6" w14:textId="77777777" w:rsidR="00F369EA" w:rsidRPr="00F369EA" w:rsidRDefault="00F369EA" w:rsidP="00F369EA">
      <w:pPr>
        <w:numPr>
          <w:ilvl w:val="1"/>
          <w:numId w:val="70"/>
        </w:numPr>
        <w:rPr>
          <w:rFonts w:ascii="Times New Roman" w:hAnsi="Times New Roman" w:cs="Times New Roman"/>
          <w:sz w:val="28"/>
          <w:szCs w:val="28"/>
        </w:rPr>
      </w:pPr>
      <w:r w:rsidRPr="00F369EA">
        <w:rPr>
          <w:rFonts w:ascii="Times New Roman" w:hAnsi="Times New Roman" w:cs="Times New Roman"/>
          <w:sz w:val="28"/>
          <w:szCs w:val="28"/>
        </w:rPr>
        <w:t>Plays a key role in the design, installation, and maintenance of energy systems such as power plants, substations, and solar power installations.</w:t>
      </w:r>
    </w:p>
    <w:p w14:paraId="17FAD00B" w14:textId="736FC1FE"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Head of Administration</w:t>
      </w:r>
    </w:p>
    <w:p w14:paraId="0C0C0533" w14:textId="77777777" w:rsidR="00F369EA" w:rsidRPr="00F369EA" w:rsidRDefault="00F369EA" w:rsidP="00F369EA">
      <w:pPr>
        <w:numPr>
          <w:ilvl w:val="0"/>
          <w:numId w:val="71"/>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443028C7" w14:textId="77777777" w:rsidR="00F369EA" w:rsidRPr="00F369EA" w:rsidRDefault="00F369EA" w:rsidP="00F369EA">
      <w:pPr>
        <w:numPr>
          <w:ilvl w:val="1"/>
          <w:numId w:val="71"/>
        </w:numPr>
        <w:rPr>
          <w:rFonts w:ascii="Times New Roman" w:hAnsi="Times New Roman" w:cs="Times New Roman"/>
          <w:sz w:val="28"/>
          <w:szCs w:val="28"/>
        </w:rPr>
      </w:pPr>
      <w:r w:rsidRPr="00F369EA">
        <w:rPr>
          <w:rFonts w:ascii="Times New Roman" w:hAnsi="Times New Roman" w:cs="Times New Roman"/>
          <w:sz w:val="28"/>
          <w:szCs w:val="28"/>
        </w:rPr>
        <w:t>Manages the administrative aspects of the ministry, including human resources, logistics, and day-to-day office management.</w:t>
      </w:r>
    </w:p>
    <w:p w14:paraId="06993D6D" w14:textId="77777777" w:rsidR="00F369EA" w:rsidRPr="00F369EA" w:rsidRDefault="00F369EA" w:rsidP="00F369EA">
      <w:pPr>
        <w:numPr>
          <w:ilvl w:val="1"/>
          <w:numId w:val="71"/>
        </w:numPr>
        <w:rPr>
          <w:rFonts w:ascii="Times New Roman" w:hAnsi="Times New Roman" w:cs="Times New Roman"/>
          <w:sz w:val="28"/>
          <w:szCs w:val="28"/>
        </w:rPr>
      </w:pPr>
      <w:r w:rsidRPr="00F369EA">
        <w:rPr>
          <w:rFonts w:ascii="Times New Roman" w:hAnsi="Times New Roman" w:cs="Times New Roman"/>
          <w:sz w:val="28"/>
          <w:szCs w:val="28"/>
        </w:rPr>
        <w:t>Oversees the management of staff, handling personnel issues such as recruitment, training, and performance management.</w:t>
      </w:r>
    </w:p>
    <w:p w14:paraId="3FD63DFD" w14:textId="77777777" w:rsidR="00F369EA" w:rsidRPr="00F369EA" w:rsidRDefault="00F369EA" w:rsidP="00F369EA">
      <w:pPr>
        <w:numPr>
          <w:ilvl w:val="1"/>
          <w:numId w:val="71"/>
        </w:numPr>
        <w:rPr>
          <w:rFonts w:ascii="Times New Roman" w:hAnsi="Times New Roman" w:cs="Times New Roman"/>
          <w:sz w:val="28"/>
          <w:szCs w:val="28"/>
        </w:rPr>
      </w:pPr>
      <w:r w:rsidRPr="00F369EA">
        <w:rPr>
          <w:rFonts w:ascii="Times New Roman" w:hAnsi="Times New Roman" w:cs="Times New Roman"/>
          <w:sz w:val="28"/>
          <w:szCs w:val="28"/>
        </w:rPr>
        <w:t>Ensures that the ministry’s office operations run smoothly and efficiently.</w:t>
      </w:r>
    </w:p>
    <w:p w14:paraId="1914E004" w14:textId="504E06B0"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lastRenderedPageBreak/>
        <w:t>Head of Accounts/Finance</w:t>
      </w:r>
    </w:p>
    <w:p w14:paraId="50E2A968" w14:textId="77777777" w:rsidR="00F369EA" w:rsidRPr="00F369EA" w:rsidRDefault="00F369EA" w:rsidP="00F369EA">
      <w:pPr>
        <w:numPr>
          <w:ilvl w:val="0"/>
          <w:numId w:val="72"/>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2289DE37" w14:textId="77777777" w:rsidR="00F369EA" w:rsidRPr="00F369EA" w:rsidRDefault="00F369EA" w:rsidP="00F369EA">
      <w:pPr>
        <w:numPr>
          <w:ilvl w:val="1"/>
          <w:numId w:val="72"/>
        </w:numPr>
        <w:rPr>
          <w:rFonts w:ascii="Times New Roman" w:hAnsi="Times New Roman" w:cs="Times New Roman"/>
          <w:sz w:val="28"/>
          <w:szCs w:val="28"/>
        </w:rPr>
      </w:pPr>
      <w:r w:rsidRPr="00F369EA">
        <w:rPr>
          <w:rFonts w:ascii="Times New Roman" w:hAnsi="Times New Roman" w:cs="Times New Roman"/>
          <w:sz w:val="28"/>
          <w:szCs w:val="28"/>
        </w:rPr>
        <w:t>Manages the financial operations of the ministry, including budgeting, allocation, and expenditure monitoring.</w:t>
      </w:r>
    </w:p>
    <w:p w14:paraId="1E1E98E2" w14:textId="77777777" w:rsidR="00F369EA" w:rsidRPr="00F369EA" w:rsidRDefault="00F369EA" w:rsidP="00F369EA">
      <w:pPr>
        <w:numPr>
          <w:ilvl w:val="1"/>
          <w:numId w:val="72"/>
        </w:numPr>
        <w:rPr>
          <w:rFonts w:ascii="Times New Roman" w:hAnsi="Times New Roman" w:cs="Times New Roman"/>
          <w:sz w:val="28"/>
          <w:szCs w:val="28"/>
        </w:rPr>
      </w:pPr>
      <w:r w:rsidRPr="00F369EA">
        <w:rPr>
          <w:rFonts w:ascii="Times New Roman" w:hAnsi="Times New Roman" w:cs="Times New Roman"/>
          <w:sz w:val="28"/>
          <w:szCs w:val="28"/>
        </w:rPr>
        <w:t>Ensures the ministry's funds are utilized effectively and in compliance with government financial regulations.</w:t>
      </w:r>
    </w:p>
    <w:p w14:paraId="16DBD2B9" w14:textId="77777777" w:rsidR="00F369EA" w:rsidRPr="00F369EA" w:rsidRDefault="00F369EA" w:rsidP="00F369EA">
      <w:pPr>
        <w:numPr>
          <w:ilvl w:val="1"/>
          <w:numId w:val="72"/>
        </w:numPr>
        <w:rPr>
          <w:rFonts w:ascii="Times New Roman" w:hAnsi="Times New Roman" w:cs="Times New Roman"/>
          <w:sz w:val="28"/>
          <w:szCs w:val="28"/>
        </w:rPr>
      </w:pPr>
      <w:r w:rsidRPr="00F369EA">
        <w:rPr>
          <w:rFonts w:ascii="Times New Roman" w:hAnsi="Times New Roman" w:cs="Times New Roman"/>
          <w:sz w:val="28"/>
          <w:szCs w:val="28"/>
        </w:rPr>
        <w:t>Prepares financial reports and audits to ensure transparency and accountability in the management of public funds.</w:t>
      </w:r>
    </w:p>
    <w:p w14:paraId="0A2FB4AA" w14:textId="77777777" w:rsidR="00F369EA" w:rsidRPr="00F369EA" w:rsidRDefault="00F369EA" w:rsidP="00F369EA">
      <w:pPr>
        <w:numPr>
          <w:ilvl w:val="1"/>
          <w:numId w:val="72"/>
        </w:numPr>
        <w:rPr>
          <w:rFonts w:ascii="Times New Roman" w:hAnsi="Times New Roman" w:cs="Times New Roman"/>
          <w:sz w:val="28"/>
          <w:szCs w:val="28"/>
        </w:rPr>
      </w:pPr>
      <w:r w:rsidRPr="00F369EA">
        <w:rPr>
          <w:rFonts w:ascii="Times New Roman" w:hAnsi="Times New Roman" w:cs="Times New Roman"/>
          <w:sz w:val="28"/>
          <w:szCs w:val="28"/>
        </w:rPr>
        <w:t>Coordinates the ministry’s procurement processes and handles payments for energy-related projects.</w:t>
      </w:r>
    </w:p>
    <w:p w14:paraId="63328CBC" w14:textId="2D6C3698"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Energy Policy and Planning Officer</w:t>
      </w:r>
    </w:p>
    <w:p w14:paraId="254E043B" w14:textId="77777777" w:rsidR="00F369EA" w:rsidRPr="00F369EA" w:rsidRDefault="00F369EA" w:rsidP="00F369EA">
      <w:pPr>
        <w:numPr>
          <w:ilvl w:val="0"/>
          <w:numId w:val="73"/>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3D050F8B" w14:textId="77777777" w:rsidR="00F369EA" w:rsidRPr="00F369EA" w:rsidRDefault="00F369EA" w:rsidP="00F369EA">
      <w:pPr>
        <w:numPr>
          <w:ilvl w:val="1"/>
          <w:numId w:val="73"/>
        </w:numPr>
        <w:rPr>
          <w:rFonts w:ascii="Times New Roman" w:hAnsi="Times New Roman" w:cs="Times New Roman"/>
          <w:sz w:val="28"/>
          <w:szCs w:val="28"/>
        </w:rPr>
      </w:pPr>
      <w:r w:rsidRPr="00F369EA">
        <w:rPr>
          <w:rFonts w:ascii="Times New Roman" w:hAnsi="Times New Roman" w:cs="Times New Roman"/>
          <w:sz w:val="28"/>
          <w:szCs w:val="28"/>
        </w:rPr>
        <w:t>Focuses on policy analysis, research, and planning for the energy sector within Kwara State.</w:t>
      </w:r>
    </w:p>
    <w:p w14:paraId="0632259C" w14:textId="77777777" w:rsidR="00F369EA" w:rsidRPr="00F369EA" w:rsidRDefault="00F369EA" w:rsidP="00F369EA">
      <w:pPr>
        <w:numPr>
          <w:ilvl w:val="1"/>
          <w:numId w:val="73"/>
        </w:numPr>
        <w:rPr>
          <w:rFonts w:ascii="Times New Roman" w:hAnsi="Times New Roman" w:cs="Times New Roman"/>
          <w:sz w:val="28"/>
          <w:szCs w:val="28"/>
        </w:rPr>
      </w:pPr>
      <w:r w:rsidRPr="00F369EA">
        <w:rPr>
          <w:rFonts w:ascii="Times New Roman" w:hAnsi="Times New Roman" w:cs="Times New Roman"/>
          <w:sz w:val="28"/>
          <w:szCs w:val="28"/>
        </w:rPr>
        <w:t>Develops long-term strategic plans for energy development, sustainability, and distribution.</w:t>
      </w:r>
    </w:p>
    <w:p w14:paraId="4CD98A8B" w14:textId="77777777" w:rsidR="00F369EA" w:rsidRPr="00F369EA" w:rsidRDefault="00F369EA" w:rsidP="00F369EA">
      <w:pPr>
        <w:numPr>
          <w:ilvl w:val="1"/>
          <w:numId w:val="73"/>
        </w:numPr>
        <w:rPr>
          <w:rFonts w:ascii="Times New Roman" w:hAnsi="Times New Roman" w:cs="Times New Roman"/>
          <w:sz w:val="28"/>
          <w:szCs w:val="28"/>
        </w:rPr>
      </w:pPr>
      <w:r w:rsidRPr="00F369EA">
        <w:rPr>
          <w:rFonts w:ascii="Times New Roman" w:hAnsi="Times New Roman" w:cs="Times New Roman"/>
          <w:sz w:val="28"/>
          <w:szCs w:val="28"/>
        </w:rPr>
        <w:t>Assesses the impact of energy policies and suggests improvements based on new developments in the energy sector.</w:t>
      </w:r>
    </w:p>
    <w:p w14:paraId="50A4CB2A" w14:textId="77777777" w:rsidR="00F369EA" w:rsidRPr="00F369EA" w:rsidRDefault="00F369EA" w:rsidP="00F369EA">
      <w:pPr>
        <w:numPr>
          <w:ilvl w:val="1"/>
          <w:numId w:val="73"/>
        </w:numPr>
        <w:rPr>
          <w:rFonts w:ascii="Times New Roman" w:hAnsi="Times New Roman" w:cs="Times New Roman"/>
          <w:sz w:val="28"/>
          <w:szCs w:val="28"/>
        </w:rPr>
      </w:pPr>
      <w:r w:rsidRPr="00F369EA">
        <w:rPr>
          <w:rFonts w:ascii="Times New Roman" w:hAnsi="Times New Roman" w:cs="Times New Roman"/>
          <w:sz w:val="28"/>
          <w:szCs w:val="28"/>
        </w:rPr>
        <w:t>Conducts energy forecasting and prepares reports on energy demand and supply trends.</w:t>
      </w:r>
    </w:p>
    <w:p w14:paraId="5D12EDD6" w14:textId="7349F8D3"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t>Public Relations Officer (PRO)</w:t>
      </w:r>
    </w:p>
    <w:p w14:paraId="3A3B13F1" w14:textId="77777777" w:rsidR="00F369EA" w:rsidRPr="00F369EA" w:rsidRDefault="00F369EA" w:rsidP="00F369EA">
      <w:pPr>
        <w:numPr>
          <w:ilvl w:val="0"/>
          <w:numId w:val="74"/>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0778DF4B" w14:textId="77777777" w:rsidR="00F369EA" w:rsidRPr="00F369EA" w:rsidRDefault="00F369EA" w:rsidP="00F369EA">
      <w:pPr>
        <w:numPr>
          <w:ilvl w:val="1"/>
          <w:numId w:val="74"/>
        </w:numPr>
        <w:rPr>
          <w:rFonts w:ascii="Times New Roman" w:hAnsi="Times New Roman" w:cs="Times New Roman"/>
          <w:sz w:val="28"/>
          <w:szCs w:val="28"/>
        </w:rPr>
      </w:pPr>
      <w:r w:rsidRPr="00F369EA">
        <w:rPr>
          <w:rFonts w:ascii="Times New Roman" w:hAnsi="Times New Roman" w:cs="Times New Roman"/>
          <w:sz w:val="28"/>
          <w:szCs w:val="28"/>
        </w:rPr>
        <w:t>Handles communication between the Ministry and the public, ensuring that the ministry’s activities, policies, and initiatives are well communicated.</w:t>
      </w:r>
    </w:p>
    <w:p w14:paraId="431AF273" w14:textId="77777777" w:rsidR="00F369EA" w:rsidRPr="00F369EA" w:rsidRDefault="00F369EA" w:rsidP="00F369EA">
      <w:pPr>
        <w:numPr>
          <w:ilvl w:val="1"/>
          <w:numId w:val="74"/>
        </w:numPr>
        <w:rPr>
          <w:rFonts w:ascii="Times New Roman" w:hAnsi="Times New Roman" w:cs="Times New Roman"/>
          <w:sz w:val="28"/>
          <w:szCs w:val="28"/>
        </w:rPr>
      </w:pPr>
      <w:r w:rsidRPr="00F369EA">
        <w:rPr>
          <w:rFonts w:ascii="Times New Roman" w:hAnsi="Times New Roman" w:cs="Times New Roman"/>
          <w:sz w:val="28"/>
          <w:szCs w:val="28"/>
        </w:rPr>
        <w:t>Develops and disseminates information to the public about energy programs, campaigns, and any changes in energy policy.</w:t>
      </w:r>
    </w:p>
    <w:p w14:paraId="7BD3F413" w14:textId="77777777" w:rsidR="00F369EA" w:rsidRPr="00F369EA" w:rsidRDefault="00F369EA" w:rsidP="00F369EA">
      <w:pPr>
        <w:numPr>
          <w:ilvl w:val="1"/>
          <w:numId w:val="74"/>
        </w:numPr>
        <w:rPr>
          <w:rFonts w:ascii="Times New Roman" w:hAnsi="Times New Roman" w:cs="Times New Roman"/>
          <w:sz w:val="28"/>
          <w:szCs w:val="28"/>
        </w:rPr>
      </w:pPr>
      <w:r w:rsidRPr="00F369EA">
        <w:rPr>
          <w:rFonts w:ascii="Times New Roman" w:hAnsi="Times New Roman" w:cs="Times New Roman"/>
          <w:sz w:val="28"/>
          <w:szCs w:val="28"/>
        </w:rPr>
        <w:t>Manages the media relations of the ministry, organizing press conferences, responding to media inquiries, and ensuring positive visibility for the ministry.</w:t>
      </w:r>
    </w:p>
    <w:p w14:paraId="0D4775FD" w14:textId="522315F3" w:rsidR="00F369EA" w:rsidRPr="00F369EA" w:rsidRDefault="00F369EA" w:rsidP="00F369EA">
      <w:pPr>
        <w:rPr>
          <w:rFonts w:ascii="Times New Roman" w:hAnsi="Times New Roman" w:cs="Times New Roman"/>
          <w:b/>
          <w:bCs/>
          <w:sz w:val="28"/>
          <w:szCs w:val="28"/>
        </w:rPr>
      </w:pPr>
      <w:r w:rsidRPr="00F369EA">
        <w:rPr>
          <w:rFonts w:ascii="Times New Roman" w:hAnsi="Times New Roman" w:cs="Times New Roman"/>
          <w:b/>
          <w:bCs/>
          <w:sz w:val="28"/>
          <w:szCs w:val="28"/>
        </w:rPr>
        <w:lastRenderedPageBreak/>
        <w:t>Monitoring and Evaluation Officer</w:t>
      </w:r>
    </w:p>
    <w:p w14:paraId="098632C5" w14:textId="77777777" w:rsidR="00F369EA" w:rsidRPr="00F369EA" w:rsidRDefault="00F369EA" w:rsidP="00F369EA">
      <w:pPr>
        <w:numPr>
          <w:ilvl w:val="0"/>
          <w:numId w:val="75"/>
        </w:numPr>
        <w:rPr>
          <w:rFonts w:ascii="Times New Roman" w:hAnsi="Times New Roman" w:cs="Times New Roman"/>
          <w:sz w:val="28"/>
          <w:szCs w:val="28"/>
        </w:rPr>
      </w:pPr>
      <w:r w:rsidRPr="00F369EA">
        <w:rPr>
          <w:rFonts w:ascii="Times New Roman" w:hAnsi="Times New Roman" w:cs="Times New Roman"/>
          <w:sz w:val="28"/>
          <w:szCs w:val="28"/>
        </w:rPr>
        <w:t xml:space="preserve">Function: </w:t>
      </w:r>
    </w:p>
    <w:p w14:paraId="7C566A75" w14:textId="77777777" w:rsidR="00F369EA" w:rsidRPr="00F369EA" w:rsidRDefault="00F369EA" w:rsidP="00F369EA">
      <w:pPr>
        <w:numPr>
          <w:ilvl w:val="1"/>
          <w:numId w:val="75"/>
        </w:numPr>
        <w:rPr>
          <w:rFonts w:ascii="Times New Roman" w:hAnsi="Times New Roman" w:cs="Times New Roman"/>
          <w:sz w:val="28"/>
          <w:szCs w:val="28"/>
        </w:rPr>
      </w:pPr>
      <w:r w:rsidRPr="00F369EA">
        <w:rPr>
          <w:rFonts w:ascii="Times New Roman" w:hAnsi="Times New Roman" w:cs="Times New Roman"/>
          <w:sz w:val="28"/>
          <w:szCs w:val="28"/>
        </w:rPr>
        <w:t>Responsible for tracking and assessing the progress of energy projects and programs implemented by the ministry.</w:t>
      </w:r>
    </w:p>
    <w:p w14:paraId="1A3F01DE" w14:textId="77777777" w:rsidR="00F369EA" w:rsidRPr="00F369EA" w:rsidRDefault="00F369EA" w:rsidP="00F369EA">
      <w:pPr>
        <w:numPr>
          <w:ilvl w:val="1"/>
          <w:numId w:val="75"/>
        </w:numPr>
        <w:rPr>
          <w:rFonts w:ascii="Times New Roman" w:hAnsi="Times New Roman" w:cs="Times New Roman"/>
          <w:sz w:val="28"/>
          <w:szCs w:val="28"/>
        </w:rPr>
      </w:pPr>
      <w:r w:rsidRPr="00F369EA">
        <w:rPr>
          <w:rFonts w:ascii="Times New Roman" w:hAnsi="Times New Roman" w:cs="Times New Roman"/>
          <w:sz w:val="28"/>
          <w:szCs w:val="28"/>
        </w:rPr>
        <w:t>Ensures that the ministry’s energy initiatives are meeting set goals and objectives.</w:t>
      </w:r>
    </w:p>
    <w:p w14:paraId="7E3762C2" w14:textId="77777777" w:rsidR="00F369EA" w:rsidRPr="00F369EA" w:rsidRDefault="00F369EA" w:rsidP="00F369EA">
      <w:pPr>
        <w:numPr>
          <w:ilvl w:val="1"/>
          <w:numId w:val="75"/>
        </w:numPr>
        <w:rPr>
          <w:rFonts w:ascii="Times New Roman" w:hAnsi="Times New Roman" w:cs="Times New Roman"/>
          <w:sz w:val="28"/>
          <w:szCs w:val="28"/>
        </w:rPr>
      </w:pPr>
      <w:r w:rsidRPr="00F369EA">
        <w:rPr>
          <w:rFonts w:ascii="Times New Roman" w:hAnsi="Times New Roman" w:cs="Times New Roman"/>
          <w:sz w:val="28"/>
          <w:szCs w:val="28"/>
        </w:rPr>
        <w:t>Carries out regular assessments, surveys, and evaluations to measure the effectiveness of energy policies and programs.</w:t>
      </w:r>
    </w:p>
    <w:p w14:paraId="2DD4A6C3" w14:textId="77777777" w:rsidR="00F369EA" w:rsidRPr="00F369EA" w:rsidRDefault="00F369EA" w:rsidP="00F369EA">
      <w:pPr>
        <w:numPr>
          <w:ilvl w:val="1"/>
          <w:numId w:val="75"/>
        </w:numPr>
        <w:rPr>
          <w:rFonts w:ascii="Times New Roman" w:hAnsi="Times New Roman" w:cs="Times New Roman"/>
          <w:sz w:val="28"/>
          <w:szCs w:val="28"/>
        </w:rPr>
      </w:pPr>
      <w:r w:rsidRPr="00F369EA">
        <w:rPr>
          <w:rFonts w:ascii="Times New Roman" w:hAnsi="Times New Roman" w:cs="Times New Roman"/>
          <w:sz w:val="28"/>
          <w:szCs w:val="28"/>
        </w:rPr>
        <w:t>Provides feedback to the ministry's leadership on areas that need adjustment or improvement.</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769CA5E4" w14:textId="77777777" w:rsidR="00F369EA" w:rsidRPr="00F369EA" w:rsidRDefault="00F369EA" w:rsidP="00F369EA">
      <w:pPr>
        <w:pStyle w:val="NormalWeb"/>
        <w:jc w:val="both"/>
        <w:rPr>
          <w:sz w:val="27"/>
          <w:szCs w:val="27"/>
        </w:rPr>
      </w:pPr>
      <w:r w:rsidRPr="00F369EA">
        <w:rPr>
          <w:sz w:val="27"/>
          <w:szCs w:val="27"/>
        </w:rPr>
        <w:t>Vision of the Ministry of Energy</w:t>
      </w:r>
    </w:p>
    <w:p w14:paraId="729505B3" w14:textId="77777777" w:rsidR="00F369EA" w:rsidRPr="00F369EA" w:rsidRDefault="00F369EA" w:rsidP="00F369EA">
      <w:pPr>
        <w:pStyle w:val="NormalWeb"/>
        <w:jc w:val="both"/>
        <w:rPr>
          <w:sz w:val="27"/>
          <w:szCs w:val="27"/>
        </w:rPr>
      </w:pPr>
      <w:r w:rsidRPr="00F369EA">
        <w:rPr>
          <w:sz w:val="27"/>
          <w:szCs w:val="27"/>
        </w:rPr>
        <w:t>To become a leading institution in the sustainable development, efficient management, and equitable distribution of energy resources, ensuring that all sectors of Kwara State's economy and populace have access to reliable, affordable, and clean energy for enhanced growth and development.</w:t>
      </w:r>
    </w:p>
    <w:p w14:paraId="5A089731" w14:textId="77777777" w:rsidR="00F369EA" w:rsidRPr="00F369EA" w:rsidRDefault="00F369EA" w:rsidP="00F369EA">
      <w:pPr>
        <w:pStyle w:val="NormalWeb"/>
        <w:jc w:val="both"/>
        <w:rPr>
          <w:sz w:val="27"/>
          <w:szCs w:val="27"/>
        </w:rPr>
      </w:pPr>
      <w:r w:rsidRPr="00F369EA">
        <w:rPr>
          <w:sz w:val="27"/>
          <w:szCs w:val="27"/>
        </w:rPr>
        <w:t>Mission of the Ministry of Energy</w:t>
      </w:r>
    </w:p>
    <w:p w14:paraId="169D13B0" w14:textId="77777777" w:rsidR="00F369EA" w:rsidRPr="00F369EA" w:rsidRDefault="00F369EA" w:rsidP="00F369EA">
      <w:pPr>
        <w:pStyle w:val="NormalWeb"/>
        <w:numPr>
          <w:ilvl w:val="0"/>
          <w:numId w:val="76"/>
        </w:numPr>
        <w:jc w:val="both"/>
        <w:rPr>
          <w:sz w:val="27"/>
          <w:szCs w:val="27"/>
        </w:rPr>
      </w:pPr>
      <w:r w:rsidRPr="00F369EA">
        <w:rPr>
          <w:sz w:val="27"/>
          <w:szCs w:val="27"/>
        </w:rPr>
        <w:t>To formulate, implement, and promote effective energy policies and strategies that address the energy needs of the state while promoting sustainability and environmental stewardship.</w:t>
      </w:r>
    </w:p>
    <w:p w14:paraId="2308F518" w14:textId="77777777" w:rsidR="00F369EA" w:rsidRPr="00F369EA" w:rsidRDefault="00F369EA" w:rsidP="00F369EA">
      <w:pPr>
        <w:pStyle w:val="NormalWeb"/>
        <w:numPr>
          <w:ilvl w:val="0"/>
          <w:numId w:val="76"/>
        </w:numPr>
        <w:jc w:val="both"/>
        <w:rPr>
          <w:sz w:val="27"/>
          <w:szCs w:val="27"/>
        </w:rPr>
      </w:pPr>
      <w:r w:rsidRPr="00F369EA">
        <w:rPr>
          <w:sz w:val="27"/>
          <w:szCs w:val="27"/>
        </w:rPr>
        <w:t>To enhance energy access in rural and underserved areas of Kwara State through improved infrastructure and the adoption of renewable energy solutions.</w:t>
      </w:r>
    </w:p>
    <w:p w14:paraId="29AF6F5D" w14:textId="77777777" w:rsidR="00F369EA" w:rsidRPr="00F369EA" w:rsidRDefault="00F369EA" w:rsidP="00F369EA">
      <w:pPr>
        <w:pStyle w:val="NormalWeb"/>
        <w:numPr>
          <w:ilvl w:val="0"/>
          <w:numId w:val="76"/>
        </w:numPr>
        <w:jc w:val="both"/>
        <w:rPr>
          <w:sz w:val="27"/>
          <w:szCs w:val="27"/>
        </w:rPr>
      </w:pPr>
      <w:r w:rsidRPr="00F369EA">
        <w:rPr>
          <w:sz w:val="27"/>
          <w:szCs w:val="27"/>
        </w:rPr>
        <w:t>To ensure the efficient management and optimal use of available energy resources to support economic growth, industrialization, and improved living standards.</w:t>
      </w:r>
    </w:p>
    <w:p w14:paraId="4A500DDD" w14:textId="77777777" w:rsidR="00F369EA" w:rsidRPr="00F369EA" w:rsidRDefault="00F369EA" w:rsidP="00F369EA">
      <w:pPr>
        <w:pStyle w:val="NormalWeb"/>
        <w:numPr>
          <w:ilvl w:val="0"/>
          <w:numId w:val="76"/>
        </w:numPr>
        <w:jc w:val="both"/>
        <w:rPr>
          <w:sz w:val="27"/>
          <w:szCs w:val="27"/>
        </w:rPr>
      </w:pPr>
      <w:r w:rsidRPr="00F369EA">
        <w:rPr>
          <w:sz w:val="27"/>
          <w:szCs w:val="27"/>
        </w:rPr>
        <w:t>To collaborate with national and international partners in driving innovation, research, and capacity building within the energy sector.</w:t>
      </w:r>
    </w:p>
    <w:p w14:paraId="7C30B145" w14:textId="77777777" w:rsidR="00F369EA" w:rsidRPr="00F369EA" w:rsidRDefault="00F369EA" w:rsidP="00F369EA">
      <w:pPr>
        <w:pStyle w:val="NormalWeb"/>
        <w:numPr>
          <w:ilvl w:val="0"/>
          <w:numId w:val="76"/>
        </w:numPr>
        <w:jc w:val="both"/>
        <w:rPr>
          <w:sz w:val="27"/>
          <w:szCs w:val="27"/>
        </w:rPr>
      </w:pPr>
      <w:r w:rsidRPr="00F369EA">
        <w:rPr>
          <w:sz w:val="27"/>
          <w:szCs w:val="27"/>
        </w:rPr>
        <w:t>To promote public awareness and participation in energy conservation and efficiency, contributing to the state’s long-term sustainability goals.</w:t>
      </w:r>
    </w:p>
    <w:p w14:paraId="141079C7" w14:textId="301D7EF7" w:rsidR="005C5CA9" w:rsidRPr="005C5CA9" w:rsidRDefault="005C5CA9" w:rsidP="005C5CA9">
      <w:pPr>
        <w:pStyle w:val="NormalWeb"/>
        <w:jc w:val="both"/>
      </w:pPr>
    </w:p>
    <w:p w14:paraId="502C00C2" w14:textId="569111BB" w:rsidR="005C5CA9" w:rsidRDefault="005C5CA9">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14:paraId="56497857" w14:textId="193EAF53" w:rsidR="00631311" w:rsidRDefault="00631311" w:rsidP="00ED6EC4">
      <w:pPr>
        <w:pStyle w:val="BodyText1"/>
        <w:numPr>
          <w:ilvl w:val="1"/>
          <w:numId w:val="80"/>
        </w:numPr>
        <w:shd w:val="clear" w:color="auto" w:fill="auto"/>
        <w:spacing w:after="0" w:line="643" w:lineRule="exact"/>
        <w:ind w:right="40"/>
        <w:jc w:val="left"/>
        <w:rPr>
          <w:b/>
        </w:rPr>
      </w:pPr>
      <w:r>
        <w:rPr>
          <w:b/>
        </w:rPr>
        <w:tab/>
        <w:t>EXPERIENCE GAIN</w:t>
      </w:r>
    </w:p>
    <w:p w14:paraId="0111FC86" w14:textId="600F72A9" w:rsidR="00ED6EC4" w:rsidRPr="00ED6EC4" w:rsidRDefault="00ED6EC4" w:rsidP="00ED6EC4">
      <w:pPr>
        <w:pStyle w:val="BodyText1"/>
        <w:spacing w:after="0" w:line="643" w:lineRule="exact"/>
        <w:ind w:left="360" w:right="40"/>
      </w:pPr>
      <w:r>
        <w:rPr>
          <w:b/>
          <w:bCs/>
        </w:rPr>
        <w:t xml:space="preserve">WEEK 1 </w:t>
      </w:r>
      <w:r w:rsidRPr="00ED6EC4">
        <w:rPr>
          <w:b/>
          <w:bCs/>
        </w:rPr>
        <w:t>Understanding Energy Systems and Infrastructure:</w:t>
      </w:r>
    </w:p>
    <w:p w14:paraId="2A115761" w14:textId="77777777" w:rsidR="00ED6EC4" w:rsidRPr="00ED6EC4" w:rsidRDefault="00ED6EC4" w:rsidP="00ED6EC4">
      <w:pPr>
        <w:pStyle w:val="BodyText1"/>
        <w:numPr>
          <w:ilvl w:val="1"/>
          <w:numId w:val="77"/>
        </w:numPr>
        <w:spacing w:after="0" w:line="643" w:lineRule="exact"/>
        <w:ind w:right="40"/>
      </w:pPr>
      <w:r w:rsidRPr="00ED6EC4">
        <w:t>Gained hands-on experience in the operation and maintenance of energy infrastructure in Kwara State, such as power generation facilities, transmission lines, and distribution networks.</w:t>
      </w:r>
    </w:p>
    <w:p w14:paraId="7651EEA4" w14:textId="77777777" w:rsidR="00ED6EC4" w:rsidRPr="00ED6EC4" w:rsidRDefault="00ED6EC4" w:rsidP="00ED6EC4">
      <w:pPr>
        <w:pStyle w:val="BodyText1"/>
        <w:numPr>
          <w:ilvl w:val="1"/>
          <w:numId w:val="77"/>
        </w:numPr>
        <w:spacing w:after="0" w:line="643" w:lineRule="exact"/>
        <w:ind w:right="40"/>
      </w:pPr>
      <w:r w:rsidRPr="00ED6EC4">
        <w:t>Learned about the state’s efforts to improve energy accessibility, including renewable energy initiatives like solar power, and how they’re integrated into the existing power grid.</w:t>
      </w:r>
    </w:p>
    <w:p w14:paraId="403CFD15" w14:textId="1BB6B1B3" w:rsidR="00ED6EC4" w:rsidRPr="00ED6EC4" w:rsidRDefault="00ED6EC4" w:rsidP="00ED6EC4">
      <w:pPr>
        <w:pStyle w:val="BodyText1"/>
        <w:spacing w:after="0" w:line="643" w:lineRule="exact"/>
        <w:ind w:left="360" w:right="40"/>
      </w:pPr>
      <w:r>
        <w:rPr>
          <w:b/>
          <w:bCs/>
        </w:rPr>
        <w:t xml:space="preserve">WEEK 2 </w:t>
      </w:r>
      <w:r w:rsidRPr="00ED6EC4">
        <w:rPr>
          <w:b/>
          <w:bCs/>
        </w:rPr>
        <w:t>Energy Policy and Planning Exposure:</w:t>
      </w:r>
    </w:p>
    <w:p w14:paraId="7EC5D548" w14:textId="77777777" w:rsidR="00ED6EC4" w:rsidRPr="00ED6EC4" w:rsidRDefault="00ED6EC4" w:rsidP="00ED6EC4">
      <w:pPr>
        <w:pStyle w:val="BodyText1"/>
        <w:numPr>
          <w:ilvl w:val="1"/>
          <w:numId w:val="77"/>
        </w:numPr>
        <w:spacing w:after="0" w:line="643" w:lineRule="exact"/>
        <w:ind w:right="40"/>
      </w:pPr>
      <w:r w:rsidRPr="00ED6EC4">
        <w:t>Assisted in reviewing and analyzing the state’s energy policies, strategies, and plans.</w:t>
      </w:r>
    </w:p>
    <w:p w14:paraId="06943660" w14:textId="77777777" w:rsidR="00ED6EC4" w:rsidRPr="00ED6EC4" w:rsidRDefault="00ED6EC4" w:rsidP="00ED6EC4">
      <w:pPr>
        <w:pStyle w:val="BodyText1"/>
        <w:numPr>
          <w:ilvl w:val="1"/>
          <w:numId w:val="77"/>
        </w:numPr>
        <w:spacing w:after="0" w:line="643" w:lineRule="exact"/>
        <w:ind w:right="40"/>
      </w:pPr>
      <w:r w:rsidRPr="00ED6EC4">
        <w:t>Participated in discussions on sustainable energy solutions, especially in rural electrification and the introduction of renewable energy sources.</w:t>
      </w:r>
    </w:p>
    <w:p w14:paraId="7EF6C73B" w14:textId="77777777" w:rsidR="00ED6EC4" w:rsidRPr="00ED6EC4" w:rsidRDefault="00ED6EC4" w:rsidP="00ED6EC4">
      <w:pPr>
        <w:pStyle w:val="BodyText1"/>
        <w:numPr>
          <w:ilvl w:val="1"/>
          <w:numId w:val="77"/>
        </w:numPr>
        <w:spacing w:after="0" w:line="643" w:lineRule="exact"/>
        <w:ind w:right="40"/>
      </w:pPr>
      <w:r w:rsidRPr="00ED6EC4">
        <w:t>Gained an understanding of how energy policies are formulated, executed, and evaluated at the state level.</w:t>
      </w:r>
    </w:p>
    <w:p w14:paraId="5C4611C7" w14:textId="746B8E7C" w:rsidR="00ED6EC4" w:rsidRPr="00ED6EC4" w:rsidRDefault="00ED6EC4" w:rsidP="00ED6EC4">
      <w:pPr>
        <w:pStyle w:val="BodyText1"/>
        <w:spacing w:after="0" w:line="643" w:lineRule="exact"/>
        <w:ind w:left="360" w:right="40"/>
      </w:pPr>
      <w:r>
        <w:rPr>
          <w:b/>
          <w:bCs/>
        </w:rPr>
        <w:t xml:space="preserve">WEEK 3 </w:t>
      </w:r>
      <w:r w:rsidRPr="00ED6EC4">
        <w:rPr>
          <w:b/>
          <w:bCs/>
        </w:rPr>
        <w:t>Project Management Experience:</w:t>
      </w:r>
    </w:p>
    <w:p w14:paraId="0724D623" w14:textId="77777777" w:rsidR="00ED6EC4" w:rsidRPr="00ED6EC4" w:rsidRDefault="00ED6EC4" w:rsidP="00ED6EC4">
      <w:pPr>
        <w:pStyle w:val="BodyText1"/>
        <w:numPr>
          <w:ilvl w:val="1"/>
          <w:numId w:val="77"/>
        </w:numPr>
        <w:spacing w:after="0" w:line="643" w:lineRule="exact"/>
        <w:ind w:right="40"/>
      </w:pPr>
      <w:r w:rsidRPr="00ED6EC4">
        <w:t>Observed and contributed to the management of energy projects, from planning through execution.</w:t>
      </w:r>
    </w:p>
    <w:p w14:paraId="2B37C433" w14:textId="77777777" w:rsidR="00ED6EC4" w:rsidRPr="00ED6EC4" w:rsidRDefault="00ED6EC4" w:rsidP="00ED6EC4">
      <w:pPr>
        <w:pStyle w:val="BodyText1"/>
        <w:numPr>
          <w:ilvl w:val="1"/>
          <w:numId w:val="77"/>
        </w:numPr>
        <w:spacing w:after="0" w:line="643" w:lineRule="exact"/>
        <w:ind w:right="40"/>
      </w:pPr>
      <w:r w:rsidRPr="00ED6EC4">
        <w:lastRenderedPageBreak/>
        <w:t>Learned how energy projects are implemented, including budgeting, scheduling, and ensuring compliance with safety and regulatory standards.</w:t>
      </w:r>
    </w:p>
    <w:p w14:paraId="156E96F2" w14:textId="77777777" w:rsidR="00ED6EC4" w:rsidRPr="00ED6EC4" w:rsidRDefault="00ED6EC4" w:rsidP="00ED6EC4">
      <w:pPr>
        <w:pStyle w:val="BodyText1"/>
        <w:numPr>
          <w:ilvl w:val="1"/>
          <w:numId w:val="77"/>
        </w:numPr>
        <w:spacing w:after="0" w:line="643" w:lineRule="exact"/>
        <w:ind w:right="40"/>
      </w:pPr>
      <w:r w:rsidRPr="00ED6EC4">
        <w:t>Gained exposure to challenges like project delays, resource allocation, and risk management.</w:t>
      </w:r>
    </w:p>
    <w:p w14:paraId="4EA18127" w14:textId="5B8DFCB5" w:rsidR="00ED6EC4" w:rsidRPr="00ED6EC4" w:rsidRDefault="00ED6EC4" w:rsidP="00ED6EC4">
      <w:pPr>
        <w:pStyle w:val="BodyText1"/>
        <w:spacing w:after="0" w:line="643" w:lineRule="exact"/>
        <w:ind w:left="360" w:right="40"/>
      </w:pPr>
      <w:r>
        <w:rPr>
          <w:b/>
          <w:bCs/>
        </w:rPr>
        <w:t xml:space="preserve">WEEK 4 </w:t>
      </w:r>
      <w:r w:rsidRPr="00ED6EC4">
        <w:rPr>
          <w:b/>
          <w:bCs/>
        </w:rPr>
        <w:t>Renewable Energy Initiatives:</w:t>
      </w:r>
    </w:p>
    <w:p w14:paraId="24E49AB3" w14:textId="77777777" w:rsidR="00ED6EC4" w:rsidRPr="00ED6EC4" w:rsidRDefault="00ED6EC4" w:rsidP="00ED6EC4">
      <w:pPr>
        <w:pStyle w:val="BodyText1"/>
        <w:numPr>
          <w:ilvl w:val="1"/>
          <w:numId w:val="77"/>
        </w:numPr>
        <w:spacing w:after="0" w:line="643" w:lineRule="exact"/>
        <w:ind w:right="40"/>
      </w:pPr>
      <w:r w:rsidRPr="00ED6EC4">
        <w:t>Worked with the Renewable Energy Department on ongoing projects such as solar energy installations in rural areas.</w:t>
      </w:r>
    </w:p>
    <w:p w14:paraId="710F7D39" w14:textId="77777777" w:rsidR="00ED6EC4" w:rsidRPr="00ED6EC4" w:rsidRDefault="00ED6EC4" w:rsidP="00ED6EC4">
      <w:pPr>
        <w:pStyle w:val="BodyText1"/>
        <w:numPr>
          <w:ilvl w:val="1"/>
          <w:numId w:val="77"/>
        </w:numPr>
        <w:spacing w:after="0" w:line="643" w:lineRule="exact"/>
        <w:ind w:right="40"/>
      </w:pPr>
      <w:r w:rsidRPr="00ED6EC4">
        <w:t>Contributed to the promotion of alternative energy sources by assisting with awareness campaigns and exploring opportunities for clean energy adoption in Kwara State.</w:t>
      </w:r>
    </w:p>
    <w:p w14:paraId="7A43D662" w14:textId="0AA21B33" w:rsidR="00ED6EC4" w:rsidRPr="00ED6EC4" w:rsidRDefault="00ED6EC4" w:rsidP="00ED6EC4">
      <w:pPr>
        <w:pStyle w:val="BodyText1"/>
        <w:spacing w:after="0" w:line="643" w:lineRule="exact"/>
        <w:ind w:left="360" w:right="40"/>
      </w:pPr>
      <w:r>
        <w:rPr>
          <w:b/>
          <w:bCs/>
        </w:rPr>
        <w:t xml:space="preserve">WEEK 5 </w:t>
      </w:r>
      <w:r w:rsidRPr="00ED6EC4">
        <w:rPr>
          <w:b/>
          <w:bCs/>
        </w:rPr>
        <w:t>Technical Skills in Energy Systems:</w:t>
      </w:r>
    </w:p>
    <w:p w14:paraId="17847659" w14:textId="77777777" w:rsidR="00ED6EC4" w:rsidRPr="00ED6EC4" w:rsidRDefault="00ED6EC4" w:rsidP="00ED6EC4">
      <w:pPr>
        <w:pStyle w:val="BodyText1"/>
        <w:numPr>
          <w:ilvl w:val="1"/>
          <w:numId w:val="77"/>
        </w:numPr>
        <w:spacing w:after="0" w:line="643" w:lineRule="exact"/>
        <w:ind w:right="40"/>
      </w:pPr>
      <w:r w:rsidRPr="00ED6EC4">
        <w:t>Participated in the monitoring and maintenance of energy systems and equipment, gaining practical skills in troubleshooting and improving energy infrastructure.</w:t>
      </w:r>
    </w:p>
    <w:p w14:paraId="4FBCFAD7" w14:textId="77777777" w:rsidR="00ED6EC4" w:rsidRPr="00ED6EC4" w:rsidRDefault="00ED6EC4" w:rsidP="00ED6EC4">
      <w:pPr>
        <w:pStyle w:val="BodyText1"/>
        <w:numPr>
          <w:ilvl w:val="1"/>
          <w:numId w:val="77"/>
        </w:numPr>
        <w:spacing w:after="0" w:line="643" w:lineRule="exact"/>
        <w:ind w:right="40"/>
      </w:pPr>
      <w:r w:rsidRPr="00ED6EC4">
        <w:t>Assisted in energy audits, ensuring energy efficiency and exploring methods to reduce energy waste.</w:t>
      </w:r>
    </w:p>
    <w:p w14:paraId="1FEFE106" w14:textId="77777777" w:rsidR="00ED6EC4" w:rsidRPr="00ED6EC4" w:rsidRDefault="00ED6EC4" w:rsidP="00ED6EC4">
      <w:pPr>
        <w:pStyle w:val="BodyText1"/>
        <w:numPr>
          <w:ilvl w:val="1"/>
          <w:numId w:val="77"/>
        </w:numPr>
        <w:spacing w:after="0" w:line="643" w:lineRule="exact"/>
        <w:ind w:right="40"/>
      </w:pPr>
      <w:r w:rsidRPr="00ED6EC4">
        <w:t>Gained experience with the technical aspects of energy generation, including power plants, transmission, and distribution.</w:t>
      </w:r>
    </w:p>
    <w:p w14:paraId="5FAE626E" w14:textId="77777777" w:rsidR="00ED6EC4" w:rsidRDefault="00ED6EC4" w:rsidP="00ED6EC4">
      <w:pPr>
        <w:pStyle w:val="BodyText1"/>
        <w:spacing w:after="0" w:line="643" w:lineRule="exact"/>
        <w:ind w:left="360" w:right="40"/>
        <w:rPr>
          <w:b/>
          <w:bCs/>
        </w:rPr>
      </w:pPr>
    </w:p>
    <w:p w14:paraId="509871A1" w14:textId="66A8400F" w:rsidR="00ED6EC4" w:rsidRPr="00ED6EC4" w:rsidRDefault="00ED6EC4" w:rsidP="00ED6EC4">
      <w:pPr>
        <w:pStyle w:val="BodyText1"/>
        <w:spacing w:after="0" w:line="643" w:lineRule="exact"/>
        <w:ind w:left="360" w:right="40"/>
      </w:pPr>
      <w:r>
        <w:rPr>
          <w:b/>
          <w:bCs/>
        </w:rPr>
        <w:lastRenderedPageBreak/>
        <w:t xml:space="preserve">WEEK 6 </w:t>
      </w:r>
      <w:r w:rsidRPr="00ED6EC4">
        <w:rPr>
          <w:b/>
          <w:bCs/>
        </w:rPr>
        <w:t>Data Collection and Analysis:</w:t>
      </w:r>
    </w:p>
    <w:p w14:paraId="034C0E26" w14:textId="77777777" w:rsidR="00ED6EC4" w:rsidRPr="00ED6EC4" w:rsidRDefault="00ED6EC4" w:rsidP="00ED6EC4">
      <w:pPr>
        <w:pStyle w:val="BodyText1"/>
        <w:numPr>
          <w:ilvl w:val="1"/>
          <w:numId w:val="77"/>
        </w:numPr>
        <w:spacing w:after="0" w:line="643" w:lineRule="exact"/>
        <w:ind w:right="40"/>
      </w:pPr>
      <w:r w:rsidRPr="00ED6EC4">
        <w:t>Engaged in data collection and analysis, helping the ministry assess energy demand, consumption patterns, and system performance.</w:t>
      </w:r>
    </w:p>
    <w:p w14:paraId="17C7876C" w14:textId="77777777" w:rsidR="00ED6EC4" w:rsidRPr="00ED6EC4" w:rsidRDefault="00ED6EC4" w:rsidP="00ED6EC4">
      <w:pPr>
        <w:pStyle w:val="BodyText1"/>
        <w:numPr>
          <w:ilvl w:val="1"/>
          <w:numId w:val="77"/>
        </w:numPr>
        <w:spacing w:after="0" w:line="643" w:lineRule="exact"/>
        <w:ind w:right="40"/>
      </w:pPr>
      <w:r w:rsidRPr="00ED6EC4">
        <w:t>Participated in drafting reports and presenting findings on energy efficiency, usage trends, and policy recommendations.</w:t>
      </w:r>
    </w:p>
    <w:p w14:paraId="5CA2F5E1" w14:textId="4543BF2B" w:rsidR="00ED6EC4" w:rsidRPr="00ED6EC4" w:rsidRDefault="00ED6EC4" w:rsidP="00ED6EC4">
      <w:pPr>
        <w:pStyle w:val="BodyText1"/>
        <w:spacing w:after="0" w:line="643" w:lineRule="exact"/>
        <w:ind w:left="360" w:right="40"/>
      </w:pPr>
      <w:r>
        <w:rPr>
          <w:b/>
          <w:bCs/>
        </w:rPr>
        <w:t xml:space="preserve">WEEK 7 </w:t>
      </w:r>
      <w:r w:rsidRPr="00ED6EC4">
        <w:rPr>
          <w:b/>
          <w:bCs/>
        </w:rPr>
        <w:t>Exposure to Government Work Culture:</w:t>
      </w:r>
    </w:p>
    <w:p w14:paraId="72BF99B1" w14:textId="77777777" w:rsidR="00ED6EC4" w:rsidRPr="00ED6EC4" w:rsidRDefault="00ED6EC4" w:rsidP="00ED6EC4">
      <w:pPr>
        <w:pStyle w:val="BodyText1"/>
        <w:numPr>
          <w:ilvl w:val="1"/>
          <w:numId w:val="77"/>
        </w:numPr>
        <w:spacing w:after="0" w:line="643" w:lineRule="exact"/>
        <w:ind w:right="40"/>
      </w:pPr>
      <w:r w:rsidRPr="00ED6EC4">
        <w:t>Experienced working within a government ministry, learning about public administration, inter-departmental collaboration, and bureaucratic processes.</w:t>
      </w:r>
    </w:p>
    <w:p w14:paraId="3B781D27" w14:textId="77777777" w:rsidR="00ED6EC4" w:rsidRPr="00ED6EC4" w:rsidRDefault="00ED6EC4" w:rsidP="00ED6EC4">
      <w:pPr>
        <w:pStyle w:val="BodyText1"/>
        <w:numPr>
          <w:ilvl w:val="1"/>
          <w:numId w:val="77"/>
        </w:numPr>
        <w:spacing w:after="0" w:line="643" w:lineRule="exact"/>
        <w:ind w:right="40"/>
      </w:pPr>
      <w:r w:rsidRPr="00ED6EC4">
        <w:t>Interacted with officials at different levels of the Ministry, understanding how energy policies align with broader state development goals.</w:t>
      </w:r>
    </w:p>
    <w:p w14:paraId="0A0332C5" w14:textId="07E65437" w:rsidR="00ED6EC4" w:rsidRPr="00ED6EC4" w:rsidRDefault="00ED6EC4" w:rsidP="00ED6EC4">
      <w:pPr>
        <w:pStyle w:val="BodyText1"/>
        <w:spacing w:after="0" w:line="643" w:lineRule="exact"/>
        <w:ind w:left="360" w:right="40"/>
      </w:pPr>
      <w:r>
        <w:rPr>
          <w:b/>
          <w:bCs/>
        </w:rPr>
        <w:t xml:space="preserve">WEEK 8 </w:t>
      </w:r>
      <w:r w:rsidRPr="00ED6EC4">
        <w:rPr>
          <w:b/>
          <w:bCs/>
        </w:rPr>
        <w:t>Communication and Stakeholder Engagement:</w:t>
      </w:r>
    </w:p>
    <w:p w14:paraId="37BF5BA0" w14:textId="77777777" w:rsidR="00ED6EC4" w:rsidRPr="00ED6EC4" w:rsidRDefault="00ED6EC4" w:rsidP="00ED6EC4">
      <w:pPr>
        <w:pStyle w:val="BodyText1"/>
        <w:numPr>
          <w:ilvl w:val="1"/>
          <w:numId w:val="77"/>
        </w:numPr>
        <w:spacing w:after="0" w:line="643" w:lineRule="exact"/>
        <w:ind w:right="40"/>
      </w:pPr>
      <w:r w:rsidRPr="00ED6EC4">
        <w:t>Assisted in preparing public awareness materials about energy conservation, safety practices, and energy efficiency programs.</w:t>
      </w:r>
    </w:p>
    <w:p w14:paraId="432ADB79" w14:textId="77777777" w:rsidR="00ED6EC4" w:rsidRPr="00ED6EC4" w:rsidRDefault="00ED6EC4" w:rsidP="00ED6EC4">
      <w:pPr>
        <w:pStyle w:val="BodyText1"/>
        <w:numPr>
          <w:ilvl w:val="1"/>
          <w:numId w:val="77"/>
        </w:numPr>
        <w:spacing w:after="0" w:line="643" w:lineRule="exact"/>
        <w:ind w:right="40"/>
      </w:pPr>
      <w:r w:rsidRPr="00ED6EC4">
        <w:t>Observed and participated in meetings with key stakeholders, including government officials, contractors, and community leaders, discussing energy distribution and projects.</w:t>
      </w:r>
    </w:p>
    <w:p w14:paraId="5E327C55" w14:textId="41070909" w:rsidR="00ED6EC4" w:rsidRPr="00ED6EC4" w:rsidRDefault="00ED6EC4" w:rsidP="00ED6EC4">
      <w:pPr>
        <w:pStyle w:val="BodyText1"/>
        <w:spacing w:after="0" w:line="643" w:lineRule="exact"/>
        <w:ind w:left="360" w:right="40"/>
      </w:pPr>
      <w:r>
        <w:rPr>
          <w:b/>
          <w:bCs/>
        </w:rPr>
        <w:t xml:space="preserve">WEEK 9 </w:t>
      </w:r>
      <w:r w:rsidRPr="00ED6EC4">
        <w:rPr>
          <w:b/>
          <w:bCs/>
        </w:rPr>
        <w:t>Problem-Solving and Innovation:</w:t>
      </w:r>
    </w:p>
    <w:p w14:paraId="51D8BEBE" w14:textId="77777777" w:rsidR="00ED6EC4" w:rsidRPr="00ED6EC4" w:rsidRDefault="00ED6EC4" w:rsidP="00ED6EC4">
      <w:pPr>
        <w:pStyle w:val="BodyText1"/>
        <w:numPr>
          <w:ilvl w:val="1"/>
          <w:numId w:val="77"/>
        </w:numPr>
        <w:spacing w:after="0" w:line="643" w:lineRule="exact"/>
        <w:ind w:right="40"/>
      </w:pPr>
      <w:r w:rsidRPr="00ED6EC4">
        <w:t xml:space="preserve">Encountered real-world challenges related to energy distribution, </w:t>
      </w:r>
      <w:r w:rsidRPr="00ED6EC4">
        <w:lastRenderedPageBreak/>
        <w:t>demand fluctuations, and system reliability, developing problem-solving skills and learning how to innovate within constraints.</w:t>
      </w:r>
    </w:p>
    <w:p w14:paraId="031A4E27" w14:textId="77777777" w:rsidR="00ED6EC4" w:rsidRPr="00ED6EC4" w:rsidRDefault="00ED6EC4" w:rsidP="00ED6EC4">
      <w:pPr>
        <w:pStyle w:val="BodyText1"/>
        <w:numPr>
          <w:ilvl w:val="1"/>
          <w:numId w:val="77"/>
        </w:numPr>
        <w:spacing w:after="0" w:line="643" w:lineRule="exact"/>
        <w:ind w:right="40"/>
      </w:pPr>
      <w:r w:rsidRPr="00ED6EC4">
        <w:t>Contributed to brainstorming solutions for energy access in rural areas and strategies for improving energy efficiency in both public and private sectors.</w:t>
      </w:r>
    </w:p>
    <w:p w14:paraId="2334DA74" w14:textId="12006D66" w:rsidR="00ED6EC4" w:rsidRPr="00ED6EC4" w:rsidRDefault="00ED6EC4" w:rsidP="00ED6EC4">
      <w:pPr>
        <w:pStyle w:val="BodyText1"/>
        <w:spacing w:after="0" w:line="643" w:lineRule="exact"/>
        <w:ind w:left="360" w:right="40"/>
      </w:pPr>
      <w:r>
        <w:rPr>
          <w:b/>
          <w:bCs/>
        </w:rPr>
        <w:t xml:space="preserve">WEEK 10 </w:t>
      </w:r>
      <w:r w:rsidRPr="00ED6EC4">
        <w:rPr>
          <w:b/>
          <w:bCs/>
        </w:rPr>
        <w:t>Learning Professional and Soft Skills:</w:t>
      </w:r>
    </w:p>
    <w:p w14:paraId="3DAD5508" w14:textId="77777777" w:rsidR="00ED6EC4" w:rsidRPr="00ED6EC4" w:rsidRDefault="00ED6EC4" w:rsidP="00ED6EC4">
      <w:pPr>
        <w:pStyle w:val="BodyText1"/>
        <w:numPr>
          <w:ilvl w:val="0"/>
          <w:numId w:val="78"/>
        </w:numPr>
        <w:spacing w:after="0" w:line="643" w:lineRule="exact"/>
        <w:ind w:right="40"/>
      </w:pPr>
      <w:r w:rsidRPr="00ED6EC4">
        <w:t>Enhanced teamwork, communication, and organizational skills by working with a diverse team of professionals within the ministry.</w:t>
      </w:r>
    </w:p>
    <w:p w14:paraId="3DA3E9ED" w14:textId="77777777" w:rsidR="00ED6EC4" w:rsidRPr="00ED6EC4" w:rsidRDefault="00ED6EC4" w:rsidP="00ED6EC4">
      <w:pPr>
        <w:pStyle w:val="BodyText1"/>
        <w:numPr>
          <w:ilvl w:val="0"/>
          <w:numId w:val="78"/>
        </w:numPr>
        <w:spacing w:after="0" w:line="643" w:lineRule="exact"/>
        <w:ind w:right="40"/>
      </w:pPr>
      <w:r w:rsidRPr="00ED6EC4">
        <w:t>Developed a deeper understanding of professional ethics, workplace culture, and the importance of deadlines, accountability, and attention to detail.</w:t>
      </w:r>
    </w:p>
    <w:p w14:paraId="5451F0A7" w14:textId="77777777" w:rsidR="00ED6EC4" w:rsidRPr="00ED6EC4" w:rsidRDefault="00ED6EC4" w:rsidP="00ED6EC4">
      <w:pPr>
        <w:pStyle w:val="BodyText1"/>
        <w:spacing w:after="0" w:line="643" w:lineRule="exact"/>
        <w:ind w:left="360" w:right="40"/>
        <w:rPr>
          <w:b/>
          <w:bCs/>
        </w:rPr>
      </w:pPr>
      <w:r w:rsidRPr="00ED6EC4">
        <w:rPr>
          <w:b/>
          <w:bCs/>
        </w:rPr>
        <w:t>Overall Impact of SIWES Experience</w:t>
      </w:r>
    </w:p>
    <w:p w14:paraId="668A226A" w14:textId="77777777" w:rsidR="00ED6EC4" w:rsidRPr="00ED6EC4" w:rsidRDefault="00ED6EC4" w:rsidP="00ED6EC4">
      <w:pPr>
        <w:pStyle w:val="BodyText1"/>
        <w:numPr>
          <w:ilvl w:val="0"/>
          <w:numId w:val="79"/>
        </w:numPr>
        <w:spacing w:after="0" w:line="643" w:lineRule="exact"/>
        <w:ind w:right="40"/>
      </w:pPr>
      <w:r w:rsidRPr="00ED6EC4">
        <w:t>The experience significantly enriched my academic knowledge, providing me with practical insights into the energy sector, particularly in relation to policy, management, and renewable energy initiatives.</w:t>
      </w:r>
    </w:p>
    <w:p w14:paraId="5C571DFD" w14:textId="77777777" w:rsidR="00ED6EC4" w:rsidRPr="00ED6EC4" w:rsidRDefault="00ED6EC4" w:rsidP="00ED6EC4">
      <w:pPr>
        <w:pStyle w:val="BodyText1"/>
        <w:numPr>
          <w:ilvl w:val="0"/>
          <w:numId w:val="79"/>
        </w:numPr>
        <w:spacing w:after="0" w:line="643" w:lineRule="exact"/>
        <w:ind w:right="40"/>
      </w:pPr>
      <w:r w:rsidRPr="00ED6EC4">
        <w:t>I gained a stronger understanding of how theoretical concepts in energy studies can be applied to real-world scenarios, preparing me for a career in the energy or public administration fields.</w:t>
      </w:r>
    </w:p>
    <w:p w14:paraId="152658D1" w14:textId="77777777" w:rsidR="00ED6EC4" w:rsidRPr="00ED6EC4" w:rsidRDefault="00ED6EC4" w:rsidP="00ED6EC4">
      <w:pPr>
        <w:pStyle w:val="BodyText1"/>
        <w:numPr>
          <w:ilvl w:val="0"/>
          <w:numId w:val="79"/>
        </w:numPr>
        <w:spacing w:after="0" w:line="643" w:lineRule="exact"/>
        <w:ind w:right="40"/>
      </w:pPr>
      <w:r w:rsidRPr="00ED6EC4">
        <w:t>The exposure to government systems and the energy challenges faced by the state provided me with valuable skills that are transferable to many other sectors, especially those focused on sustainable development.</w:t>
      </w:r>
    </w:p>
    <w:p w14:paraId="51F229E3" w14:textId="4625E07C" w:rsidR="00631311" w:rsidRDefault="00631311" w:rsidP="00631311">
      <w:pPr>
        <w:pStyle w:val="BodyText1"/>
        <w:shd w:val="clear" w:color="auto" w:fill="auto"/>
        <w:spacing w:after="0" w:line="643" w:lineRule="exact"/>
        <w:ind w:left="360" w:right="40"/>
        <w:jc w:val="center"/>
        <w:rPr>
          <w:b/>
        </w:rPr>
      </w:pPr>
      <w:r>
        <w:rPr>
          <w:b/>
        </w:rPr>
        <w:lastRenderedPageBreak/>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37924453" w14:textId="4A1ECB3B"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695"/>
    <w:multiLevelType w:val="multilevel"/>
    <w:tmpl w:val="73D8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D9C"/>
    <w:multiLevelType w:val="multilevel"/>
    <w:tmpl w:val="0298F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1659"/>
    <w:multiLevelType w:val="multilevel"/>
    <w:tmpl w:val="EF58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A71BB6"/>
    <w:multiLevelType w:val="multilevel"/>
    <w:tmpl w:val="886AD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B276D"/>
    <w:multiLevelType w:val="multilevel"/>
    <w:tmpl w:val="987A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479113C"/>
    <w:multiLevelType w:val="multilevel"/>
    <w:tmpl w:val="B1243D6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4A354EA"/>
    <w:multiLevelType w:val="multilevel"/>
    <w:tmpl w:val="B0B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86059"/>
    <w:multiLevelType w:val="multilevel"/>
    <w:tmpl w:val="FDA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EF4350D"/>
    <w:multiLevelType w:val="multilevel"/>
    <w:tmpl w:val="F47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A4CB2"/>
    <w:multiLevelType w:val="multilevel"/>
    <w:tmpl w:val="31B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3318AE"/>
    <w:multiLevelType w:val="multilevel"/>
    <w:tmpl w:val="FE7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60E8B"/>
    <w:multiLevelType w:val="multilevel"/>
    <w:tmpl w:val="1B3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10E9E"/>
    <w:multiLevelType w:val="multilevel"/>
    <w:tmpl w:val="E9F62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62363"/>
    <w:multiLevelType w:val="multilevel"/>
    <w:tmpl w:val="906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379E3"/>
    <w:multiLevelType w:val="multilevel"/>
    <w:tmpl w:val="853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D2D13"/>
    <w:multiLevelType w:val="multilevel"/>
    <w:tmpl w:val="BF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E24841"/>
    <w:multiLevelType w:val="multilevel"/>
    <w:tmpl w:val="3514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DE0422"/>
    <w:multiLevelType w:val="multilevel"/>
    <w:tmpl w:val="8D7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C3918"/>
    <w:multiLevelType w:val="multilevel"/>
    <w:tmpl w:val="FF9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D35A32"/>
    <w:multiLevelType w:val="multilevel"/>
    <w:tmpl w:val="E594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695687"/>
    <w:multiLevelType w:val="multilevel"/>
    <w:tmpl w:val="60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365C2F0A"/>
    <w:multiLevelType w:val="multilevel"/>
    <w:tmpl w:val="808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D066D6"/>
    <w:multiLevelType w:val="multilevel"/>
    <w:tmpl w:val="E64E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1F4A29"/>
    <w:multiLevelType w:val="multilevel"/>
    <w:tmpl w:val="8D2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E4B0939"/>
    <w:multiLevelType w:val="multilevel"/>
    <w:tmpl w:val="0F489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175235"/>
    <w:multiLevelType w:val="multilevel"/>
    <w:tmpl w:val="08C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D0F96"/>
    <w:multiLevelType w:val="multilevel"/>
    <w:tmpl w:val="5C8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D243EE"/>
    <w:multiLevelType w:val="multilevel"/>
    <w:tmpl w:val="81A8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7537B0"/>
    <w:multiLevelType w:val="multilevel"/>
    <w:tmpl w:val="4B1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A255E3"/>
    <w:multiLevelType w:val="multilevel"/>
    <w:tmpl w:val="6DF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B2F11F8"/>
    <w:multiLevelType w:val="multilevel"/>
    <w:tmpl w:val="1ED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B50DFC"/>
    <w:multiLevelType w:val="multilevel"/>
    <w:tmpl w:val="58B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3E551E"/>
    <w:multiLevelType w:val="multilevel"/>
    <w:tmpl w:val="589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F225E6"/>
    <w:multiLevelType w:val="multilevel"/>
    <w:tmpl w:val="4E6A9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3E258C"/>
    <w:multiLevelType w:val="multilevel"/>
    <w:tmpl w:val="661A8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DE0F54"/>
    <w:multiLevelType w:val="multilevel"/>
    <w:tmpl w:val="58FE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EC0A6A"/>
    <w:multiLevelType w:val="multilevel"/>
    <w:tmpl w:val="593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33252B"/>
    <w:multiLevelType w:val="multilevel"/>
    <w:tmpl w:val="1764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FF13CD"/>
    <w:multiLevelType w:val="multilevel"/>
    <w:tmpl w:val="B9B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430FFD"/>
    <w:multiLevelType w:val="multilevel"/>
    <w:tmpl w:val="07E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2D1873"/>
    <w:multiLevelType w:val="multilevel"/>
    <w:tmpl w:val="6A7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6926CF"/>
    <w:multiLevelType w:val="multilevel"/>
    <w:tmpl w:val="F7B6C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E35E24"/>
    <w:multiLevelType w:val="multilevel"/>
    <w:tmpl w:val="CD0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39266D"/>
    <w:multiLevelType w:val="multilevel"/>
    <w:tmpl w:val="B81A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A4116"/>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8A0ED6"/>
    <w:multiLevelType w:val="multilevel"/>
    <w:tmpl w:val="BDE8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172359"/>
    <w:multiLevelType w:val="multilevel"/>
    <w:tmpl w:val="79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950348"/>
    <w:multiLevelType w:val="multilevel"/>
    <w:tmpl w:val="4364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623B71"/>
    <w:multiLevelType w:val="multilevel"/>
    <w:tmpl w:val="54D2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692F0F7A"/>
    <w:multiLevelType w:val="multilevel"/>
    <w:tmpl w:val="B7941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0B7561"/>
    <w:multiLevelType w:val="multilevel"/>
    <w:tmpl w:val="ABE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67468E"/>
    <w:multiLevelType w:val="multilevel"/>
    <w:tmpl w:val="DC566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A03EDF"/>
    <w:multiLevelType w:val="multilevel"/>
    <w:tmpl w:val="76422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2D7255"/>
    <w:multiLevelType w:val="multilevel"/>
    <w:tmpl w:val="00BC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6DA532E8"/>
    <w:multiLevelType w:val="multilevel"/>
    <w:tmpl w:val="6354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9173D4"/>
    <w:multiLevelType w:val="multilevel"/>
    <w:tmpl w:val="D18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833FFB"/>
    <w:multiLevelType w:val="multilevel"/>
    <w:tmpl w:val="698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25A3F77"/>
    <w:multiLevelType w:val="multilevel"/>
    <w:tmpl w:val="CD7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64190"/>
    <w:multiLevelType w:val="multilevel"/>
    <w:tmpl w:val="CE44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41722B"/>
    <w:multiLevelType w:val="multilevel"/>
    <w:tmpl w:val="78B8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7F1E786B"/>
    <w:multiLevelType w:val="multilevel"/>
    <w:tmpl w:val="C754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54418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1"/>
  </w:num>
  <w:num w:numId="14" w16cid:durableId="330987469">
    <w:abstractNumId w:val="16"/>
  </w:num>
  <w:num w:numId="15" w16cid:durableId="885601264">
    <w:abstractNumId w:val="35"/>
  </w:num>
  <w:num w:numId="16" w16cid:durableId="1773864232">
    <w:abstractNumId w:val="36"/>
  </w:num>
  <w:num w:numId="17" w16cid:durableId="249119525">
    <w:abstractNumId w:val="71"/>
  </w:num>
  <w:num w:numId="18" w16cid:durableId="250091944">
    <w:abstractNumId w:val="74"/>
  </w:num>
  <w:num w:numId="19" w16cid:durableId="1279988309">
    <w:abstractNumId w:val="66"/>
  </w:num>
  <w:num w:numId="20" w16cid:durableId="1659458373">
    <w:abstractNumId w:val="18"/>
  </w:num>
  <w:num w:numId="21" w16cid:durableId="669337135">
    <w:abstractNumId w:val="43"/>
  </w:num>
  <w:num w:numId="22" w16cid:durableId="1352802378">
    <w:abstractNumId w:val="29"/>
  </w:num>
  <w:num w:numId="23" w16cid:durableId="452333647">
    <w:abstractNumId w:val="70"/>
  </w:num>
  <w:num w:numId="24" w16cid:durableId="1657950754">
    <w:abstractNumId w:val="41"/>
  </w:num>
  <w:num w:numId="25" w16cid:durableId="594442269">
    <w:abstractNumId w:val="17"/>
  </w:num>
  <w:num w:numId="26" w16cid:durableId="155463225">
    <w:abstractNumId w:val="30"/>
  </w:num>
  <w:num w:numId="27" w16cid:durableId="189800021">
    <w:abstractNumId w:val="68"/>
  </w:num>
  <w:num w:numId="28" w16cid:durableId="528952155">
    <w:abstractNumId w:val="61"/>
  </w:num>
  <w:num w:numId="29" w16cid:durableId="1012490864">
    <w:abstractNumId w:val="2"/>
  </w:num>
  <w:num w:numId="30" w16cid:durableId="1560701200">
    <w:abstractNumId w:val="19"/>
  </w:num>
  <w:num w:numId="31" w16cid:durableId="1033384495">
    <w:abstractNumId w:val="50"/>
  </w:num>
  <w:num w:numId="32" w16cid:durableId="1373848840">
    <w:abstractNumId w:val="0"/>
  </w:num>
  <w:num w:numId="33" w16cid:durableId="1260261119">
    <w:abstractNumId w:val="3"/>
  </w:num>
  <w:num w:numId="34" w16cid:durableId="1358966759">
    <w:abstractNumId w:val="76"/>
  </w:num>
  <w:num w:numId="35" w16cid:durableId="934752214">
    <w:abstractNumId w:val="65"/>
  </w:num>
  <w:num w:numId="36" w16cid:durableId="65685128">
    <w:abstractNumId w:val="63"/>
  </w:num>
  <w:num w:numId="37" w16cid:durableId="262734135">
    <w:abstractNumId w:val="49"/>
  </w:num>
  <w:num w:numId="38" w16cid:durableId="1085036721">
    <w:abstractNumId w:val="25"/>
  </w:num>
  <w:num w:numId="39" w16cid:durableId="162091629">
    <w:abstractNumId w:val="31"/>
  </w:num>
  <w:num w:numId="40" w16cid:durableId="1962683430">
    <w:abstractNumId w:val="59"/>
  </w:num>
  <w:num w:numId="41" w16cid:durableId="224341809">
    <w:abstractNumId w:val="51"/>
  </w:num>
  <w:num w:numId="42" w16cid:durableId="1354842328">
    <w:abstractNumId w:val="10"/>
  </w:num>
  <w:num w:numId="43" w16cid:durableId="1163160852">
    <w:abstractNumId w:val="48"/>
  </w:num>
  <w:num w:numId="44" w16cid:durableId="685254489">
    <w:abstractNumId w:val="57"/>
  </w:num>
  <w:num w:numId="45" w16cid:durableId="1357656988">
    <w:abstractNumId w:val="22"/>
  </w:num>
  <w:num w:numId="46" w16cid:durableId="934098168">
    <w:abstractNumId w:val="73"/>
  </w:num>
  <w:num w:numId="47" w16cid:durableId="1124274602">
    <w:abstractNumId w:val="60"/>
  </w:num>
  <w:num w:numId="48" w16cid:durableId="812260013">
    <w:abstractNumId w:val="45"/>
  </w:num>
  <w:num w:numId="49" w16cid:durableId="32509219">
    <w:abstractNumId w:val="14"/>
  </w:num>
  <w:num w:numId="50" w16cid:durableId="374353082">
    <w:abstractNumId w:val="21"/>
  </w:num>
  <w:num w:numId="51" w16cid:durableId="1414818104">
    <w:abstractNumId w:val="9"/>
  </w:num>
  <w:num w:numId="52" w16cid:durableId="525213305">
    <w:abstractNumId w:val="37"/>
  </w:num>
  <w:num w:numId="53" w16cid:durableId="719400026">
    <w:abstractNumId w:val="40"/>
  </w:num>
  <w:num w:numId="54" w16cid:durableId="1481339864">
    <w:abstractNumId w:val="38"/>
  </w:num>
  <w:num w:numId="55" w16cid:durableId="495539023">
    <w:abstractNumId w:val="64"/>
  </w:num>
  <w:num w:numId="56" w16cid:durableId="1498955026">
    <w:abstractNumId w:val="44"/>
  </w:num>
  <w:num w:numId="57" w16cid:durableId="1850288165">
    <w:abstractNumId w:val="27"/>
  </w:num>
  <w:num w:numId="58" w16cid:durableId="1775051416">
    <w:abstractNumId w:val="55"/>
  </w:num>
  <w:num w:numId="59" w16cid:durableId="488061365">
    <w:abstractNumId w:val="53"/>
  </w:num>
  <w:num w:numId="60" w16cid:durableId="1953899477">
    <w:abstractNumId w:val="13"/>
  </w:num>
  <w:num w:numId="61" w16cid:durableId="622689759">
    <w:abstractNumId w:val="58"/>
  </w:num>
  <w:num w:numId="62" w16cid:durableId="595603057">
    <w:abstractNumId w:val="24"/>
  </w:num>
  <w:num w:numId="63" w16cid:durableId="1785541170">
    <w:abstractNumId w:val="75"/>
  </w:num>
  <w:num w:numId="64" w16cid:durableId="1241865741">
    <w:abstractNumId w:val="72"/>
  </w:num>
  <w:num w:numId="65" w16cid:durableId="273944222">
    <w:abstractNumId w:val="23"/>
  </w:num>
  <w:num w:numId="66" w16cid:durableId="105462912">
    <w:abstractNumId w:val="5"/>
  </w:num>
  <w:num w:numId="67" w16cid:durableId="313873051">
    <w:abstractNumId w:val="26"/>
  </w:num>
  <w:num w:numId="68" w16cid:durableId="2082217840">
    <w:abstractNumId w:val="54"/>
  </w:num>
  <w:num w:numId="69" w16cid:durableId="589238459">
    <w:abstractNumId w:val="39"/>
  </w:num>
  <w:num w:numId="70" w16cid:durableId="1723674735">
    <w:abstractNumId w:val="79"/>
  </w:num>
  <w:num w:numId="71" w16cid:durableId="1893996489">
    <w:abstractNumId w:val="56"/>
  </w:num>
  <w:num w:numId="72" w16cid:durableId="962807515">
    <w:abstractNumId w:val="33"/>
  </w:num>
  <w:num w:numId="73" w16cid:durableId="1083531942">
    <w:abstractNumId w:val="77"/>
  </w:num>
  <w:num w:numId="74" w16cid:durableId="836312914">
    <w:abstractNumId w:val="46"/>
  </w:num>
  <w:num w:numId="75" w16cid:durableId="2048017559">
    <w:abstractNumId w:val="47"/>
  </w:num>
  <w:num w:numId="76" w16cid:durableId="163473549">
    <w:abstractNumId w:val="52"/>
  </w:num>
  <w:num w:numId="77" w16cid:durableId="585650251">
    <w:abstractNumId w:val="67"/>
  </w:num>
  <w:num w:numId="78" w16cid:durableId="1322151376">
    <w:abstractNumId w:val="6"/>
  </w:num>
  <w:num w:numId="79" w16cid:durableId="1337270552">
    <w:abstractNumId w:val="20"/>
  </w:num>
  <w:num w:numId="80" w16cid:durableId="67727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569A5"/>
    <w:rsid w:val="00087810"/>
    <w:rsid w:val="00143AAD"/>
    <w:rsid w:val="00281B2B"/>
    <w:rsid w:val="00296C95"/>
    <w:rsid w:val="002F6185"/>
    <w:rsid w:val="00320F87"/>
    <w:rsid w:val="003216E7"/>
    <w:rsid w:val="003E2447"/>
    <w:rsid w:val="00413248"/>
    <w:rsid w:val="004D7DBA"/>
    <w:rsid w:val="004E499F"/>
    <w:rsid w:val="0052477E"/>
    <w:rsid w:val="0054445F"/>
    <w:rsid w:val="00574B89"/>
    <w:rsid w:val="005A1FD6"/>
    <w:rsid w:val="005B0C13"/>
    <w:rsid w:val="005B5DDB"/>
    <w:rsid w:val="005C5CA9"/>
    <w:rsid w:val="005D2EEA"/>
    <w:rsid w:val="00631311"/>
    <w:rsid w:val="00643A28"/>
    <w:rsid w:val="00672299"/>
    <w:rsid w:val="00757772"/>
    <w:rsid w:val="007E319D"/>
    <w:rsid w:val="008158B6"/>
    <w:rsid w:val="008516B1"/>
    <w:rsid w:val="00897599"/>
    <w:rsid w:val="00944C20"/>
    <w:rsid w:val="00961798"/>
    <w:rsid w:val="0096452C"/>
    <w:rsid w:val="00A557AA"/>
    <w:rsid w:val="00BA1DAF"/>
    <w:rsid w:val="00BB7B6B"/>
    <w:rsid w:val="00CE5B21"/>
    <w:rsid w:val="00D271B0"/>
    <w:rsid w:val="00D35F7B"/>
    <w:rsid w:val="00EC77C8"/>
    <w:rsid w:val="00ED6EC4"/>
    <w:rsid w:val="00F029A9"/>
    <w:rsid w:val="00F369EA"/>
    <w:rsid w:val="00F647D6"/>
    <w:rsid w:val="00FB1FF8"/>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paragraph" w:styleId="Heading3">
    <w:name w:val="heading 3"/>
    <w:basedOn w:val="Normal"/>
    <w:link w:val="Heading3Char"/>
    <w:uiPriority w:val="9"/>
    <w:qFormat/>
    <w:rsid w:val="00BA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1D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 w:type="character" w:customStyle="1" w:styleId="Heading3Char">
    <w:name w:val="Heading 3 Char"/>
    <w:basedOn w:val="DefaultParagraphFont"/>
    <w:link w:val="Heading3"/>
    <w:uiPriority w:val="9"/>
    <w:rsid w:val="00BA1DAF"/>
    <w:rPr>
      <w:rFonts w:ascii="Times New Roman" w:eastAsia="Times New Roman" w:hAnsi="Times New Roman" w:cs="Times New Roman"/>
      <w:b/>
      <w:bCs/>
      <w:sz w:val="27"/>
      <w:szCs w:val="27"/>
    </w:rPr>
  </w:style>
  <w:style w:type="character" w:styleId="Strong">
    <w:name w:val="Strong"/>
    <w:basedOn w:val="DefaultParagraphFont"/>
    <w:uiPriority w:val="22"/>
    <w:qFormat/>
    <w:rsid w:val="00BA1DAF"/>
    <w:rPr>
      <w:b/>
      <w:bCs/>
    </w:rPr>
  </w:style>
  <w:style w:type="paragraph" w:styleId="NormalWeb">
    <w:name w:val="Normal (Web)"/>
    <w:basedOn w:val="Normal"/>
    <w:uiPriority w:val="99"/>
    <w:semiHidden/>
    <w:unhideWhenUsed/>
    <w:rsid w:val="00BA1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A1DAF"/>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5C5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205534943">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473716115">
      <w:bodyDiv w:val="1"/>
      <w:marLeft w:val="0"/>
      <w:marRight w:val="0"/>
      <w:marTop w:val="0"/>
      <w:marBottom w:val="0"/>
      <w:divBdr>
        <w:top w:val="none" w:sz="0" w:space="0" w:color="auto"/>
        <w:left w:val="none" w:sz="0" w:space="0" w:color="auto"/>
        <w:bottom w:val="none" w:sz="0" w:space="0" w:color="auto"/>
        <w:right w:val="none" w:sz="0" w:space="0" w:color="auto"/>
      </w:divBdr>
    </w:div>
    <w:div w:id="559946578">
      <w:bodyDiv w:val="1"/>
      <w:marLeft w:val="0"/>
      <w:marRight w:val="0"/>
      <w:marTop w:val="0"/>
      <w:marBottom w:val="0"/>
      <w:divBdr>
        <w:top w:val="none" w:sz="0" w:space="0" w:color="auto"/>
        <w:left w:val="none" w:sz="0" w:space="0" w:color="auto"/>
        <w:bottom w:val="none" w:sz="0" w:space="0" w:color="auto"/>
        <w:right w:val="none" w:sz="0" w:space="0" w:color="auto"/>
      </w:divBdr>
    </w:div>
    <w:div w:id="589508643">
      <w:bodyDiv w:val="1"/>
      <w:marLeft w:val="0"/>
      <w:marRight w:val="0"/>
      <w:marTop w:val="0"/>
      <w:marBottom w:val="0"/>
      <w:divBdr>
        <w:top w:val="none" w:sz="0" w:space="0" w:color="auto"/>
        <w:left w:val="none" w:sz="0" w:space="0" w:color="auto"/>
        <w:bottom w:val="none" w:sz="0" w:space="0" w:color="auto"/>
        <w:right w:val="none" w:sz="0" w:space="0" w:color="auto"/>
      </w:divBdr>
    </w:div>
    <w:div w:id="661469567">
      <w:bodyDiv w:val="1"/>
      <w:marLeft w:val="0"/>
      <w:marRight w:val="0"/>
      <w:marTop w:val="0"/>
      <w:marBottom w:val="0"/>
      <w:divBdr>
        <w:top w:val="none" w:sz="0" w:space="0" w:color="auto"/>
        <w:left w:val="none" w:sz="0" w:space="0" w:color="auto"/>
        <w:bottom w:val="none" w:sz="0" w:space="0" w:color="auto"/>
        <w:right w:val="none" w:sz="0" w:space="0" w:color="auto"/>
      </w:divBdr>
    </w:div>
    <w:div w:id="663047838">
      <w:bodyDiv w:val="1"/>
      <w:marLeft w:val="0"/>
      <w:marRight w:val="0"/>
      <w:marTop w:val="0"/>
      <w:marBottom w:val="0"/>
      <w:divBdr>
        <w:top w:val="none" w:sz="0" w:space="0" w:color="auto"/>
        <w:left w:val="none" w:sz="0" w:space="0" w:color="auto"/>
        <w:bottom w:val="none" w:sz="0" w:space="0" w:color="auto"/>
        <w:right w:val="none" w:sz="0" w:space="0" w:color="auto"/>
      </w:divBdr>
    </w:div>
    <w:div w:id="676808544">
      <w:bodyDiv w:val="1"/>
      <w:marLeft w:val="0"/>
      <w:marRight w:val="0"/>
      <w:marTop w:val="0"/>
      <w:marBottom w:val="0"/>
      <w:divBdr>
        <w:top w:val="none" w:sz="0" w:space="0" w:color="auto"/>
        <w:left w:val="none" w:sz="0" w:space="0" w:color="auto"/>
        <w:bottom w:val="none" w:sz="0" w:space="0" w:color="auto"/>
        <w:right w:val="none" w:sz="0" w:space="0" w:color="auto"/>
      </w:divBdr>
    </w:div>
    <w:div w:id="780030793">
      <w:bodyDiv w:val="1"/>
      <w:marLeft w:val="0"/>
      <w:marRight w:val="0"/>
      <w:marTop w:val="0"/>
      <w:marBottom w:val="0"/>
      <w:divBdr>
        <w:top w:val="none" w:sz="0" w:space="0" w:color="auto"/>
        <w:left w:val="none" w:sz="0" w:space="0" w:color="auto"/>
        <w:bottom w:val="none" w:sz="0" w:space="0" w:color="auto"/>
        <w:right w:val="none" w:sz="0" w:space="0" w:color="auto"/>
      </w:divBdr>
    </w:div>
    <w:div w:id="877936160">
      <w:bodyDiv w:val="1"/>
      <w:marLeft w:val="0"/>
      <w:marRight w:val="0"/>
      <w:marTop w:val="0"/>
      <w:marBottom w:val="0"/>
      <w:divBdr>
        <w:top w:val="none" w:sz="0" w:space="0" w:color="auto"/>
        <w:left w:val="none" w:sz="0" w:space="0" w:color="auto"/>
        <w:bottom w:val="none" w:sz="0" w:space="0" w:color="auto"/>
        <w:right w:val="none" w:sz="0" w:space="0" w:color="auto"/>
      </w:divBdr>
    </w:div>
    <w:div w:id="887912143">
      <w:bodyDiv w:val="1"/>
      <w:marLeft w:val="0"/>
      <w:marRight w:val="0"/>
      <w:marTop w:val="0"/>
      <w:marBottom w:val="0"/>
      <w:divBdr>
        <w:top w:val="none" w:sz="0" w:space="0" w:color="auto"/>
        <w:left w:val="none" w:sz="0" w:space="0" w:color="auto"/>
        <w:bottom w:val="none" w:sz="0" w:space="0" w:color="auto"/>
        <w:right w:val="none" w:sz="0" w:space="0" w:color="auto"/>
      </w:divBdr>
    </w:div>
    <w:div w:id="1116870850">
      <w:bodyDiv w:val="1"/>
      <w:marLeft w:val="0"/>
      <w:marRight w:val="0"/>
      <w:marTop w:val="0"/>
      <w:marBottom w:val="0"/>
      <w:divBdr>
        <w:top w:val="none" w:sz="0" w:space="0" w:color="auto"/>
        <w:left w:val="none" w:sz="0" w:space="0" w:color="auto"/>
        <w:bottom w:val="none" w:sz="0" w:space="0" w:color="auto"/>
        <w:right w:val="none" w:sz="0" w:space="0" w:color="auto"/>
      </w:divBdr>
    </w:div>
    <w:div w:id="1129668414">
      <w:bodyDiv w:val="1"/>
      <w:marLeft w:val="0"/>
      <w:marRight w:val="0"/>
      <w:marTop w:val="0"/>
      <w:marBottom w:val="0"/>
      <w:divBdr>
        <w:top w:val="none" w:sz="0" w:space="0" w:color="auto"/>
        <w:left w:val="none" w:sz="0" w:space="0" w:color="auto"/>
        <w:bottom w:val="none" w:sz="0" w:space="0" w:color="auto"/>
        <w:right w:val="none" w:sz="0" w:space="0" w:color="auto"/>
      </w:divBdr>
    </w:div>
    <w:div w:id="1249458460">
      <w:bodyDiv w:val="1"/>
      <w:marLeft w:val="0"/>
      <w:marRight w:val="0"/>
      <w:marTop w:val="0"/>
      <w:marBottom w:val="0"/>
      <w:divBdr>
        <w:top w:val="none" w:sz="0" w:space="0" w:color="auto"/>
        <w:left w:val="none" w:sz="0" w:space="0" w:color="auto"/>
        <w:bottom w:val="none" w:sz="0" w:space="0" w:color="auto"/>
        <w:right w:val="none" w:sz="0" w:space="0" w:color="auto"/>
      </w:divBdr>
    </w:div>
    <w:div w:id="1298679494">
      <w:bodyDiv w:val="1"/>
      <w:marLeft w:val="0"/>
      <w:marRight w:val="0"/>
      <w:marTop w:val="0"/>
      <w:marBottom w:val="0"/>
      <w:divBdr>
        <w:top w:val="none" w:sz="0" w:space="0" w:color="auto"/>
        <w:left w:val="none" w:sz="0" w:space="0" w:color="auto"/>
        <w:bottom w:val="none" w:sz="0" w:space="0" w:color="auto"/>
        <w:right w:val="none" w:sz="0" w:space="0" w:color="auto"/>
      </w:divBdr>
    </w:div>
    <w:div w:id="1399746564">
      <w:bodyDiv w:val="1"/>
      <w:marLeft w:val="0"/>
      <w:marRight w:val="0"/>
      <w:marTop w:val="0"/>
      <w:marBottom w:val="0"/>
      <w:divBdr>
        <w:top w:val="none" w:sz="0" w:space="0" w:color="auto"/>
        <w:left w:val="none" w:sz="0" w:space="0" w:color="auto"/>
        <w:bottom w:val="none" w:sz="0" w:space="0" w:color="auto"/>
        <w:right w:val="none" w:sz="0" w:space="0" w:color="auto"/>
      </w:divBdr>
    </w:div>
    <w:div w:id="1583022241">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30939020">
      <w:bodyDiv w:val="1"/>
      <w:marLeft w:val="0"/>
      <w:marRight w:val="0"/>
      <w:marTop w:val="0"/>
      <w:marBottom w:val="0"/>
      <w:divBdr>
        <w:top w:val="none" w:sz="0" w:space="0" w:color="auto"/>
        <w:left w:val="none" w:sz="0" w:space="0" w:color="auto"/>
        <w:bottom w:val="none" w:sz="0" w:space="0" w:color="auto"/>
        <w:right w:val="none" w:sz="0" w:space="0" w:color="auto"/>
      </w:divBdr>
    </w:div>
    <w:div w:id="1679849555">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756635077">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1920752080">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 w:id="2051345076">
      <w:bodyDiv w:val="1"/>
      <w:marLeft w:val="0"/>
      <w:marRight w:val="0"/>
      <w:marTop w:val="0"/>
      <w:marBottom w:val="0"/>
      <w:divBdr>
        <w:top w:val="none" w:sz="0" w:space="0" w:color="auto"/>
        <w:left w:val="none" w:sz="0" w:space="0" w:color="auto"/>
        <w:bottom w:val="none" w:sz="0" w:space="0" w:color="auto"/>
        <w:right w:val="none" w:sz="0" w:space="0" w:color="auto"/>
      </w:divBdr>
    </w:div>
    <w:div w:id="20591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9C19-912C-4AA8-B15D-F3316B57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2024-04-08T12:50:00Z</cp:lastPrinted>
  <dcterms:created xsi:type="dcterms:W3CDTF">2025-03-20T12:18:00Z</dcterms:created>
  <dcterms:modified xsi:type="dcterms:W3CDTF">2025-03-20T12:18:00Z</dcterms:modified>
</cp:coreProperties>
</file>