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FFC" w:rsidRPr="000A7E8D" w:rsidRDefault="00214FFC" w:rsidP="00214FFC">
      <w:pPr>
        <w:spacing w:line="360" w:lineRule="auto"/>
        <w:rPr>
          <w:rFonts w:asciiTheme="majorBidi" w:hAnsiTheme="majorBidi" w:cstheme="majorBidi"/>
          <w:b/>
          <w:sz w:val="24"/>
          <w:szCs w:val="24"/>
        </w:rPr>
      </w:pPr>
      <w:bookmarkStart w:id="0" w:name="_GoBack"/>
      <w:bookmarkEnd w:id="0"/>
      <w:r w:rsidRPr="000A7E8D">
        <w:rPr>
          <w:noProof/>
          <w:lang w:eastAsia="en-US"/>
        </w:rPr>
        <w:drawing>
          <wp:anchor distT="0" distB="0" distL="114300" distR="114300" simplePos="0" relativeHeight="251659264" behindDoc="0" locked="0" layoutInCell="1" allowOverlap="1">
            <wp:simplePos x="0" y="0"/>
            <wp:positionH relativeFrom="column">
              <wp:posOffset>2428240</wp:posOffset>
            </wp:positionH>
            <wp:positionV relativeFrom="paragraph">
              <wp:posOffset>-114300</wp:posOffset>
            </wp:positionV>
            <wp:extent cx="962025" cy="723900"/>
            <wp:effectExtent l="19050" t="0" r="9525" b="0"/>
            <wp:wrapSquare wrapText="bothSides"/>
            <wp:docPr id="28" name="Picture 1" descr="http://corebiztechnologies.com/wp-content/uploads/2012/11/Kwara-Pol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biztechnologies.com/wp-content/uploads/2012/11/Kwara-Poly-logo.jpg"/>
                    <pic:cNvPicPr>
                      <a:picLocks noChangeAspect="1" noChangeArrowheads="1"/>
                    </pic:cNvPicPr>
                  </pic:nvPicPr>
                  <pic:blipFill>
                    <a:blip r:embed="rId5" cstate="print"/>
                    <a:srcRect/>
                    <a:stretch>
                      <a:fillRect/>
                    </a:stretch>
                  </pic:blipFill>
                  <pic:spPr bwMode="auto">
                    <a:xfrm>
                      <a:off x="0" y="0"/>
                      <a:ext cx="962025" cy="723900"/>
                    </a:xfrm>
                    <a:prstGeom prst="rect">
                      <a:avLst/>
                    </a:prstGeom>
                    <a:noFill/>
                    <a:ln w="9525">
                      <a:noFill/>
                      <a:miter lim="800000"/>
                      <a:headEnd/>
                      <a:tailEnd/>
                    </a:ln>
                  </pic:spPr>
                </pic:pic>
              </a:graphicData>
            </a:graphic>
          </wp:anchor>
        </w:drawing>
      </w:r>
    </w:p>
    <w:p w:rsidR="00214FFC" w:rsidRPr="000A7E8D" w:rsidRDefault="00214FFC" w:rsidP="00214FFC">
      <w:pPr>
        <w:spacing w:line="360" w:lineRule="auto"/>
        <w:jc w:val="center"/>
        <w:rPr>
          <w:rFonts w:asciiTheme="majorBidi" w:hAnsiTheme="majorBidi" w:cstheme="majorBidi"/>
          <w:b/>
          <w:sz w:val="24"/>
          <w:szCs w:val="24"/>
        </w:rPr>
      </w:pPr>
    </w:p>
    <w:p w:rsidR="00214FFC" w:rsidRPr="000A7E8D" w:rsidRDefault="00214FFC" w:rsidP="00214FFC">
      <w:pPr>
        <w:spacing w:line="360" w:lineRule="auto"/>
        <w:jc w:val="center"/>
        <w:rPr>
          <w:rFonts w:asciiTheme="majorBidi" w:hAnsiTheme="majorBidi" w:cstheme="majorBidi"/>
          <w:sz w:val="24"/>
          <w:szCs w:val="24"/>
        </w:rPr>
      </w:pPr>
      <w:r w:rsidRPr="000A7E8D">
        <w:rPr>
          <w:rFonts w:asciiTheme="majorBidi" w:hAnsiTheme="majorBidi" w:cstheme="majorBidi"/>
          <w:b/>
          <w:sz w:val="24"/>
          <w:szCs w:val="24"/>
        </w:rPr>
        <w:t>A TECHNICAL REPORT</w:t>
      </w:r>
    </w:p>
    <w:p w:rsidR="00214FFC" w:rsidRPr="000A7E8D" w:rsidRDefault="00214FFC" w:rsidP="00214FFC">
      <w:pPr>
        <w:spacing w:line="360" w:lineRule="auto"/>
        <w:jc w:val="center"/>
        <w:rPr>
          <w:rFonts w:asciiTheme="majorBidi" w:hAnsiTheme="majorBidi" w:cstheme="majorBidi"/>
          <w:b/>
          <w:sz w:val="24"/>
          <w:szCs w:val="24"/>
        </w:rPr>
      </w:pPr>
      <w:r w:rsidRPr="000A7E8D">
        <w:rPr>
          <w:rFonts w:asciiTheme="majorBidi" w:hAnsiTheme="majorBidi" w:cstheme="majorBidi"/>
          <w:b/>
          <w:sz w:val="24"/>
          <w:szCs w:val="24"/>
        </w:rPr>
        <w:t xml:space="preserve">ON </w:t>
      </w:r>
    </w:p>
    <w:p w:rsidR="00214FFC" w:rsidRPr="000A7E8D" w:rsidRDefault="00214FFC" w:rsidP="00214FFC">
      <w:pPr>
        <w:spacing w:line="360" w:lineRule="auto"/>
        <w:jc w:val="center"/>
        <w:rPr>
          <w:rFonts w:asciiTheme="majorBidi" w:hAnsiTheme="majorBidi" w:cstheme="majorBidi"/>
          <w:b/>
          <w:sz w:val="24"/>
          <w:szCs w:val="24"/>
        </w:rPr>
      </w:pPr>
      <w:r w:rsidRPr="000A7E8D">
        <w:rPr>
          <w:rFonts w:asciiTheme="majorBidi" w:hAnsiTheme="majorBidi" w:cstheme="majorBidi"/>
          <w:b/>
          <w:sz w:val="24"/>
          <w:szCs w:val="24"/>
        </w:rPr>
        <w:t>STUDENT INDUSTRIAL WORK EXPERIENCE SCHEME</w:t>
      </w:r>
    </w:p>
    <w:p w:rsidR="00214FFC" w:rsidRPr="000A7E8D" w:rsidRDefault="00214FFC" w:rsidP="00214FFC">
      <w:pPr>
        <w:spacing w:line="360" w:lineRule="auto"/>
        <w:jc w:val="center"/>
        <w:rPr>
          <w:rFonts w:asciiTheme="majorBidi" w:hAnsiTheme="majorBidi" w:cstheme="majorBidi"/>
          <w:b/>
          <w:sz w:val="24"/>
          <w:szCs w:val="24"/>
        </w:rPr>
      </w:pPr>
      <w:r w:rsidRPr="000A7E8D">
        <w:rPr>
          <w:rFonts w:asciiTheme="majorBidi" w:hAnsiTheme="majorBidi" w:cstheme="majorBidi"/>
          <w:b/>
          <w:sz w:val="24"/>
          <w:szCs w:val="24"/>
        </w:rPr>
        <w:t>(SIWES)</w:t>
      </w:r>
    </w:p>
    <w:p w:rsidR="00214FFC" w:rsidRPr="000A7E8D" w:rsidRDefault="00214FFC" w:rsidP="00214FFC">
      <w:pPr>
        <w:spacing w:before="240" w:line="360" w:lineRule="auto"/>
        <w:jc w:val="center"/>
        <w:rPr>
          <w:rFonts w:asciiTheme="majorBidi" w:hAnsiTheme="majorBidi" w:cstheme="majorBidi"/>
          <w:b/>
          <w:sz w:val="24"/>
          <w:szCs w:val="24"/>
        </w:rPr>
      </w:pPr>
      <w:r w:rsidRPr="000A7E8D">
        <w:rPr>
          <w:rFonts w:asciiTheme="majorBidi" w:hAnsiTheme="majorBidi" w:cstheme="majorBidi"/>
          <w:b/>
          <w:sz w:val="24"/>
          <w:szCs w:val="24"/>
        </w:rPr>
        <w:t>HELD AT</w:t>
      </w:r>
    </w:p>
    <w:p w:rsidR="00214FFC" w:rsidRPr="000A7E8D" w:rsidRDefault="00214FFC" w:rsidP="00214FFC">
      <w:pPr>
        <w:spacing w:line="360" w:lineRule="auto"/>
        <w:jc w:val="center"/>
        <w:outlineLvl w:val="0"/>
        <w:rPr>
          <w:rFonts w:ascii="Bookman Old Style" w:hAnsi="Bookman Old Style" w:cstheme="majorBidi"/>
          <w:b/>
          <w:bCs/>
          <w:kern w:val="36"/>
          <w:sz w:val="40"/>
          <w:szCs w:val="40"/>
        </w:rPr>
      </w:pPr>
      <w:r w:rsidRPr="0089178B">
        <w:rPr>
          <w:rFonts w:ascii="Bookman Old Style" w:hAnsi="Bookman Old Style" w:cstheme="majorBidi"/>
          <w:b/>
          <w:bCs/>
          <w:kern w:val="36"/>
          <w:sz w:val="40"/>
          <w:szCs w:val="40"/>
        </w:rPr>
        <w:t>LAND AND HOUSING EDU LOCAL GOVERNMENT</w:t>
      </w:r>
    </w:p>
    <w:p w:rsidR="00214FFC" w:rsidRPr="000A7E8D" w:rsidRDefault="00214FFC" w:rsidP="00214FFC">
      <w:pPr>
        <w:spacing w:line="360" w:lineRule="auto"/>
        <w:jc w:val="center"/>
        <w:rPr>
          <w:rFonts w:asciiTheme="majorBidi" w:hAnsiTheme="majorBidi" w:cstheme="majorBidi"/>
          <w:b/>
          <w:sz w:val="24"/>
          <w:szCs w:val="24"/>
        </w:rPr>
      </w:pPr>
      <w:r>
        <w:rPr>
          <w:rFonts w:asciiTheme="majorBidi" w:hAnsiTheme="majorBidi" w:cstheme="majorBidi"/>
          <w:b/>
          <w:sz w:val="24"/>
          <w:szCs w:val="24"/>
        </w:rPr>
        <w:t>LAFIAGI KWARA STATE</w:t>
      </w:r>
    </w:p>
    <w:p w:rsidR="00214FFC" w:rsidRPr="000A7E8D" w:rsidRDefault="00214FFC" w:rsidP="00214FFC">
      <w:pPr>
        <w:spacing w:line="360" w:lineRule="auto"/>
        <w:jc w:val="center"/>
        <w:rPr>
          <w:rFonts w:asciiTheme="majorBidi" w:hAnsiTheme="majorBidi" w:cstheme="majorBidi"/>
          <w:b/>
          <w:sz w:val="24"/>
          <w:szCs w:val="24"/>
        </w:rPr>
      </w:pPr>
      <w:r w:rsidRPr="000A7E8D">
        <w:rPr>
          <w:rFonts w:asciiTheme="majorBidi" w:hAnsiTheme="majorBidi" w:cstheme="majorBidi"/>
          <w:b/>
          <w:sz w:val="24"/>
          <w:szCs w:val="24"/>
        </w:rPr>
        <w:t xml:space="preserve">PRESENTED BY </w:t>
      </w:r>
    </w:p>
    <w:p w:rsidR="00214FFC" w:rsidRPr="000A7E8D" w:rsidRDefault="00214FFC" w:rsidP="00214FFC">
      <w:pPr>
        <w:spacing w:after="0" w:line="360" w:lineRule="auto"/>
        <w:jc w:val="center"/>
        <w:rPr>
          <w:rFonts w:asciiTheme="majorBidi" w:hAnsiTheme="majorBidi" w:cstheme="majorBidi"/>
          <w:b/>
          <w:sz w:val="32"/>
          <w:szCs w:val="32"/>
        </w:rPr>
      </w:pPr>
      <w:r w:rsidRPr="00214FFC">
        <w:rPr>
          <w:rFonts w:asciiTheme="majorBidi" w:hAnsiTheme="majorBidi" w:cstheme="majorBidi"/>
          <w:b/>
          <w:bCs/>
          <w:sz w:val="32"/>
          <w:szCs w:val="32"/>
        </w:rPr>
        <w:t>ABIODUN YINKA</w:t>
      </w:r>
      <w:r w:rsidRPr="00214FFC">
        <w:rPr>
          <w:rFonts w:asciiTheme="majorBidi" w:hAnsiTheme="majorBidi" w:cstheme="majorBidi"/>
          <w:b/>
          <w:bCs/>
          <w:sz w:val="32"/>
          <w:szCs w:val="32"/>
        </w:rPr>
        <w:br/>
        <w:t>ND/23/MEC/PT/0044</w:t>
      </w:r>
    </w:p>
    <w:p w:rsidR="00214FFC" w:rsidRPr="000A7E8D" w:rsidRDefault="00214FFC" w:rsidP="00214FFC">
      <w:pPr>
        <w:tabs>
          <w:tab w:val="center" w:pos="4680"/>
          <w:tab w:val="left" w:pos="7815"/>
        </w:tabs>
        <w:spacing w:after="0" w:line="360" w:lineRule="auto"/>
        <w:rPr>
          <w:rFonts w:asciiTheme="majorBidi" w:hAnsiTheme="majorBidi" w:cstheme="majorBidi"/>
          <w:sz w:val="24"/>
          <w:szCs w:val="24"/>
        </w:rPr>
      </w:pPr>
    </w:p>
    <w:p w:rsidR="00214FFC" w:rsidRPr="000A7E8D" w:rsidRDefault="00214FFC" w:rsidP="00214FFC">
      <w:pPr>
        <w:tabs>
          <w:tab w:val="center" w:pos="4680"/>
          <w:tab w:val="left" w:pos="7815"/>
        </w:tabs>
        <w:spacing w:line="360" w:lineRule="auto"/>
        <w:rPr>
          <w:rFonts w:asciiTheme="majorBidi" w:hAnsiTheme="majorBidi" w:cstheme="majorBidi"/>
          <w:b/>
          <w:sz w:val="24"/>
          <w:szCs w:val="24"/>
        </w:rPr>
      </w:pPr>
      <w:r w:rsidRPr="000A7E8D">
        <w:rPr>
          <w:rFonts w:asciiTheme="majorBidi" w:hAnsiTheme="majorBidi" w:cstheme="majorBidi"/>
          <w:b/>
          <w:sz w:val="24"/>
          <w:szCs w:val="24"/>
        </w:rPr>
        <w:tab/>
        <w:t>SUBMITTED TO</w:t>
      </w:r>
    </w:p>
    <w:p w:rsidR="00214FFC" w:rsidRPr="000A7E8D" w:rsidRDefault="00214FFC" w:rsidP="00214FFC">
      <w:pPr>
        <w:spacing w:line="360" w:lineRule="auto"/>
        <w:jc w:val="center"/>
        <w:rPr>
          <w:rFonts w:asciiTheme="majorBidi" w:hAnsiTheme="majorBidi" w:cstheme="majorBidi"/>
          <w:b/>
          <w:sz w:val="24"/>
          <w:szCs w:val="24"/>
        </w:rPr>
      </w:pPr>
      <w:r w:rsidRPr="000A7E8D">
        <w:rPr>
          <w:rFonts w:asciiTheme="majorBidi" w:hAnsiTheme="majorBidi" w:cstheme="majorBidi"/>
          <w:b/>
          <w:sz w:val="24"/>
          <w:szCs w:val="24"/>
        </w:rPr>
        <w:t xml:space="preserve">DEPARTMENT OF </w:t>
      </w:r>
      <w:r>
        <w:rPr>
          <w:rFonts w:asciiTheme="majorBidi" w:hAnsiTheme="majorBidi" w:cstheme="majorBidi"/>
          <w:b/>
          <w:sz w:val="24"/>
          <w:szCs w:val="24"/>
        </w:rPr>
        <w:t>MECHANINCAL</w:t>
      </w:r>
      <w:r w:rsidRPr="000A7E8D">
        <w:rPr>
          <w:rFonts w:asciiTheme="majorBidi" w:hAnsiTheme="majorBidi" w:cstheme="majorBidi"/>
          <w:b/>
          <w:sz w:val="24"/>
          <w:szCs w:val="24"/>
        </w:rPr>
        <w:t xml:space="preserve"> ENGINEERING, INSTITUTE OF TECHNOLOGY (IOT), KWARA STATE POLYTECHNICS, ILORIN.</w:t>
      </w:r>
    </w:p>
    <w:p w:rsidR="00214FFC" w:rsidRPr="000A7E8D" w:rsidRDefault="00214FFC" w:rsidP="00214FFC">
      <w:pPr>
        <w:spacing w:line="360" w:lineRule="auto"/>
        <w:jc w:val="center"/>
        <w:rPr>
          <w:rFonts w:asciiTheme="majorBidi" w:hAnsiTheme="majorBidi" w:cstheme="majorBidi"/>
          <w:b/>
          <w:sz w:val="24"/>
          <w:szCs w:val="24"/>
        </w:rPr>
      </w:pPr>
      <w:r w:rsidRPr="000A7E8D">
        <w:rPr>
          <w:rFonts w:asciiTheme="majorBidi" w:hAnsiTheme="majorBidi" w:cstheme="majorBidi"/>
          <w:b/>
          <w:sz w:val="24"/>
          <w:szCs w:val="24"/>
        </w:rPr>
        <w:t>KWARA STATE</w:t>
      </w:r>
    </w:p>
    <w:p w:rsidR="00214FFC" w:rsidRPr="000A7E8D" w:rsidRDefault="00214FFC" w:rsidP="00214FFC">
      <w:pPr>
        <w:spacing w:line="360" w:lineRule="auto"/>
        <w:jc w:val="center"/>
        <w:rPr>
          <w:rFonts w:asciiTheme="majorBidi" w:hAnsiTheme="majorBidi" w:cstheme="majorBidi"/>
          <w:b/>
          <w:sz w:val="24"/>
          <w:szCs w:val="24"/>
        </w:rPr>
      </w:pPr>
      <w:r w:rsidRPr="000A7E8D">
        <w:rPr>
          <w:rFonts w:asciiTheme="majorBidi" w:hAnsiTheme="majorBidi" w:cstheme="majorBidi"/>
          <w:b/>
          <w:sz w:val="24"/>
          <w:szCs w:val="24"/>
        </w:rPr>
        <w:t>IN PARTIAL FULFILLMENT OF THE REQUIREMENT FOR THE AWARD OF NATIONAL DIPLOMA (ND)</w:t>
      </w:r>
    </w:p>
    <w:p w:rsidR="00214FFC" w:rsidRPr="000A7E8D" w:rsidRDefault="00214FFC" w:rsidP="00214FFC">
      <w:pPr>
        <w:spacing w:line="360" w:lineRule="auto"/>
        <w:ind w:left="5760" w:firstLine="720"/>
        <w:jc w:val="center"/>
        <w:rPr>
          <w:rFonts w:asciiTheme="majorBidi" w:hAnsiTheme="majorBidi" w:cstheme="majorBidi"/>
          <w:b/>
          <w:sz w:val="24"/>
          <w:szCs w:val="24"/>
        </w:rPr>
      </w:pPr>
    </w:p>
    <w:p w:rsidR="00214FFC" w:rsidRPr="000A7E8D" w:rsidRDefault="00214FFC" w:rsidP="00214FFC">
      <w:pPr>
        <w:spacing w:line="360" w:lineRule="auto"/>
        <w:ind w:left="5760" w:firstLine="720"/>
        <w:jc w:val="center"/>
        <w:rPr>
          <w:rFonts w:asciiTheme="majorBidi" w:hAnsiTheme="majorBidi" w:cstheme="majorBidi"/>
          <w:sz w:val="24"/>
          <w:szCs w:val="24"/>
        </w:rPr>
      </w:pPr>
      <w:r w:rsidRPr="000A7E8D">
        <w:rPr>
          <w:rFonts w:asciiTheme="majorBidi" w:hAnsiTheme="majorBidi" w:cstheme="majorBidi"/>
          <w:b/>
          <w:sz w:val="24"/>
          <w:szCs w:val="24"/>
        </w:rPr>
        <w:t>202</w:t>
      </w:r>
      <w:r>
        <w:rPr>
          <w:rFonts w:asciiTheme="majorBidi" w:hAnsiTheme="majorBidi" w:cstheme="majorBidi"/>
          <w:b/>
          <w:sz w:val="24"/>
          <w:szCs w:val="24"/>
        </w:rPr>
        <w:t>4</w:t>
      </w:r>
      <w:r w:rsidRPr="000A7E8D">
        <w:rPr>
          <w:rFonts w:asciiTheme="majorBidi" w:hAnsiTheme="majorBidi" w:cstheme="majorBidi"/>
          <w:b/>
          <w:sz w:val="24"/>
          <w:szCs w:val="24"/>
        </w:rPr>
        <w:t xml:space="preserve"> SESSION</w:t>
      </w:r>
      <w:r w:rsidRPr="000A7E8D">
        <w:rPr>
          <w:rFonts w:asciiTheme="majorBidi" w:hAnsiTheme="majorBidi" w:cstheme="majorBidi"/>
          <w:sz w:val="24"/>
          <w:szCs w:val="24"/>
        </w:rPr>
        <w:t xml:space="preserve">   </w:t>
      </w:r>
    </w:p>
    <w:p w:rsidR="00214FFC" w:rsidRPr="000A7E8D" w:rsidRDefault="00214FFC" w:rsidP="00214FFC">
      <w:pPr>
        <w:spacing w:after="0" w:line="360" w:lineRule="auto"/>
        <w:jc w:val="center"/>
        <w:rPr>
          <w:rFonts w:ascii="Bookman Old Style" w:hAnsi="Bookman Old Style"/>
          <w:b/>
          <w:bCs/>
          <w:sz w:val="24"/>
          <w:szCs w:val="24"/>
        </w:rPr>
      </w:pPr>
    </w:p>
    <w:p w:rsidR="00214FFC" w:rsidRPr="00727779" w:rsidRDefault="00214FFC" w:rsidP="00214FFC">
      <w:pPr>
        <w:spacing w:after="0" w:line="480" w:lineRule="auto"/>
        <w:jc w:val="center"/>
        <w:rPr>
          <w:rFonts w:ascii="Bookman Old Style" w:hAnsi="Bookman Old Style"/>
          <w:b/>
          <w:color w:val="000000" w:themeColor="text1"/>
          <w:sz w:val="26"/>
          <w:szCs w:val="26"/>
        </w:rPr>
      </w:pPr>
      <w:r w:rsidRPr="00727779">
        <w:rPr>
          <w:rFonts w:ascii="Bookman Old Style" w:hAnsi="Bookman Old Style"/>
          <w:b/>
          <w:color w:val="000000" w:themeColor="text1"/>
          <w:sz w:val="26"/>
          <w:szCs w:val="26"/>
        </w:rPr>
        <w:t>CHAPTER ONE</w:t>
      </w:r>
    </w:p>
    <w:p w:rsidR="00214FFC" w:rsidRPr="00727779" w:rsidRDefault="00214FFC" w:rsidP="00214FFC">
      <w:pPr>
        <w:spacing w:after="0" w:line="480" w:lineRule="auto"/>
        <w:jc w:val="center"/>
        <w:rPr>
          <w:rFonts w:ascii="Bookman Old Style" w:hAnsi="Bookman Old Style"/>
          <w:b/>
          <w:color w:val="000000" w:themeColor="text1"/>
          <w:sz w:val="26"/>
          <w:szCs w:val="26"/>
        </w:rPr>
      </w:pPr>
      <w:r w:rsidRPr="00727779">
        <w:rPr>
          <w:rFonts w:ascii="Bookman Old Style" w:hAnsi="Bookman Old Style"/>
          <w:b/>
          <w:color w:val="000000" w:themeColor="text1"/>
          <w:sz w:val="26"/>
          <w:szCs w:val="26"/>
        </w:rPr>
        <w:t>INTRODUCTION</w:t>
      </w:r>
    </w:p>
    <w:p w:rsidR="00214FFC" w:rsidRPr="00727779" w:rsidRDefault="00214FFC" w:rsidP="00214FFC">
      <w:pPr>
        <w:spacing w:after="0" w:line="480" w:lineRule="auto"/>
        <w:jc w:val="both"/>
        <w:rPr>
          <w:rFonts w:ascii="Bookman Old Style" w:hAnsi="Bookman Old Style"/>
          <w:b/>
          <w:color w:val="000000" w:themeColor="text1"/>
          <w:sz w:val="26"/>
          <w:szCs w:val="26"/>
        </w:rPr>
      </w:pPr>
      <w:r w:rsidRPr="00727779">
        <w:rPr>
          <w:rFonts w:ascii="Bookman Old Style" w:hAnsi="Bookman Old Style"/>
          <w:b/>
          <w:color w:val="000000" w:themeColor="text1"/>
          <w:sz w:val="26"/>
          <w:szCs w:val="26"/>
        </w:rPr>
        <w:t xml:space="preserve">1.1 Background of SIWES </w:t>
      </w:r>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This program, Student industrial work experience scheme (SIWES) was introduced in year 1973 for the purpose of improving the technical knowledge of science student in all polytechnic and university, it is jointly co-operated and cared for by the Industrial Training Fond (ITF) and some other bodies like nation board for technical education (NBTE) and Nigerian University Commission (NUC).</w:t>
      </w:r>
    </w:p>
    <w:p w:rsidR="00214FFC" w:rsidRPr="00727779" w:rsidRDefault="00214FFC" w:rsidP="00214FFC">
      <w:pPr>
        <w:spacing w:after="0" w:line="480" w:lineRule="auto"/>
        <w:jc w:val="both"/>
        <w:rPr>
          <w:rFonts w:ascii="Bookman Old Style" w:hAnsi="Bookman Old Style"/>
          <w:b/>
          <w:color w:val="000000" w:themeColor="text1"/>
          <w:sz w:val="26"/>
          <w:szCs w:val="26"/>
        </w:rPr>
      </w:pPr>
      <w:r w:rsidRPr="00727779">
        <w:rPr>
          <w:rFonts w:ascii="Bookman Old Style" w:hAnsi="Bookman Old Style"/>
          <w:b/>
          <w:color w:val="000000" w:themeColor="text1"/>
          <w:sz w:val="26"/>
          <w:szCs w:val="26"/>
        </w:rPr>
        <w:t>1.1 PROFILE OF ITF</w:t>
      </w:r>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The industrial Training Fund </w:t>
      </w:r>
      <w:proofErr w:type="spellStart"/>
      <w:r w:rsidRPr="0018039E">
        <w:rPr>
          <w:rFonts w:ascii="Bookman Old Style" w:hAnsi="Bookman Old Style"/>
          <w:color w:val="000000" w:themeColor="text1"/>
          <w:sz w:val="26"/>
          <w:szCs w:val="26"/>
        </w:rPr>
        <w:t>Programe</w:t>
      </w:r>
      <w:proofErr w:type="spellEnd"/>
      <w:r w:rsidRPr="0018039E">
        <w:rPr>
          <w:rFonts w:ascii="Bookman Old Style" w:hAnsi="Bookman Old Style"/>
          <w:color w:val="000000" w:themeColor="text1"/>
          <w:sz w:val="26"/>
          <w:szCs w:val="26"/>
        </w:rPr>
        <w:t xml:space="preserve"> is essential in order for student to acquire practical and technical knowledge in various professions which is certainly different from theories. The ITF office are in various state with its head quarter in mango (</w:t>
      </w:r>
      <w:proofErr w:type="spellStart"/>
      <w:r w:rsidRPr="0018039E">
        <w:rPr>
          <w:rFonts w:ascii="Bookman Old Style" w:hAnsi="Bookman Old Style"/>
          <w:color w:val="000000" w:themeColor="text1"/>
          <w:sz w:val="26"/>
          <w:szCs w:val="26"/>
        </w:rPr>
        <w:t>Jos</w:t>
      </w:r>
      <w:proofErr w:type="spellEnd"/>
      <w:r w:rsidRPr="0018039E">
        <w:rPr>
          <w:rFonts w:ascii="Bookman Old Style" w:hAnsi="Bookman Old Style"/>
          <w:color w:val="000000" w:themeColor="text1"/>
          <w:sz w:val="26"/>
          <w:szCs w:val="26"/>
        </w:rPr>
        <w:t xml:space="preserve"> Plateau </w:t>
      </w:r>
      <w:proofErr w:type="gramStart"/>
      <w:r w:rsidRPr="0018039E">
        <w:rPr>
          <w:rFonts w:ascii="Bookman Old Style" w:hAnsi="Bookman Old Style"/>
          <w:color w:val="000000" w:themeColor="text1"/>
          <w:sz w:val="26"/>
          <w:szCs w:val="26"/>
        </w:rPr>
        <w:t>State )</w:t>
      </w:r>
      <w:proofErr w:type="gramEnd"/>
    </w:p>
    <w:p w:rsidR="00214FFC" w:rsidRPr="00727779" w:rsidRDefault="00214FFC" w:rsidP="00214FFC">
      <w:pPr>
        <w:spacing w:after="0" w:line="480" w:lineRule="auto"/>
        <w:jc w:val="both"/>
        <w:rPr>
          <w:rFonts w:ascii="Bookman Old Style" w:hAnsi="Bookman Old Style"/>
          <w:b/>
          <w:color w:val="000000" w:themeColor="text1"/>
          <w:sz w:val="26"/>
          <w:szCs w:val="26"/>
        </w:rPr>
      </w:pPr>
      <w:r w:rsidRPr="00727779">
        <w:rPr>
          <w:rFonts w:ascii="Bookman Old Style" w:hAnsi="Bookman Old Style"/>
          <w:b/>
          <w:color w:val="000000" w:themeColor="text1"/>
          <w:sz w:val="26"/>
          <w:szCs w:val="26"/>
        </w:rPr>
        <w:t xml:space="preserve">1.2 FUNCTION OF </w:t>
      </w:r>
      <w:r>
        <w:rPr>
          <w:rFonts w:ascii="Bookman Old Style" w:hAnsi="Bookman Old Style"/>
          <w:b/>
          <w:color w:val="000000" w:themeColor="text1"/>
          <w:sz w:val="26"/>
          <w:szCs w:val="26"/>
        </w:rPr>
        <w:t>MECHANICAL</w:t>
      </w:r>
      <w:r w:rsidRPr="00727779">
        <w:rPr>
          <w:rFonts w:ascii="Bookman Old Style" w:hAnsi="Bookman Old Style"/>
          <w:b/>
          <w:color w:val="000000" w:themeColor="text1"/>
          <w:sz w:val="26"/>
          <w:szCs w:val="26"/>
        </w:rPr>
        <w:t xml:space="preserve"> ENGINEERING DEVELOPMENT BOARD:-</w:t>
      </w:r>
    </w:p>
    <w:p w:rsidR="00214FFC" w:rsidRPr="0018039E" w:rsidRDefault="00214FFC" w:rsidP="00214FFC">
      <w:pPr>
        <w:spacing w:after="0" w:line="480" w:lineRule="auto"/>
        <w:jc w:val="both"/>
        <w:rPr>
          <w:rFonts w:ascii="Bookman Old Style" w:hAnsi="Bookman Old Style"/>
          <w:color w:val="000000" w:themeColor="text1"/>
          <w:sz w:val="26"/>
          <w:szCs w:val="26"/>
        </w:rPr>
      </w:pPr>
      <w:r w:rsidRPr="00C81AD7">
        <w:rPr>
          <w:rFonts w:ascii="Bookman Old Style" w:hAnsi="Bookman Old Style"/>
          <w:color w:val="000000" w:themeColor="text1"/>
          <w:sz w:val="26"/>
          <w:szCs w:val="26"/>
        </w:rPr>
        <w:t>Mechanical engineers design power-producing machines, such as electric generators, internal combustion engines, and steam and gas turbines, as well as power-using machines, such as refrigeration and air-conditioning systems. Mechanical engineers design other machines inside buildings, such as elevators and escalators.</w:t>
      </w:r>
    </w:p>
    <w:p w:rsidR="00214FFC" w:rsidRPr="00C81AD7" w:rsidRDefault="00214FFC" w:rsidP="00214FFC">
      <w:pPr>
        <w:spacing w:after="0" w:line="480" w:lineRule="auto"/>
        <w:jc w:val="both"/>
        <w:rPr>
          <w:rFonts w:ascii="Bookman Old Style" w:hAnsi="Bookman Old Style"/>
          <w:b/>
          <w:color w:val="000000" w:themeColor="text1"/>
          <w:sz w:val="26"/>
          <w:szCs w:val="26"/>
        </w:rPr>
      </w:pPr>
      <w:r w:rsidRPr="00C81AD7">
        <w:rPr>
          <w:rFonts w:ascii="Bookman Old Style" w:hAnsi="Bookman Old Style"/>
          <w:b/>
          <w:color w:val="000000" w:themeColor="text1"/>
          <w:sz w:val="26"/>
          <w:szCs w:val="26"/>
        </w:rPr>
        <w:lastRenderedPageBreak/>
        <w:t>1.3 ROLE OF ITF IN SIWES</w:t>
      </w:r>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1. The ITF give the student allowance through liaison office.</w:t>
      </w:r>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2. The ITF liaise with the </w:t>
      </w:r>
      <w:proofErr w:type="spellStart"/>
      <w:r w:rsidRPr="0018039E">
        <w:rPr>
          <w:rFonts w:ascii="Bookman Old Style" w:hAnsi="Bookman Old Style"/>
          <w:color w:val="000000" w:themeColor="text1"/>
          <w:sz w:val="26"/>
          <w:szCs w:val="26"/>
        </w:rPr>
        <w:t>siwes</w:t>
      </w:r>
      <w:proofErr w:type="spellEnd"/>
      <w:r w:rsidRPr="0018039E">
        <w:rPr>
          <w:rFonts w:ascii="Bookman Old Style" w:hAnsi="Bookman Old Style"/>
          <w:color w:val="000000" w:themeColor="text1"/>
          <w:sz w:val="26"/>
          <w:szCs w:val="26"/>
        </w:rPr>
        <w:t xml:space="preserve"> agencies to ensure prompt receive of replacement list.</w:t>
      </w:r>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2. The ITF co-operate direct and finance the </w:t>
      </w:r>
      <w:proofErr w:type="spellStart"/>
      <w:r w:rsidRPr="0018039E">
        <w:rPr>
          <w:rFonts w:ascii="Bookman Old Style" w:hAnsi="Bookman Old Style"/>
          <w:color w:val="000000" w:themeColor="text1"/>
          <w:sz w:val="26"/>
          <w:szCs w:val="26"/>
        </w:rPr>
        <w:t>programe</w:t>
      </w:r>
      <w:proofErr w:type="spellEnd"/>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3. The ITF liaise with sister’s to ensure payment of student allowances.</w:t>
      </w:r>
    </w:p>
    <w:p w:rsidR="00214FFC" w:rsidRPr="00092E17" w:rsidRDefault="00214FFC" w:rsidP="00214FFC">
      <w:pPr>
        <w:spacing w:after="0" w:line="480" w:lineRule="auto"/>
        <w:jc w:val="both"/>
        <w:rPr>
          <w:rFonts w:ascii="Bookman Old Style" w:hAnsi="Bookman Old Style"/>
          <w:b/>
          <w:color w:val="000000" w:themeColor="text1"/>
          <w:sz w:val="26"/>
          <w:szCs w:val="26"/>
        </w:rPr>
      </w:pPr>
      <w:proofErr w:type="gramStart"/>
      <w:r w:rsidRPr="00092E17">
        <w:rPr>
          <w:rFonts w:ascii="Bookman Old Style" w:hAnsi="Bookman Old Style"/>
          <w:b/>
          <w:color w:val="000000" w:themeColor="text1"/>
          <w:sz w:val="26"/>
          <w:szCs w:val="26"/>
        </w:rPr>
        <w:t>1.3  OBJECTIVE</w:t>
      </w:r>
      <w:proofErr w:type="gramEnd"/>
      <w:r w:rsidRPr="00092E17">
        <w:rPr>
          <w:rFonts w:ascii="Bookman Old Style" w:hAnsi="Bookman Old Style"/>
          <w:b/>
          <w:color w:val="000000" w:themeColor="text1"/>
          <w:sz w:val="26"/>
          <w:szCs w:val="26"/>
        </w:rPr>
        <w:t xml:space="preserve"> OF THE SIWES   </w:t>
      </w:r>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The </w:t>
      </w:r>
      <w:proofErr w:type="spellStart"/>
      <w:r w:rsidRPr="0018039E">
        <w:rPr>
          <w:rFonts w:ascii="Bookman Old Style" w:hAnsi="Bookman Old Style"/>
          <w:color w:val="000000" w:themeColor="text1"/>
          <w:sz w:val="26"/>
          <w:szCs w:val="26"/>
        </w:rPr>
        <w:t>siwes</w:t>
      </w:r>
      <w:proofErr w:type="spellEnd"/>
      <w:r w:rsidRPr="0018039E">
        <w:rPr>
          <w:rFonts w:ascii="Bookman Old Style" w:hAnsi="Bookman Old Style"/>
          <w:color w:val="000000" w:themeColor="text1"/>
          <w:sz w:val="26"/>
          <w:szCs w:val="26"/>
        </w:rPr>
        <w:t xml:space="preserve"> is aimed at improved the technical ability of science student in developing the nation the following are some of the objective</w:t>
      </w:r>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 </w:t>
      </w:r>
      <w:proofErr w:type="gramStart"/>
      <w:r w:rsidRPr="0018039E">
        <w:rPr>
          <w:rFonts w:ascii="Bookman Old Style" w:hAnsi="Bookman Old Style"/>
          <w:color w:val="000000" w:themeColor="text1"/>
          <w:sz w:val="26"/>
          <w:szCs w:val="26"/>
        </w:rPr>
        <w:t>To inspire and prepare student for work ahead of them after graduation.</w:t>
      </w:r>
      <w:proofErr w:type="gramEnd"/>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To expose them to what they might meet in future after school’</w:t>
      </w:r>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To give student practical orientation relating to course of student</w:t>
      </w:r>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 To enable them </w:t>
      </w:r>
      <w:proofErr w:type="spellStart"/>
      <w:r w:rsidRPr="0018039E">
        <w:rPr>
          <w:rFonts w:ascii="Bookman Old Style" w:hAnsi="Bookman Old Style"/>
          <w:color w:val="000000" w:themeColor="text1"/>
          <w:sz w:val="26"/>
          <w:szCs w:val="26"/>
        </w:rPr>
        <w:t>practicalise</w:t>
      </w:r>
      <w:proofErr w:type="spellEnd"/>
      <w:r w:rsidRPr="0018039E">
        <w:rPr>
          <w:rFonts w:ascii="Bookman Old Style" w:hAnsi="Bookman Old Style"/>
          <w:color w:val="000000" w:themeColor="text1"/>
          <w:sz w:val="26"/>
          <w:szCs w:val="26"/>
        </w:rPr>
        <w:t xml:space="preserve"> what they have studied in theories</w:t>
      </w:r>
    </w:p>
    <w:p w:rsidR="00214FFC" w:rsidRPr="0018039E" w:rsidRDefault="00214FFC" w:rsidP="00214FFC">
      <w:pPr>
        <w:spacing w:after="0" w:line="480" w:lineRule="auto"/>
        <w:jc w:val="both"/>
        <w:rPr>
          <w:rFonts w:ascii="Bookman Old Style" w:hAnsi="Bookman Old Style"/>
          <w:color w:val="000000" w:themeColor="text1"/>
          <w:sz w:val="26"/>
          <w:szCs w:val="26"/>
        </w:rPr>
      </w:pPr>
    </w:p>
    <w:p w:rsidR="00214FFC" w:rsidRPr="0018039E" w:rsidRDefault="00214FFC" w:rsidP="00214FFC">
      <w:pPr>
        <w:spacing w:after="0" w:line="480" w:lineRule="auto"/>
        <w:jc w:val="both"/>
        <w:rPr>
          <w:rFonts w:ascii="Bookman Old Style" w:hAnsi="Bookman Old Style"/>
          <w:color w:val="000000" w:themeColor="text1"/>
          <w:sz w:val="26"/>
          <w:szCs w:val="26"/>
        </w:rPr>
      </w:pPr>
    </w:p>
    <w:p w:rsidR="00214FFC" w:rsidRPr="0018039E" w:rsidRDefault="00214FFC" w:rsidP="00214FFC">
      <w:pPr>
        <w:spacing w:after="0" w:line="480" w:lineRule="auto"/>
        <w:jc w:val="both"/>
        <w:rPr>
          <w:rFonts w:ascii="Bookman Old Style" w:hAnsi="Bookman Old Style"/>
          <w:color w:val="000000" w:themeColor="text1"/>
          <w:sz w:val="26"/>
          <w:szCs w:val="26"/>
        </w:rPr>
      </w:pPr>
    </w:p>
    <w:p w:rsidR="00214FFC" w:rsidRPr="0018039E" w:rsidRDefault="00214FFC" w:rsidP="00214FFC">
      <w:pPr>
        <w:spacing w:after="0" w:line="480" w:lineRule="auto"/>
        <w:jc w:val="both"/>
        <w:rPr>
          <w:rFonts w:ascii="Bookman Old Style" w:hAnsi="Bookman Old Style"/>
          <w:color w:val="000000" w:themeColor="text1"/>
          <w:sz w:val="26"/>
          <w:szCs w:val="26"/>
        </w:rPr>
      </w:pPr>
    </w:p>
    <w:p w:rsidR="00214FFC" w:rsidRPr="0018039E" w:rsidRDefault="00214FFC" w:rsidP="00214FFC">
      <w:pPr>
        <w:spacing w:after="0" w:line="480" w:lineRule="auto"/>
        <w:jc w:val="both"/>
        <w:rPr>
          <w:rFonts w:ascii="Bookman Old Style" w:hAnsi="Bookman Old Style"/>
          <w:color w:val="000000" w:themeColor="text1"/>
          <w:sz w:val="26"/>
          <w:szCs w:val="26"/>
        </w:rPr>
      </w:pPr>
    </w:p>
    <w:p w:rsidR="00214FFC" w:rsidRPr="0018039E" w:rsidRDefault="00214FFC" w:rsidP="00214FFC">
      <w:pPr>
        <w:spacing w:after="0" w:line="480" w:lineRule="auto"/>
        <w:jc w:val="both"/>
        <w:rPr>
          <w:rFonts w:ascii="Bookman Old Style" w:hAnsi="Bookman Old Style"/>
          <w:color w:val="000000" w:themeColor="text1"/>
          <w:sz w:val="26"/>
          <w:szCs w:val="26"/>
        </w:rPr>
      </w:pPr>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    </w:t>
      </w:r>
    </w:p>
    <w:p w:rsidR="00214FFC" w:rsidRPr="00092E17" w:rsidRDefault="00214FFC" w:rsidP="00214FFC">
      <w:pPr>
        <w:spacing w:after="0" w:line="480" w:lineRule="auto"/>
        <w:jc w:val="center"/>
        <w:rPr>
          <w:rFonts w:ascii="Bookman Old Style" w:hAnsi="Bookman Old Style"/>
          <w:b/>
          <w:color w:val="000000" w:themeColor="text1"/>
          <w:sz w:val="26"/>
          <w:szCs w:val="26"/>
        </w:rPr>
      </w:pPr>
      <w:r w:rsidRPr="00092E17">
        <w:rPr>
          <w:rFonts w:ascii="Bookman Old Style" w:hAnsi="Bookman Old Style"/>
          <w:b/>
          <w:color w:val="000000" w:themeColor="text1"/>
          <w:sz w:val="26"/>
          <w:szCs w:val="26"/>
        </w:rPr>
        <w:lastRenderedPageBreak/>
        <w:t>CHAPTER TWO</w:t>
      </w:r>
    </w:p>
    <w:p w:rsidR="00214FFC" w:rsidRPr="009B28B1" w:rsidRDefault="00214FFC" w:rsidP="00214FFC">
      <w:pPr>
        <w:spacing w:after="0" w:line="360" w:lineRule="auto"/>
        <w:jc w:val="both"/>
        <w:rPr>
          <w:rFonts w:ascii="Bookman Old Style" w:hAnsi="Bookman Old Style"/>
          <w:color w:val="000000" w:themeColor="text1"/>
          <w:sz w:val="26"/>
          <w:szCs w:val="26"/>
        </w:rPr>
      </w:pPr>
      <w:r w:rsidRPr="00092E17">
        <w:rPr>
          <w:rFonts w:ascii="Bookman Old Style" w:hAnsi="Bookman Old Style"/>
          <w:b/>
          <w:color w:val="000000" w:themeColor="text1"/>
          <w:sz w:val="26"/>
          <w:szCs w:val="26"/>
        </w:rPr>
        <w:t>2.1</w:t>
      </w:r>
      <w:r>
        <w:rPr>
          <w:rFonts w:ascii="Bookman Old Style" w:hAnsi="Bookman Old Style"/>
          <w:b/>
          <w:color w:val="000000" w:themeColor="text1"/>
          <w:sz w:val="26"/>
          <w:szCs w:val="26"/>
        </w:rPr>
        <w:tab/>
      </w:r>
      <w:r w:rsidRPr="009B28B1">
        <w:rPr>
          <w:rFonts w:ascii="Bookman Old Style" w:hAnsi="Bookman Old Style"/>
          <w:b/>
          <w:bCs/>
          <w:color w:val="000000" w:themeColor="text1"/>
          <w:sz w:val="26"/>
          <w:szCs w:val="26"/>
        </w:rPr>
        <w:t>DESIGN</w:t>
      </w:r>
    </w:p>
    <w:p w:rsidR="00214FFC" w:rsidRPr="009B28B1" w:rsidRDefault="00214FFC" w:rsidP="00214FFC">
      <w:pPr>
        <w:spacing w:after="0" w:line="360" w:lineRule="auto"/>
        <w:jc w:val="both"/>
        <w:rPr>
          <w:rFonts w:ascii="Bookman Old Style" w:hAnsi="Bookman Old Style"/>
          <w:color w:val="000000" w:themeColor="text1"/>
          <w:sz w:val="26"/>
          <w:szCs w:val="26"/>
        </w:rPr>
      </w:pPr>
      <w:r w:rsidRPr="009B28B1">
        <w:rPr>
          <w:rFonts w:ascii="Bookman Old Style" w:hAnsi="Bookman Old Style"/>
          <w:color w:val="000000" w:themeColor="text1"/>
          <w:sz w:val="26"/>
          <w:szCs w:val="26"/>
        </w:rPr>
        <w:t>Mechanical engineers design machines that produce power, like engines, turbines, and generators, as well as machines that use power, like air conditioners and refrigeration systems. They also design machines for buildings, like elevators and escalators. </w:t>
      </w:r>
    </w:p>
    <w:p w:rsidR="00214FFC" w:rsidRPr="009B28B1" w:rsidRDefault="00214FFC" w:rsidP="00214FFC">
      <w:pPr>
        <w:pStyle w:val="ListParagraph"/>
        <w:numPr>
          <w:ilvl w:val="1"/>
          <w:numId w:val="1"/>
        </w:numPr>
        <w:spacing w:after="0" w:line="360" w:lineRule="auto"/>
        <w:jc w:val="both"/>
        <w:rPr>
          <w:rFonts w:ascii="Bookman Old Style" w:hAnsi="Bookman Old Style"/>
          <w:color w:val="000000" w:themeColor="text1"/>
          <w:sz w:val="26"/>
          <w:szCs w:val="26"/>
        </w:rPr>
      </w:pPr>
      <w:r w:rsidRPr="009B28B1">
        <w:rPr>
          <w:rFonts w:ascii="Bookman Old Style" w:hAnsi="Bookman Old Style"/>
          <w:b/>
          <w:bCs/>
          <w:color w:val="000000" w:themeColor="text1"/>
          <w:sz w:val="26"/>
          <w:szCs w:val="26"/>
        </w:rPr>
        <w:t>DEVELOP</w:t>
      </w:r>
    </w:p>
    <w:p w:rsidR="00214FFC" w:rsidRPr="009B28B1" w:rsidRDefault="00214FFC" w:rsidP="00214FFC">
      <w:pPr>
        <w:spacing w:after="0" w:line="360" w:lineRule="auto"/>
        <w:jc w:val="both"/>
        <w:rPr>
          <w:rFonts w:ascii="Bookman Old Style" w:hAnsi="Bookman Old Style"/>
          <w:color w:val="000000" w:themeColor="text1"/>
          <w:sz w:val="26"/>
          <w:szCs w:val="26"/>
        </w:rPr>
      </w:pPr>
      <w:r w:rsidRPr="009B28B1">
        <w:rPr>
          <w:rFonts w:ascii="Bookman Old Style" w:hAnsi="Bookman Old Style"/>
          <w:color w:val="000000" w:themeColor="text1"/>
          <w:sz w:val="26"/>
          <w:szCs w:val="26"/>
        </w:rPr>
        <w:t>Mechanical engineers develop products and systems, such as medical devices, robots, and sensors. </w:t>
      </w:r>
    </w:p>
    <w:p w:rsidR="00214FFC" w:rsidRPr="009B28B1" w:rsidRDefault="00214FFC" w:rsidP="00214FFC">
      <w:pPr>
        <w:pStyle w:val="ListParagraph"/>
        <w:numPr>
          <w:ilvl w:val="1"/>
          <w:numId w:val="1"/>
        </w:numPr>
        <w:spacing w:after="0" w:line="360" w:lineRule="auto"/>
        <w:jc w:val="both"/>
        <w:rPr>
          <w:rFonts w:ascii="Bookman Old Style" w:hAnsi="Bookman Old Style"/>
          <w:color w:val="000000" w:themeColor="text1"/>
          <w:sz w:val="26"/>
          <w:szCs w:val="26"/>
        </w:rPr>
      </w:pPr>
      <w:r w:rsidRPr="009B28B1">
        <w:rPr>
          <w:rFonts w:ascii="Bookman Old Style" w:hAnsi="Bookman Old Style"/>
          <w:b/>
          <w:bCs/>
          <w:color w:val="000000" w:themeColor="text1"/>
          <w:sz w:val="26"/>
          <w:szCs w:val="26"/>
        </w:rPr>
        <w:t>BUILD</w:t>
      </w:r>
    </w:p>
    <w:p w:rsidR="00214FFC" w:rsidRPr="009B28B1" w:rsidRDefault="00214FFC" w:rsidP="00214FFC">
      <w:pPr>
        <w:spacing w:after="0" w:line="360" w:lineRule="auto"/>
        <w:jc w:val="both"/>
        <w:rPr>
          <w:rFonts w:ascii="Bookman Old Style" w:hAnsi="Bookman Old Style"/>
          <w:color w:val="000000" w:themeColor="text1"/>
          <w:sz w:val="26"/>
          <w:szCs w:val="26"/>
        </w:rPr>
      </w:pPr>
      <w:r w:rsidRPr="009B28B1">
        <w:rPr>
          <w:rFonts w:ascii="Bookman Old Style" w:hAnsi="Bookman Old Style"/>
          <w:color w:val="000000" w:themeColor="text1"/>
          <w:sz w:val="26"/>
          <w:szCs w:val="26"/>
        </w:rPr>
        <w:t>Mechanical engineers build machines and systems, including aircraft engines, control systems, and prosthetic devices. </w:t>
      </w:r>
    </w:p>
    <w:p w:rsidR="00214FFC" w:rsidRPr="009B28B1" w:rsidRDefault="00214FFC" w:rsidP="00214FFC">
      <w:pPr>
        <w:spacing w:after="0" w:line="360" w:lineRule="auto"/>
        <w:jc w:val="both"/>
        <w:rPr>
          <w:rFonts w:ascii="Bookman Old Style" w:hAnsi="Bookman Old Style"/>
          <w:color w:val="000000" w:themeColor="text1"/>
          <w:sz w:val="26"/>
          <w:szCs w:val="26"/>
        </w:rPr>
      </w:pPr>
      <w:r>
        <w:rPr>
          <w:rFonts w:ascii="Bookman Old Style" w:hAnsi="Bookman Old Style"/>
          <w:b/>
          <w:bCs/>
          <w:color w:val="000000" w:themeColor="text1"/>
          <w:sz w:val="26"/>
          <w:szCs w:val="26"/>
        </w:rPr>
        <w:t>2.4</w:t>
      </w:r>
      <w:r>
        <w:rPr>
          <w:rFonts w:ascii="Bookman Old Style" w:hAnsi="Bookman Old Style"/>
          <w:b/>
          <w:bCs/>
          <w:color w:val="000000" w:themeColor="text1"/>
          <w:sz w:val="26"/>
          <w:szCs w:val="26"/>
        </w:rPr>
        <w:tab/>
      </w:r>
      <w:r w:rsidRPr="009B28B1">
        <w:rPr>
          <w:rFonts w:ascii="Bookman Old Style" w:hAnsi="Bookman Old Style"/>
          <w:b/>
          <w:bCs/>
          <w:color w:val="000000" w:themeColor="text1"/>
          <w:sz w:val="26"/>
          <w:szCs w:val="26"/>
        </w:rPr>
        <w:t>TEST</w:t>
      </w:r>
    </w:p>
    <w:p w:rsidR="00214FFC" w:rsidRPr="009B28B1" w:rsidRDefault="00214FFC" w:rsidP="00214FFC">
      <w:pPr>
        <w:spacing w:after="0" w:line="360" w:lineRule="auto"/>
        <w:jc w:val="both"/>
        <w:rPr>
          <w:rFonts w:ascii="Bookman Old Style" w:hAnsi="Bookman Old Style"/>
          <w:color w:val="000000" w:themeColor="text1"/>
          <w:sz w:val="26"/>
          <w:szCs w:val="26"/>
        </w:rPr>
      </w:pPr>
      <w:r w:rsidRPr="009B28B1">
        <w:rPr>
          <w:rFonts w:ascii="Bookman Old Style" w:hAnsi="Bookman Old Style"/>
          <w:color w:val="000000" w:themeColor="text1"/>
          <w:sz w:val="26"/>
          <w:szCs w:val="26"/>
        </w:rPr>
        <w:t>Mechanical engineers test machines and systems to ensure they function safely, efficiently, and reliably. </w:t>
      </w:r>
    </w:p>
    <w:p w:rsidR="00214FFC" w:rsidRPr="009B28B1" w:rsidRDefault="00214FFC" w:rsidP="00214FFC">
      <w:pPr>
        <w:pStyle w:val="ListParagraph"/>
        <w:numPr>
          <w:ilvl w:val="1"/>
          <w:numId w:val="2"/>
        </w:numPr>
        <w:spacing w:after="0" w:line="360" w:lineRule="auto"/>
        <w:jc w:val="both"/>
        <w:rPr>
          <w:rFonts w:ascii="Bookman Old Style" w:hAnsi="Bookman Old Style"/>
          <w:color w:val="000000" w:themeColor="text1"/>
          <w:sz w:val="26"/>
          <w:szCs w:val="26"/>
        </w:rPr>
      </w:pPr>
      <w:r w:rsidRPr="009B28B1">
        <w:rPr>
          <w:rFonts w:ascii="Bookman Old Style" w:hAnsi="Bookman Old Style"/>
          <w:b/>
          <w:bCs/>
          <w:color w:val="000000" w:themeColor="text1"/>
          <w:sz w:val="26"/>
          <w:szCs w:val="26"/>
        </w:rPr>
        <w:t>ANALYZE</w:t>
      </w:r>
    </w:p>
    <w:p w:rsidR="00214FFC" w:rsidRPr="009B28B1" w:rsidRDefault="00214FFC" w:rsidP="00214FFC">
      <w:pPr>
        <w:spacing w:after="0" w:line="360" w:lineRule="auto"/>
        <w:jc w:val="both"/>
        <w:rPr>
          <w:rFonts w:ascii="Bookman Old Style" w:hAnsi="Bookman Old Style"/>
          <w:color w:val="000000" w:themeColor="text1"/>
          <w:sz w:val="26"/>
          <w:szCs w:val="26"/>
        </w:rPr>
      </w:pPr>
      <w:r w:rsidRPr="009B28B1">
        <w:rPr>
          <w:rFonts w:ascii="Bookman Old Style" w:hAnsi="Bookman Old Style"/>
          <w:color w:val="000000" w:themeColor="text1"/>
          <w:sz w:val="26"/>
          <w:szCs w:val="26"/>
        </w:rPr>
        <w:t>Mechanical engineers analyze data from simulations, lab tests, and real-world operation to identify issues and improve designs. </w:t>
      </w:r>
    </w:p>
    <w:p w:rsidR="00214FFC" w:rsidRPr="009B28B1" w:rsidRDefault="00214FFC" w:rsidP="00214FFC">
      <w:pPr>
        <w:pStyle w:val="ListParagraph"/>
        <w:numPr>
          <w:ilvl w:val="1"/>
          <w:numId w:val="2"/>
        </w:numPr>
        <w:spacing w:after="0" w:line="360" w:lineRule="auto"/>
        <w:jc w:val="both"/>
        <w:rPr>
          <w:rFonts w:ascii="Bookman Old Style" w:hAnsi="Bookman Old Style"/>
          <w:color w:val="000000" w:themeColor="text1"/>
          <w:sz w:val="26"/>
          <w:szCs w:val="26"/>
        </w:rPr>
      </w:pPr>
      <w:r w:rsidRPr="009B28B1">
        <w:rPr>
          <w:rFonts w:ascii="Bookman Old Style" w:hAnsi="Bookman Old Style"/>
          <w:b/>
          <w:bCs/>
          <w:color w:val="000000" w:themeColor="text1"/>
          <w:sz w:val="26"/>
          <w:szCs w:val="26"/>
        </w:rPr>
        <w:t>MAINTAIN</w:t>
      </w:r>
    </w:p>
    <w:p w:rsidR="00214FFC" w:rsidRPr="009B28B1" w:rsidRDefault="00214FFC" w:rsidP="00214FFC">
      <w:pPr>
        <w:spacing w:after="0" w:line="360" w:lineRule="auto"/>
        <w:jc w:val="both"/>
        <w:rPr>
          <w:rFonts w:ascii="Bookman Old Style" w:hAnsi="Bookman Old Style"/>
          <w:color w:val="000000" w:themeColor="text1"/>
          <w:sz w:val="26"/>
          <w:szCs w:val="26"/>
        </w:rPr>
      </w:pPr>
      <w:r w:rsidRPr="009B28B1">
        <w:rPr>
          <w:rFonts w:ascii="Bookman Old Style" w:hAnsi="Bookman Old Style"/>
          <w:color w:val="000000" w:themeColor="text1"/>
          <w:sz w:val="26"/>
          <w:szCs w:val="26"/>
        </w:rPr>
        <w:t>Mechanical engineers plan, operate, and maintain products and power systems. </w:t>
      </w:r>
    </w:p>
    <w:p w:rsidR="00214FFC" w:rsidRPr="009B28B1" w:rsidRDefault="00214FFC" w:rsidP="00214FFC">
      <w:pPr>
        <w:pStyle w:val="ListParagraph"/>
        <w:numPr>
          <w:ilvl w:val="1"/>
          <w:numId w:val="2"/>
        </w:numPr>
        <w:spacing w:after="0" w:line="360" w:lineRule="auto"/>
        <w:jc w:val="both"/>
        <w:rPr>
          <w:rFonts w:ascii="Bookman Old Style" w:hAnsi="Bookman Old Style"/>
          <w:color w:val="000000" w:themeColor="text1"/>
          <w:sz w:val="26"/>
          <w:szCs w:val="26"/>
        </w:rPr>
      </w:pPr>
      <w:r w:rsidRPr="009B28B1">
        <w:rPr>
          <w:rFonts w:ascii="Bookman Old Style" w:hAnsi="Bookman Old Style"/>
          <w:b/>
          <w:bCs/>
          <w:color w:val="000000" w:themeColor="text1"/>
          <w:sz w:val="26"/>
          <w:szCs w:val="26"/>
        </w:rPr>
        <w:t>MANAGE</w:t>
      </w:r>
    </w:p>
    <w:p w:rsidR="00214FFC" w:rsidRPr="009B28B1" w:rsidRDefault="00214FFC" w:rsidP="00214FFC">
      <w:pPr>
        <w:spacing w:after="0" w:line="360" w:lineRule="auto"/>
        <w:jc w:val="both"/>
        <w:rPr>
          <w:rFonts w:ascii="Bookman Old Style" w:hAnsi="Bookman Old Style"/>
          <w:color w:val="000000" w:themeColor="text1"/>
          <w:sz w:val="26"/>
          <w:szCs w:val="26"/>
        </w:rPr>
      </w:pPr>
      <w:r w:rsidRPr="009B28B1">
        <w:rPr>
          <w:rFonts w:ascii="Bookman Old Style" w:hAnsi="Bookman Old Style"/>
          <w:color w:val="000000" w:themeColor="text1"/>
          <w:sz w:val="26"/>
          <w:szCs w:val="26"/>
        </w:rPr>
        <w:t>Mechanical engineers manage projects, costs, and people. </w:t>
      </w:r>
    </w:p>
    <w:p w:rsidR="00214FFC" w:rsidRPr="009B28B1" w:rsidRDefault="00214FFC" w:rsidP="00214FFC">
      <w:pPr>
        <w:pStyle w:val="ListParagraph"/>
        <w:numPr>
          <w:ilvl w:val="1"/>
          <w:numId w:val="2"/>
        </w:numPr>
        <w:spacing w:after="0" w:line="360" w:lineRule="auto"/>
        <w:jc w:val="both"/>
        <w:rPr>
          <w:rFonts w:ascii="Bookman Old Style" w:hAnsi="Bookman Old Style"/>
          <w:color w:val="000000" w:themeColor="text1"/>
          <w:sz w:val="26"/>
          <w:szCs w:val="26"/>
        </w:rPr>
      </w:pPr>
      <w:r w:rsidRPr="009B28B1">
        <w:rPr>
          <w:rFonts w:ascii="Bookman Old Style" w:hAnsi="Bookman Old Style"/>
          <w:b/>
          <w:bCs/>
          <w:color w:val="000000" w:themeColor="text1"/>
          <w:sz w:val="26"/>
          <w:szCs w:val="26"/>
        </w:rPr>
        <w:t>PROVIDE TECHNICAL ADVICE</w:t>
      </w:r>
    </w:p>
    <w:p w:rsidR="00214FFC" w:rsidRPr="009B28B1" w:rsidRDefault="00214FFC" w:rsidP="00214FFC">
      <w:pPr>
        <w:spacing w:after="0" w:line="360" w:lineRule="auto"/>
        <w:jc w:val="both"/>
        <w:rPr>
          <w:rFonts w:ascii="Bookman Old Style" w:hAnsi="Bookman Old Style"/>
          <w:color w:val="000000" w:themeColor="text1"/>
          <w:sz w:val="26"/>
          <w:szCs w:val="26"/>
        </w:rPr>
      </w:pPr>
      <w:r w:rsidRPr="009B28B1">
        <w:rPr>
          <w:rFonts w:ascii="Bookman Old Style" w:hAnsi="Bookman Old Style"/>
          <w:color w:val="000000" w:themeColor="text1"/>
          <w:sz w:val="26"/>
          <w:szCs w:val="26"/>
        </w:rPr>
        <w:t>Mechanical engineers provide technical advice and write reports and documentation. </w:t>
      </w:r>
    </w:p>
    <w:p w:rsidR="00214FFC" w:rsidRPr="009B28B1" w:rsidRDefault="00214FFC" w:rsidP="00214FFC">
      <w:pPr>
        <w:spacing w:after="0" w:line="360" w:lineRule="auto"/>
        <w:jc w:val="both"/>
        <w:rPr>
          <w:rFonts w:ascii="Bookman Old Style" w:hAnsi="Bookman Old Style"/>
          <w:color w:val="000000" w:themeColor="text1"/>
          <w:sz w:val="26"/>
          <w:szCs w:val="26"/>
        </w:rPr>
      </w:pPr>
      <w:r w:rsidRPr="009B28B1">
        <w:rPr>
          <w:rFonts w:ascii="Bookman Old Style" w:hAnsi="Bookman Old Style"/>
          <w:color w:val="000000" w:themeColor="text1"/>
          <w:sz w:val="26"/>
          <w:szCs w:val="26"/>
        </w:rPr>
        <w:t>Mechanical engineers use their analytical, technical, and problem-solving skills to create technologies that meet human needs. </w:t>
      </w:r>
    </w:p>
    <w:p w:rsidR="00214FFC" w:rsidRPr="00092E17" w:rsidRDefault="00214FFC" w:rsidP="00214FFC">
      <w:pPr>
        <w:spacing w:after="0" w:line="480" w:lineRule="auto"/>
        <w:jc w:val="center"/>
        <w:rPr>
          <w:rFonts w:ascii="Bookman Old Style" w:hAnsi="Bookman Old Style"/>
          <w:b/>
          <w:color w:val="000000" w:themeColor="text1"/>
          <w:sz w:val="26"/>
          <w:szCs w:val="26"/>
        </w:rPr>
      </w:pPr>
      <w:r w:rsidRPr="00092E17">
        <w:rPr>
          <w:rFonts w:ascii="Bookman Old Style" w:hAnsi="Bookman Old Style"/>
          <w:b/>
          <w:color w:val="000000" w:themeColor="text1"/>
          <w:sz w:val="26"/>
          <w:szCs w:val="26"/>
        </w:rPr>
        <w:lastRenderedPageBreak/>
        <w:t>CHAPTER THREE</w:t>
      </w:r>
    </w:p>
    <w:p w:rsidR="00214FFC" w:rsidRPr="00092E17" w:rsidRDefault="00214FFC" w:rsidP="00214FFC">
      <w:pPr>
        <w:spacing w:after="0" w:line="480" w:lineRule="auto"/>
        <w:jc w:val="center"/>
        <w:rPr>
          <w:rFonts w:ascii="Bookman Old Style" w:hAnsi="Bookman Old Style"/>
          <w:b/>
          <w:color w:val="000000" w:themeColor="text1"/>
          <w:sz w:val="26"/>
          <w:szCs w:val="26"/>
        </w:rPr>
      </w:pPr>
      <w:r w:rsidRPr="00092E17">
        <w:rPr>
          <w:rFonts w:ascii="Bookman Old Style" w:hAnsi="Bookman Old Style"/>
          <w:b/>
          <w:color w:val="000000" w:themeColor="text1"/>
          <w:sz w:val="26"/>
          <w:szCs w:val="26"/>
        </w:rPr>
        <w:t>WORK DONE AND EXPERIENCE GAINED</w:t>
      </w:r>
    </w:p>
    <w:p w:rsidR="00214FFC" w:rsidRDefault="00214FFC" w:rsidP="00214FFC">
      <w:pPr>
        <w:spacing w:line="480" w:lineRule="auto"/>
        <w:jc w:val="both"/>
        <w:rPr>
          <w:rFonts w:ascii="Bookman Old Style" w:hAnsi="Bookman Old Style"/>
          <w:color w:val="000000" w:themeColor="text1"/>
          <w:sz w:val="26"/>
          <w:szCs w:val="26"/>
        </w:rPr>
      </w:pPr>
      <w:r w:rsidRPr="00092E17">
        <w:rPr>
          <w:rFonts w:ascii="Bookman Old Style" w:hAnsi="Bookman Old Style"/>
          <w:b/>
          <w:color w:val="000000" w:themeColor="text1"/>
          <w:sz w:val="26"/>
          <w:szCs w:val="26"/>
        </w:rPr>
        <w:t xml:space="preserve">3.1 </w:t>
      </w:r>
      <w:r>
        <w:rPr>
          <w:rFonts w:ascii="Bookman Old Style" w:hAnsi="Bookman Old Style"/>
          <w:b/>
          <w:color w:val="000000" w:themeColor="text1"/>
          <w:sz w:val="26"/>
          <w:szCs w:val="26"/>
        </w:rPr>
        <w:t>MILL HOUSE</w:t>
      </w:r>
    </w:p>
    <w:p w:rsidR="00214FFC" w:rsidRDefault="00214FFC" w:rsidP="00214FFC">
      <w:pPr>
        <w:spacing w:after="0" w:line="480" w:lineRule="auto"/>
        <w:jc w:val="both"/>
        <w:rPr>
          <w:rFonts w:ascii="Bookman Old Style" w:hAnsi="Bookman Old Style"/>
          <w:color w:val="000000" w:themeColor="text1"/>
          <w:sz w:val="26"/>
          <w:szCs w:val="26"/>
        </w:rPr>
      </w:pPr>
      <w:r>
        <w:rPr>
          <w:rFonts w:ascii="Bookman Old Style" w:hAnsi="Bookman Old Style"/>
          <w:color w:val="000000" w:themeColor="text1"/>
          <w:sz w:val="26"/>
          <w:szCs w:val="26"/>
        </w:rPr>
        <w:t xml:space="preserve">Mill house is an industrial unit in sugar cane production company helps in extraction of juice from the sugar cane and produce </w:t>
      </w:r>
      <w:proofErr w:type="spellStart"/>
      <w:r>
        <w:rPr>
          <w:rFonts w:ascii="Bookman Old Style" w:hAnsi="Bookman Old Style"/>
          <w:color w:val="000000" w:themeColor="text1"/>
          <w:sz w:val="26"/>
          <w:szCs w:val="26"/>
        </w:rPr>
        <w:t>bargas</w:t>
      </w:r>
      <w:proofErr w:type="spellEnd"/>
      <w:r>
        <w:rPr>
          <w:rFonts w:ascii="Bookman Old Style" w:hAnsi="Bookman Old Style"/>
          <w:color w:val="000000" w:themeColor="text1"/>
          <w:sz w:val="26"/>
          <w:szCs w:val="26"/>
        </w:rPr>
        <w:t xml:space="preserve"> burning fuel </w:t>
      </w:r>
    </w:p>
    <w:p w:rsidR="00214FFC" w:rsidRDefault="00214FFC" w:rsidP="00214FFC">
      <w:pPr>
        <w:spacing w:after="0" w:line="480" w:lineRule="auto"/>
        <w:jc w:val="both"/>
        <w:rPr>
          <w:rFonts w:ascii="Bookman Old Style" w:hAnsi="Bookman Old Style"/>
          <w:color w:val="000000" w:themeColor="text1"/>
          <w:sz w:val="26"/>
          <w:szCs w:val="26"/>
        </w:rPr>
      </w:pPr>
      <w:proofErr w:type="spellStart"/>
      <w:r>
        <w:rPr>
          <w:rFonts w:ascii="Bookman Old Style" w:hAnsi="Bookman Old Style"/>
          <w:color w:val="000000" w:themeColor="text1"/>
          <w:sz w:val="26"/>
          <w:szCs w:val="26"/>
        </w:rPr>
        <w:t>Bargas</w:t>
      </w:r>
      <w:proofErr w:type="spellEnd"/>
      <w:r>
        <w:rPr>
          <w:rFonts w:ascii="Bookman Old Style" w:hAnsi="Bookman Old Style"/>
          <w:color w:val="000000" w:themeColor="text1"/>
          <w:sz w:val="26"/>
          <w:szCs w:val="26"/>
        </w:rPr>
        <w:t xml:space="preserve"> burning fuel is a fuel used to operate a boiler in an industry.</w:t>
      </w:r>
    </w:p>
    <w:p w:rsidR="00214FFC" w:rsidRDefault="00214FFC" w:rsidP="00214FFC">
      <w:pPr>
        <w:spacing w:after="0" w:line="480" w:lineRule="auto"/>
        <w:jc w:val="both"/>
        <w:rPr>
          <w:rFonts w:ascii="Bookman Old Style" w:hAnsi="Bookman Old Style"/>
          <w:color w:val="000000" w:themeColor="text1"/>
          <w:sz w:val="26"/>
          <w:szCs w:val="26"/>
        </w:rPr>
      </w:pPr>
      <w:r w:rsidRPr="00C719C5">
        <w:rPr>
          <w:rFonts w:ascii="Bookman Old Style" w:hAnsi="Bookman Old Style"/>
          <w:color w:val="000000" w:themeColor="text1"/>
          <w:sz w:val="26"/>
          <w:szCs w:val="26"/>
        </w:rPr>
        <w:t>The Mill House is a critical section of a sugar manufacturing plant where the extraction of juice from sugarcane occurs. This process is essential for producing raw sugar, which can then be refined into white sugar. The equipment and processes utilized in the Mill House are designed to maximize efficiency and yield while minimizing waste and energy consumption.</w:t>
      </w:r>
    </w:p>
    <w:p w:rsidR="00214FFC" w:rsidRDefault="00214FFC" w:rsidP="00214FFC">
      <w:pPr>
        <w:spacing w:after="0" w:line="480" w:lineRule="auto"/>
        <w:jc w:val="both"/>
        <w:rPr>
          <w:rFonts w:ascii="Bookman Old Style" w:hAnsi="Bookman Old Style"/>
          <w:color w:val="000000" w:themeColor="text1"/>
          <w:sz w:val="26"/>
          <w:szCs w:val="26"/>
        </w:rPr>
      </w:pPr>
      <w:r>
        <w:rPr>
          <w:rFonts w:ascii="Bookman Old Style" w:hAnsi="Bookman Old Style"/>
          <w:noProof/>
          <w:color w:val="000000" w:themeColor="text1"/>
          <w:sz w:val="26"/>
          <w:szCs w:val="26"/>
          <w:lang w:eastAsia="en-US"/>
        </w:rPr>
        <w:drawing>
          <wp:inline distT="0" distB="0" distL="0" distR="0">
            <wp:extent cx="5650230" cy="2796988"/>
            <wp:effectExtent l="19050" t="0" r="762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56540" t="20291" r="11638" b="23346"/>
                    <a:stretch>
                      <a:fillRect/>
                    </a:stretch>
                  </pic:blipFill>
                  <pic:spPr bwMode="auto">
                    <a:xfrm>
                      <a:off x="0" y="0"/>
                      <a:ext cx="5650233" cy="2796989"/>
                    </a:xfrm>
                    <a:prstGeom prst="rect">
                      <a:avLst/>
                    </a:prstGeom>
                    <a:noFill/>
                    <a:ln w="9525">
                      <a:noFill/>
                      <a:miter lim="800000"/>
                      <a:headEnd/>
                      <a:tailEnd/>
                    </a:ln>
                  </pic:spPr>
                </pic:pic>
              </a:graphicData>
            </a:graphic>
          </wp:inline>
        </w:drawing>
      </w:r>
    </w:p>
    <w:p w:rsidR="00214FFC" w:rsidRPr="00C719C5" w:rsidRDefault="00214FFC" w:rsidP="00214FFC">
      <w:p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lastRenderedPageBreak/>
        <w:t>Equipment Utilized in the Mill House</w:t>
      </w:r>
    </w:p>
    <w:p w:rsidR="00214FFC" w:rsidRPr="00C719C5" w:rsidRDefault="00214FFC" w:rsidP="00214FFC">
      <w:pPr>
        <w:numPr>
          <w:ilvl w:val="0"/>
          <w:numId w:val="5"/>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Milling Equipment</w:t>
      </w:r>
      <w:r w:rsidRPr="00C719C5">
        <w:rPr>
          <w:rFonts w:ascii="Bookman Old Style" w:hAnsi="Bookman Old Style"/>
          <w:color w:val="000000" w:themeColor="text1"/>
          <w:sz w:val="26"/>
          <w:szCs w:val="26"/>
        </w:rPr>
        <w:t xml:space="preserve">: The primary function of the Mill House is to extract juice from crushed sugarcane. This is achieved using various types of milling equipment, such as tandem mills, which consist of multiple rollers that crush the cane under high pressure. These mills can range from three to six rolls and are often equipped with </w:t>
      </w:r>
      <w:proofErr w:type="spellStart"/>
      <w:r w:rsidRPr="00C719C5">
        <w:rPr>
          <w:rFonts w:ascii="Bookman Old Style" w:hAnsi="Bookman Old Style"/>
          <w:color w:val="000000" w:themeColor="text1"/>
          <w:sz w:val="26"/>
          <w:szCs w:val="26"/>
        </w:rPr>
        <w:t>imbibition</w:t>
      </w:r>
      <w:proofErr w:type="spellEnd"/>
      <w:r w:rsidRPr="00C719C5">
        <w:rPr>
          <w:rFonts w:ascii="Bookman Old Style" w:hAnsi="Bookman Old Style"/>
          <w:color w:val="000000" w:themeColor="text1"/>
          <w:sz w:val="26"/>
          <w:szCs w:val="26"/>
        </w:rPr>
        <w:t xml:space="preserve"> systems that introduce water to enhance juice extraction.</w:t>
      </w:r>
    </w:p>
    <w:p w:rsidR="00214FFC" w:rsidRPr="00C719C5" w:rsidRDefault="00214FFC" w:rsidP="00214FFC">
      <w:pPr>
        <w:numPr>
          <w:ilvl w:val="0"/>
          <w:numId w:val="5"/>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Cane Preparation Equipment</w:t>
      </w:r>
      <w:r w:rsidRPr="00C719C5">
        <w:rPr>
          <w:rFonts w:ascii="Bookman Old Style" w:hAnsi="Bookman Old Style"/>
          <w:color w:val="000000" w:themeColor="text1"/>
          <w:sz w:val="26"/>
          <w:szCs w:val="26"/>
        </w:rPr>
        <w:t>: Before the juice extraction process begins, the cane must be prepared. This involves cutting and shredding the cane using rotating knives or shredders, which open up the cells of the cane and facilitate better juice extraction during milling.</w:t>
      </w:r>
    </w:p>
    <w:p w:rsidR="00214FFC" w:rsidRPr="00C719C5" w:rsidRDefault="00214FFC" w:rsidP="00214FFC">
      <w:pPr>
        <w:numPr>
          <w:ilvl w:val="0"/>
          <w:numId w:val="5"/>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Rake Elevators and Rake Carriers</w:t>
      </w:r>
      <w:r w:rsidRPr="00C719C5">
        <w:rPr>
          <w:rFonts w:ascii="Bookman Old Style" w:hAnsi="Bookman Old Style"/>
          <w:color w:val="000000" w:themeColor="text1"/>
          <w:sz w:val="26"/>
          <w:szCs w:val="26"/>
        </w:rPr>
        <w:t>: These devices are used to transport crushed cane between different mills within the Mill House. They ensure a continuous feed of cane into the milling process, thereby optimizing production efficiency.</w:t>
      </w:r>
    </w:p>
    <w:p w:rsidR="00214FFC" w:rsidRPr="00C719C5" w:rsidRDefault="00214FFC" w:rsidP="00214FFC">
      <w:pPr>
        <w:numPr>
          <w:ilvl w:val="0"/>
          <w:numId w:val="5"/>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 xml:space="preserve">Cane Choppers and </w:t>
      </w:r>
      <w:proofErr w:type="spellStart"/>
      <w:r w:rsidRPr="00C719C5">
        <w:rPr>
          <w:rFonts w:ascii="Bookman Old Style" w:hAnsi="Bookman Old Style"/>
          <w:b/>
          <w:bCs/>
          <w:color w:val="000000" w:themeColor="text1"/>
          <w:sz w:val="26"/>
          <w:szCs w:val="26"/>
        </w:rPr>
        <w:t>Fibrizors</w:t>
      </w:r>
      <w:proofErr w:type="spellEnd"/>
      <w:r w:rsidRPr="00C719C5">
        <w:rPr>
          <w:rFonts w:ascii="Bookman Old Style" w:hAnsi="Bookman Old Style"/>
          <w:color w:val="000000" w:themeColor="text1"/>
          <w:sz w:val="26"/>
          <w:szCs w:val="26"/>
        </w:rPr>
        <w:t xml:space="preserve">: Cane choppers are designed to cut cane into smaller pieces for easier processing, while swing-type </w:t>
      </w:r>
      <w:proofErr w:type="spellStart"/>
      <w:r w:rsidRPr="00C719C5">
        <w:rPr>
          <w:rFonts w:ascii="Bookman Old Style" w:hAnsi="Bookman Old Style"/>
          <w:color w:val="000000" w:themeColor="text1"/>
          <w:sz w:val="26"/>
          <w:szCs w:val="26"/>
        </w:rPr>
        <w:t>fibrizors</w:t>
      </w:r>
      <w:proofErr w:type="spellEnd"/>
      <w:r w:rsidRPr="00C719C5">
        <w:rPr>
          <w:rFonts w:ascii="Bookman Old Style" w:hAnsi="Bookman Old Style"/>
          <w:color w:val="000000" w:themeColor="text1"/>
          <w:sz w:val="26"/>
          <w:szCs w:val="26"/>
        </w:rPr>
        <w:t xml:space="preserve"> help increase juice extraction rates by breaking down the cane fibers more effectively.</w:t>
      </w:r>
    </w:p>
    <w:p w:rsidR="00214FFC" w:rsidRPr="00C719C5" w:rsidRDefault="00214FFC" w:rsidP="00214FFC">
      <w:pPr>
        <w:numPr>
          <w:ilvl w:val="0"/>
          <w:numId w:val="5"/>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lastRenderedPageBreak/>
        <w:t>Rotary Juice Screens</w:t>
      </w:r>
      <w:r w:rsidRPr="00C719C5">
        <w:rPr>
          <w:rFonts w:ascii="Bookman Old Style" w:hAnsi="Bookman Old Style"/>
          <w:color w:val="000000" w:themeColor="text1"/>
          <w:sz w:val="26"/>
          <w:szCs w:val="26"/>
        </w:rPr>
        <w:t>: These screens play a vital role in separating solid materials from liquid juice after extraction. Modern rotary screens require less maintenance, have automated cleaning features, and operate efficiently even at lower crush rates.</w:t>
      </w:r>
    </w:p>
    <w:p w:rsidR="00214FFC" w:rsidRDefault="00214FFC" w:rsidP="00214FFC">
      <w:pPr>
        <w:numPr>
          <w:ilvl w:val="0"/>
          <w:numId w:val="5"/>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Crane Systems</w:t>
      </w:r>
      <w:r w:rsidRPr="00C719C5">
        <w:rPr>
          <w:rFonts w:ascii="Bookman Old Style" w:hAnsi="Bookman Old Style"/>
          <w:color w:val="000000" w:themeColor="text1"/>
          <w:sz w:val="26"/>
          <w:szCs w:val="26"/>
        </w:rPr>
        <w:t>: Custom-designed cranes within the Mill House facilitate movement and handling of heavy equipment and materials, ensuring smooth operations throughout the facility.</w:t>
      </w:r>
    </w:p>
    <w:p w:rsidR="00214FFC" w:rsidRDefault="00214FFC" w:rsidP="00214FFC">
      <w:pPr>
        <w:spacing w:after="0" w:line="480" w:lineRule="auto"/>
        <w:jc w:val="both"/>
        <w:rPr>
          <w:rFonts w:ascii="Bookman Old Style" w:hAnsi="Bookman Old Style"/>
          <w:color w:val="000000" w:themeColor="text1"/>
          <w:sz w:val="26"/>
          <w:szCs w:val="26"/>
        </w:rPr>
      </w:pPr>
      <w:r>
        <w:rPr>
          <w:rFonts w:ascii="Bookman Old Style" w:hAnsi="Bookman Old Style"/>
          <w:noProof/>
          <w:color w:val="000000" w:themeColor="text1"/>
          <w:sz w:val="26"/>
          <w:szCs w:val="26"/>
          <w:lang w:eastAsia="en-US"/>
        </w:rPr>
        <w:drawing>
          <wp:inline distT="0" distB="0" distL="0" distR="0">
            <wp:extent cx="6102051" cy="2517289"/>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t="37621" r="35284" b="29234"/>
                    <a:stretch>
                      <a:fillRect/>
                    </a:stretch>
                  </pic:blipFill>
                  <pic:spPr bwMode="auto">
                    <a:xfrm>
                      <a:off x="0" y="0"/>
                      <a:ext cx="6110128" cy="2520621"/>
                    </a:xfrm>
                    <a:prstGeom prst="rect">
                      <a:avLst/>
                    </a:prstGeom>
                    <a:noFill/>
                    <a:ln w="9525">
                      <a:noFill/>
                      <a:miter lim="800000"/>
                      <a:headEnd/>
                      <a:tailEnd/>
                    </a:ln>
                  </pic:spPr>
                </pic:pic>
              </a:graphicData>
            </a:graphic>
          </wp:inline>
        </w:drawing>
      </w:r>
    </w:p>
    <w:p w:rsidR="00214FFC" w:rsidRPr="00C719C5" w:rsidRDefault="00214FFC" w:rsidP="00214FFC">
      <w:pPr>
        <w:tabs>
          <w:tab w:val="center" w:pos="4680"/>
        </w:tabs>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Process Flow in Mill House</w:t>
      </w:r>
      <w:r>
        <w:rPr>
          <w:rFonts w:ascii="Bookman Old Style" w:hAnsi="Bookman Old Style"/>
          <w:b/>
          <w:bCs/>
          <w:color w:val="000000" w:themeColor="text1"/>
          <w:sz w:val="26"/>
          <w:szCs w:val="26"/>
        </w:rPr>
        <w:tab/>
      </w:r>
    </w:p>
    <w:p w:rsidR="00214FFC" w:rsidRPr="00C719C5" w:rsidRDefault="00214FFC" w:rsidP="00214FFC">
      <w:pPr>
        <w:numPr>
          <w:ilvl w:val="0"/>
          <w:numId w:val="6"/>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Juice Extraction</w:t>
      </w:r>
      <w:r w:rsidRPr="00C719C5">
        <w:rPr>
          <w:rFonts w:ascii="Bookman Old Style" w:hAnsi="Bookman Old Style"/>
          <w:color w:val="000000" w:themeColor="text1"/>
          <w:sz w:val="26"/>
          <w:szCs w:val="26"/>
        </w:rPr>
        <w:t>: The initial step involves preparing the cane followed by its passage through tandem mills or diffusers for juice extraction.</w:t>
      </w:r>
    </w:p>
    <w:p w:rsidR="00214FFC" w:rsidRPr="00C719C5" w:rsidRDefault="00214FFC" w:rsidP="00214FFC">
      <w:pPr>
        <w:numPr>
          <w:ilvl w:val="0"/>
          <w:numId w:val="6"/>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Purification</w:t>
      </w:r>
      <w:r w:rsidRPr="00C719C5">
        <w:rPr>
          <w:rFonts w:ascii="Bookman Old Style" w:hAnsi="Bookman Old Style"/>
          <w:color w:val="000000" w:themeColor="text1"/>
          <w:sz w:val="26"/>
          <w:szCs w:val="26"/>
        </w:rPr>
        <w:t xml:space="preserve">: After extraction, the juice undergoes purification processes to remove impurities such as suspended solids (mud, waxes, </w:t>
      </w:r>
      <w:proofErr w:type="gramStart"/>
      <w:r w:rsidRPr="00C719C5">
        <w:rPr>
          <w:rFonts w:ascii="Bookman Old Style" w:hAnsi="Bookman Old Style"/>
          <w:color w:val="000000" w:themeColor="text1"/>
          <w:sz w:val="26"/>
          <w:szCs w:val="26"/>
        </w:rPr>
        <w:t>fibers</w:t>
      </w:r>
      <w:proofErr w:type="gramEnd"/>
      <w:r w:rsidRPr="00C719C5">
        <w:rPr>
          <w:rFonts w:ascii="Bookman Old Style" w:hAnsi="Bookman Old Style"/>
          <w:color w:val="000000" w:themeColor="text1"/>
          <w:sz w:val="26"/>
          <w:szCs w:val="26"/>
        </w:rPr>
        <w:t>).</w:t>
      </w:r>
    </w:p>
    <w:p w:rsidR="00214FFC" w:rsidRPr="00C719C5" w:rsidRDefault="00214FFC" w:rsidP="00214FFC">
      <w:pPr>
        <w:numPr>
          <w:ilvl w:val="0"/>
          <w:numId w:val="6"/>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lastRenderedPageBreak/>
        <w:t>Evaporation and Crystallization</w:t>
      </w:r>
      <w:r w:rsidRPr="00C719C5">
        <w:rPr>
          <w:rFonts w:ascii="Bookman Old Style" w:hAnsi="Bookman Old Style"/>
          <w:color w:val="000000" w:themeColor="text1"/>
          <w:sz w:val="26"/>
          <w:szCs w:val="26"/>
        </w:rPr>
        <w:t>: The purified juice is then concentrated through evaporation before undergoing crystallization to form raw sugar crystals.</w:t>
      </w:r>
    </w:p>
    <w:p w:rsidR="00214FFC" w:rsidRPr="00C719C5" w:rsidRDefault="00214FFC" w:rsidP="00214FFC">
      <w:pPr>
        <w:numPr>
          <w:ilvl w:val="0"/>
          <w:numId w:val="6"/>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Centrifugation</w:t>
      </w:r>
      <w:r w:rsidRPr="00C719C5">
        <w:rPr>
          <w:rFonts w:ascii="Bookman Old Style" w:hAnsi="Bookman Old Style"/>
          <w:color w:val="000000" w:themeColor="text1"/>
          <w:sz w:val="26"/>
          <w:szCs w:val="26"/>
        </w:rPr>
        <w:t>: Finally, centrifugation separates sugar crystals from molasses (the mother liquor), resulting in raw sugar ready for storage or further refining.</w:t>
      </w:r>
    </w:p>
    <w:p w:rsidR="00214FFC" w:rsidRPr="00C719C5" w:rsidRDefault="00214FFC" w:rsidP="00214FFC">
      <w:pPr>
        <w:numPr>
          <w:ilvl w:val="0"/>
          <w:numId w:val="6"/>
        </w:numPr>
        <w:spacing w:after="0" w:line="480" w:lineRule="auto"/>
        <w:jc w:val="both"/>
        <w:rPr>
          <w:rFonts w:ascii="Bookman Old Style" w:hAnsi="Bookman Old Style"/>
          <w:color w:val="000000" w:themeColor="text1"/>
          <w:sz w:val="26"/>
          <w:szCs w:val="26"/>
        </w:rPr>
      </w:pPr>
      <w:r w:rsidRPr="00C719C5">
        <w:rPr>
          <w:rFonts w:ascii="Bookman Old Style" w:hAnsi="Bookman Old Style"/>
          <w:b/>
          <w:bCs/>
          <w:color w:val="000000" w:themeColor="text1"/>
          <w:sz w:val="26"/>
          <w:szCs w:val="26"/>
        </w:rPr>
        <w:t>Storage</w:t>
      </w:r>
      <w:r w:rsidRPr="00C719C5">
        <w:rPr>
          <w:rFonts w:ascii="Bookman Old Style" w:hAnsi="Bookman Old Style"/>
          <w:color w:val="000000" w:themeColor="text1"/>
          <w:sz w:val="26"/>
          <w:szCs w:val="26"/>
        </w:rPr>
        <w:t>: The extracted raw sugar is stored along with molasses until it is transported for further processing or sale.</w:t>
      </w:r>
    </w:p>
    <w:p w:rsidR="00214FFC" w:rsidRDefault="00214FFC" w:rsidP="00214FFC">
      <w:pPr>
        <w:spacing w:after="0" w:line="480" w:lineRule="auto"/>
        <w:jc w:val="both"/>
        <w:rPr>
          <w:rFonts w:ascii="Bookman Old Style" w:hAnsi="Bookman Old Style"/>
          <w:color w:val="000000" w:themeColor="text1"/>
          <w:sz w:val="26"/>
          <w:szCs w:val="26"/>
        </w:rPr>
      </w:pPr>
      <w:r>
        <w:rPr>
          <w:rFonts w:ascii="Bookman Old Style" w:hAnsi="Bookman Old Style"/>
          <w:noProof/>
          <w:color w:val="000000" w:themeColor="text1"/>
          <w:sz w:val="26"/>
          <w:szCs w:val="26"/>
          <w:lang w:eastAsia="en-US"/>
        </w:rPr>
        <w:drawing>
          <wp:inline distT="0" distB="0" distL="0" distR="0">
            <wp:extent cx="6241901" cy="3377902"/>
            <wp:effectExtent l="19050" t="0" r="6499"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3401" t="20942" r="23541" b="35241"/>
                    <a:stretch>
                      <a:fillRect/>
                    </a:stretch>
                  </pic:blipFill>
                  <pic:spPr bwMode="auto">
                    <a:xfrm>
                      <a:off x="0" y="0"/>
                      <a:ext cx="6241901" cy="3377902"/>
                    </a:xfrm>
                    <a:prstGeom prst="rect">
                      <a:avLst/>
                    </a:prstGeom>
                    <a:noFill/>
                    <a:ln w="9525">
                      <a:noFill/>
                      <a:miter lim="800000"/>
                      <a:headEnd/>
                      <a:tailEnd/>
                    </a:ln>
                  </pic:spPr>
                </pic:pic>
              </a:graphicData>
            </a:graphic>
          </wp:inline>
        </w:drawing>
      </w:r>
    </w:p>
    <w:p w:rsidR="00214FFC" w:rsidRPr="00805B87" w:rsidRDefault="00214FFC" w:rsidP="00214FFC">
      <w:p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MAINTENANCE IN THE MILL HOUSE IN A SUGAR COMPANY</w:t>
      </w:r>
    </w:p>
    <w:p w:rsidR="00214FFC" w:rsidRDefault="00214FFC" w:rsidP="00214FFC">
      <w:pPr>
        <w:spacing w:after="0" w:line="480" w:lineRule="auto"/>
        <w:jc w:val="both"/>
        <w:rPr>
          <w:rFonts w:ascii="Bookman Old Style" w:hAnsi="Bookman Old Style"/>
          <w:color w:val="000000" w:themeColor="text1"/>
          <w:sz w:val="26"/>
          <w:szCs w:val="26"/>
        </w:rPr>
      </w:pPr>
      <w:r w:rsidRPr="00805B87">
        <w:rPr>
          <w:rFonts w:ascii="Bookman Old Style" w:hAnsi="Bookman Old Style"/>
          <w:color w:val="000000" w:themeColor="text1"/>
          <w:sz w:val="26"/>
          <w:szCs w:val="26"/>
        </w:rPr>
        <w:t xml:space="preserve">Maintenance in the mill house of a sugar company is crucial for ensuring efficient operation, maximizing production, and minimizing downtime. The mill house is where sugarcane is processed to extract juice, and it </w:t>
      </w:r>
      <w:r w:rsidRPr="00805B87">
        <w:rPr>
          <w:rFonts w:ascii="Bookman Old Style" w:hAnsi="Bookman Old Style"/>
          <w:color w:val="000000" w:themeColor="text1"/>
          <w:sz w:val="26"/>
          <w:szCs w:val="26"/>
        </w:rPr>
        <w:lastRenderedPageBreak/>
        <w:t>involves various mechanical components that require regular upkeep. Proper maintenance practices can significantly enhance the lifespan of equipment and improve overall productivity.</w:t>
      </w:r>
    </w:p>
    <w:p w:rsidR="00214FFC" w:rsidRPr="00805B87" w:rsidRDefault="00214FFC" w:rsidP="00214FFC">
      <w:p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Maintenance Practices</w:t>
      </w:r>
    </w:p>
    <w:p w:rsidR="00214FFC" w:rsidRPr="00805B87" w:rsidRDefault="00214FFC" w:rsidP="00214FFC">
      <w:pPr>
        <w:spacing w:after="0" w:line="480" w:lineRule="auto"/>
        <w:jc w:val="both"/>
        <w:rPr>
          <w:rFonts w:ascii="Bookman Old Style" w:hAnsi="Bookman Old Style"/>
          <w:color w:val="000000" w:themeColor="text1"/>
          <w:sz w:val="26"/>
          <w:szCs w:val="26"/>
        </w:rPr>
      </w:pPr>
      <w:r w:rsidRPr="00805B87">
        <w:rPr>
          <w:rFonts w:ascii="Bookman Old Style" w:hAnsi="Bookman Old Style"/>
          <w:color w:val="000000" w:themeColor="text1"/>
          <w:sz w:val="26"/>
          <w:szCs w:val="26"/>
        </w:rPr>
        <w:t>Effective maintenance practices can be categorized into several types:</w:t>
      </w:r>
    </w:p>
    <w:p w:rsidR="00214FFC" w:rsidRPr="00805B87" w:rsidRDefault="00214FFC" w:rsidP="00214FFC">
      <w:pPr>
        <w:numPr>
          <w:ilvl w:val="0"/>
          <w:numId w:val="7"/>
        </w:num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Preventive Maintenance:</w:t>
      </w:r>
      <w:r w:rsidRPr="00805B87">
        <w:rPr>
          <w:rFonts w:ascii="Bookman Old Style" w:hAnsi="Bookman Old Style"/>
          <w:color w:val="000000" w:themeColor="text1"/>
          <w:sz w:val="26"/>
          <w:szCs w:val="26"/>
        </w:rPr>
        <w:t> This involves scheduled inspections and servicing of equipment to prevent breakdowns before they occur. It may include checking lubrication levels, inspecting belts for wear, and ensuring all safety devices are functional.</w:t>
      </w:r>
    </w:p>
    <w:p w:rsidR="00214FFC" w:rsidRPr="00805B87" w:rsidRDefault="00214FFC" w:rsidP="00214FFC">
      <w:pPr>
        <w:numPr>
          <w:ilvl w:val="0"/>
          <w:numId w:val="7"/>
        </w:num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Predictive Maintenance:</w:t>
      </w:r>
      <w:r w:rsidRPr="00805B87">
        <w:rPr>
          <w:rFonts w:ascii="Bookman Old Style" w:hAnsi="Bookman Old Style"/>
          <w:color w:val="000000" w:themeColor="text1"/>
          <w:sz w:val="26"/>
          <w:szCs w:val="26"/>
        </w:rPr>
        <w:t> Utilizing technology such as vibration analysis or thermal imaging to monitor equipment condition. This allows for identifying potential failures before they happen based on real-time data.</w:t>
      </w:r>
    </w:p>
    <w:p w:rsidR="00214FFC" w:rsidRPr="00805B87" w:rsidRDefault="00214FFC" w:rsidP="00214FFC">
      <w:pPr>
        <w:numPr>
          <w:ilvl w:val="0"/>
          <w:numId w:val="7"/>
        </w:num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Corrective Maintenance:</w:t>
      </w:r>
      <w:r w:rsidRPr="00805B87">
        <w:rPr>
          <w:rFonts w:ascii="Bookman Old Style" w:hAnsi="Bookman Old Style"/>
          <w:color w:val="000000" w:themeColor="text1"/>
          <w:sz w:val="26"/>
          <w:szCs w:val="26"/>
        </w:rPr>
        <w:t> Addressing issues after they have occurred. This may involve repairing or replacing broken components like bearings or rollers.</w:t>
      </w:r>
    </w:p>
    <w:p w:rsidR="00214FFC" w:rsidRPr="00805B87" w:rsidRDefault="00214FFC" w:rsidP="00214FFC">
      <w:p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Key Areas of Focus</w:t>
      </w:r>
    </w:p>
    <w:p w:rsidR="00214FFC" w:rsidRPr="00805B87" w:rsidRDefault="00214FFC" w:rsidP="00214FFC">
      <w:pPr>
        <w:spacing w:after="0" w:line="480" w:lineRule="auto"/>
        <w:jc w:val="both"/>
        <w:rPr>
          <w:rFonts w:ascii="Bookman Old Style" w:hAnsi="Bookman Old Style"/>
          <w:color w:val="000000" w:themeColor="text1"/>
          <w:sz w:val="26"/>
          <w:szCs w:val="26"/>
        </w:rPr>
      </w:pPr>
      <w:r w:rsidRPr="00805B87">
        <w:rPr>
          <w:rFonts w:ascii="Bookman Old Style" w:hAnsi="Bookman Old Style"/>
          <w:color w:val="000000" w:themeColor="text1"/>
          <w:sz w:val="26"/>
          <w:szCs w:val="26"/>
        </w:rPr>
        <w:t>When maintaining a mill house, certain areas require particular attention:</w:t>
      </w:r>
    </w:p>
    <w:p w:rsidR="00214FFC" w:rsidRPr="00805B87" w:rsidRDefault="00214FFC" w:rsidP="00214FFC">
      <w:pPr>
        <w:numPr>
          <w:ilvl w:val="0"/>
          <w:numId w:val="8"/>
        </w:num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lastRenderedPageBreak/>
        <w:t>Roller Mills Maintenance:</w:t>
      </w:r>
      <w:r w:rsidRPr="00805B87">
        <w:rPr>
          <w:rFonts w:ascii="Bookman Old Style" w:hAnsi="Bookman Old Style"/>
          <w:color w:val="000000" w:themeColor="text1"/>
          <w:sz w:val="26"/>
          <w:szCs w:val="26"/>
        </w:rPr>
        <w:t> Regularly inspect rollers for wear patterns, replace worn-out parts, and ensure proper alignment to maximize crushing efficiency.</w:t>
      </w:r>
    </w:p>
    <w:p w:rsidR="00214FFC" w:rsidRPr="00805B87" w:rsidRDefault="00214FFC" w:rsidP="00214FFC">
      <w:pPr>
        <w:numPr>
          <w:ilvl w:val="0"/>
          <w:numId w:val="8"/>
        </w:num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Pump Maintenance:</w:t>
      </w:r>
      <w:r w:rsidRPr="00805B87">
        <w:rPr>
          <w:rFonts w:ascii="Bookman Old Style" w:hAnsi="Bookman Old Style"/>
          <w:color w:val="000000" w:themeColor="text1"/>
          <w:sz w:val="26"/>
          <w:szCs w:val="26"/>
        </w:rPr>
        <w:t> Check seals for leaks, monitor performance metrics (like flow rate), and clean filters regularly to prevent blockages.</w:t>
      </w:r>
    </w:p>
    <w:p w:rsidR="00214FFC" w:rsidRPr="00805B87" w:rsidRDefault="00214FFC" w:rsidP="00214FFC">
      <w:pPr>
        <w:numPr>
          <w:ilvl w:val="0"/>
          <w:numId w:val="8"/>
        </w:num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Lubrication Systems:</w:t>
      </w:r>
      <w:r w:rsidRPr="00805B87">
        <w:rPr>
          <w:rFonts w:ascii="Bookman Old Style" w:hAnsi="Bookman Old Style"/>
          <w:color w:val="000000" w:themeColor="text1"/>
          <w:sz w:val="26"/>
          <w:szCs w:val="26"/>
        </w:rPr>
        <w:t> Ensure that all moving parts are adequately lubricated according to manufacturer specifications to reduce friction-related damage.</w:t>
      </w:r>
    </w:p>
    <w:p w:rsidR="00214FFC" w:rsidRPr="00805B87" w:rsidRDefault="00214FFC" w:rsidP="00214FFC">
      <w:p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Documentation and Training</w:t>
      </w:r>
    </w:p>
    <w:p w:rsidR="00214FFC" w:rsidRPr="00805B87" w:rsidRDefault="00214FFC" w:rsidP="00214FFC">
      <w:pPr>
        <w:spacing w:after="0" w:line="480" w:lineRule="auto"/>
        <w:jc w:val="both"/>
        <w:rPr>
          <w:rFonts w:ascii="Bookman Old Style" w:hAnsi="Bookman Old Style"/>
          <w:color w:val="000000" w:themeColor="text1"/>
          <w:sz w:val="26"/>
          <w:szCs w:val="26"/>
        </w:rPr>
      </w:pPr>
      <w:r w:rsidRPr="00805B87">
        <w:rPr>
          <w:rFonts w:ascii="Bookman Old Style" w:hAnsi="Bookman Old Style"/>
          <w:color w:val="000000" w:themeColor="text1"/>
          <w:sz w:val="26"/>
          <w:szCs w:val="26"/>
        </w:rPr>
        <w:t>Maintaining detailed records of maintenance activities is essential for tracking performance over time. Training staff on proper maintenance procedures ensures that everyone understands their role in keeping equipment running smoothly.</w:t>
      </w:r>
    </w:p>
    <w:p w:rsidR="00214FFC" w:rsidRPr="00805B87" w:rsidRDefault="00214FFC" w:rsidP="00214FFC">
      <w:pPr>
        <w:spacing w:after="0" w:line="480" w:lineRule="auto"/>
        <w:jc w:val="both"/>
        <w:rPr>
          <w:rFonts w:ascii="Bookman Old Style" w:hAnsi="Bookman Old Style"/>
          <w:color w:val="000000" w:themeColor="text1"/>
          <w:sz w:val="26"/>
          <w:szCs w:val="26"/>
        </w:rPr>
      </w:pPr>
      <w:r w:rsidRPr="00805B87">
        <w:rPr>
          <w:rFonts w:ascii="Bookman Old Style" w:hAnsi="Bookman Old Style"/>
          <w:b/>
          <w:bCs/>
          <w:color w:val="000000" w:themeColor="text1"/>
          <w:sz w:val="26"/>
          <w:szCs w:val="26"/>
        </w:rPr>
        <w:t>Safety Considerations</w:t>
      </w:r>
    </w:p>
    <w:p w:rsidR="00214FFC" w:rsidRDefault="00214FFC" w:rsidP="00214FFC">
      <w:pPr>
        <w:spacing w:after="0" w:line="480" w:lineRule="auto"/>
        <w:jc w:val="both"/>
        <w:rPr>
          <w:rFonts w:ascii="Bookman Old Style" w:hAnsi="Bookman Old Style"/>
          <w:color w:val="000000" w:themeColor="text1"/>
          <w:sz w:val="26"/>
          <w:szCs w:val="26"/>
        </w:rPr>
      </w:pPr>
      <w:r w:rsidRPr="00805B87">
        <w:rPr>
          <w:rFonts w:ascii="Bookman Old Style" w:hAnsi="Bookman Old Style"/>
          <w:color w:val="000000" w:themeColor="text1"/>
          <w:sz w:val="26"/>
          <w:szCs w:val="26"/>
        </w:rPr>
        <w:t xml:space="preserve">Safety should always be a priority during maintenance activities. </w:t>
      </w:r>
      <w:proofErr w:type="gramStart"/>
      <w:r w:rsidRPr="00805B87">
        <w:rPr>
          <w:rFonts w:ascii="Bookman Old Style" w:hAnsi="Bookman Old Style"/>
          <w:color w:val="000000" w:themeColor="text1"/>
          <w:sz w:val="26"/>
          <w:szCs w:val="26"/>
        </w:rPr>
        <w:t>Implementing lockout/</w:t>
      </w:r>
      <w:proofErr w:type="spellStart"/>
      <w:r w:rsidRPr="00805B87">
        <w:rPr>
          <w:rFonts w:ascii="Bookman Old Style" w:hAnsi="Bookman Old Style"/>
          <w:color w:val="000000" w:themeColor="text1"/>
          <w:sz w:val="26"/>
          <w:szCs w:val="26"/>
        </w:rPr>
        <w:t>tagout</w:t>
      </w:r>
      <w:proofErr w:type="spellEnd"/>
      <w:r w:rsidRPr="00805B87">
        <w:rPr>
          <w:rFonts w:ascii="Bookman Old Style" w:hAnsi="Bookman Old Style"/>
          <w:color w:val="000000" w:themeColor="text1"/>
          <w:sz w:val="26"/>
          <w:szCs w:val="26"/>
        </w:rPr>
        <w:t xml:space="preserve"> procedures when servicing machinery prevents accidental start-up during repairs.</w:t>
      </w:r>
      <w:proofErr w:type="gramEnd"/>
    </w:p>
    <w:p w:rsidR="00214FFC" w:rsidRPr="00241BCB" w:rsidRDefault="00214FFC" w:rsidP="00214FFC">
      <w:pPr>
        <w:spacing w:after="0" w:line="480" w:lineRule="auto"/>
        <w:jc w:val="both"/>
        <w:rPr>
          <w:rFonts w:ascii="Bookman Old Style" w:hAnsi="Bookman Old Style"/>
          <w:color w:val="000000" w:themeColor="text1"/>
          <w:sz w:val="26"/>
          <w:szCs w:val="26"/>
        </w:rPr>
      </w:pPr>
      <w:r w:rsidRPr="00241BCB">
        <w:rPr>
          <w:rFonts w:ascii="Bookman Old Style" w:hAnsi="Bookman Old Style"/>
          <w:b/>
          <w:bCs/>
          <w:color w:val="000000" w:themeColor="text1"/>
          <w:sz w:val="26"/>
          <w:szCs w:val="26"/>
        </w:rPr>
        <w:t>FABRICATION</w:t>
      </w:r>
    </w:p>
    <w:p w:rsidR="00214FFC" w:rsidRPr="00241BCB" w:rsidRDefault="00214FFC" w:rsidP="00214FFC">
      <w:pPr>
        <w:spacing w:after="0" w:line="480" w:lineRule="auto"/>
        <w:jc w:val="both"/>
        <w:rPr>
          <w:rFonts w:ascii="Bookman Old Style" w:hAnsi="Bookman Old Style"/>
          <w:color w:val="000000" w:themeColor="text1"/>
          <w:sz w:val="26"/>
          <w:szCs w:val="26"/>
        </w:rPr>
      </w:pPr>
      <w:r w:rsidRPr="00241BCB">
        <w:rPr>
          <w:rFonts w:ascii="Bookman Old Style" w:hAnsi="Bookman Old Style"/>
          <w:color w:val="000000" w:themeColor="text1"/>
          <w:sz w:val="26"/>
          <w:szCs w:val="26"/>
        </w:rPr>
        <w:t xml:space="preserve">Fabrication is the process of constructing products by combining typically standardized parts using one or more individual processes. This </w:t>
      </w:r>
      <w:r w:rsidRPr="00241BCB">
        <w:rPr>
          <w:rFonts w:ascii="Bookman Old Style" w:hAnsi="Bookman Old Style"/>
          <w:color w:val="000000" w:themeColor="text1"/>
          <w:sz w:val="26"/>
          <w:szCs w:val="26"/>
        </w:rPr>
        <w:lastRenderedPageBreak/>
        <w:t>term is often associated with metal fabrication, which involves the production of metal structures through various methods such as cutting, bending, and assembling. The goal of fabrication is to create a complete assembly made from smaller sub-assemblies that can be utilized in larger manufacturing processes.</w:t>
      </w:r>
    </w:p>
    <w:p w:rsidR="00214FFC" w:rsidRPr="00241BCB" w:rsidRDefault="00214FFC" w:rsidP="00214FFC">
      <w:pPr>
        <w:spacing w:after="0" w:line="480" w:lineRule="auto"/>
        <w:jc w:val="both"/>
        <w:rPr>
          <w:rFonts w:ascii="Bookman Old Style" w:hAnsi="Bookman Old Style"/>
          <w:color w:val="000000" w:themeColor="text1"/>
          <w:sz w:val="26"/>
          <w:szCs w:val="26"/>
        </w:rPr>
      </w:pPr>
      <w:r w:rsidRPr="00241BCB">
        <w:rPr>
          <w:rFonts w:ascii="Bookman Old Style" w:hAnsi="Bookman Old Style"/>
          <w:color w:val="000000" w:themeColor="text1"/>
          <w:sz w:val="26"/>
          <w:szCs w:val="26"/>
        </w:rPr>
        <w:t>One of the key aspects of modern fabrication is the use of technology, particularly computer-aided design (CAD) and computer numerical control (CNC). CAD allows designers to create detailed models and plans for the products being fabricated, while CNC technology enables machines on the factory floor to execute these designs with high precision. This integration of technology not only enhances the quality standards of production but also leads to quicker assembly times and better material utilization.</w:t>
      </w:r>
    </w:p>
    <w:p w:rsidR="00214FFC" w:rsidRPr="00B66261" w:rsidRDefault="00214FFC" w:rsidP="00214FFC">
      <w:pPr>
        <w:spacing w:after="0" w:line="480" w:lineRule="auto"/>
        <w:jc w:val="both"/>
        <w:rPr>
          <w:rFonts w:ascii="Bookman Old Style" w:hAnsi="Bookman Old Style"/>
          <w:b/>
          <w:color w:val="000000" w:themeColor="text1"/>
          <w:sz w:val="26"/>
          <w:szCs w:val="26"/>
        </w:rPr>
      </w:pPr>
      <w:r w:rsidRPr="00B66261">
        <w:rPr>
          <w:rFonts w:ascii="Bookman Old Style" w:hAnsi="Bookman Old Style"/>
          <w:b/>
          <w:color w:val="000000" w:themeColor="text1"/>
          <w:sz w:val="26"/>
          <w:szCs w:val="26"/>
        </w:rPr>
        <w:t>The fabrication process typically includes several steps:</w:t>
      </w:r>
    </w:p>
    <w:p w:rsidR="00214FFC" w:rsidRPr="00241BCB" w:rsidRDefault="00214FFC" w:rsidP="00214FFC">
      <w:pPr>
        <w:numPr>
          <w:ilvl w:val="0"/>
          <w:numId w:val="9"/>
        </w:numPr>
        <w:spacing w:after="0" w:line="480" w:lineRule="auto"/>
        <w:jc w:val="both"/>
        <w:rPr>
          <w:rFonts w:ascii="Bookman Old Style" w:hAnsi="Bookman Old Style"/>
          <w:color w:val="000000" w:themeColor="text1"/>
          <w:sz w:val="26"/>
          <w:szCs w:val="26"/>
        </w:rPr>
      </w:pPr>
      <w:r w:rsidRPr="00241BCB">
        <w:rPr>
          <w:rFonts w:ascii="Bookman Old Style" w:hAnsi="Bookman Old Style"/>
          <w:b/>
          <w:bCs/>
          <w:color w:val="000000" w:themeColor="text1"/>
          <w:sz w:val="26"/>
          <w:szCs w:val="26"/>
        </w:rPr>
        <w:t>Design</w:t>
      </w:r>
      <w:r w:rsidRPr="00241BCB">
        <w:rPr>
          <w:rFonts w:ascii="Bookman Old Style" w:hAnsi="Bookman Old Style"/>
          <w:color w:val="000000" w:themeColor="text1"/>
          <w:sz w:val="26"/>
          <w:szCs w:val="26"/>
        </w:rPr>
        <w:t>: The initial phase involves creating a design that outlines specifications for the product. This can be done using hand-drawn diagrams for simpler projects or advanced CAD software for more complex designs.</w:t>
      </w:r>
    </w:p>
    <w:p w:rsidR="00214FFC" w:rsidRPr="00241BCB" w:rsidRDefault="00214FFC" w:rsidP="00214FFC">
      <w:pPr>
        <w:numPr>
          <w:ilvl w:val="0"/>
          <w:numId w:val="9"/>
        </w:numPr>
        <w:spacing w:after="0" w:line="480" w:lineRule="auto"/>
        <w:jc w:val="both"/>
        <w:rPr>
          <w:rFonts w:ascii="Bookman Old Style" w:hAnsi="Bookman Old Style"/>
          <w:color w:val="000000" w:themeColor="text1"/>
          <w:sz w:val="26"/>
          <w:szCs w:val="26"/>
        </w:rPr>
      </w:pPr>
      <w:r w:rsidRPr="00241BCB">
        <w:rPr>
          <w:rFonts w:ascii="Bookman Old Style" w:hAnsi="Bookman Old Style"/>
          <w:b/>
          <w:bCs/>
          <w:color w:val="000000" w:themeColor="text1"/>
          <w:sz w:val="26"/>
          <w:szCs w:val="26"/>
        </w:rPr>
        <w:t>Forming</w:t>
      </w:r>
      <w:r w:rsidRPr="00241BCB">
        <w:rPr>
          <w:rFonts w:ascii="Bookman Old Style" w:hAnsi="Bookman Old Style"/>
          <w:color w:val="000000" w:themeColor="text1"/>
          <w:sz w:val="26"/>
          <w:szCs w:val="26"/>
        </w:rPr>
        <w:t>: After finalizing the design, raw materials are shaped into components through various methods such as cutting, bending, welding, and machining.</w:t>
      </w:r>
    </w:p>
    <w:p w:rsidR="00214FFC" w:rsidRPr="00241BCB" w:rsidRDefault="00214FFC" w:rsidP="00214FFC">
      <w:pPr>
        <w:numPr>
          <w:ilvl w:val="0"/>
          <w:numId w:val="9"/>
        </w:numPr>
        <w:spacing w:after="0" w:line="480" w:lineRule="auto"/>
        <w:jc w:val="both"/>
        <w:rPr>
          <w:rFonts w:ascii="Bookman Old Style" w:hAnsi="Bookman Old Style"/>
          <w:color w:val="000000" w:themeColor="text1"/>
          <w:sz w:val="26"/>
          <w:szCs w:val="26"/>
        </w:rPr>
      </w:pPr>
      <w:r w:rsidRPr="00241BCB">
        <w:rPr>
          <w:rFonts w:ascii="Bookman Old Style" w:hAnsi="Bookman Old Style"/>
          <w:b/>
          <w:bCs/>
          <w:color w:val="000000" w:themeColor="text1"/>
          <w:sz w:val="26"/>
          <w:szCs w:val="26"/>
        </w:rPr>
        <w:lastRenderedPageBreak/>
        <w:t>Assembly</w:t>
      </w:r>
      <w:r w:rsidRPr="00241BCB">
        <w:rPr>
          <w:rFonts w:ascii="Bookman Old Style" w:hAnsi="Bookman Old Style"/>
          <w:color w:val="000000" w:themeColor="text1"/>
          <w:sz w:val="26"/>
          <w:szCs w:val="26"/>
        </w:rPr>
        <w:t>: The formed parts are then assembled together to create a finished product or sub-assembly.</w:t>
      </w:r>
    </w:p>
    <w:p w:rsidR="00214FFC" w:rsidRPr="00241BCB" w:rsidRDefault="00214FFC" w:rsidP="00214FFC">
      <w:pPr>
        <w:numPr>
          <w:ilvl w:val="0"/>
          <w:numId w:val="9"/>
        </w:numPr>
        <w:spacing w:after="0" w:line="480" w:lineRule="auto"/>
        <w:jc w:val="both"/>
        <w:rPr>
          <w:rFonts w:ascii="Bookman Old Style" w:hAnsi="Bookman Old Style"/>
          <w:color w:val="000000" w:themeColor="text1"/>
          <w:sz w:val="26"/>
          <w:szCs w:val="26"/>
        </w:rPr>
      </w:pPr>
      <w:r w:rsidRPr="00241BCB">
        <w:rPr>
          <w:rFonts w:ascii="Bookman Old Style" w:hAnsi="Bookman Old Style"/>
          <w:b/>
          <w:bCs/>
          <w:color w:val="000000" w:themeColor="text1"/>
          <w:sz w:val="26"/>
          <w:szCs w:val="26"/>
        </w:rPr>
        <w:t>Finishing</w:t>
      </w:r>
      <w:r w:rsidRPr="00241BCB">
        <w:rPr>
          <w:rFonts w:ascii="Bookman Old Style" w:hAnsi="Bookman Old Style"/>
          <w:color w:val="000000" w:themeColor="text1"/>
          <w:sz w:val="26"/>
          <w:szCs w:val="26"/>
        </w:rPr>
        <w:t>: Once assembled, finishing processes may be applied to enhance durability and aesthetics. This could include painting, coating, or polishing.</w:t>
      </w:r>
    </w:p>
    <w:p w:rsidR="00214FFC" w:rsidRPr="00241BCB" w:rsidRDefault="00214FFC" w:rsidP="00214FFC">
      <w:pPr>
        <w:numPr>
          <w:ilvl w:val="0"/>
          <w:numId w:val="9"/>
        </w:numPr>
        <w:spacing w:after="0" w:line="480" w:lineRule="auto"/>
        <w:jc w:val="both"/>
        <w:rPr>
          <w:rFonts w:ascii="Bookman Old Style" w:hAnsi="Bookman Old Style"/>
          <w:color w:val="000000" w:themeColor="text1"/>
          <w:sz w:val="26"/>
          <w:szCs w:val="26"/>
        </w:rPr>
      </w:pPr>
      <w:r w:rsidRPr="00241BCB">
        <w:rPr>
          <w:rFonts w:ascii="Bookman Old Style" w:hAnsi="Bookman Old Style"/>
          <w:b/>
          <w:bCs/>
          <w:color w:val="000000" w:themeColor="text1"/>
          <w:sz w:val="26"/>
          <w:szCs w:val="26"/>
        </w:rPr>
        <w:t>Installation and Maintenance</w:t>
      </w:r>
      <w:r w:rsidRPr="00241BCB">
        <w:rPr>
          <w:rFonts w:ascii="Bookman Old Style" w:hAnsi="Bookman Old Style"/>
          <w:color w:val="000000" w:themeColor="text1"/>
          <w:sz w:val="26"/>
          <w:szCs w:val="26"/>
        </w:rPr>
        <w:t>: For larger projects, professional installation may be required. Additionally, routine maintenance is essential to ensure longevity and optimal performance of fabricated products.</w:t>
      </w:r>
    </w:p>
    <w:p w:rsidR="00214FFC" w:rsidRDefault="00214FFC" w:rsidP="00214FFC">
      <w:pPr>
        <w:spacing w:after="0" w:line="480" w:lineRule="auto"/>
        <w:jc w:val="both"/>
        <w:rPr>
          <w:rFonts w:ascii="Bookman Old Style" w:hAnsi="Bookman Old Style"/>
          <w:b/>
          <w:bCs/>
          <w:color w:val="000000" w:themeColor="text1"/>
          <w:sz w:val="26"/>
          <w:szCs w:val="26"/>
        </w:rPr>
      </w:pPr>
      <w:r>
        <w:rPr>
          <w:rFonts w:ascii="Bookman Old Style" w:hAnsi="Bookman Old Style"/>
          <w:b/>
          <w:bCs/>
          <w:noProof/>
          <w:color w:val="000000" w:themeColor="text1"/>
          <w:sz w:val="26"/>
          <w:szCs w:val="26"/>
          <w:lang w:eastAsia="en-US"/>
        </w:rPr>
        <w:drawing>
          <wp:inline distT="0" distB="0" distL="0" distR="0">
            <wp:extent cx="6208993" cy="3087444"/>
            <wp:effectExtent l="19050" t="0" r="1307" b="0"/>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l="8371" t="16421" r="9416" b="4373"/>
                    <a:stretch>
                      <a:fillRect/>
                    </a:stretch>
                  </pic:blipFill>
                  <pic:spPr bwMode="auto">
                    <a:xfrm>
                      <a:off x="0" y="0"/>
                      <a:ext cx="6209628" cy="3087760"/>
                    </a:xfrm>
                    <a:prstGeom prst="rect">
                      <a:avLst/>
                    </a:prstGeom>
                    <a:noFill/>
                    <a:ln w="9525">
                      <a:noFill/>
                      <a:miter lim="800000"/>
                      <a:headEnd/>
                      <a:tailEnd/>
                    </a:ln>
                  </pic:spPr>
                </pic:pic>
              </a:graphicData>
            </a:graphic>
          </wp:inline>
        </w:drawing>
      </w:r>
    </w:p>
    <w:p w:rsidR="00214FFC" w:rsidRPr="00B66261" w:rsidRDefault="00214FFC" w:rsidP="00214FFC">
      <w:pPr>
        <w:spacing w:after="0" w:line="480" w:lineRule="auto"/>
        <w:jc w:val="both"/>
        <w:rPr>
          <w:rFonts w:ascii="Bookman Old Style" w:hAnsi="Bookman Old Style"/>
          <w:color w:val="000000" w:themeColor="text1"/>
          <w:sz w:val="26"/>
          <w:szCs w:val="26"/>
        </w:rPr>
      </w:pPr>
      <w:r w:rsidRPr="00B66261">
        <w:rPr>
          <w:rFonts w:ascii="Bookman Old Style" w:hAnsi="Bookman Old Style"/>
          <w:b/>
          <w:bCs/>
          <w:color w:val="000000" w:themeColor="text1"/>
          <w:sz w:val="26"/>
          <w:szCs w:val="26"/>
        </w:rPr>
        <w:t>WELDING</w:t>
      </w:r>
    </w:p>
    <w:p w:rsidR="00214FFC" w:rsidRPr="00B66261" w:rsidRDefault="00214FFC" w:rsidP="00214FFC">
      <w:pPr>
        <w:spacing w:after="0" w:line="480" w:lineRule="auto"/>
        <w:jc w:val="both"/>
        <w:rPr>
          <w:rFonts w:ascii="Bookman Old Style" w:hAnsi="Bookman Old Style"/>
          <w:color w:val="000000" w:themeColor="text1"/>
          <w:sz w:val="26"/>
          <w:szCs w:val="26"/>
        </w:rPr>
      </w:pPr>
      <w:r w:rsidRPr="00B66261">
        <w:rPr>
          <w:rFonts w:ascii="Bookman Old Style" w:hAnsi="Bookman Old Style"/>
          <w:color w:val="000000" w:themeColor="text1"/>
          <w:sz w:val="26"/>
          <w:szCs w:val="26"/>
        </w:rPr>
        <w:t xml:space="preserve">Welding is a fabrication process that joins materials, primarily metals or thermoplastics, by using high temperatures to melt the parts together. This melting allows the materials to fuse as they cool, forming a strong </w:t>
      </w:r>
      <w:r w:rsidRPr="00B66261">
        <w:rPr>
          <w:rFonts w:ascii="Bookman Old Style" w:hAnsi="Bookman Old Style"/>
          <w:color w:val="000000" w:themeColor="text1"/>
          <w:sz w:val="26"/>
          <w:szCs w:val="26"/>
        </w:rPr>
        <w:lastRenderedPageBreak/>
        <w:t xml:space="preserve">joint known as a </w:t>
      </w:r>
      <w:proofErr w:type="spellStart"/>
      <w:r w:rsidRPr="00B66261">
        <w:rPr>
          <w:rFonts w:ascii="Bookman Old Style" w:hAnsi="Bookman Old Style"/>
          <w:color w:val="000000" w:themeColor="text1"/>
          <w:sz w:val="26"/>
          <w:szCs w:val="26"/>
        </w:rPr>
        <w:t>weldment</w:t>
      </w:r>
      <w:proofErr w:type="spellEnd"/>
      <w:r w:rsidRPr="00B66261">
        <w:rPr>
          <w:rFonts w:ascii="Bookman Old Style" w:hAnsi="Bookman Old Style"/>
          <w:color w:val="000000" w:themeColor="text1"/>
          <w:sz w:val="26"/>
          <w:szCs w:val="26"/>
        </w:rPr>
        <w:t>. The process typically involves the addition of a filler material, which creates a molten pool (the weld pool) that solidifies to form a joint that can be stronger than the base materials themselves.</w:t>
      </w:r>
    </w:p>
    <w:p w:rsidR="00214FFC" w:rsidRPr="00B66261" w:rsidRDefault="00214FFC" w:rsidP="00214FFC">
      <w:pPr>
        <w:spacing w:after="0" w:line="480" w:lineRule="auto"/>
        <w:jc w:val="both"/>
        <w:rPr>
          <w:rFonts w:ascii="Bookman Old Style" w:hAnsi="Bookman Old Style"/>
          <w:color w:val="000000" w:themeColor="text1"/>
          <w:sz w:val="26"/>
          <w:szCs w:val="26"/>
        </w:rPr>
      </w:pPr>
      <w:r w:rsidRPr="00B66261">
        <w:rPr>
          <w:rFonts w:ascii="Bookman Old Style" w:hAnsi="Bookman Old Style"/>
          <w:b/>
          <w:bCs/>
          <w:color w:val="000000" w:themeColor="text1"/>
          <w:sz w:val="26"/>
          <w:szCs w:val="26"/>
        </w:rPr>
        <w:t>Types of Welding Processes</w:t>
      </w:r>
    </w:p>
    <w:p w:rsidR="00214FFC" w:rsidRPr="00B66261" w:rsidRDefault="00214FFC" w:rsidP="00214FFC">
      <w:pPr>
        <w:spacing w:after="0" w:line="480" w:lineRule="auto"/>
        <w:jc w:val="both"/>
        <w:rPr>
          <w:rFonts w:ascii="Bookman Old Style" w:hAnsi="Bookman Old Style"/>
          <w:color w:val="000000" w:themeColor="text1"/>
          <w:sz w:val="26"/>
          <w:szCs w:val="26"/>
        </w:rPr>
      </w:pPr>
      <w:r w:rsidRPr="00B66261">
        <w:rPr>
          <w:rFonts w:ascii="Bookman Old Style" w:hAnsi="Bookman Old Style"/>
          <w:color w:val="000000" w:themeColor="text1"/>
          <w:sz w:val="26"/>
          <w:szCs w:val="26"/>
        </w:rPr>
        <w:t>There are several welding processes, each utilizing different energy sources and techniques:</w:t>
      </w:r>
    </w:p>
    <w:p w:rsidR="00214FFC" w:rsidRPr="00B66261" w:rsidRDefault="00214FFC" w:rsidP="00214FFC">
      <w:pPr>
        <w:numPr>
          <w:ilvl w:val="0"/>
          <w:numId w:val="10"/>
        </w:numPr>
        <w:spacing w:after="0" w:line="480" w:lineRule="auto"/>
        <w:jc w:val="both"/>
        <w:rPr>
          <w:rFonts w:ascii="Bookman Old Style" w:hAnsi="Bookman Old Style"/>
          <w:color w:val="000000" w:themeColor="text1"/>
          <w:sz w:val="26"/>
          <w:szCs w:val="26"/>
        </w:rPr>
      </w:pPr>
      <w:r w:rsidRPr="00B66261">
        <w:rPr>
          <w:rFonts w:ascii="Bookman Old Style" w:hAnsi="Bookman Old Style"/>
          <w:b/>
          <w:bCs/>
          <w:color w:val="000000" w:themeColor="text1"/>
          <w:sz w:val="26"/>
          <w:szCs w:val="26"/>
        </w:rPr>
        <w:t>Gas Metal Arc Welding (GMAW/MIG)</w:t>
      </w:r>
      <w:r w:rsidRPr="00B66261">
        <w:rPr>
          <w:rFonts w:ascii="Bookman Old Style" w:hAnsi="Bookman Old Style"/>
          <w:color w:val="000000" w:themeColor="text1"/>
          <w:sz w:val="26"/>
          <w:szCs w:val="26"/>
        </w:rPr>
        <w:t>: This method uses a thin wire as an electrode and is commonly employed in construction and automotive applications. A shielding gas is used to protect the weld from contamination.</w:t>
      </w:r>
    </w:p>
    <w:p w:rsidR="00214FFC" w:rsidRPr="00B66261" w:rsidRDefault="00214FFC" w:rsidP="00214FFC">
      <w:pPr>
        <w:numPr>
          <w:ilvl w:val="0"/>
          <w:numId w:val="10"/>
        </w:numPr>
        <w:spacing w:after="0" w:line="480" w:lineRule="auto"/>
        <w:jc w:val="both"/>
        <w:rPr>
          <w:rFonts w:ascii="Bookman Old Style" w:hAnsi="Bookman Old Style"/>
          <w:color w:val="000000" w:themeColor="text1"/>
          <w:sz w:val="26"/>
          <w:szCs w:val="26"/>
        </w:rPr>
      </w:pPr>
      <w:r w:rsidRPr="00B66261">
        <w:rPr>
          <w:rFonts w:ascii="Bookman Old Style" w:hAnsi="Bookman Old Style"/>
          <w:b/>
          <w:bCs/>
          <w:color w:val="000000" w:themeColor="text1"/>
          <w:sz w:val="26"/>
          <w:szCs w:val="26"/>
        </w:rPr>
        <w:t>Gas Tungsten Arc Welding (GTAW/TIG)</w:t>
      </w:r>
      <w:r w:rsidRPr="00B66261">
        <w:rPr>
          <w:rFonts w:ascii="Bookman Old Style" w:hAnsi="Bookman Old Style"/>
          <w:color w:val="000000" w:themeColor="text1"/>
          <w:sz w:val="26"/>
          <w:szCs w:val="26"/>
        </w:rPr>
        <w:t>: Known for its precision, this technique uses a non-consumable tungsten electrode and is ideal for welding thin and non-ferrous metals such as aluminum.</w:t>
      </w:r>
    </w:p>
    <w:p w:rsidR="00214FFC" w:rsidRPr="00B66261" w:rsidRDefault="00214FFC" w:rsidP="00214FFC">
      <w:pPr>
        <w:numPr>
          <w:ilvl w:val="0"/>
          <w:numId w:val="10"/>
        </w:numPr>
        <w:spacing w:after="0" w:line="480" w:lineRule="auto"/>
        <w:jc w:val="both"/>
        <w:rPr>
          <w:rFonts w:ascii="Bookman Old Style" w:hAnsi="Bookman Old Style"/>
          <w:color w:val="000000" w:themeColor="text1"/>
          <w:sz w:val="26"/>
          <w:szCs w:val="26"/>
        </w:rPr>
      </w:pPr>
      <w:r w:rsidRPr="00B66261">
        <w:rPr>
          <w:rFonts w:ascii="Bookman Old Style" w:hAnsi="Bookman Old Style"/>
          <w:b/>
          <w:bCs/>
          <w:color w:val="000000" w:themeColor="text1"/>
          <w:sz w:val="26"/>
          <w:szCs w:val="26"/>
        </w:rPr>
        <w:t>Shielded Metal Arc Welding (SMAW)</w:t>
      </w:r>
      <w:r w:rsidRPr="00B66261">
        <w:rPr>
          <w:rFonts w:ascii="Bookman Old Style" w:hAnsi="Bookman Old Style"/>
          <w:color w:val="000000" w:themeColor="text1"/>
          <w:sz w:val="26"/>
          <w:szCs w:val="26"/>
        </w:rPr>
        <w:t>: Often referred to as stick welding, this manual technique employs a flux-coated electrode and is popular among home-shop welders due to its low cost.</w:t>
      </w:r>
    </w:p>
    <w:p w:rsidR="00214FFC" w:rsidRPr="00B66261" w:rsidRDefault="00214FFC" w:rsidP="00214FFC">
      <w:pPr>
        <w:numPr>
          <w:ilvl w:val="0"/>
          <w:numId w:val="10"/>
        </w:numPr>
        <w:spacing w:after="0" w:line="480" w:lineRule="auto"/>
        <w:jc w:val="both"/>
        <w:rPr>
          <w:rFonts w:ascii="Bookman Old Style" w:hAnsi="Bookman Old Style"/>
          <w:color w:val="000000" w:themeColor="text1"/>
          <w:sz w:val="26"/>
          <w:szCs w:val="26"/>
        </w:rPr>
      </w:pPr>
      <w:r w:rsidRPr="00B66261">
        <w:rPr>
          <w:rFonts w:ascii="Bookman Old Style" w:hAnsi="Bookman Old Style"/>
          <w:b/>
          <w:bCs/>
          <w:color w:val="000000" w:themeColor="text1"/>
          <w:sz w:val="26"/>
          <w:szCs w:val="26"/>
        </w:rPr>
        <w:t>Flux Cored Arc Welding (FCAW)</w:t>
      </w:r>
      <w:r w:rsidRPr="00B66261">
        <w:rPr>
          <w:rFonts w:ascii="Bookman Old Style" w:hAnsi="Bookman Old Style"/>
          <w:color w:val="000000" w:themeColor="text1"/>
          <w:sz w:val="26"/>
          <w:szCs w:val="26"/>
        </w:rPr>
        <w:t>: Similar to MIG welding but with variations that allow for outdoor use, FCAW involves continuously feeding a wire while welding.</w:t>
      </w:r>
    </w:p>
    <w:p w:rsidR="00214FFC" w:rsidRPr="00B66261" w:rsidRDefault="00214FFC" w:rsidP="00214FFC">
      <w:pPr>
        <w:numPr>
          <w:ilvl w:val="0"/>
          <w:numId w:val="10"/>
        </w:numPr>
        <w:spacing w:after="0" w:line="480" w:lineRule="auto"/>
        <w:jc w:val="both"/>
        <w:rPr>
          <w:rFonts w:ascii="Bookman Old Style" w:hAnsi="Bookman Old Style"/>
          <w:color w:val="000000" w:themeColor="text1"/>
          <w:sz w:val="26"/>
          <w:szCs w:val="26"/>
        </w:rPr>
      </w:pPr>
      <w:r w:rsidRPr="00B66261">
        <w:rPr>
          <w:rFonts w:ascii="Bookman Old Style" w:hAnsi="Bookman Old Style"/>
          <w:b/>
          <w:bCs/>
          <w:color w:val="000000" w:themeColor="text1"/>
          <w:sz w:val="26"/>
          <w:szCs w:val="26"/>
        </w:rPr>
        <w:lastRenderedPageBreak/>
        <w:t>Submerged Arc Welding (SAW)</w:t>
      </w:r>
      <w:r w:rsidRPr="00B66261">
        <w:rPr>
          <w:rFonts w:ascii="Bookman Old Style" w:hAnsi="Bookman Old Style"/>
          <w:color w:val="000000" w:themeColor="text1"/>
          <w:sz w:val="26"/>
          <w:szCs w:val="26"/>
        </w:rPr>
        <w:t>: This process involves covering the weld area with granular flux to protect it from contamination during welding.</w:t>
      </w:r>
    </w:p>
    <w:p w:rsidR="00214FFC" w:rsidRPr="00B66261" w:rsidRDefault="00214FFC" w:rsidP="00214FFC">
      <w:pPr>
        <w:numPr>
          <w:ilvl w:val="0"/>
          <w:numId w:val="10"/>
        </w:numPr>
        <w:spacing w:after="0" w:line="480" w:lineRule="auto"/>
        <w:jc w:val="both"/>
        <w:rPr>
          <w:rFonts w:ascii="Bookman Old Style" w:hAnsi="Bookman Old Style"/>
          <w:color w:val="000000" w:themeColor="text1"/>
          <w:sz w:val="26"/>
          <w:szCs w:val="26"/>
        </w:rPr>
      </w:pPr>
      <w:r w:rsidRPr="00B66261">
        <w:rPr>
          <w:rFonts w:ascii="Bookman Old Style" w:hAnsi="Bookman Old Style"/>
          <w:b/>
          <w:bCs/>
          <w:color w:val="000000" w:themeColor="text1"/>
          <w:sz w:val="26"/>
          <w:szCs w:val="26"/>
        </w:rPr>
        <w:t>Other Methods</w:t>
      </w:r>
      <w:r w:rsidRPr="00B66261">
        <w:rPr>
          <w:rFonts w:ascii="Bookman Old Style" w:hAnsi="Bookman Old Style"/>
          <w:color w:val="000000" w:themeColor="text1"/>
          <w:sz w:val="26"/>
          <w:szCs w:val="26"/>
        </w:rPr>
        <w:t xml:space="preserve">: Additional techniques include gas welding/oxyacetylene welding, </w:t>
      </w:r>
      <w:proofErr w:type="spellStart"/>
      <w:proofErr w:type="gramStart"/>
      <w:r w:rsidRPr="00B66261">
        <w:rPr>
          <w:rFonts w:ascii="Bookman Old Style" w:hAnsi="Bookman Old Style"/>
          <w:color w:val="000000" w:themeColor="text1"/>
          <w:sz w:val="26"/>
          <w:szCs w:val="26"/>
        </w:rPr>
        <w:t>thermit</w:t>
      </w:r>
      <w:proofErr w:type="spellEnd"/>
      <w:proofErr w:type="gramEnd"/>
      <w:r w:rsidRPr="00B66261">
        <w:rPr>
          <w:rFonts w:ascii="Bookman Old Style" w:hAnsi="Bookman Old Style"/>
          <w:color w:val="000000" w:themeColor="text1"/>
          <w:sz w:val="26"/>
          <w:szCs w:val="26"/>
        </w:rPr>
        <w:t xml:space="preserve"> welding, electron beam welding, plasma arc welding, and resistance welding.</w:t>
      </w:r>
    </w:p>
    <w:p w:rsidR="00214FFC" w:rsidRPr="00805B87" w:rsidRDefault="00214FFC" w:rsidP="00214FFC">
      <w:pPr>
        <w:spacing w:after="0" w:line="480" w:lineRule="auto"/>
        <w:jc w:val="both"/>
        <w:rPr>
          <w:rFonts w:ascii="Bookman Old Style" w:hAnsi="Bookman Old Style"/>
          <w:color w:val="000000" w:themeColor="text1"/>
          <w:sz w:val="26"/>
          <w:szCs w:val="26"/>
        </w:rPr>
      </w:pPr>
      <w:r>
        <w:rPr>
          <w:rFonts w:ascii="Bookman Old Style" w:hAnsi="Bookman Old Style"/>
          <w:noProof/>
          <w:color w:val="000000" w:themeColor="text1"/>
          <w:sz w:val="26"/>
          <w:szCs w:val="26"/>
          <w:lang w:eastAsia="en-US"/>
        </w:rPr>
        <w:drawing>
          <wp:inline distT="0" distB="0" distL="0" distR="0">
            <wp:extent cx="5876141" cy="3108960"/>
            <wp:effectExtent l="19050" t="0" r="0" b="0"/>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l="27954" t="20298" r="29517" b="36205"/>
                    <a:stretch>
                      <a:fillRect/>
                    </a:stretch>
                  </pic:blipFill>
                  <pic:spPr bwMode="auto">
                    <a:xfrm>
                      <a:off x="0" y="0"/>
                      <a:ext cx="5882235" cy="3112184"/>
                    </a:xfrm>
                    <a:prstGeom prst="rect">
                      <a:avLst/>
                    </a:prstGeom>
                    <a:noFill/>
                    <a:ln w="9525">
                      <a:noFill/>
                      <a:miter lim="800000"/>
                      <a:headEnd/>
                      <a:tailEnd/>
                    </a:ln>
                  </pic:spPr>
                </pic:pic>
              </a:graphicData>
            </a:graphic>
          </wp:inline>
        </w:drawing>
      </w:r>
    </w:p>
    <w:p w:rsidR="00214FFC" w:rsidRDefault="00214FFC" w:rsidP="00214FFC">
      <w:pPr>
        <w:spacing w:after="0" w:line="480" w:lineRule="auto"/>
        <w:jc w:val="both"/>
        <w:rPr>
          <w:rFonts w:ascii="Bookman Old Style" w:hAnsi="Bookman Old Style"/>
          <w:color w:val="000000" w:themeColor="text1"/>
          <w:sz w:val="26"/>
          <w:szCs w:val="26"/>
        </w:rPr>
      </w:pPr>
    </w:p>
    <w:p w:rsidR="00214FFC" w:rsidRDefault="00214FFC" w:rsidP="00214FFC">
      <w:pPr>
        <w:spacing w:after="0" w:line="480" w:lineRule="auto"/>
        <w:jc w:val="both"/>
        <w:rPr>
          <w:rFonts w:ascii="Bookman Old Style" w:hAnsi="Bookman Old Style"/>
          <w:color w:val="000000" w:themeColor="text1"/>
          <w:sz w:val="26"/>
          <w:szCs w:val="26"/>
        </w:rPr>
      </w:pPr>
    </w:p>
    <w:p w:rsidR="00214FFC" w:rsidRDefault="00214FFC" w:rsidP="00214FFC">
      <w:pPr>
        <w:spacing w:after="0" w:line="480" w:lineRule="auto"/>
        <w:jc w:val="both"/>
        <w:rPr>
          <w:rFonts w:ascii="Bookman Old Style" w:hAnsi="Bookman Old Style"/>
          <w:color w:val="000000" w:themeColor="text1"/>
          <w:sz w:val="26"/>
          <w:szCs w:val="26"/>
        </w:rPr>
      </w:pPr>
    </w:p>
    <w:p w:rsidR="00214FFC" w:rsidRPr="00E40834" w:rsidRDefault="00214FFC" w:rsidP="00214FFC">
      <w:pPr>
        <w:spacing w:after="0" w:line="480" w:lineRule="auto"/>
        <w:jc w:val="both"/>
        <w:rPr>
          <w:rFonts w:ascii="Bookman Old Style" w:hAnsi="Bookman Old Style"/>
          <w:color w:val="000000" w:themeColor="text1"/>
          <w:sz w:val="26"/>
          <w:szCs w:val="26"/>
        </w:rPr>
      </w:pPr>
      <w:r w:rsidRPr="00E40834">
        <w:rPr>
          <w:rFonts w:ascii="Bookman Old Style" w:hAnsi="Bookman Old Style"/>
          <w:color w:val="000000" w:themeColor="text1"/>
          <w:sz w:val="26"/>
          <w:szCs w:val="26"/>
        </w:rPr>
        <w:t xml:space="preserve">A feeder tablet is a small tablet that is used to add chemicals to water or wastewater. Tablet feeders are used in a variety of applications, including chlorination, </w:t>
      </w:r>
      <w:proofErr w:type="spellStart"/>
      <w:r w:rsidRPr="00E40834">
        <w:rPr>
          <w:rFonts w:ascii="Bookman Old Style" w:hAnsi="Bookman Old Style"/>
          <w:color w:val="000000" w:themeColor="text1"/>
          <w:sz w:val="26"/>
          <w:szCs w:val="26"/>
        </w:rPr>
        <w:t>dechlorination</w:t>
      </w:r>
      <w:proofErr w:type="spellEnd"/>
      <w:r w:rsidRPr="00E40834">
        <w:rPr>
          <w:rFonts w:ascii="Bookman Old Style" w:hAnsi="Bookman Old Style"/>
          <w:color w:val="000000" w:themeColor="text1"/>
          <w:sz w:val="26"/>
          <w:szCs w:val="26"/>
        </w:rPr>
        <w:t>, and chemical treatment. </w:t>
      </w:r>
    </w:p>
    <w:p w:rsidR="00214FFC" w:rsidRPr="00E40834" w:rsidRDefault="00214FFC" w:rsidP="00214FFC">
      <w:pPr>
        <w:spacing w:after="0" w:line="480" w:lineRule="auto"/>
        <w:jc w:val="both"/>
        <w:rPr>
          <w:rFonts w:ascii="Bookman Old Style" w:hAnsi="Bookman Old Style"/>
          <w:color w:val="000000" w:themeColor="text1"/>
          <w:sz w:val="26"/>
          <w:szCs w:val="26"/>
        </w:rPr>
      </w:pPr>
      <w:r w:rsidRPr="00E40834">
        <w:rPr>
          <w:rFonts w:ascii="Bookman Old Style" w:hAnsi="Bookman Old Style"/>
          <w:color w:val="000000" w:themeColor="text1"/>
          <w:sz w:val="26"/>
          <w:szCs w:val="26"/>
        </w:rPr>
        <w:t>How are feeder tablets used?</w:t>
      </w:r>
    </w:p>
    <w:p w:rsidR="00214FFC" w:rsidRPr="00E40834" w:rsidRDefault="00214FFC" w:rsidP="00214FFC">
      <w:pPr>
        <w:numPr>
          <w:ilvl w:val="0"/>
          <w:numId w:val="3"/>
        </w:numPr>
        <w:spacing w:after="0" w:line="480" w:lineRule="auto"/>
        <w:jc w:val="both"/>
        <w:rPr>
          <w:rFonts w:ascii="Bookman Old Style" w:hAnsi="Bookman Old Style"/>
          <w:color w:val="000000" w:themeColor="text1"/>
          <w:sz w:val="26"/>
          <w:szCs w:val="26"/>
        </w:rPr>
      </w:pPr>
      <w:r w:rsidRPr="00E40834">
        <w:rPr>
          <w:rFonts w:ascii="Bookman Old Style" w:hAnsi="Bookman Old Style"/>
          <w:b/>
          <w:bCs/>
          <w:color w:val="000000" w:themeColor="text1"/>
          <w:sz w:val="26"/>
          <w:szCs w:val="26"/>
        </w:rPr>
        <w:lastRenderedPageBreak/>
        <w:t>Wastewater treatment</w:t>
      </w:r>
    </w:p>
    <w:p w:rsidR="00214FFC" w:rsidRPr="00E40834" w:rsidRDefault="00214FFC" w:rsidP="00214FFC">
      <w:pPr>
        <w:spacing w:after="0" w:line="480" w:lineRule="auto"/>
        <w:jc w:val="both"/>
        <w:rPr>
          <w:rFonts w:ascii="Bookman Old Style" w:hAnsi="Bookman Old Style"/>
          <w:color w:val="000000" w:themeColor="text1"/>
          <w:sz w:val="26"/>
          <w:szCs w:val="26"/>
        </w:rPr>
      </w:pPr>
      <w:r w:rsidRPr="00E40834">
        <w:rPr>
          <w:rFonts w:ascii="Bookman Old Style" w:hAnsi="Bookman Old Style"/>
          <w:color w:val="000000" w:themeColor="text1"/>
          <w:sz w:val="26"/>
          <w:szCs w:val="26"/>
        </w:rPr>
        <w:t>Tablet feeders are used to add chlorine to wastewater to treat it. The tablets dissolve in the wastewater, releasing chlorine into the water. </w:t>
      </w:r>
    </w:p>
    <w:p w:rsidR="00214FFC" w:rsidRPr="00E40834" w:rsidRDefault="00214FFC" w:rsidP="00214FFC">
      <w:pPr>
        <w:numPr>
          <w:ilvl w:val="0"/>
          <w:numId w:val="3"/>
        </w:numPr>
        <w:spacing w:after="0" w:line="480" w:lineRule="auto"/>
        <w:jc w:val="both"/>
        <w:rPr>
          <w:rFonts w:ascii="Bookman Old Style" w:hAnsi="Bookman Old Style"/>
          <w:color w:val="000000" w:themeColor="text1"/>
          <w:sz w:val="26"/>
          <w:szCs w:val="26"/>
        </w:rPr>
      </w:pPr>
      <w:r w:rsidRPr="00E40834">
        <w:rPr>
          <w:rFonts w:ascii="Bookman Old Style" w:hAnsi="Bookman Old Style"/>
          <w:b/>
          <w:bCs/>
          <w:color w:val="000000" w:themeColor="text1"/>
          <w:sz w:val="26"/>
          <w:szCs w:val="26"/>
        </w:rPr>
        <w:t>Water treatment</w:t>
      </w:r>
    </w:p>
    <w:p w:rsidR="00214FFC" w:rsidRPr="00E40834" w:rsidRDefault="00214FFC" w:rsidP="00214FFC">
      <w:pPr>
        <w:spacing w:after="0" w:line="480" w:lineRule="auto"/>
        <w:jc w:val="both"/>
        <w:rPr>
          <w:rFonts w:ascii="Bookman Old Style" w:hAnsi="Bookman Old Style"/>
          <w:color w:val="000000" w:themeColor="text1"/>
          <w:sz w:val="26"/>
          <w:szCs w:val="26"/>
        </w:rPr>
      </w:pPr>
      <w:r w:rsidRPr="00E40834">
        <w:rPr>
          <w:rFonts w:ascii="Bookman Old Style" w:hAnsi="Bookman Old Style"/>
          <w:color w:val="000000" w:themeColor="text1"/>
          <w:sz w:val="26"/>
          <w:szCs w:val="26"/>
        </w:rPr>
        <w:t xml:space="preserve">Tablet feeders can be used to add chemicals to water, such as for chlorination or </w:t>
      </w:r>
      <w:proofErr w:type="spellStart"/>
      <w:r w:rsidRPr="00E40834">
        <w:rPr>
          <w:rFonts w:ascii="Bookman Old Style" w:hAnsi="Bookman Old Style"/>
          <w:color w:val="000000" w:themeColor="text1"/>
          <w:sz w:val="26"/>
          <w:szCs w:val="26"/>
        </w:rPr>
        <w:t>dechlorination</w:t>
      </w:r>
      <w:proofErr w:type="spellEnd"/>
      <w:r w:rsidRPr="00E40834">
        <w:rPr>
          <w:rFonts w:ascii="Bookman Old Style" w:hAnsi="Bookman Old Style"/>
          <w:color w:val="000000" w:themeColor="text1"/>
          <w:sz w:val="26"/>
          <w:szCs w:val="26"/>
        </w:rPr>
        <w:t>. </w:t>
      </w:r>
    </w:p>
    <w:p w:rsidR="00214FFC" w:rsidRPr="00E40834" w:rsidRDefault="00214FFC" w:rsidP="00214FFC">
      <w:pPr>
        <w:numPr>
          <w:ilvl w:val="0"/>
          <w:numId w:val="3"/>
        </w:numPr>
        <w:spacing w:after="0" w:line="480" w:lineRule="auto"/>
        <w:jc w:val="both"/>
        <w:rPr>
          <w:rFonts w:ascii="Bookman Old Style" w:hAnsi="Bookman Old Style"/>
          <w:color w:val="000000" w:themeColor="text1"/>
          <w:sz w:val="26"/>
          <w:szCs w:val="26"/>
        </w:rPr>
      </w:pPr>
      <w:r w:rsidRPr="00E40834">
        <w:rPr>
          <w:rFonts w:ascii="Bookman Old Style" w:hAnsi="Bookman Old Style"/>
          <w:b/>
          <w:bCs/>
          <w:color w:val="000000" w:themeColor="text1"/>
          <w:sz w:val="26"/>
          <w:szCs w:val="26"/>
        </w:rPr>
        <w:t>Hot tubs</w:t>
      </w:r>
    </w:p>
    <w:p w:rsidR="00214FFC" w:rsidRPr="00E40834" w:rsidRDefault="00214FFC" w:rsidP="00214FFC">
      <w:pPr>
        <w:spacing w:after="0" w:line="480" w:lineRule="auto"/>
        <w:jc w:val="both"/>
        <w:rPr>
          <w:rFonts w:ascii="Bookman Old Style" w:hAnsi="Bookman Old Style"/>
          <w:color w:val="000000" w:themeColor="text1"/>
          <w:sz w:val="26"/>
          <w:szCs w:val="26"/>
        </w:rPr>
      </w:pPr>
      <w:r w:rsidRPr="00E40834">
        <w:rPr>
          <w:rFonts w:ascii="Bookman Old Style" w:hAnsi="Bookman Old Style"/>
          <w:color w:val="000000" w:themeColor="text1"/>
          <w:sz w:val="26"/>
          <w:szCs w:val="26"/>
        </w:rPr>
        <w:t>Tablet feeders can be used to add sanitizers to hot tubs to maintain clean water. </w:t>
      </w:r>
    </w:p>
    <w:p w:rsidR="00214FFC" w:rsidRPr="00E40834" w:rsidRDefault="00214FFC" w:rsidP="00214FFC">
      <w:pPr>
        <w:spacing w:after="0" w:line="480" w:lineRule="auto"/>
        <w:jc w:val="both"/>
        <w:rPr>
          <w:rFonts w:ascii="Bookman Old Style" w:hAnsi="Bookman Old Style"/>
          <w:color w:val="000000" w:themeColor="text1"/>
          <w:sz w:val="26"/>
          <w:szCs w:val="26"/>
        </w:rPr>
      </w:pPr>
      <w:r w:rsidRPr="00E40834">
        <w:rPr>
          <w:rFonts w:ascii="Bookman Old Style" w:hAnsi="Bookman Old Style"/>
          <w:color w:val="000000" w:themeColor="text1"/>
          <w:sz w:val="26"/>
          <w:szCs w:val="26"/>
        </w:rPr>
        <w:t>Types of feeder tablets</w:t>
      </w:r>
    </w:p>
    <w:p w:rsidR="00214FFC" w:rsidRPr="00E40834" w:rsidRDefault="00214FFC" w:rsidP="00214FFC">
      <w:pPr>
        <w:numPr>
          <w:ilvl w:val="0"/>
          <w:numId w:val="4"/>
        </w:numPr>
        <w:spacing w:after="0" w:line="480" w:lineRule="auto"/>
        <w:jc w:val="both"/>
        <w:rPr>
          <w:rFonts w:ascii="Bookman Old Style" w:hAnsi="Bookman Old Style"/>
          <w:color w:val="000000" w:themeColor="text1"/>
          <w:sz w:val="26"/>
          <w:szCs w:val="26"/>
        </w:rPr>
      </w:pPr>
      <w:r w:rsidRPr="00E40834">
        <w:rPr>
          <w:rFonts w:ascii="Bookman Old Style" w:hAnsi="Bookman Old Style"/>
          <w:b/>
          <w:bCs/>
          <w:color w:val="000000" w:themeColor="text1"/>
          <w:sz w:val="26"/>
          <w:szCs w:val="26"/>
        </w:rPr>
        <w:t>Tri-Max</w:t>
      </w:r>
    </w:p>
    <w:p w:rsidR="00214FFC" w:rsidRPr="00E40834" w:rsidRDefault="00214FFC" w:rsidP="00214FFC">
      <w:pPr>
        <w:spacing w:after="0" w:line="480" w:lineRule="auto"/>
        <w:jc w:val="both"/>
        <w:rPr>
          <w:rFonts w:ascii="Bookman Old Style" w:hAnsi="Bookman Old Style"/>
          <w:color w:val="000000" w:themeColor="text1"/>
          <w:sz w:val="26"/>
          <w:szCs w:val="26"/>
        </w:rPr>
      </w:pPr>
      <w:r w:rsidRPr="00E40834">
        <w:rPr>
          <w:rFonts w:ascii="Bookman Old Style" w:hAnsi="Bookman Old Style"/>
          <w:color w:val="000000" w:themeColor="text1"/>
          <w:sz w:val="26"/>
          <w:szCs w:val="26"/>
        </w:rPr>
        <w:t xml:space="preserve">A dry chemical tablet feeder made from stainless steel that can be used for chlorination and </w:t>
      </w:r>
      <w:proofErr w:type="spellStart"/>
      <w:r w:rsidRPr="00E40834">
        <w:rPr>
          <w:rFonts w:ascii="Bookman Old Style" w:hAnsi="Bookman Old Style"/>
          <w:color w:val="000000" w:themeColor="text1"/>
          <w:sz w:val="26"/>
          <w:szCs w:val="26"/>
        </w:rPr>
        <w:t>dechlorination</w:t>
      </w:r>
      <w:proofErr w:type="spellEnd"/>
      <w:r w:rsidRPr="00E40834">
        <w:rPr>
          <w:rFonts w:ascii="Bookman Old Style" w:hAnsi="Bookman Old Style"/>
          <w:color w:val="000000" w:themeColor="text1"/>
          <w:sz w:val="26"/>
          <w:szCs w:val="26"/>
        </w:rPr>
        <w:t> </w:t>
      </w:r>
    </w:p>
    <w:p w:rsidR="00214FFC" w:rsidRPr="00E40834" w:rsidRDefault="00214FFC" w:rsidP="00214FFC">
      <w:pPr>
        <w:numPr>
          <w:ilvl w:val="0"/>
          <w:numId w:val="4"/>
        </w:numPr>
        <w:spacing w:after="0" w:line="480" w:lineRule="auto"/>
        <w:jc w:val="both"/>
        <w:rPr>
          <w:rFonts w:ascii="Bookman Old Style" w:hAnsi="Bookman Old Style"/>
          <w:color w:val="000000" w:themeColor="text1"/>
          <w:sz w:val="26"/>
          <w:szCs w:val="26"/>
        </w:rPr>
      </w:pPr>
      <w:r w:rsidRPr="00E40834">
        <w:rPr>
          <w:rFonts w:ascii="Bookman Old Style" w:hAnsi="Bookman Old Style"/>
          <w:b/>
          <w:bCs/>
          <w:color w:val="000000" w:themeColor="text1"/>
          <w:sz w:val="26"/>
          <w:szCs w:val="26"/>
        </w:rPr>
        <w:t>Bio-Dynamic</w:t>
      </w:r>
    </w:p>
    <w:p w:rsidR="00214FFC" w:rsidRPr="00E40834" w:rsidRDefault="00214FFC" w:rsidP="00214FFC">
      <w:pPr>
        <w:spacing w:after="0" w:line="480" w:lineRule="auto"/>
        <w:jc w:val="both"/>
        <w:rPr>
          <w:rFonts w:ascii="Bookman Old Style" w:hAnsi="Bookman Old Style"/>
          <w:color w:val="000000" w:themeColor="text1"/>
          <w:sz w:val="26"/>
          <w:szCs w:val="26"/>
        </w:rPr>
      </w:pPr>
      <w:r w:rsidRPr="00E40834">
        <w:rPr>
          <w:rFonts w:ascii="Bookman Old Style" w:hAnsi="Bookman Old Style"/>
          <w:color w:val="000000" w:themeColor="text1"/>
          <w:sz w:val="26"/>
          <w:szCs w:val="26"/>
        </w:rPr>
        <w:t>A self-contained dry chemical tablet feeder that is low maintenance and requires no electricity </w:t>
      </w:r>
    </w:p>
    <w:p w:rsidR="00214FFC" w:rsidRPr="00E40834" w:rsidRDefault="00214FFC" w:rsidP="00214FFC">
      <w:pPr>
        <w:numPr>
          <w:ilvl w:val="0"/>
          <w:numId w:val="4"/>
        </w:numPr>
        <w:spacing w:after="0" w:line="480" w:lineRule="auto"/>
        <w:jc w:val="both"/>
        <w:rPr>
          <w:rFonts w:ascii="Bookman Old Style" w:hAnsi="Bookman Old Style"/>
          <w:color w:val="000000" w:themeColor="text1"/>
          <w:sz w:val="26"/>
          <w:szCs w:val="26"/>
        </w:rPr>
      </w:pPr>
      <w:r w:rsidRPr="00E40834">
        <w:rPr>
          <w:rFonts w:ascii="Bookman Old Style" w:hAnsi="Bookman Old Style"/>
          <w:b/>
          <w:bCs/>
          <w:color w:val="000000" w:themeColor="text1"/>
          <w:sz w:val="26"/>
          <w:szCs w:val="26"/>
        </w:rPr>
        <w:t>STS Tablet Feeder</w:t>
      </w:r>
    </w:p>
    <w:p w:rsidR="00214FFC" w:rsidRPr="00E40834" w:rsidRDefault="00214FFC" w:rsidP="00214FFC">
      <w:pPr>
        <w:spacing w:after="0" w:line="480" w:lineRule="auto"/>
        <w:jc w:val="both"/>
        <w:rPr>
          <w:rFonts w:ascii="Bookman Old Style" w:hAnsi="Bookman Old Style"/>
          <w:color w:val="000000" w:themeColor="text1"/>
          <w:sz w:val="26"/>
          <w:szCs w:val="26"/>
        </w:rPr>
      </w:pPr>
      <w:r w:rsidRPr="00E40834">
        <w:rPr>
          <w:rFonts w:ascii="Bookman Old Style" w:hAnsi="Bookman Old Style"/>
          <w:color w:val="000000" w:themeColor="text1"/>
          <w:sz w:val="26"/>
          <w:szCs w:val="26"/>
        </w:rPr>
        <w:t>A tablet feeder made from corrosion resistant polyethylene that can be used for wastewater chlorination </w:t>
      </w:r>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w:t>
      </w:r>
    </w:p>
    <w:p w:rsidR="00214FFC" w:rsidRDefault="00214FFC" w:rsidP="00214FFC">
      <w:pPr>
        <w:spacing w:after="0" w:line="480" w:lineRule="auto"/>
        <w:jc w:val="center"/>
        <w:rPr>
          <w:rFonts w:ascii="Bookman Old Style" w:hAnsi="Bookman Old Style"/>
          <w:b/>
          <w:color w:val="000000" w:themeColor="text1"/>
          <w:sz w:val="26"/>
          <w:szCs w:val="26"/>
        </w:rPr>
      </w:pPr>
    </w:p>
    <w:p w:rsidR="00214FFC" w:rsidRPr="00092E17" w:rsidRDefault="00214FFC" w:rsidP="00214FFC">
      <w:pPr>
        <w:spacing w:after="0" w:line="480" w:lineRule="auto"/>
        <w:jc w:val="center"/>
        <w:rPr>
          <w:rFonts w:ascii="Bookman Old Style" w:hAnsi="Bookman Old Style"/>
          <w:b/>
          <w:color w:val="000000" w:themeColor="text1"/>
          <w:sz w:val="26"/>
          <w:szCs w:val="26"/>
        </w:rPr>
      </w:pPr>
      <w:r w:rsidRPr="00092E17">
        <w:rPr>
          <w:rFonts w:ascii="Bookman Old Style" w:hAnsi="Bookman Old Style"/>
          <w:b/>
          <w:color w:val="000000" w:themeColor="text1"/>
          <w:sz w:val="26"/>
          <w:szCs w:val="26"/>
        </w:rPr>
        <w:lastRenderedPageBreak/>
        <w:t>CHAPTER FOUR</w:t>
      </w:r>
    </w:p>
    <w:p w:rsidR="00214FFC" w:rsidRPr="00092E17" w:rsidRDefault="00214FFC" w:rsidP="00214FFC">
      <w:pPr>
        <w:spacing w:after="0" w:line="480" w:lineRule="auto"/>
        <w:jc w:val="center"/>
        <w:rPr>
          <w:rFonts w:ascii="Bookman Old Style" w:hAnsi="Bookman Old Style"/>
          <w:b/>
          <w:color w:val="000000" w:themeColor="text1"/>
          <w:sz w:val="26"/>
          <w:szCs w:val="26"/>
        </w:rPr>
      </w:pPr>
      <w:r w:rsidRPr="00092E17">
        <w:rPr>
          <w:rFonts w:ascii="Bookman Old Style" w:hAnsi="Bookman Old Style"/>
          <w:b/>
          <w:color w:val="000000" w:themeColor="text1"/>
          <w:sz w:val="26"/>
          <w:szCs w:val="26"/>
        </w:rPr>
        <w:t>PROBLEM ENCOUNTERED, CONCLUSION AND RECOMMENDATIONS</w:t>
      </w:r>
    </w:p>
    <w:p w:rsidR="00214FFC" w:rsidRPr="00092E17" w:rsidRDefault="00214FFC" w:rsidP="00214FFC">
      <w:pPr>
        <w:spacing w:after="0" w:line="480" w:lineRule="auto"/>
        <w:jc w:val="both"/>
        <w:rPr>
          <w:rFonts w:ascii="Bookman Old Style" w:hAnsi="Bookman Old Style"/>
          <w:b/>
          <w:color w:val="000000" w:themeColor="text1"/>
          <w:sz w:val="26"/>
          <w:szCs w:val="26"/>
        </w:rPr>
      </w:pPr>
      <w:r w:rsidRPr="00092E17">
        <w:rPr>
          <w:rFonts w:ascii="Bookman Old Style" w:hAnsi="Bookman Old Style"/>
          <w:b/>
          <w:color w:val="000000" w:themeColor="text1"/>
          <w:sz w:val="26"/>
          <w:szCs w:val="26"/>
        </w:rPr>
        <w:t>4.1 PROBLEM ENCOUNTERED</w:t>
      </w:r>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It is a critical clear that SIWES is an experience </w:t>
      </w:r>
      <w:proofErr w:type="spellStart"/>
      <w:r w:rsidRPr="0018039E">
        <w:rPr>
          <w:rFonts w:ascii="Bookman Old Style" w:hAnsi="Bookman Old Style"/>
          <w:color w:val="000000" w:themeColor="text1"/>
          <w:sz w:val="26"/>
          <w:szCs w:val="26"/>
        </w:rPr>
        <w:t>programme</w:t>
      </w:r>
      <w:proofErr w:type="spellEnd"/>
      <w:r w:rsidRPr="0018039E">
        <w:rPr>
          <w:rFonts w:ascii="Bookman Old Style" w:hAnsi="Bookman Old Style"/>
          <w:color w:val="000000" w:themeColor="text1"/>
          <w:sz w:val="26"/>
          <w:szCs w:val="26"/>
        </w:rPr>
        <w:t xml:space="preserve"> for all students because it is in this </w:t>
      </w:r>
      <w:proofErr w:type="spellStart"/>
      <w:r w:rsidRPr="0018039E">
        <w:rPr>
          <w:rFonts w:ascii="Bookman Old Style" w:hAnsi="Bookman Old Style"/>
          <w:color w:val="000000" w:themeColor="text1"/>
          <w:sz w:val="26"/>
          <w:szCs w:val="26"/>
        </w:rPr>
        <w:t>programme</w:t>
      </w:r>
      <w:proofErr w:type="spellEnd"/>
      <w:r w:rsidRPr="0018039E">
        <w:rPr>
          <w:rFonts w:ascii="Bookman Old Style" w:hAnsi="Bookman Old Style"/>
          <w:color w:val="000000" w:themeColor="text1"/>
          <w:sz w:val="26"/>
          <w:szCs w:val="26"/>
        </w:rPr>
        <w:t xml:space="preserve"> that student will be impact to withstand the challenges of life in the office after graduation.</w:t>
      </w:r>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      But there are still some problems which encountered during the experience which are as follows:</w:t>
      </w:r>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w:t>
      </w:r>
      <w:r w:rsidRPr="0018039E">
        <w:rPr>
          <w:rFonts w:ascii="Bookman Old Style" w:hAnsi="Bookman Old Style"/>
          <w:color w:val="000000" w:themeColor="text1"/>
          <w:sz w:val="26"/>
          <w:szCs w:val="26"/>
        </w:rPr>
        <w:tab/>
        <w:t>Inadequate facilities in the office</w:t>
      </w:r>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w:t>
      </w:r>
      <w:r w:rsidRPr="0018039E">
        <w:rPr>
          <w:rFonts w:ascii="Bookman Old Style" w:hAnsi="Bookman Old Style"/>
          <w:color w:val="000000" w:themeColor="text1"/>
          <w:sz w:val="26"/>
          <w:szCs w:val="26"/>
        </w:rPr>
        <w:tab/>
        <w:t xml:space="preserve">Insufficient funding of the </w:t>
      </w:r>
      <w:proofErr w:type="spellStart"/>
      <w:r w:rsidRPr="0018039E">
        <w:rPr>
          <w:rFonts w:ascii="Bookman Old Style" w:hAnsi="Bookman Old Style"/>
          <w:color w:val="000000" w:themeColor="text1"/>
          <w:sz w:val="26"/>
          <w:szCs w:val="26"/>
        </w:rPr>
        <w:t>programme</w:t>
      </w:r>
      <w:proofErr w:type="spellEnd"/>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w:t>
      </w:r>
      <w:r w:rsidRPr="0018039E">
        <w:rPr>
          <w:rFonts w:ascii="Bookman Old Style" w:hAnsi="Bookman Old Style"/>
          <w:color w:val="000000" w:themeColor="text1"/>
          <w:sz w:val="26"/>
          <w:szCs w:val="26"/>
        </w:rPr>
        <w:tab/>
        <w:t>No allowance to the student.</w:t>
      </w:r>
    </w:p>
    <w:p w:rsidR="00214FFC" w:rsidRPr="00092E17" w:rsidRDefault="00214FFC" w:rsidP="00214FFC">
      <w:pPr>
        <w:spacing w:after="0" w:line="480" w:lineRule="auto"/>
        <w:jc w:val="both"/>
        <w:rPr>
          <w:rFonts w:ascii="Bookman Old Style" w:hAnsi="Bookman Old Style"/>
          <w:b/>
          <w:color w:val="000000" w:themeColor="text1"/>
          <w:sz w:val="26"/>
          <w:szCs w:val="26"/>
        </w:rPr>
      </w:pPr>
      <w:r w:rsidRPr="00092E17">
        <w:rPr>
          <w:rFonts w:ascii="Bookman Old Style" w:hAnsi="Bookman Old Style"/>
          <w:b/>
          <w:color w:val="000000" w:themeColor="text1"/>
          <w:sz w:val="26"/>
          <w:szCs w:val="26"/>
        </w:rPr>
        <w:t>4.2 CONCLUSION</w:t>
      </w:r>
    </w:p>
    <w:p w:rsidR="00214FFC" w:rsidRPr="0018039E" w:rsidRDefault="00214FFC" w:rsidP="00214FFC">
      <w:pPr>
        <w:spacing w:after="0" w:line="48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The experience was a great one, and I have learnt a lot from the office.</w:t>
      </w:r>
    </w:p>
    <w:p w:rsidR="00214FFC" w:rsidRPr="0018039E" w:rsidRDefault="00214FFC" w:rsidP="00214FFC">
      <w:pPr>
        <w:spacing w:after="0" w:line="36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ab/>
        <w:t>I was exposed to many things like; Site plan, Site investigation, Building team, Concrete, Drainage system, Stair case, Specification, Scaffolding, Contract, Building maintenance.</w:t>
      </w:r>
    </w:p>
    <w:p w:rsidR="00214FFC" w:rsidRPr="00092E17" w:rsidRDefault="00214FFC" w:rsidP="00214FFC">
      <w:pPr>
        <w:spacing w:after="0" w:line="360" w:lineRule="auto"/>
        <w:jc w:val="both"/>
        <w:rPr>
          <w:rFonts w:ascii="Bookman Old Style" w:hAnsi="Bookman Old Style"/>
          <w:b/>
          <w:color w:val="000000" w:themeColor="text1"/>
          <w:sz w:val="26"/>
          <w:szCs w:val="26"/>
        </w:rPr>
      </w:pPr>
      <w:r w:rsidRPr="00092E17">
        <w:rPr>
          <w:rFonts w:ascii="Bookman Old Style" w:hAnsi="Bookman Old Style"/>
          <w:b/>
          <w:color w:val="000000" w:themeColor="text1"/>
          <w:sz w:val="26"/>
          <w:szCs w:val="26"/>
        </w:rPr>
        <w:t>4.3 RECOMMENDATION</w:t>
      </w:r>
    </w:p>
    <w:p w:rsidR="00214FFC" w:rsidRPr="0018039E" w:rsidRDefault="00214FFC" w:rsidP="00214FFC">
      <w:pPr>
        <w:spacing w:after="0" w:line="360" w:lineRule="auto"/>
        <w:jc w:val="both"/>
        <w:rPr>
          <w:rFonts w:ascii="Bookman Old Style" w:hAnsi="Bookman Old Style"/>
          <w:color w:val="000000" w:themeColor="text1"/>
          <w:sz w:val="26"/>
          <w:szCs w:val="26"/>
        </w:rPr>
      </w:pPr>
      <w:r w:rsidRPr="0018039E">
        <w:rPr>
          <w:rFonts w:ascii="Bookman Old Style" w:hAnsi="Bookman Old Style"/>
          <w:color w:val="000000" w:themeColor="text1"/>
          <w:sz w:val="26"/>
          <w:szCs w:val="26"/>
        </w:rPr>
        <w:t xml:space="preserve">Based on experience and achievement in SIWES </w:t>
      </w:r>
      <w:proofErr w:type="spellStart"/>
      <w:r w:rsidRPr="0018039E">
        <w:rPr>
          <w:rFonts w:ascii="Bookman Old Style" w:hAnsi="Bookman Old Style"/>
          <w:color w:val="000000" w:themeColor="text1"/>
          <w:sz w:val="26"/>
          <w:szCs w:val="26"/>
        </w:rPr>
        <w:t>programme</w:t>
      </w:r>
      <w:proofErr w:type="spellEnd"/>
      <w:r w:rsidRPr="0018039E">
        <w:rPr>
          <w:rFonts w:ascii="Bookman Old Style" w:hAnsi="Bookman Old Style"/>
          <w:color w:val="000000" w:themeColor="text1"/>
          <w:sz w:val="26"/>
          <w:szCs w:val="26"/>
        </w:rPr>
        <w:t xml:space="preserve"> I hereby recommend this </w:t>
      </w:r>
      <w:proofErr w:type="spellStart"/>
      <w:r w:rsidRPr="0018039E">
        <w:rPr>
          <w:rFonts w:ascii="Bookman Old Style" w:hAnsi="Bookman Old Style"/>
          <w:color w:val="000000" w:themeColor="text1"/>
          <w:sz w:val="26"/>
          <w:szCs w:val="26"/>
        </w:rPr>
        <w:t>programme</w:t>
      </w:r>
      <w:proofErr w:type="spellEnd"/>
      <w:r w:rsidRPr="0018039E">
        <w:rPr>
          <w:rFonts w:ascii="Bookman Old Style" w:hAnsi="Bookman Old Style"/>
          <w:color w:val="000000" w:themeColor="text1"/>
          <w:sz w:val="26"/>
          <w:szCs w:val="26"/>
        </w:rPr>
        <w:t xml:space="preserve"> for all serious and eligible students and urge them to take it serious, student should avail themselves for this tremendous opportunity to learn during the lecture room, but it during training that I was exposed to many things that I need to know in my discipline practically and I am so glad.</w:t>
      </w:r>
    </w:p>
    <w:p w:rsidR="001F5676" w:rsidRDefault="001F5676"/>
    <w:sectPr w:rsidR="001F5676" w:rsidSect="00C70D69">
      <w:footerReference w:type="default" r:id="rId11"/>
      <w:pgSz w:w="12240" w:h="15840"/>
      <w:pgMar w:top="1440" w:right="1440" w:bottom="1440" w:left="1440" w:header="720" w:footer="720" w:gutter="0"/>
      <w:pgBorders w:display="firstPage" w:offsetFrom="page">
        <w:top w:val="champagneBottle" w:sz="31" w:space="24" w:color="auto"/>
        <w:left w:val="champagneBottle" w:sz="31" w:space="24" w:color="auto"/>
        <w:bottom w:val="champagneBottle" w:sz="31" w:space="24" w:color="auto"/>
        <w:right w:val="champagneBottle" w:sz="31"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248356"/>
      <w:docPartObj>
        <w:docPartGallery w:val="Page Numbers (Bottom of Page)"/>
        <w:docPartUnique/>
      </w:docPartObj>
    </w:sdtPr>
    <w:sdtEndPr/>
    <w:sdtContent>
      <w:p w:rsidR="00FB3BE2" w:rsidRDefault="00214FFC">
        <w:pPr>
          <w:pStyle w:val="Footer"/>
          <w:jc w:val="center"/>
        </w:pPr>
        <w:r>
          <w:fldChar w:fldCharType="begin"/>
        </w:r>
        <w:r>
          <w:instrText xml:space="preserve"> PAGE   \* MERGEFORMAT </w:instrText>
        </w:r>
        <w:r>
          <w:fldChar w:fldCharType="separate"/>
        </w:r>
        <w:r>
          <w:rPr>
            <w:noProof/>
          </w:rPr>
          <w:t>1</w:t>
        </w:r>
        <w:r>
          <w:fldChar w:fldCharType="end"/>
        </w:r>
      </w:p>
    </w:sdtContent>
  </w:sdt>
  <w:p w:rsidR="00FB3BE2" w:rsidRDefault="00214FFC">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33FC"/>
    <w:multiLevelType w:val="multilevel"/>
    <w:tmpl w:val="F2AAF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03B66C3"/>
    <w:multiLevelType w:val="multilevel"/>
    <w:tmpl w:val="28F46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78689F"/>
    <w:multiLevelType w:val="multilevel"/>
    <w:tmpl w:val="F8846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0750DD"/>
    <w:multiLevelType w:val="multilevel"/>
    <w:tmpl w:val="09066B1C"/>
    <w:lvl w:ilvl="0">
      <w:start w:val="2"/>
      <w:numFmt w:val="decimal"/>
      <w:lvlText w:val="%1"/>
      <w:lvlJc w:val="left"/>
      <w:pPr>
        <w:ind w:left="420" w:hanging="42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
    <w:nsid w:val="22927EEE"/>
    <w:multiLevelType w:val="multilevel"/>
    <w:tmpl w:val="A9525180"/>
    <w:lvl w:ilvl="0">
      <w:start w:val="2"/>
      <w:numFmt w:val="decimal"/>
      <w:lvlText w:val="%1"/>
      <w:lvlJc w:val="left"/>
      <w:pPr>
        <w:ind w:left="420" w:hanging="42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
    <w:nsid w:val="45ED5133"/>
    <w:multiLevelType w:val="multilevel"/>
    <w:tmpl w:val="B6DCC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C91200"/>
    <w:multiLevelType w:val="multilevel"/>
    <w:tmpl w:val="8902A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D1A3BDC"/>
    <w:multiLevelType w:val="multilevel"/>
    <w:tmpl w:val="569C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38E4F7E"/>
    <w:multiLevelType w:val="multilevel"/>
    <w:tmpl w:val="D0805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FA53D04"/>
    <w:multiLevelType w:val="multilevel"/>
    <w:tmpl w:val="24845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5"/>
  </w:num>
  <w:num w:numId="4">
    <w:abstractNumId w:val="1"/>
  </w:num>
  <w:num w:numId="5">
    <w:abstractNumId w:val="9"/>
  </w:num>
  <w:num w:numId="6">
    <w:abstractNumId w:val="8"/>
  </w:num>
  <w:num w:numId="7">
    <w:abstractNumId w:val="0"/>
  </w:num>
  <w:num w:numId="8">
    <w:abstractNumId w:val="7"/>
  </w:num>
  <w:num w:numId="9">
    <w:abstractNumId w:val="6"/>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214FFC"/>
    <w:rsid w:val="001F5676"/>
    <w:rsid w:val="00214F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FFC"/>
    <w:rPr>
      <w:rFonts w:ascii="Calibri" w:eastAsia="SimSun" w:hAnsi="Calibri" w:cs="Times New Roman"/>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14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FFC"/>
    <w:rPr>
      <w:rFonts w:ascii="Calibri" w:eastAsia="SimSun" w:hAnsi="Calibri" w:cs="Times New Roman"/>
      <w:lang w:eastAsia="zh-CN"/>
    </w:rPr>
  </w:style>
  <w:style w:type="paragraph" w:styleId="ListParagraph">
    <w:name w:val="List Paragraph"/>
    <w:basedOn w:val="Normal"/>
    <w:uiPriority w:val="34"/>
    <w:qFormat/>
    <w:rsid w:val="00214FF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2124</Words>
  <Characters>12111</Characters>
  <Application>Microsoft Office Word</Application>
  <DocSecurity>0</DocSecurity>
  <Lines>100</Lines>
  <Paragraphs>28</Paragraphs>
  <ScaleCrop>false</ScaleCrop>
  <Company/>
  <LinksUpToDate>false</LinksUpToDate>
  <CharactersWithSpaces>14207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2025-03-16T20:53:00Z</dcterms:created>
  <dcterms:modified xsi:type="dcterms:W3CDTF">2025-03-16T20:54:00Z</dcterms:modified>
</cp:coreProperties>
</file>