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ahoma" w:cs="Tahoma" w:eastAsia="Tahoma" w:hAnsi="Tahoma"/>
          <w:b w:val="1"/>
          <w:sz w:val="28"/>
          <w:szCs w:val="28"/>
        </w:rPr>
      </w:pPr>
      <w:r w:rsidDel="00000000" w:rsidR="00000000" w:rsidRPr="00000000">
        <w:rPr/>
        <w:drawing>
          <wp:inline distB="0" distT="0" distL="0" distR="0">
            <wp:extent cx="1280453" cy="1615884"/>
            <wp:effectExtent b="0" l="0" r="0" t="0"/>
            <wp:docPr descr="Kwara-State-Polytechnic-Kwarapoly-logo - Passnownow" id="22" name="image1.jpg"/>
            <a:graphic>
              <a:graphicData uri="http://schemas.openxmlformats.org/drawingml/2006/picture">
                <pic:pic>
                  <pic:nvPicPr>
                    <pic:cNvPr descr="Kwara-State-Polytechnic-Kwarapoly-logo - Passnownow" id="0" name="image1.jpg"/>
                    <pic:cNvPicPr preferRelativeResize="0"/>
                  </pic:nvPicPr>
                  <pic:blipFill>
                    <a:blip r:embed="rId7"/>
                    <a:srcRect b="0" l="0" r="0" t="0"/>
                    <a:stretch>
                      <a:fillRect/>
                    </a:stretch>
                  </pic:blipFill>
                  <pic:spPr>
                    <a:xfrm>
                      <a:off x="0" y="0"/>
                      <a:ext cx="1280453" cy="16158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 REPORT ON</w:t>
      </w:r>
    </w:p>
    <w:p w:rsidR="00000000" w:rsidDel="00000000" w:rsidP="00000000" w:rsidRDefault="00000000" w:rsidRPr="00000000" w14:paraId="00000003">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STUDENTS INDUSTRIAL WORK EXPERIENCE SCHEME</w:t>
        <w:br w:type="textWrapping"/>
        <w:t xml:space="preserve">(SIWES)</w:t>
      </w:r>
    </w:p>
    <w:p w:rsidR="00000000" w:rsidDel="00000000" w:rsidP="00000000" w:rsidRDefault="00000000" w:rsidRPr="00000000" w14:paraId="00000004">
      <w:pPr>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UNDERTAKEN AT</w:t>
      </w:r>
    </w:p>
    <w:p w:rsidR="00000000" w:rsidDel="00000000" w:rsidP="00000000" w:rsidRDefault="00000000" w:rsidRPr="00000000" w14:paraId="00000006">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FEDERAL GOVERNMENT SECRETARIAT </w:t>
      </w:r>
    </w:p>
    <w:p w:rsidR="00000000" w:rsidDel="00000000" w:rsidP="00000000" w:rsidRDefault="00000000" w:rsidRPr="00000000" w14:paraId="00000007">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LOCATED AT: GARKI 1, ABUJA</w:t>
      </w:r>
    </w:p>
    <w:p w:rsidR="00000000" w:rsidDel="00000000" w:rsidP="00000000" w:rsidRDefault="00000000" w:rsidRPr="00000000" w14:paraId="0000000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BY </w:t>
      </w:r>
    </w:p>
    <w:p w:rsidR="00000000" w:rsidDel="00000000" w:rsidP="00000000" w:rsidRDefault="00000000" w:rsidRPr="00000000" w14:paraId="0000000A">
      <w:pPr>
        <w:jc w:val="center"/>
        <w:rPr>
          <w:rFonts w:ascii="Tahoma" w:cs="Tahoma" w:eastAsia="Tahoma" w:hAnsi="Tahoma"/>
          <w:b w:val="1"/>
          <w:sz w:val="34"/>
          <w:szCs w:val="34"/>
        </w:rPr>
      </w:pPr>
      <w:r w:rsidDel="00000000" w:rsidR="00000000" w:rsidRPr="00000000">
        <w:rPr>
          <w:rFonts w:ascii="Tahoma" w:cs="Tahoma" w:eastAsia="Tahoma" w:hAnsi="Tahoma"/>
          <w:b w:val="1"/>
          <w:sz w:val="34"/>
          <w:szCs w:val="34"/>
          <w:rtl w:val="0"/>
        </w:rPr>
        <w:t xml:space="preserve">SAADUDEEN OLAREWAJU ABDULRASAQ</w:t>
      </w:r>
    </w:p>
    <w:p w:rsidR="00000000" w:rsidDel="00000000" w:rsidP="00000000" w:rsidRDefault="00000000" w:rsidRPr="00000000" w14:paraId="0000000B">
      <w:pPr>
        <w:jc w:val="center"/>
        <w:rPr>
          <w:rFonts w:ascii="Tahoma" w:cs="Tahoma" w:eastAsia="Tahoma" w:hAnsi="Tahoma"/>
          <w:b w:val="1"/>
          <w:sz w:val="30"/>
          <w:szCs w:val="30"/>
        </w:rPr>
      </w:pPr>
      <w:r w:rsidDel="00000000" w:rsidR="00000000" w:rsidRPr="00000000">
        <w:rPr>
          <w:rFonts w:ascii="Tahoma" w:cs="Tahoma" w:eastAsia="Tahoma" w:hAnsi="Tahoma"/>
          <w:b w:val="1"/>
          <w:sz w:val="34"/>
          <w:szCs w:val="34"/>
          <w:rtl w:val="0"/>
        </w:rPr>
        <w:t xml:space="preserve">ND/23/PAD/PT/0142</w:t>
      </w: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SUBMITTED TO</w:t>
        <w:br w:type="textWrapping"/>
        <w:t xml:space="preserve">THE DEPARTMENT OF PUBLIC ADMINISTRATION, INSTITUTE OF FINANCE AND MANAGEMENT STUDIES, KWARA STATE POLYTECHNIC, ILORIN.</w:t>
      </w:r>
    </w:p>
    <w:p w:rsidR="00000000" w:rsidDel="00000000" w:rsidP="00000000" w:rsidRDefault="00000000" w:rsidRPr="00000000" w14:paraId="0000000D">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 PARTIAL FULFILMENT OF THE REQUIREMENT FOR THE </w:t>
        <w:br w:type="textWrapping"/>
        <w:t xml:space="preserve">AWARD OF NATIONAL DIPLOMA (ND) IN PUBLIC ADMINISTRATION.</w:t>
      </w:r>
    </w:p>
    <w:p w:rsidR="00000000" w:rsidDel="00000000" w:rsidP="00000000" w:rsidRDefault="00000000" w:rsidRPr="00000000" w14:paraId="0000000E">
      <w:pPr>
        <w:ind w:left="216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0F">
      <w:pPr>
        <w:ind w:left="2880" w:firstLine="720"/>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 December, 2024</w:t>
      </w:r>
    </w:p>
    <w:p w:rsidR="00000000" w:rsidDel="00000000" w:rsidP="00000000" w:rsidRDefault="00000000" w:rsidRPr="00000000" w14:paraId="00000010">
      <w:pPr>
        <w:ind w:left="288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24"/>
          <w:szCs w:val="24"/>
          <w:rtl w:val="0"/>
        </w:rPr>
        <w:t xml:space="preserve">I dedicate this Students Industrial Work Experience Scheme (SIWES) report to God almighty for his grace and mercy towards the completion of the SIWES programme.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acknowledgement goes to God almighty, my parents, Kwara State Polytechnic, Ilorin, my supervisors at federal Government Secretariat Abuja. and to my friends.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 OVERVIEW</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industrial attachment report for the Students’ Industrial Work Experience (SIWES) programme carried out at Federal Government Secretariat. Located at Garki 1, Abuja.</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the background of SIWES, the description of the organization, its aims and objectives, the experiences gained as an industrial training student and the summary, conclusions and recommendations.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 total of 5 chapters with sub-chapters. It also has the preliminary pages, such as the title page, report overview and table of contents and recommendations on the improvement of scheme.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8">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59">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w:t>
      </w:r>
    </w:p>
    <w:p w:rsidR="00000000" w:rsidDel="00000000" w:rsidP="00000000" w:rsidRDefault="00000000" w:rsidRPr="00000000" w14:paraId="0000005A">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iii</w:t>
      </w:r>
    </w:p>
    <w:p w:rsidR="00000000" w:rsidDel="00000000" w:rsidP="00000000" w:rsidRDefault="00000000" w:rsidRPr="00000000" w14:paraId="0000005B">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Overview </w:t>
        <w:tab/>
        <w:tab/>
        <w:tab/>
        <w:tab/>
        <w:tab/>
        <w:tab/>
        <w:tab/>
        <w:tab/>
        <w:tab/>
        <w:tab/>
        <w:t xml:space="preserve">iv</w:t>
      </w:r>
    </w:p>
    <w:p w:rsidR="00000000" w:rsidDel="00000000" w:rsidP="00000000" w:rsidRDefault="00000000" w:rsidRPr="00000000" w14:paraId="0000005C">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v</w:t>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OF CONTENT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siwes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history of siwes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and objective of siwes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brief history of federal Government Secretariat Abuja</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administration and operation structure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technical training challenges.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Discussion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Relevance of experience gain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Interpersonal Relationships with the organization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recommendation and conclusion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spacing w:after="80" w:before="0" w:lineRule="auto"/>
        <w:rPr>
          <w:sz w:val="24"/>
          <w:szCs w:val="24"/>
        </w:rPr>
      </w:pPr>
      <w:r w:rsidDel="00000000" w:rsidR="00000000" w:rsidRPr="00000000">
        <w:rPr>
          <w:sz w:val="24"/>
          <w:szCs w:val="24"/>
          <w:rtl w:val="0"/>
        </w:rPr>
        <w:t xml:space="preserve">CHAPTER ONE</w:t>
      </w:r>
    </w:p>
    <w:p w:rsidR="00000000" w:rsidDel="00000000" w:rsidP="00000000" w:rsidRDefault="00000000" w:rsidRPr="00000000" w14:paraId="00000072">
      <w:pPr>
        <w:pStyle w:val="Heading2"/>
        <w:spacing w:line="276" w:lineRule="auto"/>
        <w:jc w:val="center"/>
        <w:rPr/>
      </w:pPr>
      <w:r w:rsidDel="00000000" w:rsidR="00000000" w:rsidRPr="00000000">
        <w:rPr>
          <w:rtl w:val="0"/>
        </w:rPr>
        <w:t xml:space="preserve">INTRODUCTION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was established by industrial training fund to solve the problem of lack of adequate practical skills in preparation for employment in industries by Nigerian graduates of tertiary institutions.</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commenced in 1974 in the aim of making education more relevant to bridge the gap between the theory and the practice of agriculture, engineering, technology and science related discipline in tertiary institutions in Nigeria.</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Operators:</w:t>
      </w:r>
      <w:r w:rsidDel="00000000" w:rsidR="00000000" w:rsidRPr="00000000">
        <w:rPr>
          <w:rFonts w:ascii="Times New Roman" w:cs="Times New Roman" w:eastAsia="Times New Roman" w:hAnsi="Times New Roman"/>
          <w:sz w:val="24"/>
          <w:szCs w:val="24"/>
          <w:rtl w:val="0"/>
        </w:rPr>
        <w:t xml:space="preserve">The ITF, the coordinating agencies (NUC, NCCE, NBTE), the employers of labor and institution.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The Federal Government of Nigeria. </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Beneficiaries:</w:t>
      </w:r>
      <w:r w:rsidDel="00000000" w:rsidR="00000000" w:rsidRPr="00000000">
        <w:rPr>
          <w:rFonts w:ascii="Times New Roman" w:cs="Times New Roman" w:eastAsia="Times New Roman" w:hAnsi="Times New Roman"/>
          <w:sz w:val="24"/>
          <w:szCs w:val="24"/>
          <w:rtl w:val="0"/>
        </w:rPr>
        <w:t xml:space="preserve">Undergraduate students of the following; Agriculture, Engineering, Technology, Environmental, Sciences, Education, Medical sciences and Pure and applied sciences.</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OBJECTIVES Of SIWES</w:t>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objectives of this SIWES program were to:</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Gain practical experience in a real-world setting.</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Apply theoretical knowledge acquired in the classroom to practical situations.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3. Develop skills and competencies relevant to the field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It helps students to develop skills and techniques directly applicable to their careers.</w:t>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It provides students the opportunity to understand informal organizational interrelationships.</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It helps students develop skills in the application of theory to practical work situations.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It increases a student’s sense of responsibilities</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It prepares students to enter into full time employment in their area of Specialization upon graduation.</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It provides students the opportunity to develop attitudes conducive to effective interpersonal relationships.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left="216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HISTORICAL BACKGROUND OF THE FEDERAL GOVERNMENT SECRETARIAT ABUJA</w:t>
      </w:r>
    </w:p>
    <w:p w:rsidR="00000000" w:rsidDel="00000000" w:rsidP="00000000" w:rsidRDefault="00000000" w:rsidRPr="00000000" w14:paraId="000000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Federal Government Secretariat, Abuja, is one of the most important administrative complexes in Nigeria, housing multiple ministries, departments, and agencies responsible for executing federal government policies. Its establishment is closely tied to the relocation of Nigeria’s capital from Lagos to Abuja in the late 20th century.</w:t>
      </w:r>
    </w:p>
    <w:p w:rsidR="00000000" w:rsidDel="00000000" w:rsidP="00000000" w:rsidRDefault="00000000" w:rsidRPr="00000000" w14:paraId="0000009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Relocation of the Capital</w:t>
      </w:r>
    </w:p>
    <w:p w:rsidR="00000000" w:rsidDel="00000000" w:rsidP="00000000" w:rsidRDefault="00000000" w:rsidRPr="00000000" w14:paraId="0000009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Before 1976, Lagos served as Nigeria’s capital, but challenges such as overcrowding, inadequate infrastructure, and limited space for expansion led to the decision to move the capital.</w:t>
      </w:r>
    </w:p>
    <w:p w:rsidR="00000000" w:rsidDel="00000000" w:rsidP="00000000" w:rsidRDefault="00000000" w:rsidRPr="00000000" w14:paraId="0000009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Under Decree No. 6 of 1976, Abuja was designated as the new Federal Capital Territory (FCT) due to its central location and potential for planned development.</w:t>
      </w:r>
    </w:p>
    <w:p w:rsidR="00000000" w:rsidDel="00000000" w:rsidP="00000000" w:rsidRDefault="00000000" w:rsidRPr="00000000" w14:paraId="000000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Construction of the Secretariat</w:t>
      </w:r>
    </w:p>
    <w:p w:rsidR="00000000" w:rsidDel="00000000" w:rsidP="00000000" w:rsidRDefault="00000000" w:rsidRPr="00000000" w14:paraId="0000009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Nigerian government, through the Federal Capital Development Authority (FCDA), initiated large-scale construction projects to accommodate government operations in Abuja.</w:t>
      </w:r>
    </w:p>
    <w:p w:rsidR="00000000" w:rsidDel="00000000" w:rsidP="00000000" w:rsidRDefault="00000000" w:rsidRPr="00000000" w14:paraId="0000009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Federal Government Secretariat was developed as part of this plan, designed to house ministries and agencies to ensure efficient governance.</w:t>
      </w:r>
    </w:p>
    <w:p w:rsidR="00000000" w:rsidDel="00000000" w:rsidP="00000000" w:rsidRDefault="00000000" w:rsidRPr="00000000" w14:paraId="0000009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By the early 1990s, most federal ministries had relocated to the Secretariat, marking a significant step in the full transition of the capital.</w:t>
      </w:r>
    </w:p>
    <w:p w:rsidR="00000000" w:rsidDel="00000000" w:rsidP="00000000" w:rsidRDefault="00000000" w:rsidRPr="00000000" w14:paraId="000000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Present-Day Significance</w:t>
      </w:r>
    </w:p>
    <w:p w:rsidR="00000000" w:rsidDel="00000000" w:rsidP="00000000" w:rsidRDefault="00000000" w:rsidRPr="00000000" w14:paraId="0000009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Secretariat remains the administrative nerve center of the Nigerian government, hosting key ministries such as:</w:t>
      </w:r>
    </w:p>
    <w:p w:rsidR="00000000" w:rsidDel="00000000" w:rsidP="00000000" w:rsidRDefault="00000000" w:rsidRPr="00000000" w14:paraId="0000009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Ministry of Finance</w:t>
      </w:r>
    </w:p>
    <w:p w:rsidR="00000000" w:rsidDel="00000000" w:rsidP="00000000" w:rsidRDefault="00000000" w:rsidRPr="00000000" w14:paraId="000000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Ministry of Health</w:t>
      </w:r>
    </w:p>
    <w:p w:rsidR="00000000" w:rsidDel="00000000" w:rsidP="00000000" w:rsidRDefault="00000000" w:rsidRPr="00000000" w14:paraId="0000009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Ministry of Education</w:t>
      </w:r>
    </w:p>
    <w:p w:rsidR="00000000" w:rsidDel="00000000" w:rsidP="00000000" w:rsidRDefault="00000000" w:rsidRPr="00000000" w14:paraId="0000009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Ministry of Works &amp; Housing</w:t>
      </w:r>
    </w:p>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Ministry of Justice</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It plays a crucial role in policy formulation, implementation, and intergovernmental coordination.</w:t>
      </w:r>
    </w:p>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Administrative Structure</w:t>
      </w:r>
    </w:p>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structure of the Federal Government Secretariat follows the Nigerian civil service framework, ensuring order and efficiency in governance. Each ministry operates independently but follows a standard hierarchical system.</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Office of the Head of Civil Service of the Federation (OHCSF)</w:t>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OHCSF oversees the overall functioning of the civil service, ensuring compliance with government policies, human resource management, and performance monitoring.</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Ministries and Departments</w:t>
      </w:r>
    </w:p>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ministry has a structured administrative system, typically consisting of:</w:t>
      </w:r>
    </w:p>
    <w:p w:rsidR="00000000" w:rsidDel="00000000" w:rsidP="00000000" w:rsidRDefault="00000000" w:rsidRPr="00000000" w14:paraId="000000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Minister (Political Head)</w:t>
      </w:r>
    </w:p>
    <w:p w:rsidR="00000000" w:rsidDel="00000000" w:rsidP="00000000" w:rsidRDefault="00000000" w:rsidRPr="00000000" w14:paraId="000000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Appointed by the President and responsible for policy direction.</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Provides leadership and represents the ministry in executive decisions.</w:t>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Permanent Secretary (Administrative Head)</w:t>
      </w:r>
    </w:p>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highest-ranking civil servant in the ministry.</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daily administrative and operational activities.</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Departments and Directorates</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Ministries are divided into departments and directorates, each handling specific government functions.</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Examples of key departments include:</w:t>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Finance &amp; Accounts – Manages budgeting and financial transactions.</w:t>
      </w:r>
    </w:p>
    <w:p w:rsidR="00000000" w:rsidDel="00000000" w:rsidP="00000000" w:rsidRDefault="00000000" w:rsidRPr="00000000" w14:paraId="000000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Administration &amp; Human Resources – Oversees staff recruitment, promotions, and general administration.</w:t>
      </w:r>
    </w:p>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Procurement &amp; Supplies – Handles government purchases and logistics.</w:t>
      </w:r>
    </w:p>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Legal Services – Provides legal guidance and ensures policy compliance.</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Public Relations &amp; Communications – Manages media relations and public engagement.</w:t>
      </w:r>
    </w:p>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Units and Sections</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Within each department, specialized units exist to focus on specific tasks.</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Examples: Audit Unit, ICT Unit, Internal Security Unit, Research &amp; Statistics Unit.</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Operational Structure</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structure of the Federal Government Secretariat follows bureaucratic processes to ensure smooth government administration.</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Work Schedule and Bureaucratic Processes</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Secretariat operates from Monday to Friday (8:00 AM – 4:00 PM).</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Decision-making follows a top-down approach, where directives flow from ministers to permanent secretaries, then to directors, and finally to lower-level officers.</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Each ministry adheres to civil service regulations and federal government policies for consistency.</w:t>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Inter-Ministerial Coordination</w:t>
      </w:r>
    </w:p>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Ministries collaborate on national projects and policy implementation.</w:t>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Joint committees and task forces are formed when multiple ministries must work together.</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Agencies and parastatals under ministries report to their respective supervisory bodies.</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Security and Facility Management</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Security: The complex is protected by the Department of State Services (DSS), Nigeria Security and Civil Defence Corps (NSCDC), and private security firms.</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Facility Maintenance: Managed by the Federal Capital Development Authority (FCDA) and maintenance units within each ministry.</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 Digitalization and Record-Keeping</w:t>
      </w:r>
    </w:p>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Some ministries have introduced e-Government systems to automate record-keeping, document processing, and communication.</w:t>
      </w:r>
    </w:p>
    <w:p w:rsidR="00000000" w:rsidDel="00000000" w:rsidP="00000000" w:rsidRDefault="00000000" w:rsidRPr="00000000" w14:paraId="000000C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However, many processes still rely on manual paperwork, causing delays and inefficiencies</w:t>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ind w:left="288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D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w:t>
        <w:tab/>
        <w:t xml:space="preserve">  TECHNICAL TRAINING CHALLENGES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SIWES program at federal Government Secretariat Abuja, several challenges affected technical training and skill acquisition:</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Limited Access to Modern Technology – Many departments relied on outdated manual processes, with limited access to computers, internet, and digital tools.</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Inadequate Training and Supervision – Lack of structured training programs and busy supervisors left interns with minimal guidance.</w:t>
      </w:r>
    </w:p>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Insufficient Practical Experience – Interns were often assigned clerical tasks rather than hands-on technical work.</w:t>
      </w:r>
    </w:p>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Lack of Standard Training Materials – There were no formal manuals or structured learning resources for interns.</w:t>
      </w:r>
    </w:p>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Poor Equipment Maintenance – Frequent power outages and faulty office equipment disrupted workflow and learning.</w:t>
      </w:r>
    </w:p>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Bureaucratic Barriers – Restricted access to certain administrative and financial processes limited learning opportunities.</w:t>
      </w:r>
    </w:p>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Communication Issues – Poor coordination between interns and supervisors led to confusion and inefficiency.</w:t>
      </w:r>
    </w:p>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DISCUSSION</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I gained at the Federal  government setting provides practical knowledge of governance, policy implementation, and administration. It helps me develop leadership, problem-solving, and decision-making skills, while also exposing me to financial management, human resources, and community development. This hands-on exposure bridges the gap between theory and practice, preparing me for careers in public administration.</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RELEVANCE OF EXPERIENCE GAINED TO STUDENT FIELD OF STUDY</w:t>
      </w:r>
    </w:p>
    <w:p w:rsidR="00000000" w:rsidDel="00000000" w:rsidP="00000000" w:rsidRDefault="00000000" w:rsidRPr="00000000" w14:paraId="000000F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It enhances understanding of administrative processes and governance.</w:t>
      </w:r>
    </w:p>
    <w:p w:rsidR="00000000" w:rsidDel="00000000" w:rsidP="00000000" w:rsidRDefault="00000000" w:rsidRPr="00000000" w14:paraId="000000F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It provides insight into public policy and implementation.</w:t>
      </w:r>
    </w:p>
    <w:p w:rsidR="00000000" w:rsidDel="00000000" w:rsidP="00000000" w:rsidRDefault="00000000" w:rsidRPr="00000000" w14:paraId="000000F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It improves knowledge of financial management and budgeting.</w:t>
      </w:r>
    </w:p>
    <w:p w:rsidR="00000000" w:rsidDel="00000000" w:rsidP="00000000" w:rsidRDefault="00000000" w:rsidRPr="00000000" w14:paraId="000000F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It develops skills in human resource management in the public sector.</w:t>
      </w:r>
    </w:p>
    <w:p w:rsidR="00000000" w:rsidDel="00000000" w:rsidP="00000000" w:rsidRDefault="00000000" w:rsidRPr="00000000" w14:paraId="000000F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It strengthens understanding of Federal  government and community development.</w:t>
      </w:r>
    </w:p>
    <w:p w:rsidR="00000000" w:rsidDel="00000000" w:rsidP="00000000" w:rsidRDefault="00000000" w:rsidRPr="00000000" w14:paraId="000000F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It builds awareness of public service ethics and leadership.</w:t>
      </w:r>
    </w:p>
    <w:p w:rsidR="00000000" w:rsidDel="00000000" w:rsidP="00000000" w:rsidRDefault="00000000" w:rsidRPr="00000000" w14:paraId="000000F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It enhances conflict resolution and decision-making skills.</w:t>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w:t>
        <w:tab/>
        <w:t xml:space="preserve">  INTERPERSONAL RELATIONSHIP WITH THE ORGANIZATION</w:t>
      </w:r>
    </w:p>
    <w:p w:rsidR="00000000" w:rsidDel="00000000" w:rsidP="00000000" w:rsidRDefault="00000000" w:rsidRPr="00000000" w14:paraId="000000F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Federal Government Secteriat </w:t>
      </w:r>
      <w:r w:rsidDel="00000000" w:rsidR="00000000" w:rsidRPr="00000000">
        <w:rPr>
          <w:rFonts w:ascii="Times New Roman" w:cs="Times New Roman" w:eastAsia="Times New Roman" w:hAnsi="Times New Roman"/>
          <w:color w:val="000000"/>
          <w:sz w:val="24"/>
          <w:szCs w:val="24"/>
          <w:rtl w:val="0"/>
        </w:rPr>
        <w:t xml:space="preserve">is a nice organization where I was able to interact with the director, instructors and students of the organization.</w:t>
      </w:r>
    </w:p>
    <w:p w:rsidR="00000000" w:rsidDel="00000000" w:rsidP="00000000" w:rsidRDefault="00000000" w:rsidRPr="00000000" w14:paraId="000000F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when I was about to round up my program, I felt like extending it but I have no option other than to leave.</w:t>
      </w:r>
    </w:p>
    <w:p w:rsidR="00000000" w:rsidDel="00000000" w:rsidP="00000000" w:rsidRDefault="00000000" w:rsidRPr="00000000" w14:paraId="000000FC">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10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5.1 </w:t>
        <w:tab/>
        <w:t xml:space="preserve">RECOMMENDATIONS</w:t>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my experience during the SIWES program, I recommend the following:</w:t>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Students should be prepared to adapt to new situations and challenges: Students should be prepared to adapt to new situations and challenges to ensure that they are able to work effectively in a rapidly changing environment.</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SIWES program should be extended to allow students to gain more practical experience: The SIWES program should be extended to allow students to gain more practical experience and to develop their skills and competencies further.</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my SIWES program at federal Government Secretariat Abuja.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federal Government Secretariat Abuja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6F062C"/>
  </w:style>
  <w:style w:type="paragraph" w:styleId="Heading1">
    <w:name w:val="heading 1"/>
    <w:basedOn w:val="Title"/>
    <w:next w:val="Subtitle"/>
    <w:link w:val="Heading1Char"/>
    <w:uiPriority w:val="9"/>
    <w:qFormat w:val="1"/>
    <w:rsid w:val="00B63AA8"/>
    <w:pPr>
      <w:keepNext w:val="1"/>
      <w:keepLines w:val="1"/>
      <w:pBdr>
        <w:bottom w:color="auto" w:space="0" w:sz="0" w:val="none"/>
      </w:pBdr>
      <w:spacing w:after="0" w:before="240"/>
      <w:jc w:val="center"/>
      <w:outlineLvl w:val="0"/>
    </w:pPr>
    <w:rPr>
      <w:rFonts w:ascii="Times New Roman" w:cs="Times New Roman" w:eastAsia="SimSun" w:hAnsi="Times New Roman"/>
      <w:b w:val="1"/>
      <w:color w:val="auto"/>
      <w:spacing w:val="-10"/>
      <w:sz w:val="32"/>
      <w:szCs w:val="32"/>
    </w:rPr>
  </w:style>
  <w:style w:type="paragraph" w:styleId="Heading2">
    <w:name w:val="heading 2"/>
    <w:basedOn w:val="Normal"/>
    <w:next w:val="Normal"/>
    <w:link w:val="Heading2Char"/>
    <w:uiPriority w:val="9"/>
    <w:qFormat w:val="1"/>
    <w:rsid w:val="00B63AA8"/>
    <w:pPr>
      <w:keepNext w:val="1"/>
      <w:keepLines w:val="1"/>
      <w:spacing w:after="0" w:before="40" w:line="259" w:lineRule="auto"/>
      <w:outlineLvl w:val="1"/>
    </w:pPr>
    <w:rPr>
      <w:rFonts w:ascii="Times New Roman" w:cs="Times New Roman" w:eastAsia="SimSun" w:hAnsi="Times New Roman"/>
      <w:b w:val="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DE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1DE1"/>
    <w:rPr>
      <w:rFonts w:ascii="Tahoma" w:cs="Tahoma" w:hAnsi="Tahoma"/>
      <w:sz w:val="16"/>
      <w:szCs w:val="16"/>
    </w:rPr>
  </w:style>
  <w:style w:type="paragraph" w:styleId="ListParagraph">
    <w:name w:val="List Paragraph"/>
    <w:basedOn w:val="Normal"/>
    <w:uiPriority w:val="34"/>
    <w:qFormat w:val="1"/>
    <w:rsid w:val="00B63AA8"/>
    <w:pPr>
      <w:spacing w:after="160" w:line="259" w:lineRule="auto"/>
      <w:ind w:left="720"/>
      <w:contextualSpacing w:val="1"/>
    </w:pPr>
    <w:rPr>
      <w:rFonts w:ascii="Calibri" w:cs="Arial" w:eastAsia="Calibri" w:hAnsi="Calibri"/>
    </w:rPr>
  </w:style>
  <w:style w:type="character" w:styleId="Heading1Char" w:customStyle="1">
    <w:name w:val="Heading 1 Char"/>
    <w:basedOn w:val="DefaultParagraphFont"/>
    <w:link w:val="Heading1"/>
    <w:uiPriority w:val="9"/>
    <w:rsid w:val="00B63AA8"/>
    <w:rPr>
      <w:rFonts w:ascii="Times New Roman" w:cs="Times New Roman" w:eastAsia="SimSun" w:hAnsi="Times New Roman"/>
      <w:b w:val="1"/>
      <w:spacing w:val="-10"/>
      <w:kern w:val="28"/>
      <w:sz w:val="32"/>
      <w:szCs w:val="32"/>
    </w:rPr>
  </w:style>
  <w:style w:type="character" w:styleId="Heading2Char" w:customStyle="1">
    <w:name w:val="Heading 2 Char"/>
    <w:basedOn w:val="DefaultParagraphFont"/>
    <w:link w:val="Heading2"/>
    <w:uiPriority w:val="9"/>
    <w:rsid w:val="00B63AA8"/>
    <w:rPr>
      <w:rFonts w:ascii="Times New Roman" w:cs="Times New Roman" w:eastAsia="SimSun" w:hAnsi="Times New Roman"/>
      <w:b w:val="1"/>
      <w:sz w:val="24"/>
      <w:szCs w:val="26"/>
    </w:rPr>
  </w:style>
  <w:style w:type="paragraph" w:styleId="Title">
    <w:name w:val="Title"/>
    <w:basedOn w:val="Normal"/>
    <w:next w:val="Normal"/>
    <w:link w:val="TitleChar"/>
    <w:uiPriority w:val="10"/>
    <w:qFormat w:val="1"/>
    <w:rsid w:val="00B63AA8"/>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63AA8"/>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63AA8"/>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63AA8"/>
    <w:rPr>
      <w:rFonts w:asciiTheme="majorHAnsi" w:cstheme="majorBidi" w:eastAsiaTheme="majorEastAsia" w:hAnsiTheme="majorHAnsi"/>
      <w:i w:val="1"/>
      <w:iCs w:val="1"/>
      <w:color w:val="4f81bd" w:themeColor="accent1"/>
      <w:spacing w:val="15"/>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PVxh2GH1qM0P6mbZUDVd5wxHg==">CgMxLjA4AHIhMW0yVEpLYldQcTFPQ2lldEVjaTV4TzRaSWY4c2hCNU4x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2025-03-06T11:37:00Z</dcterms:created>
  <dc:creator>SHABZY</dc:creator>
</cp:coreProperties>
</file>